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0B5ED" w14:textId="173D729F" w:rsidR="004D3B4A" w:rsidRPr="00891481" w:rsidRDefault="004D3B4A" w:rsidP="003A1F21">
      <w:pPr>
        <w:pStyle w:val="Nadpis1"/>
      </w:pPr>
      <w:bookmarkStart w:id="0" w:name="_Toc530739894"/>
      <w:r w:rsidRPr="00FD3474"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0E914FFE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3A1F21">
        <w:rPr>
          <w:bCs/>
          <w:color w:val="000000"/>
          <w:sz w:val="16"/>
          <w:szCs w:val="16"/>
          <w:shd w:val="clear" w:color="auto" w:fill="FFFFFF"/>
        </w:rPr>
        <w:t>KSB čerpadlá a armatúry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 s.r.o.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3A1F21">
        <w:rPr>
          <w:szCs w:val="18"/>
        </w:rPr>
        <w:t>Gagarinova 7/c, 821 03  Bratislava</w:t>
      </w:r>
      <w:r w:rsidR="00283285">
        <w:rPr>
          <w:szCs w:val="18"/>
        </w:rPr>
        <w:t>.</w:t>
      </w:r>
    </w:p>
    <w:p w14:paraId="6713E7C6" w14:textId="47DA0DCB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</w:t>
      </w:r>
      <w:r w:rsidR="003A1F21">
        <w:rPr>
          <w:szCs w:val="18"/>
        </w:rPr>
        <w:t xml:space="preserve">18.02.1994 </w:t>
      </w:r>
      <w:r>
        <w:rPr>
          <w:szCs w:val="18"/>
        </w:rPr>
        <w:t xml:space="preserve"> (Obchodný register Okresného súdu </w:t>
      </w:r>
      <w:r w:rsidR="003A1F21">
        <w:rPr>
          <w:szCs w:val="18"/>
        </w:rPr>
        <w:t>Bratislava I.</w:t>
      </w:r>
      <w:r>
        <w:rPr>
          <w:szCs w:val="18"/>
        </w:rPr>
        <w:t xml:space="preserve">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 xml:space="preserve">, vložka </w:t>
      </w:r>
      <w:r w:rsidR="003A1F21">
        <w:rPr>
          <w:szCs w:val="18"/>
        </w:rPr>
        <w:t>6550/B</w:t>
      </w:r>
      <w:r>
        <w:rPr>
          <w:szCs w:val="18"/>
        </w:rPr>
        <w:t>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209E8E3" w14:textId="0948996C" w:rsidR="00283285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Kúpa </w:t>
      </w:r>
      <w:proofErr w:type="spellStart"/>
      <w:r>
        <w:rPr>
          <w:szCs w:val="18"/>
        </w:rPr>
        <w:t>tovaruv</w:t>
      </w:r>
      <w:proofErr w:type="spellEnd"/>
      <w:r>
        <w:rPr>
          <w:szCs w:val="18"/>
        </w:rPr>
        <w:t xml:space="preserve"> rozsahu voľnej živnosti za účelom jeho ďalšieho predaja</w:t>
      </w:r>
    </w:p>
    <w:p w14:paraId="3557EDBF" w14:textId="5380AD90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Obchodná činnosť s výrobnými strojmi a zariadeniami v rozsahu voľnej živnosti</w:t>
      </w:r>
    </w:p>
    <w:p w14:paraId="22F6073E" w14:textId="73A40CE1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5B40EE11" w:rsidR="000A1BBA" w:rsidRPr="00B50225" w:rsidRDefault="0086227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739777355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94E8C3D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DD0222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DD0222">
        <w:rPr>
          <w:szCs w:val="18"/>
        </w:rPr>
        <w:t>2</w:t>
      </w:r>
      <w:r w:rsidR="0028328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DD0222">
        <w:rPr>
          <w:szCs w:val="18"/>
        </w:rPr>
        <w:t>2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327A7E88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3A1F21">
        <w:rPr>
          <w:szCs w:val="18"/>
        </w:rPr>
        <w:t>2</w:t>
      </w:r>
      <w:r w:rsidR="00DD0222">
        <w:rPr>
          <w:szCs w:val="18"/>
        </w:rPr>
        <w:t>1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DD0222">
        <w:rPr>
          <w:szCs w:val="18"/>
        </w:rPr>
        <w:t>dňa 06.07.2022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50D2380E" w:rsidR="00283285" w:rsidRDefault="00283285" w:rsidP="00283285"/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1C0CD14E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 w:rsidR="003A1F21">
        <w:rPr>
          <w:szCs w:val="18"/>
        </w:rPr>
        <w:t>ne</w:t>
      </w:r>
      <w:r w:rsidRPr="00B50225">
        <w:rPr>
          <w:szCs w:val="18"/>
        </w:rPr>
        <w:t>zahŕňa do konsolidovanej účto</w:t>
      </w:r>
      <w:r w:rsidR="003A1F21">
        <w:rPr>
          <w:szCs w:val="18"/>
        </w:rPr>
        <w:t xml:space="preserve">vnej závierky. </w:t>
      </w:r>
      <w:r w:rsidR="004D2C7E">
        <w:rPr>
          <w:szCs w:val="18"/>
        </w:rPr>
        <w:t xml:space="preserve">Konsolidovanú účtovnú závierku koncernu zostavuje spoločnosť </w:t>
      </w:r>
      <w:r w:rsidR="003A1F21">
        <w:rPr>
          <w:szCs w:val="18"/>
        </w:rPr>
        <w:t xml:space="preserve">KSB SE &amp; Co. </w:t>
      </w:r>
      <w:proofErr w:type="spellStart"/>
      <w:r w:rsidR="003A1F21">
        <w:rPr>
          <w:szCs w:val="18"/>
        </w:rPr>
        <w:t>KGaA</w:t>
      </w:r>
      <w:proofErr w:type="spellEnd"/>
      <w:r w:rsidR="003A1F21">
        <w:rPr>
          <w:szCs w:val="18"/>
        </w:rPr>
        <w:t xml:space="preserve">, Johann Klein Str. 9, 672 27 </w:t>
      </w:r>
      <w:proofErr w:type="spellStart"/>
      <w:r w:rsidR="003A1F21">
        <w:rPr>
          <w:szCs w:val="18"/>
        </w:rPr>
        <w:t>Frankenthal</w:t>
      </w:r>
      <w:proofErr w:type="spellEnd"/>
      <w:r w:rsidR="003A1F21">
        <w:rPr>
          <w:szCs w:val="18"/>
        </w:rPr>
        <w:t xml:space="preserve">, DE. </w:t>
      </w:r>
      <w:r w:rsidR="004D2C7E">
        <w:rPr>
          <w:szCs w:val="18"/>
        </w:rPr>
        <w:t xml:space="preserve"> </w:t>
      </w:r>
      <w:r w:rsidR="003A1F21">
        <w:rPr>
          <w:szCs w:val="18"/>
        </w:rPr>
        <w:t>N</w:t>
      </w:r>
      <w:r w:rsidR="004D2C7E">
        <w:rPr>
          <w:szCs w:val="18"/>
        </w:rPr>
        <w:t>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3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75D339F0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DD0222">
        <w:rPr>
          <w:szCs w:val="18"/>
        </w:rPr>
        <w:t>2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02F3F427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</w:t>
      </w:r>
      <w:r w:rsidR="00F16120">
        <w:rPr>
          <w:szCs w:val="18"/>
        </w:rPr>
        <w:t xml:space="preserve"> </w:t>
      </w:r>
      <w:r>
        <w:rPr>
          <w:szCs w:val="18"/>
        </w:rPr>
        <w:t xml:space="preserve">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2"/>
        <w:gridCol w:w="222"/>
        <w:gridCol w:w="1810"/>
        <w:gridCol w:w="222"/>
        <w:gridCol w:w="1689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16CC9071" w:rsidR="004D3B4A" w:rsidRPr="00FD3474" w:rsidRDefault="00F16120" w:rsidP="0000290B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47" w:type="dxa"/>
          </w:tcPr>
          <w:p w14:paraId="627EE984" w14:textId="38AFCD46" w:rsidR="004D3B4A" w:rsidRPr="00891481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1EB777BE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AE40F6" w14:textId="054909DA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209094F8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7" w:type="dxa"/>
          </w:tcPr>
          <w:p w14:paraId="38F22D2F" w14:textId="34684E4C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109EBA93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02A50AD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675E6109" w:rsidR="00F46C6C" w:rsidRDefault="00B47A44">
      <w:pPr>
        <w:pStyle w:val="Zkladntext"/>
        <w:rPr>
          <w:szCs w:val="18"/>
        </w:rPr>
      </w:pPr>
      <w:r>
        <w:rPr>
          <w:szCs w:val="18"/>
        </w:rPr>
        <w:t>Drobný dlhodobý nehmotný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3BDF786C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53157F7B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AC880F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6CB9F48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CAA7C80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45B7953A" w:rsidR="004D3B4A" w:rsidRPr="00B50225" w:rsidRDefault="00094BC7" w:rsidP="00F161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47049D4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266E67C1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94BC7">
        <w:trPr>
          <w:trHeight w:val="250"/>
        </w:trPr>
        <w:tc>
          <w:tcPr>
            <w:tcW w:w="3198" w:type="dxa"/>
            <w:gridSpan w:val="2"/>
          </w:tcPr>
          <w:p w14:paraId="2AE2B127" w14:textId="32534977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5B2E1C9" w14:textId="0B82FEEC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B91E786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9D0622F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14:paraId="13C23003" w14:textId="1BB89119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A069FB5" w14:textId="243C5A6C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 xml:space="preserve">Opravná položka sa tvorí na základe zásady opatrnosti, ak je opodstatnené predpokladať, že nastalo zníženie hodnoty majetku oproti jeho oceneniu v účtovníctve. Predpoklad zníženia hodnoty majetku je opodstatnený, ak </w:t>
      </w:r>
      <w:proofErr w:type="spellStart"/>
      <w:r>
        <w:rPr>
          <w:szCs w:val="18"/>
        </w:rPr>
        <w:t>nastatla</w:t>
      </w:r>
      <w:proofErr w:type="spellEnd"/>
      <w:r>
        <w:rPr>
          <w:szCs w:val="18"/>
        </w:rPr>
        <w:t xml:space="preserve">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 w:rsidRPr="00B50225">
        <w:rPr>
          <w:szCs w:val="18"/>
        </w:rPr>
        <w:lastRenderedPageBreak/>
        <w:t>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4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8921B6A" w14:textId="3F8349BC" w:rsidR="006552EE" w:rsidRP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>V účtovnej závierk</w:t>
      </w:r>
      <w:r w:rsidR="004016A4">
        <w:rPr>
          <w:b w:val="0"/>
          <w:bCs/>
          <w:szCs w:val="18"/>
        </w:rPr>
        <w:t>e</w:t>
      </w:r>
      <w:r>
        <w:rPr>
          <w:b w:val="0"/>
          <w:bCs/>
          <w:szCs w:val="18"/>
        </w:rPr>
        <w:t xml:space="preserve"> k 31.12.202</w:t>
      </w:r>
      <w:r w:rsidR="00DD0222">
        <w:rPr>
          <w:b w:val="0"/>
          <w:bCs/>
          <w:szCs w:val="18"/>
        </w:rPr>
        <w:t>2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016A4">
        <w:rPr>
          <w:b w:val="0"/>
          <w:bCs/>
          <w:szCs w:val="18"/>
        </w:rPr>
        <w:t>2</w:t>
      </w:r>
      <w:r w:rsidR="00DD0222">
        <w:rPr>
          <w:b w:val="0"/>
          <w:bCs/>
          <w:szCs w:val="18"/>
        </w:rPr>
        <w:t>1</w:t>
      </w:r>
      <w:r>
        <w:rPr>
          <w:b w:val="0"/>
          <w:bCs/>
          <w:szCs w:val="18"/>
        </w:rPr>
        <w:t>.</w:t>
      </w:r>
    </w:p>
    <w:p w14:paraId="21D0123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3DB0D68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0AF56EFF" w14:textId="442409AF" w:rsidR="003226A5" w:rsidRPr="005426E4" w:rsidRDefault="004D3B4A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4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5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8E541F2" w:rsidR="006552EE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5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5426E4">
        <w:rPr>
          <w:szCs w:val="18"/>
        </w:rPr>
        <w:t>Záväzky</w:t>
      </w:r>
      <w:bookmarkEnd w:id="6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2EDC6FB2" w14:textId="35F4248E" w:rsidR="002A7CDF" w:rsidRPr="00B50225" w:rsidRDefault="00DD0222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2" w:dyaOrig="942" w14:anchorId="0C34AA01">
          <v:shape id="_x0000_i1026" type="#_x0000_t75" style="width:441pt;height:51pt" o:ole="" o:preferrelative="f">
            <v:imagedata r:id="rId14" o:title=""/>
            <o:lock v:ext="edit" aspectratio="f"/>
          </v:shape>
          <o:OLEObject Type="Embed" ProgID="Excel.Sheet.12" ShapeID="_x0000_i1026" DrawAspect="Content" ObjectID="_1739777356" r:id="rId15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0C21CFBA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2D52602C" w14:textId="7D062A0F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283CFC8F" w:rsidR="00BF425D" w:rsidRDefault="00BF425D" w:rsidP="002E31E7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805"/>
      </w:tblGrid>
      <w:tr w:rsidR="004B6FEB" w14:paraId="3A059E33" w14:textId="77777777" w:rsidTr="004B6FEB">
        <w:tc>
          <w:tcPr>
            <w:tcW w:w="9381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857"/>
              <w:gridCol w:w="2850"/>
              <w:gridCol w:w="2872"/>
            </w:tblGrid>
            <w:tr w:rsidR="004B6FEB" w14:paraId="5FE7E9AA" w14:textId="77777777" w:rsidTr="004B6FEB">
              <w:tc>
                <w:tcPr>
                  <w:tcW w:w="2933" w:type="dxa"/>
                </w:tcPr>
                <w:p w14:paraId="7C13F53B" w14:textId="17D69B4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Názov majetku</w:t>
                  </w:r>
                </w:p>
              </w:tc>
              <w:tc>
                <w:tcPr>
                  <w:tcW w:w="2933" w:type="dxa"/>
                </w:tcPr>
                <w:p w14:paraId="24B3DF88" w14:textId="1F0F735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Ročné nájomné</w:t>
                  </w:r>
                </w:p>
              </w:tc>
              <w:tc>
                <w:tcPr>
                  <w:tcW w:w="2934" w:type="dxa"/>
                </w:tcPr>
                <w:p w14:paraId="23932B11" w14:textId="2EC7CEA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Poznámka</w:t>
                  </w:r>
                </w:p>
              </w:tc>
            </w:tr>
            <w:tr w:rsidR="004B6FEB" w14:paraId="55F1F147" w14:textId="77777777" w:rsidTr="004B6FEB">
              <w:tc>
                <w:tcPr>
                  <w:tcW w:w="2933" w:type="dxa"/>
                </w:tcPr>
                <w:p w14:paraId="5EFC0B54" w14:textId="4250C46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Budova</w:t>
                  </w:r>
                </w:p>
              </w:tc>
              <w:tc>
                <w:tcPr>
                  <w:tcW w:w="2933" w:type="dxa"/>
                </w:tcPr>
                <w:p w14:paraId="064B76ED" w14:textId="2F8B5911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44925,96</w:t>
                  </w:r>
                </w:p>
              </w:tc>
              <w:tc>
                <w:tcPr>
                  <w:tcW w:w="2934" w:type="dxa"/>
                </w:tcPr>
                <w:p w14:paraId="181E1AAC" w14:textId="0864C85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Zmluva o nájme </w:t>
                  </w:r>
                  <w:proofErr w:type="spellStart"/>
                  <w:r>
                    <w:rPr>
                      <w:szCs w:val="18"/>
                    </w:rPr>
                    <w:t>nebyt.priestorov</w:t>
                  </w:r>
                  <w:proofErr w:type="spellEnd"/>
                </w:p>
              </w:tc>
            </w:tr>
            <w:tr w:rsidR="004B6FEB" w14:paraId="0121A7BD" w14:textId="77777777" w:rsidTr="004B6FEB">
              <w:tc>
                <w:tcPr>
                  <w:tcW w:w="2933" w:type="dxa"/>
                </w:tcPr>
                <w:p w14:paraId="3DC224DB" w14:textId="1D67274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Arteon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C0CCD42" w14:textId="336ADA99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9780,48</w:t>
                  </w:r>
                </w:p>
              </w:tc>
              <w:tc>
                <w:tcPr>
                  <w:tcW w:w="2934" w:type="dxa"/>
                </w:tcPr>
                <w:p w14:paraId="722B45CC" w14:textId="3B3F783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36E33B5F" w14:textId="77777777" w:rsidTr="004B6FEB">
              <w:tc>
                <w:tcPr>
                  <w:tcW w:w="2933" w:type="dxa"/>
                </w:tcPr>
                <w:p w14:paraId="032C9E42" w14:textId="60758FF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Caddy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61BFFDFA" w14:textId="70A124CB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4353,24</w:t>
                  </w:r>
                </w:p>
              </w:tc>
              <w:tc>
                <w:tcPr>
                  <w:tcW w:w="2934" w:type="dxa"/>
                </w:tcPr>
                <w:p w14:paraId="1D7F4769" w14:textId="6312269B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  <w:tr w:rsidR="004B6FEB" w14:paraId="2A158D33" w14:textId="77777777" w:rsidTr="004B6FEB">
              <w:tc>
                <w:tcPr>
                  <w:tcW w:w="2933" w:type="dxa"/>
                </w:tcPr>
                <w:p w14:paraId="46697624" w14:textId="153CE448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VW </w:t>
                  </w:r>
                  <w:proofErr w:type="spellStart"/>
                  <w:r>
                    <w:rPr>
                      <w:szCs w:val="18"/>
                    </w:rPr>
                    <w:t>Transporter</w:t>
                  </w:r>
                  <w:proofErr w:type="spellEnd"/>
                </w:p>
              </w:tc>
              <w:tc>
                <w:tcPr>
                  <w:tcW w:w="2933" w:type="dxa"/>
                </w:tcPr>
                <w:p w14:paraId="56E6199F" w14:textId="11881D9F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8142,36</w:t>
                  </w:r>
                </w:p>
              </w:tc>
              <w:tc>
                <w:tcPr>
                  <w:tcW w:w="2934" w:type="dxa"/>
                </w:tcPr>
                <w:p w14:paraId="5471BABB" w14:textId="73D6378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</w:t>
                  </w:r>
                  <w:proofErr w:type="spellStart"/>
                  <w:r>
                    <w:rPr>
                      <w:szCs w:val="18"/>
                    </w:rPr>
                    <w:t>operat</w:t>
                  </w:r>
                  <w:proofErr w:type="spellEnd"/>
                  <w:r>
                    <w:rPr>
                      <w:szCs w:val="18"/>
                    </w:rPr>
                    <w:t>. leasingu</w:t>
                  </w:r>
                </w:p>
              </w:tc>
            </w:tr>
          </w:tbl>
          <w:p w14:paraId="72E0ED89" w14:textId="59AFFC17" w:rsidR="004B6FEB" w:rsidRDefault="004B6FEB" w:rsidP="0086591C">
            <w:pPr>
              <w:pStyle w:val="Zkladntext"/>
              <w:ind w:left="0"/>
              <w:rPr>
                <w:szCs w:val="18"/>
              </w:rPr>
            </w:pPr>
          </w:p>
        </w:tc>
      </w:tr>
    </w:tbl>
    <w:p w14:paraId="46B1D390" w14:textId="60172485" w:rsidR="00C02195" w:rsidRDefault="00C02195" w:rsidP="002E31E7">
      <w:pPr>
        <w:pStyle w:val="Zkladntext"/>
        <w:rPr>
          <w:szCs w:val="18"/>
        </w:rPr>
      </w:pPr>
    </w:p>
    <w:p w14:paraId="4BB2BACE" w14:textId="22B53DF0" w:rsidR="00C02195" w:rsidRDefault="00C02195" w:rsidP="002E31E7">
      <w:pPr>
        <w:pStyle w:val="Zkladntext"/>
        <w:rPr>
          <w:szCs w:val="18"/>
        </w:rPr>
      </w:pP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8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23"/>
      <w:r w:rsidRPr="00B50225">
        <w:rPr>
          <w:szCs w:val="18"/>
        </w:rPr>
        <w:t>Informácie o príjmoch a výhodách členov štatutárnych orgánov, dozorných orgánov</w:t>
      </w:r>
      <w:bookmarkEnd w:id="9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452B5A4D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202</w:t>
      </w:r>
      <w:r w:rsidR="00C150CE">
        <w:rPr>
          <w:szCs w:val="18"/>
        </w:rPr>
        <w:t>2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CB282D">
        <w:rPr>
          <w:szCs w:val="18"/>
        </w:rPr>
        <w:t>2</w:t>
      </w:r>
      <w:r w:rsidR="00FE6374">
        <w:rPr>
          <w:szCs w:val="18"/>
        </w:rPr>
        <w:t>2</w:t>
      </w:r>
      <w:r w:rsidRPr="00B50225">
        <w:rPr>
          <w:szCs w:val="18"/>
        </w:rPr>
        <w:t>: žiadne).</w:t>
      </w:r>
      <w:r w:rsidR="00C02195">
        <w:rPr>
          <w:szCs w:val="18"/>
        </w:rPr>
        <w:t xml:space="preserve">  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>Zmeny vlastného imania</w:t>
      </w:r>
    </w:p>
    <w:p w14:paraId="729A767B" w14:textId="3D396E4D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FE6374">
        <w:t>2</w:t>
      </w:r>
      <w:r>
        <w:t xml:space="preserve"> rozhodne valné zhromaždenie. Návrh štatutárneho orgánu valného zhromaždeniu je previesť ročný zisk na účet nerozdelených ziskov.</w:t>
      </w:r>
      <w:r w:rsidR="00FE6374">
        <w:t xml:space="preserve"> Hospodársky výsledok – stratu za rok 2021 spoločnosť preúčtovala na účet 429 – neuhradenú stratu minulých období.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0F28B951" w14:textId="17A84374" w:rsidR="00476C6D" w:rsidRPr="00FC603B" w:rsidRDefault="00AB549C" w:rsidP="003E0FA2">
      <w:pPr>
        <w:pStyle w:val="Zkladntext"/>
        <w:rPr>
          <w:szCs w:val="18"/>
        </w:rPr>
      </w:pPr>
      <w:bookmarkStart w:id="11" w:name="_GoBack"/>
      <w:r>
        <w:rPr>
          <w:szCs w:val="18"/>
        </w:rPr>
        <w:t>Vojna</w:t>
      </w:r>
      <w:r w:rsidR="00CB282D">
        <w:rPr>
          <w:szCs w:val="18"/>
        </w:rPr>
        <w:t xml:space="preserve"> na Ukrajine </w:t>
      </w:r>
      <w:r>
        <w:rPr>
          <w:szCs w:val="18"/>
        </w:rPr>
        <w:t>stále pretrváva, ťažko predpokladať</w:t>
      </w:r>
      <w:r w:rsidR="00CB282D">
        <w:rPr>
          <w:szCs w:val="18"/>
        </w:rPr>
        <w:t xml:space="preserve"> aký </w:t>
      </w:r>
      <w:r>
        <w:rPr>
          <w:szCs w:val="18"/>
        </w:rPr>
        <w:t xml:space="preserve">dopad, a či vôbec, </w:t>
      </w:r>
      <w:r w:rsidR="00CB282D">
        <w:rPr>
          <w:szCs w:val="18"/>
        </w:rPr>
        <w:t xml:space="preserve"> bude mať na našu spoločnost.</w:t>
      </w:r>
    </w:p>
    <w:p w14:paraId="315C9088" w14:textId="7AE01AAD" w:rsidR="00F27004" w:rsidRPr="00FC603B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2" w:name="_Toc530739907"/>
      <w:bookmarkEnd w:id="11"/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926"/>
      <w:bookmarkEnd w:id="12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3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E282B" w14:textId="77777777" w:rsidR="001C2082" w:rsidRDefault="001C2082" w:rsidP="00E95128">
      <w:r>
        <w:separator/>
      </w:r>
    </w:p>
  </w:endnote>
  <w:endnote w:type="continuationSeparator" w:id="0">
    <w:p w14:paraId="6DD7B58F" w14:textId="77777777" w:rsidR="001C2082" w:rsidRDefault="001C208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DB158" w14:textId="77777777" w:rsidR="001C2082" w:rsidRDefault="001C2082" w:rsidP="00E95128">
      <w:r>
        <w:separator/>
      </w:r>
    </w:p>
  </w:footnote>
  <w:footnote w:type="continuationSeparator" w:id="0">
    <w:p w14:paraId="2EB6003D" w14:textId="77777777" w:rsidR="001C2082" w:rsidRDefault="001C208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BCF00" w14:textId="3250A969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874AFB">
      <w:rPr>
        <w:rFonts w:ascii="Arial" w:hAnsi="Arial" w:cs="Arial"/>
        <w:b/>
        <w:bCs/>
        <w:color w:val="000000"/>
        <w:shd w:val="clear" w:color="auto" w:fill="FFFFFF"/>
      </w:rPr>
      <w:t>KSB čerpadlá a armatúry</w:t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364E3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29258F9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236C282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4CC53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735DA0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57F9B6E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1EA818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C77E811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F0EADB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364E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512B21A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7EB67A7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398480DE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B509E7D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4EDCF31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0D66460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2798FC0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09FDC0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21587AB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5A69127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DC2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08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33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1F21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6A4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FEB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54F59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272"/>
    <w:rsid w:val="00863C60"/>
    <w:rsid w:val="008648B4"/>
    <w:rsid w:val="00864CBA"/>
    <w:rsid w:val="0086513F"/>
    <w:rsid w:val="008669C1"/>
    <w:rsid w:val="00867094"/>
    <w:rsid w:val="00867FB4"/>
    <w:rsid w:val="0087053C"/>
    <w:rsid w:val="00870FD1"/>
    <w:rsid w:val="00871463"/>
    <w:rsid w:val="00871D6F"/>
    <w:rsid w:val="00874443"/>
    <w:rsid w:val="0087477C"/>
    <w:rsid w:val="00874AFB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49C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150CE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82D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4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068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222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120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637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0F4632FA-DEF2-4867-8174-05EE9F59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F51F3D4-FF36-41D4-899A-AADE5AD3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2491</Words>
  <Characters>14204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Wolfova</dc:creator>
  <cp:lastModifiedBy>Eva Wolfova</cp:lastModifiedBy>
  <cp:revision>3</cp:revision>
  <cp:lastPrinted>2023-02-28T11:09:00Z</cp:lastPrinted>
  <dcterms:created xsi:type="dcterms:W3CDTF">2023-02-28T11:56:00Z</dcterms:created>
  <dcterms:modified xsi:type="dcterms:W3CDTF">2023-03-08T09:43:00Z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