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930 05 Gabčíkovo, Športová č.568/14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zriadenia</w:t>
            </w:r>
          </w:p>
        </w:tc>
        <w:tc>
          <w:tcPr>
            <w:tcW w:w="5479" w:type="dxa"/>
          </w:tcPr>
          <w:p w:rsidR="003A28AA" w:rsidRPr="00590766" w:rsidRDefault="00F72AC9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1965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Spôsob 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riadenia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 xml:space="preserve">ský úrad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Gabčíkovo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A28AA" w:rsidRPr="00590766" w:rsidRDefault="003A28AA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655716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6F633B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</w:p>
          <w:p w:rsidR="003A28AA" w:rsidRPr="00590766" w:rsidRDefault="003A28AA" w:rsidP="006F633B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</w:r>
            <w:r w:rsidR="001169CB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A28AA" w:rsidRPr="00590766" w:rsidRDefault="00DC2D9B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:rsidR="003A28AA" w:rsidRPr="00590766" w:rsidRDefault="00D9758D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PhDr</w:t>
            </w:r>
            <w:r w:rsidR="009C2E61">
              <w:rPr>
                <w:rFonts w:ascii="Times New Roman" w:eastAsia="Times New Roman" w:hAnsi="Times New Roman" w:cs="Times New Roman"/>
                <w:lang w:eastAsia="sk-SK"/>
              </w:rPr>
              <w:t>. Robert Horváth, MBA -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riaditeľ ZPS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A28AA" w:rsidRPr="00590766" w:rsidRDefault="009C2E61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:rsidR="003A28AA" w:rsidRPr="00590766" w:rsidRDefault="00D55722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BC04E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</w:t>
            </w:r>
            <w:r w:rsidR="00E13509">
              <w:rPr>
                <w:rFonts w:ascii="Times New Roman" w:eastAsia="Times New Roman" w:hAnsi="Times New Roman" w:cs="Times New Roman"/>
                <w:lang w:eastAsia="sk-SK"/>
              </w:rPr>
              <w:t>ý</w:t>
            </w:r>
            <w:r w:rsidR="00D55722">
              <w:rPr>
                <w:rFonts w:ascii="Times New Roman" w:eastAsia="Times New Roman" w:hAnsi="Times New Roman" w:cs="Times New Roman"/>
                <w:lang w:eastAsia="sk-SK"/>
              </w:rPr>
              <w:t xml:space="preserve"> počet zamestnancov k 31.12.2022</w:t>
            </w:r>
          </w:p>
        </w:tc>
        <w:tc>
          <w:tcPr>
            <w:tcW w:w="5479" w:type="dxa"/>
          </w:tcPr>
          <w:p w:rsidR="003A28AA" w:rsidRPr="00590766" w:rsidRDefault="00E609E3" w:rsidP="00D5572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D55722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A28AA" w:rsidRPr="00590766" w:rsidRDefault="00841F7C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9C2E61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1169CB">
        <w:rPr>
          <w:rFonts w:ascii="Times New Roman" w:eastAsia="Times New Roman" w:hAnsi="Times New Roman" w:cs="Times New Roman"/>
          <w:lang w:eastAsia="sk-SK"/>
        </w:rPr>
      </w:r>
      <w:r w:rsidR="001169CB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CC034F" w:rsidRPr="007A3D08">
        <w:rPr>
          <w:rFonts w:ascii="Times New Roman" w:eastAsia="Times New Roman" w:hAnsi="Times New Roman" w:cs="Times New Roman"/>
          <w:lang w:eastAsia="sk-SK"/>
        </w:rPr>
        <w:t>eurá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smerom nahor. Metóda odpisovania sa používa lineárna. Predpokladaná doba užívania a odpisové sadzby sú stanovené takto: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  <w:r w:rsidR="00DE7EB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25 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16,70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3A28AA" w:rsidRPr="003A28AA" w:rsidRDefault="00DE7EB5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3A28AA" w:rsidRPr="00DE7EB5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8,40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C034F" w:rsidRPr="003A28AA" w:rsidTr="001B6432">
        <w:tc>
          <w:tcPr>
            <w:tcW w:w="2242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>Drobný nehmotný majetok od 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......... EUR do </w:t>
      </w:r>
      <w:r w:rsidR="00B94D7E">
        <w:rPr>
          <w:rFonts w:ascii="Times New Roman" w:eastAsia="Times New Roman" w:hAnsi="Times New Roman" w:cs="Times New Roman"/>
          <w:lang w:eastAsia="sk-SK"/>
        </w:rPr>
        <w:t>1</w:t>
      </w:r>
      <w:r w:rsidRPr="007A3D08">
        <w:rPr>
          <w:rFonts w:ascii="Times New Roman" w:eastAsia="Times New Roman" w:hAnsi="Times New Roman" w:cs="Times New Roman"/>
          <w:lang w:eastAsia="sk-SK"/>
        </w:rPr>
        <w:t>.</w:t>
      </w:r>
      <w:r w:rsidR="00B94D7E">
        <w:rPr>
          <w:rFonts w:ascii="Times New Roman" w:eastAsia="Times New Roman" w:hAnsi="Times New Roman" w:cs="Times New Roman"/>
          <w:lang w:eastAsia="sk-SK"/>
        </w:rPr>
        <w:t>7</w:t>
      </w:r>
      <w:r w:rsidRPr="007A3D08">
        <w:rPr>
          <w:rFonts w:ascii="Times New Roman" w:eastAsia="Times New Roman" w:hAnsi="Times New Roman" w:cs="Times New Roman"/>
          <w:lang w:eastAsia="sk-SK"/>
        </w:rPr>
        <w:t>00 EUR, ktorý podľa rozhodnutia účtovnej jednotky nie je dlhodobým nehmotným majetkom sa účtuje pri obstaraní do nákladov na účet 518 - Ostatné služby.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Drobný hmotný majetok od .....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 do 1.700 EUR, ktorý podľa rozhodnutia účtovnej jednotky nie je dlhodobým hmotným majetkom sa účtuje ako zásoby.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:rsidR="00153F0E" w:rsidRDefault="0095587E" w:rsidP="00153F0E">
      <w:pPr>
        <w:spacing w:after="0"/>
        <w:jc w:val="both"/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</w:t>
      </w:r>
    </w:p>
    <w:p w:rsidR="00360DC6" w:rsidRDefault="00B463EB" w:rsidP="00153F0E">
      <w:pPr>
        <w:jc w:val="both"/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:rsidR="00E70ABE" w:rsidRPr="008B3DCD" w:rsidRDefault="000B2E8D" w:rsidP="00153F0E">
      <w:pPr>
        <w:jc w:val="both"/>
      </w:pPr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Pr="00505E87" w:rsidRDefault="00634A23" w:rsidP="00505E87">
      <w:pPr>
        <w:pStyle w:val="Odsekzoznamu"/>
        <w:numPr>
          <w:ilvl w:val="1"/>
          <w:numId w:val="2"/>
        </w:num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505E87"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 w:rsidRPr="00505E87"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 w:rsidRPr="00505E87">
        <w:rPr>
          <w:rFonts w:ascii="Times New Roman" w:eastAsia="Times New Roman" w:hAnsi="Times New Roman" w:cs="Times New Roman"/>
          <w:lang w:eastAsia="sk-SK"/>
        </w:rPr>
        <w:t xml:space="preserve">decembru </w:t>
      </w:r>
      <w:r w:rsidRPr="00505E87"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 w:rsidRPr="00505E87">
        <w:rPr>
          <w:rFonts w:ascii="Times New Roman" w:eastAsia="Times New Roman" w:hAnsi="Times New Roman" w:cs="Times New Roman"/>
          <w:lang w:eastAsia="sk-SK"/>
        </w:rPr>
        <w:t>sa zmenil</w:t>
      </w:r>
      <w:r w:rsidR="00B94D7E" w:rsidRPr="00505E87">
        <w:rPr>
          <w:rFonts w:ascii="Times New Roman" w:eastAsia="Times New Roman" w:hAnsi="Times New Roman" w:cs="Times New Roman"/>
          <w:lang w:eastAsia="sk-SK"/>
        </w:rPr>
        <w:t xml:space="preserve"> nasledovne:</w:t>
      </w:r>
      <w:r w:rsidR="0031691A" w:rsidRPr="00505E87">
        <w:rPr>
          <w:rFonts w:ascii="Times New Roman" w:eastAsia="Times New Roman" w:hAnsi="Times New Roman" w:cs="Times New Roman"/>
          <w:lang w:eastAsia="sk-SK"/>
        </w:rPr>
        <w:t xml:space="preserve"> </w:t>
      </w:r>
      <w:r w:rsidR="001E4C75" w:rsidRPr="00505E87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960"/>
        <w:gridCol w:w="1320"/>
        <w:gridCol w:w="1840"/>
        <w:gridCol w:w="960"/>
      </w:tblGrid>
      <w:tr w:rsidR="00516FD4" w:rsidRPr="00516FD4" w:rsidTr="00516FD4">
        <w:trPr>
          <w:trHeight w:val="315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FD4" w:rsidRPr="00516FD4" w:rsidTr="00516FD4">
        <w:trPr>
          <w:trHeight w:val="315"/>
        </w:trPr>
        <w:tc>
          <w:tcPr>
            <w:tcW w:w="46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DHM - prehľad prírastkov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DHM - prehľad úbytkov</w:t>
            </w:r>
          </w:p>
        </w:tc>
      </w:tr>
      <w:tr w:rsidR="00516FD4" w:rsidRPr="00516FD4" w:rsidTr="00516FD4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€</w:t>
            </w: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Telefon Xiaomi 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249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Vyradený DHM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8960,91</w:t>
            </w: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Mikrovl.rúra ECG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74,9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Tlačiareň Canon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299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16FD4" w:rsidRPr="00516FD4" w:rsidTr="00516FD4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Lampa stolná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30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516FD4" w:rsidRPr="00516FD4" w:rsidTr="00516FD4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Lampa stolná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30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8960,91</w:t>
            </w: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Sklapací podstavec-hlin.pojazd.lešenie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1635,57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Varič na víno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85,4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Nerezová Gastronádob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49,35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FD4" w:rsidRPr="00516FD4" w:rsidTr="00516FD4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Stolička sprchovacia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279,6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FD4" w:rsidRPr="00516FD4" w:rsidTr="00516FD4">
        <w:trPr>
          <w:trHeight w:val="315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Elektrická panvica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color w:val="000000"/>
                <w:lang w:eastAsia="sk-SK"/>
              </w:rPr>
              <w:t>3672,36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16FD4" w:rsidRPr="00516FD4" w:rsidTr="00516FD4">
        <w:trPr>
          <w:trHeight w:val="315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516FD4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6405,18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6FD4" w:rsidRPr="00516FD4" w:rsidRDefault="00516FD4" w:rsidP="00516FD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505E87" w:rsidRDefault="00505E87" w:rsidP="00505E8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9"/>
        <w:gridCol w:w="3482"/>
        <w:gridCol w:w="2129"/>
      </w:tblGrid>
      <w:tr w:rsidR="000E62CF" w:rsidTr="00293C50">
        <w:tc>
          <w:tcPr>
            <w:tcW w:w="3510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3544" w:type="dxa"/>
          </w:tcPr>
          <w:p w:rsidR="000E62CF" w:rsidRDefault="000E62CF" w:rsidP="00B207C4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</w:t>
            </w:r>
            <w:r w:rsidR="00B207C4">
              <w:rPr>
                <w:rFonts w:ascii="Times New Roman" w:eastAsia="Times New Roman" w:hAnsi="Times New Roman" w:cs="Times New Roman"/>
                <w:lang w:eastAsia="sk-SK"/>
              </w:rPr>
              <w:t>ná zmluva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158" w:type="dxa"/>
          </w:tcPr>
          <w:p w:rsidR="000E62CF" w:rsidRDefault="00D43452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492,2</w:t>
            </w:r>
          </w:p>
        </w:tc>
      </w:tr>
      <w:tr w:rsidR="00590C28" w:rsidTr="000E62CF">
        <w:tc>
          <w:tcPr>
            <w:tcW w:w="3510" w:type="dxa"/>
          </w:tcPr>
          <w:p w:rsidR="00590C28" w:rsidRDefault="00590C28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Poist. za zodp. škodu</w:t>
            </w:r>
          </w:p>
        </w:tc>
        <w:tc>
          <w:tcPr>
            <w:tcW w:w="3544" w:type="dxa"/>
          </w:tcPr>
          <w:p w:rsidR="00590C28" w:rsidRDefault="00590C28" w:rsidP="00B207C4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Poistná zmluva</w:t>
            </w:r>
          </w:p>
        </w:tc>
        <w:tc>
          <w:tcPr>
            <w:tcW w:w="2158" w:type="dxa"/>
          </w:tcPr>
          <w:p w:rsidR="00590C28" w:rsidRDefault="00E13509" w:rsidP="000E120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0E120D">
              <w:rPr>
                <w:rFonts w:ascii="Times New Roman" w:eastAsia="Times New Roman" w:hAnsi="Times New Roman" w:cs="Times New Roman"/>
                <w:lang w:eastAsia="sk-SK"/>
              </w:rPr>
              <w:t>780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3544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Povinné a havarijné poistenie</w:t>
            </w:r>
          </w:p>
        </w:tc>
        <w:tc>
          <w:tcPr>
            <w:tcW w:w="2158" w:type="dxa"/>
          </w:tcPr>
          <w:p w:rsidR="000E62CF" w:rsidRDefault="00E13509" w:rsidP="000E120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0E120D">
              <w:rPr>
                <w:rFonts w:ascii="Times New Roman" w:eastAsia="Times New Roman" w:hAnsi="Times New Roman" w:cs="Times New Roman"/>
                <w:lang w:eastAsia="sk-SK"/>
              </w:rPr>
              <w:t>302,76</w:t>
            </w:r>
          </w:p>
        </w:tc>
      </w:tr>
    </w:tbl>
    <w:p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482364" w:rsidTr="00293C50">
        <w:tc>
          <w:tcPr>
            <w:tcW w:w="4606" w:type="dxa"/>
            <w:shd w:val="clear" w:color="auto" w:fill="F2F2F2" w:themeFill="background1" w:themeFillShade="F2"/>
          </w:tcPr>
          <w:p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:rsidTr="00482364">
        <w:tc>
          <w:tcPr>
            <w:tcW w:w="4606" w:type="dxa"/>
          </w:tcPr>
          <w:p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:rsidR="00482364" w:rsidRPr="00482364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53.628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76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:rsidR="00482364" w:rsidRPr="008905EF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268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38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:rsidR="00482364" w:rsidRPr="008905EF" w:rsidRDefault="00D43452" w:rsidP="001F5AC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38878,23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:rsidR="00482364" w:rsidRPr="008905EF" w:rsidRDefault="001F5AC9" w:rsidP="001F5AC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8502,00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:rsidR="008905EF" w:rsidRPr="0025618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:rsidR="00E464DD" w:rsidRDefault="00E464DD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191"/>
        <w:gridCol w:w="1553"/>
        <w:gridCol w:w="1552"/>
        <w:gridCol w:w="3082"/>
      </w:tblGrid>
      <w:tr w:rsidR="005F78BC" w:rsidTr="00293C50">
        <w:tc>
          <w:tcPr>
            <w:tcW w:w="3261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:rsidR="005F78BC" w:rsidRPr="005F78BC" w:rsidRDefault="000E120D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31.12.2021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:rsidR="005F78BC" w:rsidRPr="005F78BC" w:rsidRDefault="000E120D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 31.12.2022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:rsidTr="005F78BC">
        <w:tc>
          <w:tcPr>
            <w:tcW w:w="3261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:rsidR="005F78BC" w:rsidRPr="005F78BC" w:rsidRDefault="000E120D" w:rsidP="00D0531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121930,89</w:t>
            </w:r>
          </w:p>
        </w:tc>
        <w:tc>
          <w:tcPr>
            <w:tcW w:w="1559" w:type="dxa"/>
          </w:tcPr>
          <w:p w:rsidR="005F78BC" w:rsidRPr="005F78BC" w:rsidRDefault="000E120D" w:rsidP="001F5AC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124541,10</w:t>
            </w:r>
          </w:p>
        </w:tc>
        <w:tc>
          <w:tcPr>
            <w:tcW w:w="3150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5"/>
        <w:gridCol w:w="2555"/>
      </w:tblGrid>
      <w:tr w:rsidR="00761E58" w:rsidTr="00293C50">
        <w:tc>
          <w:tcPr>
            <w:tcW w:w="6629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:rsidR="00761E58" w:rsidRDefault="000E120D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31.12.2022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:rsidR="00761E58" w:rsidRDefault="000E120D" w:rsidP="00D0531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1239,83</w:t>
            </w:r>
            <w:r w:rsidR="00D4345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>€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1B6432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4111" w:rsidTr="00761E58">
        <w:tc>
          <w:tcPr>
            <w:tcW w:w="6629" w:type="dxa"/>
          </w:tcPr>
          <w:p w:rsidR="001B4111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583" w:type="dxa"/>
          </w:tcPr>
          <w:p w:rsidR="001B4111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6432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6432" w:rsidRDefault="00761E58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6432" w:rsidTr="00761E58">
        <w:tc>
          <w:tcPr>
            <w:tcW w:w="6629" w:type="dxa"/>
          </w:tcPr>
          <w:p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  <w:tr w:rsidR="008708E7" w:rsidTr="00761E58">
        <w:tc>
          <w:tcPr>
            <w:tcW w:w="6629" w:type="dxa"/>
          </w:tcPr>
          <w:p w:rsidR="008708E7" w:rsidRDefault="008708E7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583" w:type="dxa"/>
          </w:tcPr>
          <w:p w:rsidR="008708E7" w:rsidRDefault="008708E7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12"/>
        <w:gridCol w:w="1311"/>
        <w:gridCol w:w="774"/>
        <w:gridCol w:w="993"/>
        <w:gridCol w:w="1134"/>
        <w:gridCol w:w="1375"/>
        <w:gridCol w:w="2161"/>
      </w:tblGrid>
      <w:tr w:rsidR="006729CF" w:rsidTr="00302438">
        <w:tc>
          <w:tcPr>
            <w:tcW w:w="1312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1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 w:rsidR="00A744D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31.12.2021</w:t>
            </w:r>
          </w:p>
        </w:tc>
        <w:tc>
          <w:tcPr>
            <w:tcW w:w="774" w:type="dxa"/>
            <w:shd w:val="clear" w:color="auto" w:fill="F2F2F2" w:themeFill="background1" w:themeFillShade="F2"/>
          </w:tcPr>
          <w:p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375" w:type="dxa"/>
            <w:shd w:val="clear" w:color="auto" w:fill="F2F2F2" w:themeFill="background1" w:themeFillShade="F2"/>
          </w:tcPr>
          <w:p w:rsidR="006729CF" w:rsidRPr="006729CF" w:rsidRDefault="00A744D8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161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:rsidTr="00302438">
        <w:tc>
          <w:tcPr>
            <w:tcW w:w="1312" w:type="dxa"/>
          </w:tcPr>
          <w:p w:rsidR="006729CF" w:rsidRPr="00F20DB5" w:rsidRDefault="00F20DB5" w:rsidP="003D5EE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.výsl.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min.r.</w:t>
            </w:r>
          </w:p>
        </w:tc>
        <w:tc>
          <w:tcPr>
            <w:tcW w:w="1311" w:type="dxa"/>
          </w:tcPr>
          <w:p w:rsidR="006729CF" w:rsidRPr="00F20DB5" w:rsidRDefault="00771499" w:rsidP="00A744D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="00A744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19110,3</w:t>
            </w:r>
          </w:p>
        </w:tc>
        <w:tc>
          <w:tcPr>
            <w:tcW w:w="774" w:type="dxa"/>
          </w:tcPr>
          <w:p w:rsidR="006729CF" w:rsidRPr="00F20DB5" w:rsidRDefault="006729CF" w:rsidP="00F20D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3" w:type="dxa"/>
          </w:tcPr>
          <w:p w:rsidR="006729CF" w:rsidRPr="00F20DB5" w:rsidRDefault="006729CF" w:rsidP="00BE48F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:rsidR="006729CF" w:rsidRPr="00F20DB5" w:rsidRDefault="00302438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29711,51</w:t>
            </w:r>
          </w:p>
        </w:tc>
        <w:tc>
          <w:tcPr>
            <w:tcW w:w="1375" w:type="dxa"/>
          </w:tcPr>
          <w:p w:rsidR="006729CF" w:rsidRPr="00F20DB5" w:rsidRDefault="00302438" w:rsidP="00BE48F0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10601,21</w:t>
            </w:r>
          </w:p>
        </w:tc>
        <w:tc>
          <w:tcPr>
            <w:tcW w:w="2161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6729CF" w:rsidTr="00302438">
        <w:tc>
          <w:tcPr>
            <w:tcW w:w="1312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1" w:type="dxa"/>
          </w:tcPr>
          <w:p w:rsidR="006729CF" w:rsidRPr="00F20DB5" w:rsidRDefault="00302438" w:rsidP="00D43452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29711,51</w:t>
            </w:r>
          </w:p>
        </w:tc>
        <w:tc>
          <w:tcPr>
            <w:tcW w:w="774" w:type="dxa"/>
          </w:tcPr>
          <w:p w:rsidR="006729CF" w:rsidRPr="00F20DB5" w:rsidRDefault="006729CF" w:rsidP="0030243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6729CF" w:rsidRPr="00F20DB5" w:rsidRDefault="00302438" w:rsidP="0092496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1166,83</w:t>
            </w:r>
          </w:p>
        </w:tc>
        <w:tc>
          <w:tcPr>
            <w:tcW w:w="1134" w:type="dxa"/>
          </w:tcPr>
          <w:p w:rsidR="006729CF" w:rsidRDefault="00D43452" w:rsidP="00302438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-</w:t>
            </w:r>
            <w:r w:rsidR="00302438">
              <w:rPr>
                <w:rFonts w:ascii="Times New Roman" w:eastAsia="Times New Roman" w:hAnsi="Times New Roman" w:cs="Times New Roman"/>
                <w:b/>
                <w:lang w:eastAsia="sk-SK"/>
              </w:rPr>
              <w:t>29711,51</w:t>
            </w:r>
          </w:p>
        </w:tc>
        <w:tc>
          <w:tcPr>
            <w:tcW w:w="1375" w:type="dxa"/>
          </w:tcPr>
          <w:p w:rsidR="006729CF" w:rsidRPr="00F20DB5" w:rsidRDefault="00302438" w:rsidP="00D44EB9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-1166,83</w:t>
            </w:r>
          </w:p>
        </w:tc>
        <w:tc>
          <w:tcPr>
            <w:tcW w:w="2161" w:type="dxa"/>
          </w:tcPr>
          <w:p w:rsidR="006729CF" w:rsidRPr="006C4769" w:rsidRDefault="006729CF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729CF" w:rsidRDefault="006729CF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1E16B4" w:rsidRPr="000350F0" w:rsidRDefault="001E16B4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1E16B4" w:rsidRDefault="001E16B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 Záväzky</w:t>
      </w:r>
    </w:p>
    <w:p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3"/>
        <w:gridCol w:w="1835"/>
        <w:gridCol w:w="2402"/>
      </w:tblGrid>
      <w:tr w:rsidR="00820EB4" w:rsidTr="00BD0C5A">
        <w:tc>
          <w:tcPr>
            <w:tcW w:w="4823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1835" w:type="dxa"/>
            <w:shd w:val="clear" w:color="auto" w:fill="F2F2F2" w:themeFill="background1" w:themeFillShade="F2"/>
          </w:tcPr>
          <w:p w:rsidR="00820EB4" w:rsidRDefault="00BD0C5A" w:rsidP="005861E6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</w:t>
            </w:r>
            <w:r w:rsidR="00302438">
              <w:rPr>
                <w:rFonts w:ascii="Times New Roman" w:eastAsia="Times New Roman" w:hAnsi="Times New Roman" w:cs="Times New Roman"/>
                <w:b/>
                <w:lang w:eastAsia="sk-SK"/>
              </w:rPr>
              <w:t>21</w:t>
            </w:r>
          </w:p>
        </w:tc>
        <w:tc>
          <w:tcPr>
            <w:tcW w:w="2402" w:type="dxa"/>
            <w:shd w:val="clear" w:color="auto" w:fill="F2F2F2" w:themeFill="background1" w:themeFillShade="F2"/>
          </w:tcPr>
          <w:p w:rsidR="00820EB4" w:rsidRDefault="00BD0C5A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</w:t>
            </w:r>
            <w:r w:rsidR="005861E6">
              <w:rPr>
                <w:rFonts w:ascii="Times New Roman" w:eastAsia="Times New Roman" w:hAnsi="Times New Roman" w:cs="Times New Roman"/>
                <w:b/>
                <w:lang w:eastAsia="sk-SK"/>
              </w:rPr>
              <w:t>osta</w:t>
            </w:r>
            <w:r w:rsidR="00302438">
              <w:rPr>
                <w:rFonts w:ascii="Times New Roman" w:eastAsia="Times New Roman" w:hAnsi="Times New Roman" w:cs="Times New Roman"/>
                <w:b/>
                <w:lang w:eastAsia="sk-SK"/>
              </w:rPr>
              <w:t>tok k 31.12.2022</w:t>
            </w:r>
          </w:p>
        </w:tc>
      </w:tr>
      <w:tr w:rsidR="005861E6" w:rsidTr="00BD0C5A">
        <w:tc>
          <w:tcPr>
            <w:tcW w:w="4823" w:type="dxa"/>
          </w:tcPr>
          <w:p w:rsidR="005861E6" w:rsidRDefault="005861E6" w:rsidP="005861E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1835" w:type="dxa"/>
          </w:tcPr>
          <w:p w:rsidR="005861E6" w:rsidRDefault="005861E6" w:rsidP="005861E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402" w:type="dxa"/>
          </w:tcPr>
          <w:p w:rsidR="005861E6" w:rsidRDefault="005861E6" w:rsidP="005861E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5861E6" w:rsidTr="00BD0C5A">
        <w:tc>
          <w:tcPr>
            <w:tcW w:w="4823" w:type="dxa"/>
          </w:tcPr>
          <w:p w:rsidR="005861E6" w:rsidRPr="00820EB4" w:rsidRDefault="005861E6" w:rsidP="005861E6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1835" w:type="dxa"/>
          </w:tcPr>
          <w:p w:rsidR="005861E6" w:rsidRPr="00820EB4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2265,86</w:t>
            </w:r>
          </w:p>
        </w:tc>
        <w:tc>
          <w:tcPr>
            <w:tcW w:w="2402" w:type="dxa"/>
          </w:tcPr>
          <w:p w:rsidR="005861E6" w:rsidRPr="00820EB4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4811,47</w:t>
            </w:r>
            <w:r w:rsidR="005861E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5861E6" w:rsidTr="00BD0C5A">
        <w:tc>
          <w:tcPr>
            <w:tcW w:w="4823" w:type="dxa"/>
          </w:tcPr>
          <w:p w:rsidR="005861E6" w:rsidRDefault="005861E6" w:rsidP="005861E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1835" w:type="dxa"/>
          </w:tcPr>
          <w:p w:rsidR="005861E6" w:rsidRDefault="005861E6" w:rsidP="005861E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402" w:type="dxa"/>
          </w:tcPr>
          <w:p w:rsidR="005861E6" w:rsidRDefault="005861E6" w:rsidP="005861E6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5861E6" w:rsidTr="00BD0C5A">
        <w:tc>
          <w:tcPr>
            <w:tcW w:w="4823" w:type="dxa"/>
          </w:tcPr>
          <w:p w:rsidR="005861E6" w:rsidRPr="00820EB4" w:rsidRDefault="005861E6" w:rsidP="005861E6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dodávateľom</w:t>
            </w:r>
          </w:p>
        </w:tc>
        <w:tc>
          <w:tcPr>
            <w:tcW w:w="1835" w:type="dxa"/>
          </w:tcPr>
          <w:p w:rsidR="005861E6" w:rsidRPr="00522B42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5009,93</w:t>
            </w:r>
          </w:p>
        </w:tc>
        <w:tc>
          <w:tcPr>
            <w:tcW w:w="2402" w:type="dxa"/>
          </w:tcPr>
          <w:p w:rsidR="005861E6" w:rsidRPr="00522B42" w:rsidRDefault="003B5D75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10869,39</w:t>
            </w:r>
            <w:r w:rsidR="005861E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5861E6" w:rsidTr="00BD0C5A">
        <w:tc>
          <w:tcPr>
            <w:tcW w:w="4823" w:type="dxa"/>
          </w:tcPr>
          <w:p w:rsidR="005861E6" w:rsidRPr="00522B42" w:rsidRDefault="005861E6" w:rsidP="005861E6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1835" w:type="dxa"/>
          </w:tcPr>
          <w:p w:rsidR="005861E6" w:rsidRPr="00522B42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39027,74</w:t>
            </w:r>
            <w:r w:rsidR="005861E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402" w:type="dxa"/>
          </w:tcPr>
          <w:p w:rsidR="005861E6" w:rsidRPr="00522B42" w:rsidRDefault="003B5D75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31445,19</w:t>
            </w:r>
          </w:p>
        </w:tc>
      </w:tr>
      <w:tr w:rsidR="005861E6" w:rsidTr="00BD0C5A">
        <w:tc>
          <w:tcPr>
            <w:tcW w:w="4823" w:type="dxa"/>
          </w:tcPr>
          <w:p w:rsidR="005861E6" w:rsidRPr="00522B42" w:rsidRDefault="005861E6" w:rsidP="005861E6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1835" w:type="dxa"/>
          </w:tcPr>
          <w:p w:rsidR="005861E6" w:rsidRPr="00522B42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25259,34</w:t>
            </w:r>
            <w:r w:rsidR="005861E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402" w:type="dxa"/>
          </w:tcPr>
          <w:p w:rsidR="005861E6" w:rsidRPr="00522B42" w:rsidRDefault="003B5D75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17885,61</w:t>
            </w:r>
          </w:p>
        </w:tc>
      </w:tr>
      <w:tr w:rsidR="005861E6" w:rsidTr="00BD0C5A">
        <w:tc>
          <w:tcPr>
            <w:tcW w:w="4823" w:type="dxa"/>
          </w:tcPr>
          <w:p w:rsidR="005861E6" w:rsidRPr="00522B42" w:rsidRDefault="005861E6" w:rsidP="005861E6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1835" w:type="dxa"/>
          </w:tcPr>
          <w:p w:rsidR="005861E6" w:rsidRPr="00522B42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6053,85</w:t>
            </w:r>
            <w:r w:rsidR="005861E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402" w:type="dxa"/>
          </w:tcPr>
          <w:p w:rsidR="005861E6" w:rsidRPr="00522B42" w:rsidRDefault="003B5D75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3472,96</w:t>
            </w:r>
          </w:p>
        </w:tc>
      </w:tr>
      <w:tr w:rsidR="005861E6" w:rsidTr="00BD0C5A">
        <w:tc>
          <w:tcPr>
            <w:tcW w:w="4823" w:type="dxa"/>
          </w:tcPr>
          <w:p w:rsidR="005861E6" w:rsidRPr="00522B42" w:rsidRDefault="005861E6" w:rsidP="005861E6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záväzky-vreckové obyv.</w:t>
            </w:r>
          </w:p>
        </w:tc>
        <w:tc>
          <w:tcPr>
            <w:tcW w:w="1835" w:type="dxa"/>
          </w:tcPr>
          <w:p w:rsidR="005861E6" w:rsidRPr="00A25B9D" w:rsidRDefault="00302438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50132,87</w:t>
            </w:r>
            <w:r w:rsidR="005861E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402" w:type="dxa"/>
          </w:tcPr>
          <w:p w:rsidR="005861E6" w:rsidRPr="00A25B9D" w:rsidRDefault="003B5D75" w:rsidP="005861E6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115682,93</w:t>
            </w:r>
          </w:p>
        </w:tc>
      </w:tr>
    </w:tbl>
    <w:p w:rsidR="001E16B4" w:rsidRDefault="001E16B4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E16B4" w:rsidRDefault="001E16B4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:rsidR="001E16B4" w:rsidRDefault="001E16B4" w:rsidP="00A25B9D">
      <w:pPr>
        <w:rPr>
          <w:rFonts w:ascii="Times New Roman" w:hAnsi="Times New Roman" w:cs="Times New Roman"/>
          <w:b/>
          <w:lang w:eastAsia="sk-SK"/>
        </w:rPr>
      </w:pPr>
    </w:p>
    <w:p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  <w:r w:rsidR="00612CD3">
        <w:rPr>
          <w:rFonts w:ascii="Times New Roman" w:hAnsi="Times New Roman" w:cs="Times New Roman"/>
          <w:b/>
          <w:lang w:eastAsia="sk-SK"/>
        </w:rPr>
        <w:t xml:space="preserve"> riadok súvahy 182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1"/>
        <w:gridCol w:w="1554"/>
        <w:gridCol w:w="1585"/>
      </w:tblGrid>
      <w:tr w:rsidR="006639DB" w:rsidTr="000275AB">
        <w:tc>
          <w:tcPr>
            <w:tcW w:w="6062" w:type="dxa"/>
            <w:shd w:val="clear" w:color="auto" w:fill="F2F2F2" w:themeFill="background1" w:themeFillShade="F2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639DB" w:rsidRDefault="001E16B4" w:rsidP="003B5D75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</w:t>
            </w:r>
            <w:r w:rsidR="003B5D75">
              <w:rPr>
                <w:rFonts w:ascii="Times New Roman" w:hAnsi="Times New Roman" w:cs="Times New Roman"/>
                <w:b/>
                <w:lang w:eastAsia="sk-SK"/>
              </w:rPr>
              <w:t>21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:rsidR="006639DB" w:rsidRDefault="001E16B4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</w:t>
            </w:r>
            <w:r w:rsidR="003B5D75">
              <w:rPr>
                <w:rFonts w:ascii="Times New Roman" w:hAnsi="Times New Roman" w:cs="Times New Roman"/>
                <w:b/>
                <w:lang w:eastAsia="sk-SK"/>
              </w:rPr>
              <w:t>ostatok k 31.12.2022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:rsidR="006639DB" w:rsidRDefault="0015123B" w:rsidP="003B5D7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3B5D75">
              <w:rPr>
                <w:rFonts w:ascii="Times New Roman" w:hAnsi="Times New Roman" w:cs="Times New Roman"/>
                <w:b/>
                <w:lang w:eastAsia="sk-SK"/>
              </w:rPr>
              <w:t>50132,12</w:t>
            </w:r>
          </w:p>
        </w:tc>
        <w:tc>
          <w:tcPr>
            <w:tcW w:w="1591" w:type="dxa"/>
          </w:tcPr>
          <w:p w:rsidR="006639DB" w:rsidRDefault="0015123B" w:rsidP="003B5D75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3B5D75">
              <w:rPr>
                <w:rFonts w:ascii="Times New Roman" w:hAnsi="Times New Roman" w:cs="Times New Roman"/>
                <w:b/>
                <w:lang w:eastAsia="sk-SK"/>
              </w:rPr>
              <w:t>41060,63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639DB" w:rsidTr="006639DB">
        <w:tc>
          <w:tcPr>
            <w:tcW w:w="6062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6639DB" w:rsidRDefault="006639DB" w:rsidP="00A25B9D">
      <w:pPr>
        <w:rPr>
          <w:rFonts w:ascii="Times New Roman" w:hAnsi="Times New Roman" w:cs="Times New Roman"/>
          <w:b/>
          <w:lang w:eastAsia="sk-SK"/>
        </w:rPr>
      </w:pP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9"/>
        <w:gridCol w:w="2111"/>
      </w:tblGrid>
      <w:tr w:rsidR="007D5BED" w:rsidTr="00447500">
        <w:tc>
          <w:tcPr>
            <w:tcW w:w="6949" w:type="dxa"/>
            <w:shd w:val="clear" w:color="auto" w:fill="F2F2F2" w:themeFill="background1" w:themeFillShade="F2"/>
          </w:tcPr>
          <w:p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11" w:type="dxa"/>
            <w:shd w:val="clear" w:color="auto" w:fill="F2F2F2" w:themeFill="background1" w:themeFillShade="F2"/>
          </w:tcPr>
          <w:p w:rsidR="007D5BED" w:rsidRDefault="007D5BED" w:rsidP="00AC23E6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 w:rsidR="001E16B4">
              <w:rPr>
                <w:rFonts w:ascii="Times New Roman" w:hAnsi="Times New Roman" w:cs="Times New Roman"/>
                <w:b/>
                <w:lang w:eastAsia="sk-SK"/>
              </w:rPr>
              <w:t>31.12.202</w:t>
            </w:r>
            <w:r w:rsidR="003B5D75">
              <w:rPr>
                <w:rFonts w:ascii="Times New Roman" w:hAnsi="Times New Roman" w:cs="Times New Roman"/>
                <w:b/>
                <w:lang w:eastAsia="sk-SK"/>
              </w:rPr>
              <w:t>2</w:t>
            </w:r>
          </w:p>
        </w:tc>
      </w:tr>
      <w:tr w:rsidR="007D5BED" w:rsidTr="00447500">
        <w:tc>
          <w:tcPr>
            <w:tcW w:w="6949" w:type="dxa"/>
          </w:tcPr>
          <w:p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11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11" w:type="dxa"/>
          </w:tcPr>
          <w:p w:rsidR="007D5BED" w:rsidRPr="001B3971" w:rsidRDefault="003B5D75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325315,56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11" w:type="dxa"/>
          </w:tcPr>
          <w:p w:rsidR="007D5BED" w:rsidRPr="001B3971" w:rsidRDefault="000938C3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15123B" w:rsidTr="00447500">
        <w:tc>
          <w:tcPr>
            <w:tcW w:w="6949" w:type="dxa"/>
          </w:tcPr>
          <w:p w:rsidR="0015123B" w:rsidRDefault="0015123B" w:rsidP="00AA4D5E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5123B">
              <w:rPr>
                <w:rFonts w:ascii="Times New Roman" w:hAnsi="Times New Roman" w:cs="Times New Roman"/>
                <w:lang w:eastAsia="sk-SK"/>
              </w:rPr>
              <w:t>658</w:t>
            </w:r>
            <w:r w:rsidR="00AA4D5E">
              <w:rPr>
                <w:rFonts w:ascii="Times New Roman" w:hAnsi="Times New Roman" w:cs="Times New Roman"/>
                <w:lang w:eastAsia="sk-SK"/>
              </w:rPr>
              <w:t xml:space="preserve"> -</w:t>
            </w:r>
            <w:r>
              <w:rPr>
                <w:rFonts w:ascii="Times New Roman" w:hAnsi="Times New Roman" w:cs="Times New Roman"/>
                <w:lang w:eastAsia="sk-SK"/>
              </w:rPr>
              <w:t xml:space="preserve">    </w:t>
            </w:r>
            <w:r w:rsidR="00AA4D5E">
              <w:rPr>
                <w:rFonts w:ascii="Times New Roman" w:hAnsi="Times New Roman" w:cs="Times New Roman"/>
                <w:lang w:eastAsia="sk-SK"/>
              </w:rPr>
              <w:t>Zúčt.ost.opravných položiek z prevádzkovej a finančnej činnosti</w:t>
            </w: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111" w:type="dxa"/>
          </w:tcPr>
          <w:p w:rsidR="0015123B" w:rsidRPr="00AA4D5E" w:rsidRDefault="00AA4D5E" w:rsidP="000938C3">
            <w:pPr>
              <w:rPr>
                <w:rFonts w:ascii="Times New Roman" w:hAnsi="Times New Roman" w:cs="Times New Roman"/>
                <w:lang w:eastAsia="sk-SK"/>
              </w:rPr>
            </w:pPr>
            <w:r w:rsidRPr="00AA4D5E">
              <w:rPr>
                <w:rFonts w:ascii="Times New Roman" w:hAnsi="Times New Roman" w:cs="Times New Roman"/>
                <w:lang w:eastAsia="sk-SK"/>
              </w:rPr>
              <w:t xml:space="preserve">          </w:t>
            </w:r>
            <w:r w:rsidR="00AC23E6"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11" w:type="dxa"/>
          </w:tcPr>
          <w:p w:rsidR="007D5BED" w:rsidRPr="001B3971" w:rsidRDefault="003B5D75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370907,98</w:t>
            </w:r>
            <w:r w:rsidR="00AC23E6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11" w:type="dxa"/>
          </w:tcPr>
          <w:p w:rsidR="007D5BED" w:rsidRPr="001B3971" w:rsidRDefault="003B5D75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1646,65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11" w:type="dxa"/>
          </w:tcPr>
          <w:p w:rsidR="007D5BED" w:rsidRPr="001B3971" w:rsidRDefault="003B5D75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477564,84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11" w:type="dxa"/>
          </w:tcPr>
          <w:p w:rsidR="007D5BED" w:rsidRPr="001B3971" w:rsidRDefault="003B5D75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8814,22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11" w:type="dxa"/>
          </w:tcPr>
          <w:p w:rsidR="007D5BED" w:rsidRPr="001B3971" w:rsidRDefault="000938C3" w:rsidP="003B5D75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ab/>
            </w:r>
          </w:p>
        </w:tc>
      </w:tr>
      <w:tr w:rsidR="0015123B" w:rsidTr="00447500">
        <w:tc>
          <w:tcPr>
            <w:tcW w:w="6949" w:type="dxa"/>
          </w:tcPr>
          <w:p w:rsidR="0015123B" w:rsidRPr="001B3971" w:rsidRDefault="00447500" w:rsidP="00447500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698 -  Výnosy samosprávy z kapit.</w:t>
            </w:r>
            <w:r w:rsidR="00D91B7A">
              <w:rPr>
                <w:rFonts w:ascii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lang w:eastAsia="sk-SK"/>
              </w:rPr>
              <w:t>transferov</w:t>
            </w:r>
          </w:p>
        </w:tc>
        <w:tc>
          <w:tcPr>
            <w:tcW w:w="2111" w:type="dxa"/>
          </w:tcPr>
          <w:p w:rsidR="0015123B" w:rsidRDefault="00AC23E6" w:rsidP="003B5D75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           </w:t>
            </w:r>
            <w:r w:rsidR="003B5D75">
              <w:rPr>
                <w:rFonts w:ascii="Times New Roman" w:hAnsi="Times New Roman" w:cs="Times New Roman"/>
                <w:lang w:eastAsia="sk-SK"/>
              </w:rPr>
              <w:t>282,03</w:t>
            </w:r>
          </w:p>
        </w:tc>
      </w:tr>
    </w:tbl>
    <w:p w:rsidR="001E16B4" w:rsidRPr="001E16B4" w:rsidRDefault="001E16B4" w:rsidP="001E16B4">
      <w:pPr>
        <w:rPr>
          <w:rFonts w:ascii="Times New Roman" w:hAnsi="Times New Roman" w:cs="Times New Roman"/>
          <w:b/>
          <w:lang w:eastAsia="sk-SK"/>
        </w:rPr>
      </w:pPr>
    </w:p>
    <w:p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44"/>
        <w:gridCol w:w="2416"/>
      </w:tblGrid>
      <w:tr w:rsidR="001B3971" w:rsidTr="00293C50">
        <w:tc>
          <w:tcPr>
            <w:tcW w:w="677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</w:t>
            </w:r>
            <w:r w:rsidR="003B5D75">
              <w:rPr>
                <w:rFonts w:ascii="Times New Roman" w:hAnsi="Times New Roman" w:cs="Times New Roman"/>
                <w:b/>
                <w:lang w:eastAsia="sk-SK"/>
              </w:rPr>
              <w:t>12.2022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rPr>
          <w:trHeight w:val="177"/>
        </w:trPr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:rsidR="001B3971" w:rsidRPr="001B3971" w:rsidRDefault="003B5D75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127092,28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:rsidR="001B3971" w:rsidRPr="001B3971" w:rsidRDefault="003B5D75" w:rsidP="000938C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69556,15</w:t>
            </w:r>
          </w:p>
        </w:tc>
      </w:tr>
      <w:tr w:rsidR="004167C9" w:rsidTr="001B3971">
        <w:tc>
          <w:tcPr>
            <w:tcW w:w="6771" w:type="dxa"/>
          </w:tcPr>
          <w:p w:rsidR="004167C9" w:rsidRDefault="004167C9" w:rsidP="004167C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503 -  Spotreba ost.neskl.dod.                                                                        </w:t>
            </w:r>
          </w:p>
        </w:tc>
        <w:tc>
          <w:tcPr>
            <w:tcW w:w="2441" w:type="dxa"/>
          </w:tcPr>
          <w:p w:rsidR="004167C9" w:rsidRDefault="003B5D75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202,4</w:t>
            </w:r>
            <w:r w:rsidR="004167C9">
              <w:rPr>
                <w:rFonts w:ascii="Times New Roman" w:hAnsi="Times New Roman" w:cs="Times New Roman"/>
                <w:lang w:eastAsia="sk-SK"/>
              </w:rPr>
              <w:t xml:space="preserve">     </w:t>
            </w:r>
          </w:p>
        </w:tc>
      </w:tr>
      <w:tr w:rsidR="001B3971" w:rsidTr="001B3971">
        <w:tc>
          <w:tcPr>
            <w:tcW w:w="6771" w:type="dxa"/>
          </w:tcPr>
          <w:p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:rsidR="001B3971" w:rsidRPr="001B3971" w:rsidRDefault="003B5D75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1595,8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:rsidR="001B3971" w:rsidRPr="001B3971" w:rsidRDefault="003B5D75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28716,76</w:t>
            </w:r>
          </w:p>
        </w:tc>
      </w:tr>
      <w:tr w:rsidR="001B3971" w:rsidTr="001B3971">
        <w:tc>
          <w:tcPr>
            <w:tcW w:w="6771" w:type="dxa"/>
          </w:tcPr>
          <w:p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:rsidR="001B3971" w:rsidRPr="001B3971" w:rsidRDefault="003B5D75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445529,82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:rsidR="001B3971" w:rsidRPr="001B3971" w:rsidRDefault="003B5D75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153264,44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:rsidR="001B3971" w:rsidRPr="001B3971" w:rsidRDefault="001B3971" w:rsidP="00356214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:rsidR="001B3971" w:rsidRPr="001B3971" w:rsidRDefault="00F00569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20182,64</w:t>
            </w: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:rsidR="00356214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F14892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F14892">
              <w:rPr>
                <w:rFonts w:ascii="Times New Roman" w:hAnsi="Times New Roman" w:cs="Times New Roman"/>
                <w:lang w:eastAsia="sk-SK"/>
              </w:rPr>
              <w:t>4</w:t>
            </w:r>
            <w:r>
              <w:rPr>
                <w:rFonts w:ascii="Times New Roman" w:hAnsi="Times New Roman" w:cs="Times New Roman"/>
                <w:lang w:eastAsia="sk-SK"/>
              </w:rPr>
              <w:t xml:space="preserve">8 – Ostatné </w:t>
            </w:r>
            <w:r w:rsidR="00F14892">
              <w:rPr>
                <w:rFonts w:ascii="Times New Roman" w:hAnsi="Times New Roman" w:cs="Times New Roman"/>
                <w:lang w:eastAsia="sk-SK"/>
              </w:rPr>
              <w:t>náklady na prev.činnosť</w:t>
            </w:r>
            <w:r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441" w:type="dxa"/>
          </w:tcPr>
          <w:p w:rsidR="001B3971" w:rsidRPr="001B3971" w:rsidRDefault="00F00569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1574,96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:rsidR="00F14892" w:rsidRPr="001B3971" w:rsidRDefault="00F00569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10743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558 -  Tvorba ostatných opr.položiek z prev.činnosti</w:t>
            </w:r>
          </w:p>
        </w:tc>
        <w:tc>
          <w:tcPr>
            <w:tcW w:w="2441" w:type="dxa"/>
          </w:tcPr>
          <w:p w:rsidR="00B95043" w:rsidRDefault="00B95043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:rsidR="00356214" w:rsidRPr="001B3971" w:rsidRDefault="00F00569" w:rsidP="007347F7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1869,69</w:t>
            </w: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:rsidR="00A20BFA" w:rsidRPr="00A20BFA" w:rsidRDefault="00A20BFA" w:rsidP="00B95043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</w:t>
            </w:r>
          </w:p>
        </w:tc>
        <w:tc>
          <w:tcPr>
            <w:tcW w:w="2441" w:type="dxa"/>
          </w:tcPr>
          <w:p w:rsidR="00356214" w:rsidRPr="001B3971" w:rsidRDefault="00F00569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322705,35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589 -  Náklady z budúceho odvodu príjmov</w:t>
            </w:r>
          </w:p>
        </w:tc>
        <w:tc>
          <w:tcPr>
            <w:tcW w:w="2441" w:type="dxa"/>
          </w:tcPr>
          <w:p w:rsidR="00B95043" w:rsidRDefault="00F00569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2610,21</w:t>
            </w:r>
            <w:r w:rsidR="00B95043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  <w:p w:rsidR="00B95043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3531A" w:rsidTr="001B3971">
        <w:tc>
          <w:tcPr>
            <w:tcW w:w="6771" w:type="dxa"/>
          </w:tcPr>
          <w:p w:rsidR="0033531A" w:rsidRPr="0033531A" w:rsidRDefault="0033531A" w:rsidP="00A20BFA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538 – ost.dane a popl.</w:t>
            </w:r>
          </w:p>
        </w:tc>
        <w:tc>
          <w:tcPr>
            <w:tcW w:w="2441" w:type="dxa"/>
          </w:tcPr>
          <w:p w:rsidR="0033531A" w:rsidRDefault="0033531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3531A" w:rsidTr="001B3971">
        <w:tc>
          <w:tcPr>
            <w:tcW w:w="6771" w:type="dxa"/>
          </w:tcPr>
          <w:p w:rsidR="0033531A" w:rsidRPr="0033531A" w:rsidRDefault="0033531A" w:rsidP="00A20BFA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544 – Pokuty a penále</w:t>
            </w:r>
          </w:p>
        </w:tc>
        <w:tc>
          <w:tcPr>
            <w:tcW w:w="2441" w:type="dxa"/>
          </w:tcPr>
          <w:p w:rsidR="0033531A" w:rsidRDefault="00F00569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54,59</w:t>
            </w: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Čl. VI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Informácie o údajoch na podsúvahových účtoch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32759">
        <w:rPr>
          <w:rFonts w:ascii="Times New Roman" w:eastAsia="Times New Roman" w:hAnsi="Times New Roman" w:cs="Times New Roman"/>
          <w:lang w:eastAsia="sk-SK"/>
        </w:rPr>
        <w:t xml:space="preserve">Majetok prijatý do úschovy – vkladné knižky obyveteľov     -  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="00F00569">
        <w:rPr>
          <w:rFonts w:ascii="Times New Roman" w:eastAsia="Times New Roman" w:hAnsi="Times New Roman" w:cs="Times New Roman"/>
          <w:lang w:eastAsia="sk-SK"/>
        </w:rPr>
        <w:t>4809,12</w:t>
      </w:r>
      <w:r w:rsidRPr="00E3275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E32759">
        <w:rPr>
          <w:rFonts w:ascii="Times New Roman" w:eastAsia="Times New Roman" w:hAnsi="Times New Roman" w:cs="Times New Roman"/>
          <w:lang w:eastAsia="sk-SK"/>
        </w:rPr>
        <w:t>€</w:t>
      </w:r>
      <w:r>
        <w:rPr>
          <w:rFonts w:ascii="Times New Roman" w:eastAsia="Times New Roman" w:hAnsi="Times New Roman" w:cs="Times New Roman"/>
          <w:lang w:eastAsia="sk-SK"/>
        </w:rPr>
        <w:t xml:space="preserve">      účet  794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Prísne zúčtovateľné tlačivá                                                      -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="00F00569">
        <w:rPr>
          <w:rFonts w:ascii="Times New Roman" w:eastAsia="Times New Roman" w:hAnsi="Times New Roman" w:cs="Times New Roman"/>
          <w:lang w:eastAsia="sk-SK"/>
        </w:rPr>
        <w:t xml:space="preserve">  1700,00</w:t>
      </w:r>
      <w:r w:rsidR="007347F7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€      účet  795</w:t>
      </w:r>
    </w:p>
    <w:p w:rsidR="00E32759" w:rsidRPr="00E32759" w:rsidRDefault="001A071C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DHM – nábytok,kuchynské potreby,ostatn</w:t>
      </w:r>
      <w:r w:rsidR="007347F7">
        <w:rPr>
          <w:rFonts w:ascii="Times New Roman" w:eastAsia="Times New Roman" w:hAnsi="Times New Roman" w:cs="Times New Roman"/>
          <w:lang w:eastAsia="sk-SK"/>
        </w:rPr>
        <w:t>é, prádlo,obuv       -</w:t>
      </w:r>
      <w:r w:rsidR="00F00569">
        <w:rPr>
          <w:rFonts w:ascii="Times New Roman" w:eastAsia="Times New Roman" w:hAnsi="Times New Roman" w:cs="Times New Roman"/>
          <w:lang w:eastAsia="sk-SK"/>
        </w:rPr>
        <w:t>172115,94</w:t>
      </w:r>
      <w:r>
        <w:rPr>
          <w:rFonts w:ascii="Times New Roman" w:eastAsia="Times New Roman" w:hAnsi="Times New Roman" w:cs="Times New Roman"/>
          <w:lang w:eastAsia="sk-SK"/>
        </w:rPr>
        <w:t xml:space="preserve"> €      účet  771</w:t>
      </w: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</w:t>
      </w:r>
      <w:r w:rsidR="00E32759">
        <w:rPr>
          <w:rFonts w:ascii="Times New Roman" w:eastAsia="Times New Roman" w:hAnsi="Times New Roman" w:cs="Times New Roman"/>
          <w:b/>
          <w:lang w:eastAsia="sk-SK"/>
        </w:rPr>
        <w:t>I</w:t>
      </w:r>
      <w:r>
        <w:rPr>
          <w:rFonts w:ascii="Times New Roman" w:eastAsia="Times New Roman" w:hAnsi="Times New Roman" w:cs="Times New Roman"/>
          <w:b/>
          <w:lang w:eastAsia="sk-SK"/>
        </w:rPr>
        <w:t>I</w:t>
      </w:r>
    </w:p>
    <w:p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E5608" w:rsidRDefault="007E560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</w:p>
    <w:p w:rsidR="007E5608" w:rsidRDefault="007E560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  <w:r>
        <w:rPr>
          <w:rFonts w:ascii="Times New Roman" w:eastAsia="Times New Roman" w:hAnsi="Times New Roman" w:cs="Times New Roman"/>
          <w:lang w:eastAsia="sk-SK"/>
        </w:rPr>
        <w:t>:</w:t>
      </w:r>
    </w:p>
    <w:p w:rsidR="00705592" w:rsidRDefault="00705592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1A071C" w:rsidRDefault="00EC0BD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</w:p>
    <w:p w:rsidR="005913D1" w:rsidRDefault="00EC0BD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220 – Administratívne poplatky a iné poplatky a platby: príjmy za stravovanie, príjmy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1A071C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>z predaja služieb – v prvom rade za ubytovanie, odkázanosť.</w:t>
      </w:r>
    </w:p>
    <w:p w:rsidR="001A071C" w:rsidRDefault="001A071C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5913D1" w:rsidRDefault="00BD3C48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kategórií 290 - Iné ne</w:t>
      </w:r>
      <w:r w:rsidR="00FA7F36">
        <w:rPr>
          <w:rFonts w:ascii="Times New Roman" w:eastAsia="Times New Roman" w:hAnsi="Times New Roman" w:cs="Times New Roman"/>
          <w:lang w:eastAsia="sk-SK"/>
        </w:rPr>
        <w:t>daňové príjmy – príjmy z 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7C27DF">
        <w:rPr>
          <w:rFonts w:ascii="Times New Roman" w:eastAsia="Times New Roman" w:hAnsi="Times New Roman" w:cs="Times New Roman"/>
          <w:lang w:eastAsia="sk-SK"/>
        </w:rPr>
        <w:t>ročného zúčtovania</w:t>
      </w:r>
      <w:r>
        <w:rPr>
          <w:rFonts w:ascii="Times New Roman" w:eastAsia="Times New Roman" w:hAnsi="Times New Roman" w:cs="Times New Roman"/>
          <w:lang w:eastAsia="sk-SK"/>
        </w:rPr>
        <w:t xml:space="preserve"> poistného </w:t>
      </w:r>
    </w:p>
    <w:p w:rsidR="00BD3C48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BD3C4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5913D1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:rsidR="005913D1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Najvyššie výdavky predstavuje kategória 610 – mzdy, platy, služobné príjmy..., ktoré výdavky boli</w:t>
      </w:r>
    </w:p>
    <w:p w:rsidR="00A26715" w:rsidRDefault="005913D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F00569">
        <w:rPr>
          <w:rFonts w:ascii="Times New Roman" w:eastAsia="Times New Roman" w:hAnsi="Times New Roman" w:cs="Times New Roman"/>
          <w:lang w:eastAsia="sk-SK"/>
        </w:rPr>
        <w:t xml:space="preserve"> roku 2021 nižšie- zníženie počtu zamestnancov (dôchodok)</w:t>
      </w:r>
    </w:p>
    <w:p w:rsidR="005913D1" w:rsidRDefault="00A26715" w:rsidP="00F0056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</w:t>
      </w:r>
      <w:r w:rsidR="00887FEF">
        <w:rPr>
          <w:rFonts w:ascii="Times New Roman" w:eastAsia="Times New Roman" w:hAnsi="Times New Roman" w:cs="Times New Roman"/>
          <w:lang w:eastAsia="sk-SK"/>
        </w:rPr>
        <w:t xml:space="preserve">oré boli </w:t>
      </w:r>
      <w:r w:rsidR="00F00569">
        <w:rPr>
          <w:rFonts w:ascii="Times New Roman" w:eastAsia="Times New Roman" w:hAnsi="Times New Roman" w:cs="Times New Roman"/>
          <w:lang w:eastAsia="sk-SK"/>
        </w:rPr>
        <w:t xml:space="preserve">nižšie </w:t>
      </w:r>
      <w:r w:rsidR="00887FEF">
        <w:rPr>
          <w:rFonts w:ascii="Times New Roman" w:eastAsia="Times New Roman" w:hAnsi="Times New Roman" w:cs="Times New Roman"/>
          <w:lang w:eastAsia="sk-SK"/>
        </w:rPr>
        <w:t xml:space="preserve">oproti roku </w:t>
      </w:r>
      <w:r w:rsidR="00F00569">
        <w:rPr>
          <w:rFonts w:ascii="Times New Roman" w:eastAsia="Times New Roman" w:hAnsi="Times New Roman" w:cs="Times New Roman"/>
          <w:lang w:eastAsia="sk-SK"/>
        </w:rPr>
        <w:t xml:space="preserve">2021-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F00569">
        <w:rPr>
          <w:rFonts w:ascii="Times New Roman" w:eastAsia="Times New Roman" w:hAnsi="Times New Roman" w:cs="Times New Roman"/>
          <w:lang w:eastAsia="sk-SK"/>
        </w:rPr>
        <w:t>zníženie počtu zamestnancov (dôchodok)</w:t>
      </w:r>
    </w:p>
    <w:p w:rsidR="003A5D3A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:rsidR="003A5D3A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položka 632002 – vodné a stočné, položka 633006 – všeobecný materiál, 633011 – potraviny</w:t>
      </w:r>
    </w:p>
    <w:p w:rsidR="003A5D3A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0350F0" w:rsidRPr="00887FEF" w:rsidRDefault="003A5D3A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  <w:r w:rsidRPr="00887FEF">
        <w:rPr>
          <w:rFonts w:ascii="Times New Roman" w:eastAsia="Times New Roman" w:hAnsi="Times New Roman" w:cs="Times New Roman"/>
          <w:color w:val="FF0000"/>
          <w:lang w:eastAsia="sk-SK"/>
        </w:rPr>
        <w:t xml:space="preserve">   </w:t>
      </w:r>
    </w:p>
    <w:p w:rsidR="001169CB" w:rsidRDefault="000C5771" w:rsidP="001169CB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9532FF">
        <w:rPr>
          <w:rFonts w:ascii="Times New Roman" w:eastAsia="Times New Roman" w:hAnsi="Times New Roman" w:cs="Times New Roman"/>
          <w:color w:val="000000" w:themeColor="text1"/>
          <w:lang w:eastAsia="sk-SK"/>
        </w:rPr>
        <w:t>Rozpočet rozpočtovej organizácie bol schválený mestským zastupiteľstvom</w:t>
      </w:r>
      <w:r w:rsidR="00C12BE0" w:rsidRPr="009532FF">
        <w:rPr>
          <w:rFonts w:ascii="Times New Roman" w:eastAsia="Times New Roman" w:hAnsi="Times New Roman" w:cs="Times New Roman"/>
          <w:color w:val="000000" w:themeColor="text1"/>
          <w:lang w:eastAsia="sk-SK"/>
        </w:rPr>
        <w:t>:</w:t>
      </w:r>
    </w:p>
    <w:p w:rsidR="001169CB" w:rsidRPr="001169CB" w:rsidRDefault="000C5771" w:rsidP="001169CB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 w:rsidRPr="001169C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 dňa </w:t>
      </w:r>
      <w:r w:rsidR="001169CB" w:rsidRPr="001169CB">
        <w:rPr>
          <w:rFonts w:ascii="Times New Roman" w:eastAsia="Times New Roman" w:hAnsi="Times New Roman" w:cs="Times New Roman"/>
          <w:color w:val="000000" w:themeColor="text1"/>
          <w:lang w:eastAsia="sk-SK"/>
        </w:rPr>
        <w:t xml:space="preserve">24.11.2021 </w:t>
      </w:r>
      <w:r w:rsidR="001169CB" w:rsidRPr="001169CB">
        <w:rPr>
          <w:rFonts w:ascii="Times New Roman" w:eastAsia="Times New Roman" w:hAnsi="Times New Roman" w:cs="Times New Roman"/>
          <w:color w:val="222222"/>
          <w:lang w:eastAsia="sk-SK"/>
        </w:rPr>
        <w:t xml:space="preserve">schválený 31/4MZ/2021  </w:t>
      </w:r>
      <w:bookmarkStart w:id="1" w:name="_GoBack"/>
      <w:bookmarkEnd w:id="1"/>
    </w:p>
    <w:p w:rsidR="00CD1C0C" w:rsidRPr="001169CB" w:rsidRDefault="000C577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116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Zmeny rozpočtu:</w:t>
      </w:r>
    </w:p>
    <w:p w:rsidR="005576BF" w:rsidRPr="001169CB" w:rsidRDefault="000C5771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116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- prvá zmena schválená</w:t>
      </w:r>
      <w:r w:rsidR="00EC0BD8" w:rsidRPr="00116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dňa  </w:t>
      </w:r>
      <w:r w:rsidR="001169CB" w:rsidRPr="001169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28.9.2022 uznesením č. 28/5MZ/2022</w:t>
      </w:r>
    </w:p>
    <w:p w:rsidR="00DC2D9B" w:rsidRPr="001169CB" w:rsidRDefault="00DC2D9B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DC2D9B" w:rsidRPr="001169CB" w:rsidRDefault="00DC2D9B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532FF" w:rsidRPr="009532FF" w:rsidRDefault="009532FF" w:rsidP="009532F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532FF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</w:t>
      </w:r>
    </w:p>
    <w:p w:rsidR="009532FF" w:rsidRPr="009532FF" w:rsidRDefault="009532FF" w:rsidP="009532F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 w:rsidRPr="009532FF">
        <w:rPr>
          <w:rFonts w:ascii="Arial" w:eastAsia="Times New Roman" w:hAnsi="Arial" w:cs="Arial"/>
          <w:color w:val="222222"/>
          <w:sz w:val="24"/>
          <w:szCs w:val="24"/>
          <w:lang w:eastAsia="sk-SK"/>
        </w:rPr>
        <w:t>                              </w:t>
      </w:r>
    </w:p>
    <w:p w:rsidR="00634A23" w:rsidRPr="001F4271" w:rsidRDefault="00705592" w:rsidP="001F42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</w:t>
      </w:r>
      <w:r w:rsidR="00FA7F36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VII</w:t>
      </w:r>
      <w:r w:rsidR="00C12BE0">
        <w:rPr>
          <w:rFonts w:ascii="Times New Roman" w:eastAsia="Times New Roman" w:hAnsi="Times New Roman" w:cs="Times New Roman"/>
          <w:b/>
          <w:lang w:eastAsia="sk-SK"/>
        </w:rPr>
        <w:t>I</w:t>
      </w:r>
    </w:p>
    <w:p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40B85" w:rsidRDefault="00705592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:rsidR="00705592" w:rsidRDefault="00705592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:rsidR="006F5BCE" w:rsidRDefault="006F5BCE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:rsidR="006F5BCE" w:rsidRDefault="006F5BCE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:rsidR="006F5BCE" w:rsidRDefault="006F5BCE" w:rsidP="00153F0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b) dôvody pre zmenu výšky rezerv a opravných položiek,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:rsidR="000C5771" w:rsidRDefault="001F42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2022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lang w:eastAsia="sk-SK"/>
        </w:rPr>
        <w:t xml:space="preserve"> v účtovnej závierke za rok 2022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Vypracovala:</w:t>
      </w:r>
      <w:r w:rsidR="00FA7F36">
        <w:rPr>
          <w:rFonts w:ascii="Times New Roman" w:eastAsia="Times New Roman" w:hAnsi="Times New Roman" w:cs="Times New Roman"/>
          <w:lang w:eastAsia="sk-SK"/>
        </w:rPr>
        <w:t xml:space="preserve"> Eva Béliová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  <w:r w:rsidR="00887FEF">
        <w:rPr>
          <w:rFonts w:ascii="Times New Roman" w:eastAsia="Times New Roman" w:hAnsi="Times New Roman" w:cs="Times New Roman"/>
          <w:lang w:eastAsia="sk-SK"/>
        </w:rPr>
        <w:t xml:space="preserve">                              PhD</w:t>
      </w:r>
      <w:r w:rsidR="00FA7F36">
        <w:rPr>
          <w:rFonts w:ascii="Times New Roman" w:eastAsia="Times New Roman" w:hAnsi="Times New Roman" w:cs="Times New Roman"/>
          <w:lang w:eastAsia="sk-SK"/>
        </w:rPr>
        <w:t>r. Robert Horváth, MBA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313250">
        <w:rPr>
          <w:rFonts w:ascii="Times New Roman" w:eastAsia="Times New Roman" w:hAnsi="Times New Roman" w:cs="Times New Roman"/>
          <w:lang w:eastAsia="sk-SK"/>
        </w:rPr>
        <w:t>r</w:t>
      </w:r>
      <w:r>
        <w:rPr>
          <w:rFonts w:ascii="Times New Roman" w:eastAsia="Times New Roman" w:hAnsi="Times New Roman" w:cs="Times New Roman"/>
          <w:lang w:eastAsia="sk-SK"/>
        </w:rPr>
        <w:t>iaditeľ Z</w:t>
      </w:r>
      <w:r w:rsidR="00313250">
        <w:rPr>
          <w:rFonts w:ascii="Times New Roman" w:eastAsia="Times New Roman" w:hAnsi="Times New Roman" w:cs="Times New Roman"/>
          <w:lang w:eastAsia="sk-SK"/>
        </w:rPr>
        <w:t>p</w:t>
      </w:r>
      <w:r w:rsidR="00FA7F36">
        <w:rPr>
          <w:rFonts w:ascii="Times New Roman" w:eastAsia="Times New Roman" w:hAnsi="Times New Roman" w:cs="Times New Roman"/>
          <w:lang w:eastAsia="sk-SK"/>
        </w:rPr>
        <w:t>s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931267" w:rsidRDefault="000C5771" w:rsidP="00A57606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</w:t>
      </w:r>
      <w:r w:rsidR="00313250">
        <w:rPr>
          <w:rFonts w:ascii="Times New Roman" w:eastAsia="Times New Roman" w:hAnsi="Times New Roman" w:cs="Times New Roman"/>
          <w:lang w:eastAsia="sk-SK"/>
        </w:rPr>
        <w:t>Gabčíkove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537991">
        <w:rPr>
          <w:rFonts w:ascii="Times New Roman" w:eastAsia="Times New Roman" w:hAnsi="Times New Roman" w:cs="Times New Roman"/>
          <w:lang w:eastAsia="sk-SK"/>
        </w:rPr>
        <w:t xml:space="preserve"> </w:t>
      </w:r>
      <w:r w:rsidR="001F4271">
        <w:rPr>
          <w:rFonts w:ascii="Times New Roman" w:eastAsia="Times New Roman" w:hAnsi="Times New Roman" w:cs="Times New Roman"/>
          <w:color w:val="000000" w:themeColor="text1"/>
          <w:lang w:eastAsia="sk-SK"/>
        </w:rPr>
        <w:t>18.01.2023</w:t>
      </w: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705592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sectPr w:rsidR="00A57606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2C79" w:rsidRDefault="000E2C79" w:rsidP="00BF0727">
      <w:pPr>
        <w:spacing w:after="0" w:line="240" w:lineRule="auto"/>
      </w:pPr>
      <w:r>
        <w:separator/>
      </w:r>
    </w:p>
  </w:endnote>
  <w:endnote w:type="continuationSeparator" w:id="0">
    <w:p w:rsidR="000E2C79" w:rsidRDefault="000E2C79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2C79" w:rsidRDefault="000E2C79" w:rsidP="00BF0727">
      <w:pPr>
        <w:spacing w:after="0" w:line="240" w:lineRule="auto"/>
      </w:pPr>
      <w:r>
        <w:separator/>
      </w:r>
    </w:p>
  </w:footnote>
  <w:footnote w:type="continuationSeparator" w:id="0">
    <w:p w:rsidR="000E2C79" w:rsidRDefault="000E2C79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AA"/>
    <w:rsid w:val="00012C81"/>
    <w:rsid w:val="00012F13"/>
    <w:rsid w:val="00022734"/>
    <w:rsid w:val="000275AB"/>
    <w:rsid w:val="000350F0"/>
    <w:rsid w:val="000938C3"/>
    <w:rsid w:val="000B2E8D"/>
    <w:rsid w:val="000C5771"/>
    <w:rsid w:val="000E120D"/>
    <w:rsid w:val="000E2C79"/>
    <w:rsid w:val="000E62CF"/>
    <w:rsid w:val="00100419"/>
    <w:rsid w:val="001169CB"/>
    <w:rsid w:val="00134F1D"/>
    <w:rsid w:val="0015123B"/>
    <w:rsid w:val="00153F0E"/>
    <w:rsid w:val="0016362A"/>
    <w:rsid w:val="0016797F"/>
    <w:rsid w:val="001A071C"/>
    <w:rsid w:val="001B3971"/>
    <w:rsid w:val="001B4111"/>
    <w:rsid w:val="001B6432"/>
    <w:rsid w:val="001D6C57"/>
    <w:rsid w:val="001E16B4"/>
    <w:rsid w:val="001E4C75"/>
    <w:rsid w:val="001F4271"/>
    <w:rsid w:val="001F5AC9"/>
    <w:rsid w:val="00256186"/>
    <w:rsid w:val="00286865"/>
    <w:rsid w:val="00293C50"/>
    <w:rsid w:val="002B326A"/>
    <w:rsid w:val="00302438"/>
    <w:rsid w:val="00313250"/>
    <w:rsid w:val="0031691A"/>
    <w:rsid w:val="00330AFA"/>
    <w:rsid w:val="0033531A"/>
    <w:rsid w:val="00356214"/>
    <w:rsid w:val="00360DC6"/>
    <w:rsid w:val="00373ECE"/>
    <w:rsid w:val="00377FF6"/>
    <w:rsid w:val="003A28AA"/>
    <w:rsid w:val="003A5D3A"/>
    <w:rsid w:val="003B5D75"/>
    <w:rsid w:val="003D2E29"/>
    <w:rsid w:val="003D5EE1"/>
    <w:rsid w:val="003F71D0"/>
    <w:rsid w:val="00412640"/>
    <w:rsid w:val="004167C9"/>
    <w:rsid w:val="004352D8"/>
    <w:rsid w:val="00444CFD"/>
    <w:rsid w:val="00447500"/>
    <w:rsid w:val="00482364"/>
    <w:rsid w:val="004B455B"/>
    <w:rsid w:val="004C5203"/>
    <w:rsid w:val="004E0552"/>
    <w:rsid w:val="004E3AB7"/>
    <w:rsid w:val="00505E87"/>
    <w:rsid w:val="00506207"/>
    <w:rsid w:val="00516FD4"/>
    <w:rsid w:val="00522B42"/>
    <w:rsid w:val="00530078"/>
    <w:rsid w:val="00537991"/>
    <w:rsid w:val="005576BF"/>
    <w:rsid w:val="0058048E"/>
    <w:rsid w:val="005861E6"/>
    <w:rsid w:val="00590766"/>
    <w:rsid w:val="00590C28"/>
    <w:rsid w:val="005913D1"/>
    <w:rsid w:val="00592F66"/>
    <w:rsid w:val="005968B8"/>
    <w:rsid w:val="005E17B0"/>
    <w:rsid w:val="005F78BC"/>
    <w:rsid w:val="00612CD3"/>
    <w:rsid w:val="006234F5"/>
    <w:rsid w:val="006273BE"/>
    <w:rsid w:val="00632E76"/>
    <w:rsid w:val="00634A23"/>
    <w:rsid w:val="006573C9"/>
    <w:rsid w:val="006639DB"/>
    <w:rsid w:val="0067014F"/>
    <w:rsid w:val="006729CF"/>
    <w:rsid w:val="00683814"/>
    <w:rsid w:val="006A5508"/>
    <w:rsid w:val="006C4769"/>
    <w:rsid w:val="006F5BCE"/>
    <w:rsid w:val="006F633B"/>
    <w:rsid w:val="00705592"/>
    <w:rsid w:val="007347F7"/>
    <w:rsid w:val="00740B85"/>
    <w:rsid w:val="007524C8"/>
    <w:rsid w:val="00761E58"/>
    <w:rsid w:val="00771499"/>
    <w:rsid w:val="00773CE5"/>
    <w:rsid w:val="0079148E"/>
    <w:rsid w:val="007A3D08"/>
    <w:rsid w:val="007B3865"/>
    <w:rsid w:val="007C080D"/>
    <w:rsid w:val="007C0FA0"/>
    <w:rsid w:val="007C27DF"/>
    <w:rsid w:val="007D5BED"/>
    <w:rsid w:val="007E5608"/>
    <w:rsid w:val="007F4816"/>
    <w:rsid w:val="00806117"/>
    <w:rsid w:val="00820EB4"/>
    <w:rsid w:val="00841F7C"/>
    <w:rsid w:val="00853DD4"/>
    <w:rsid w:val="008708E7"/>
    <w:rsid w:val="00887FEF"/>
    <w:rsid w:val="008905EF"/>
    <w:rsid w:val="008B3DCD"/>
    <w:rsid w:val="008C2DF5"/>
    <w:rsid w:val="008E6180"/>
    <w:rsid w:val="00911D9E"/>
    <w:rsid w:val="00924966"/>
    <w:rsid w:val="00931267"/>
    <w:rsid w:val="009532FF"/>
    <w:rsid w:val="0095587E"/>
    <w:rsid w:val="009621C0"/>
    <w:rsid w:val="009B57AE"/>
    <w:rsid w:val="009C2E61"/>
    <w:rsid w:val="009E2AA3"/>
    <w:rsid w:val="009F5CDC"/>
    <w:rsid w:val="00A02157"/>
    <w:rsid w:val="00A11C29"/>
    <w:rsid w:val="00A20BFA"/>
    <w:rsid w:val="00A25B9D"/>
    <w:rsid w:val="00A26715"/>
    <w:rsid w:val="00A57606"/>
    <w:rsid w:val="00A66533"/>
    <w:rsid w:val="00A7319F"/>
    <w:rsid w:val="00A744D8"/>
    <w:rsid w:val="00AA4D5E"/>
    <w:rsid w:val="00AC23E6"/>
    <w:rsid w:val="00AC72EF"/>
    <w:rsid w:val="00B04F77"/>
    <w:rsid w:val="00B136C3"/>
    <w:rsid w:val="00B207C4"/>
    <w:rsid w:val="00B35838"/>
    <w:rsid w:val="00B463EB"/>
    <w:rsid w:val="00B50E72"/>
    <w:rsid w:val="00B56BBA"/>
    <w:rsid w:val="00B671A2"/>
    <w:rsid w:val="00B8089F"/>
    <w:rsid w:val="00B94D7E"/>
    <w:rsid w:val="00B95043"/>
    <w:rsid w:val="00BC04E1"/>
    <w:rsid w:val="00BC4F04"/>
    <w:rsid w:val="00BD0C5A"/>
    <w:rsid w:val="00BD3C48"/>
    <w:rsid w:val="00BE48F0"/>
    <w:rsid w:val="00BF0727"/>
    <w:rsid w:val="00BF09E1"/>
    <w:rsid w:val="00C12BE0"/>
    <w:rsid w:val="00C42C3B"/>
    <w:rsid w:val="00CC034F"/>
    <w:rsid w:val="00CC56AC"/>
    <w:rsid w:val="00CD1C0C"/>
    <w:rsid w:val="00CD72FA"/>
    <w:rsid w:val="00D02AB5"/>
    <w:rsid w:val="00D05319"/>
    <w:rsid w:val="00D43452"/>
    <w:rsid w:val="00D44EB9"/>
    <w:rsid w:val="00D5324D"/>
    <w:rsid w:val="00D55722"/>
    <w:rsid w:val="00D82058"/>
    <w:rsid w:val="00D85220"/>
    <w:rsid w:val="00D85E8A"/>
    <w:rsid w:val="00D91B7A"/>
    <w:rsid w:val="00D94CC5"/>
    <w:rsid w:val="00D95163"/>
    <w:rsid w:val="00D9758D"/>
    <w:rsid w:val="00DC2D9B"/>
    <w:rsid w:val="00DE5489"/>
    <w:rsid w:val="00DE7EB5"/>
    <w:rsid w:val="00E13509"/>
    <w:rsid w:val="00E201CD"/>
    <w:rsid w:val="00E32759"/>
    <w:rsid w:val="00E464DD"/>
    <w:rsid w:val="00E609E3"/>
    <w:rsid w:val="00E70ABE"/>
    <w:rsid w:val="00EC0BD8"/>
    <w:rsid w:val="00F00569"/>
    <w:rsid w:val="00F05B6E"/>
    <w:rsid w:val="00F14892"/>
    <w:rsid w:val="00F20DB5"/>
    <w:rsid w:val="00F23926"/>
    <w:rsid w:val="00F554ED"/>
    <w:rsid w:val="00F657A3"/>
    <w:rsid w:val="00F72AC9"/>
    <w:rsid w:val="00F72E94"/>
    <w:rsid w:val="00FA3FA7"/>
    <w:rsid w:val="00FA7F36"/>
    <w:rsid w:val="00FB0A9B"/>
    <w:rsid w:val="00FB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D60B90D-942B-4B11-A496-276F89044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12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4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5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1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3374</Words>
  <Characters>19235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PC1</cp:lastModifiedBy>
  <cp:revision>4</cp:revision>
  <cp:lastPrinted>2023-03-14T08:18:00Z</cp:lastPrinted>
  <dcterms:created xsi:type="dcterms:W3CDTF">2023-01-18T10:43:00Z</dcterms:created>
  <dcterms:modified xsi:type="dcterms:W3CDTF">2023-03-14T08:22:00Z</dcterms:modified>
</cp:coreProperties>
</file>