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F10107">
      <w:pPr>
        <w:spacing w:after="0" w:line="259" w:lineRule="auto"/>
        <w:ind w:left="2024" w:right="0" w:firstLine="0"/>
        <w:jc w:val="left"/>
      </w:pPr>
      <w:r>
        <w:rPr>
          <w:b/>
          <w:sz w:val="36"/>
        </w:rPr>
        <w:t xml:space="preserve">Poznámky k 31.12.2022  </w:t>
      </w:r>
      <w:r w:rsidR="007C175C">
        <w:rPr>
          <w:b/>
          <w:sz w:val="36"/>
        </w:rPr>
        <w:t xml:space="preserve"> - textová časť</w:t>
      </w:r>
      <w:r w:rsidR="007C175C">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F10107" w:rsidRDefault="00F10107">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F10107" w:rsidRDefault="00F10107">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F10107" w:rsidRDefault="00F10107">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F10107" w:rsidRDefault="00F10107">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F10107" w:rsidRDefault="00F10107">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F10107" w:rsidRDefault="00F10107">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F10107" w:rsidRDefault="00F10107">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F10107" w:rsidRDefault="00F10107">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F10107" w:rsidRDefault="00F10107">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F10107" w:rsidRDefault="00F10107">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F10107" w:rsidRDefault="00F10107">
                              <w:pPr>
                                <w:spacing w:after="160" w:line="259" w:lineRule="auto"/>
                                <w:ind w:left="0" w:right="0" w:firstLine="0"/>
                                <w:jc w:val="left"/>
                              </w:pPr>
                              <w:proofErr w:type="spellStart"/>
                              <w:r>
                                <w:t>Názo</w:t>
                              </w:r>
                              <w:proofErr w:type="spellEnd"/>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F10107" w:rsidRDefault="00F10107">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F10107" w:rsidRDefault="00F10107">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F10107" w:rsidRDefault="00F10107">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F10107" w:rsidRDefault="00F10107">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F10107" w:rsidRDefault="00F10107">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F10107" w:rsidRDefault="00F10107">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F10107" w:rsidRDefault="00F10107">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F10107" w:rsidRDefault="00F10107">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F10107" w:rsidRDefault="00F10107">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F10107" w:rsidRDefault="00F10107">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F10107" w:rsidRDefault="00F10107">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F10107" w:rsidRDefault="00F10107">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F10107" w:rsidRDefault="00F10107">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F10107" w:rsidRDefault="00F10107">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F10107" w:rsidRDefault="00F10107">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F10107" w:rsidRDefault="00F10107">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F10107" w:rsidRDefault="00F10107">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F10107" w:rsidRDefault="00F10107">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F10107" w:rsidRDefault="00F10107">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F10107" w:rsidRDefault="00F10107">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F10107" w:rsidRDefault="00F10107">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F10107" w:rsidRDefault="00F10107">
                        <w:pPr>
                          <w:spacing w:after="160" w:line="259" w:lineRule="auto"/>
                          <w:ind w:left="0" w:right="0" w:firstLine="0"/>
                          <w:jc w:val="left"/>
                        </w:pPr>
                        <w:proofErr w:type="spellStart"/>
                        <w:r>
                          <w:t>Názo</w:t>
                        </w:r>
                        <w:proofErr w:type="spellEnd"/>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F10107" w:rsidRDefault="00F10107">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F10107" w:rsidRDefault="00F10107">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F10107" w:rsidRDefault="00F10107">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F10107" w:rsidRDefault="00F10107">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F10107" w:rsidRDefault="00F10107">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F10107" w:rsidRDefault="00F10107">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F10107" w:rsidRDefault="00F10107">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F10107" w:rsidRDefault="00F10107">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F10107" w:rsidRDefault="00F10107">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F10107" w:rsidRDefault="00F10107">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F10107" w:rsidRDefault="00F10107">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F10107" w:rsidRDefault="00F10107">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F10107" w:rsidRDefault="00F10107">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F10107" w:rsidRDefault="00F10107">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F10107" w:rsidRDefault="00F10107">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F10107" w:rsidRDefault="00F10107">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F10107" w:rsidRDefault="00F10107">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F10107" w:rsidRDefault="00F10107">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F10107" w:rsidRDefault="00F10107">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Pavol </w:t>
            </w:r>
            <w:proofErr w:type="spellStart"/>
            <w:r>
              <w:t>Suchánsky</w:t>
            </w:r>
            <w:proofErr w:type="spellEnd"/>
            <w:r>
              <w:t xml:space="preserve">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Gabriel </w:t>
            </w:r>
            <w:proofErr w:type="spellStart"/>
            <w:r>
              <w:t>Kajtor</w:t>
            </w:r>
            <w:proofErr w:type="spellEnd"/>
            <w:r>
              <w:t xml:space="preserve">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1A13ED" w:rsidP="002A5C0F">
            <w:pPr>
              <w:spacing w:after="0" w:line="259" w:lineRule="auto"/>
              <w:ind w:left="0" w:right="0" w:firstLine="0"/>
              <w:jc w:val="left"/>
            </w:pPr>
            <w:r>
              <w:rPr>
                <w:sz w:val="20"/>
              </w:rPr>
              <w:t>3</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r w:rsidR="002A5C0F">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FD6817">
            <w:pPr>
              <w:spacing w:after="262" w:line="259" w:lineRule="auto"/>
              <w:ind w:left="0" w:right="0" w:firstLine="0"/>
              <w:jc w:val="left"/>
            </w:pPr>
            <w:r>
              <w:t>2</w:t>
            </w:r>
          </w:p>
          <w:p w:rsidR="006E56B9" w:rsidRDefault="007C175C" w:rsidP="00230D0B">
            <w:pPr>
              <w:spacing w:after="0" w:line="259" w:lineRule="auto"/>
              <w:ind w:right="0"/>
              <w:jc w:val="left"/>
            </w:pPr>
            <w:r>
              <w:t>1</w:t>
            </w:r>
            <w:r>
              <w:rPr>
                <w:sz w:val="20"/>
              </w:rPr>
              <w:t xml:space="preserve"> </w:t>
            </w:r>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6E56B9">
      <w:pPr>
        <w:spacing w:after="0" w:line="259" w:lineRule="auto"/>
        <w:ind w:left="57" w:right="0" w:firstLine="0"/>
        <w:jc w:val="center"/>
      </w:pP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rPr>
          <w:b w:val="0"/>
        </w:rPr>
      </w:pPr>
      <w:r>
        <w:t xml:space="preserve">Čl. II Informácie o účtovných zásadách a účtovných metódach </w:t>
      </w:r>
      <w:r>
        <w:rPr>
          <w:b w:val="0"/>
        </w:rPr>
        <w:t xml:space="preserve"> </w:t>
      </w:r>
    </w:p>
    <w:p w:rsidR="00984283" w:rsidRPr="00984283" w:rsidRDefault="00984283" w:rsidP="00984283"/>
    <w:p w:rsidR="00984283" w:rsidRPr="00984283" w:rsidRDefault="00984283" w:rsidP="00984283">
      <w:pPr>
        <w:spacing w:after="0" w:line="240" w:lineRule="auto"/>
        <w:ind w:left="0" w:right="0" w:firstLine="0"/>
        <w:jc w:val="left"/>
        <w:rPr>
          <w:color w:val="auto"/>
          <w:szCs w:val="24"/>
        </w:rPr>
      </w:pPr>
      <w:r>
        <w:rPr>
          <w:color w:val="auto"/>
          <w:szCs w:val="24"/>
        </w:rPr>
        <w:t>1</w:t>
      </w:r>
      <w:r w:rsidRPr="00984283">
        <w:rPr>
          <w:color w:val="auto"/>
          <w:szCs w:val="24"/>
        </w:rPr>
        <w:t>. - </w:t>
      </w:r>
      <w:r w:rsidRPr="00984283">
        <w:rPr>
          <w:b/>
          <w:bCs/>
          <w:color w:val="auto"/>
          <w:szCs w:val="24"/>
        </w:rPr>
        <w:t>Účtovná jednotka je zostavená za splnenia predpokladu nepretržitého pokračovania v činnosti:</w:t>
      </w:r>
      <w:r w:rsidRPr="00984283">
        <w:rPr>
          <w:color w:val="auto"/>
          <w:szCs w:val="24"/>
        </w:rPr>
        <w:t> </w:t>
      </w:r>
    </w:p>
    <w:p w:rsidR="00984283" w:rsidRPr="00984283" w:rsidRDefault="00984283" w:rsidP="00984283">
      <w:pPr>
        <w:spacing w:after="0" w:line="240" w:lineRule="auto"/>
        <w:ind w:left="0" w:right="0" w:firstLine="0"/>
        <w:jc w:val="left"/>
        <w:rPr>
          <w:color w:val="auto"/>
          <w:szCs w:val="24"/>
        </w:rPr>
      </w:pPr>
    </w:p>
    <w:p w:rsidR="00984283" w:rsidRPr="00984283" w:rsidRDefault="00984283" w:rsidP="00984283">
      <w:pPr>
        <w:spacing w:after="0" w:line="240" w:lineRule="auto"/>
        <w:ind w:left="0" w:right="0" w:firstLine="0"/>
        <w:jc w:val="left"/>
        <w:rPr>
          <w:color w:val="auto"/>
          <w:szCs w:val="24"/>
        </w:rPr>
      </w:pPr>
      <w:r w:rsidRPr="00984283">
        <w:rPr>
          <w:color w:val="auto"/>
          <w:szCs w:val="24"/>
        </w:rPr>
        <w:t>"V súvislosti s vojnovým konfliktom na Ukrajine vedenie obce urobilo analýzu možných účinkov a následkov na obec a dospelo k názoru, že v súčasnosti nemajú významné nepriaznivé dopady na obec (okrem rastúcich cien vstupov, najmä pohonných hmôt, energií, materiálov, tovarov a služieb). Vedenie obce nepredpokladá výraznejšie ohrozenie."</w:t>
      </w:r>
    </w:p>
    <w:p w:rsidR="00984283" w:rsidRPr="00984283" w:rsidRDefault="00984283" w:rsidP="00984283"/>
    <w:p w:rsidR="006E56B9" w:rsidRDefault="007C175C">
      <w:pPr>
        <w:spacing w:after="34" w:line="259" w:lineRule="auto"/>
        <w:ind w:left="0" w:right="0" w:firstLine="0"/>
        <w:jc w:val="left"/>
      </w:pPr>
      <w:r>
        <w:t xml:space="preserve"> </w:t>
      </w:r>
    </w:p>
    <w:p w:rsidR="006E56B9" w:rsidRDefault="00984283" w:rsidP="00984283">
      <w:pPr>
        <w:spacing w:after="5" w:line="270" w:lineRule="auto"/>
        <w:ind w:right="5"/>
        <w:jc w:val="left"/>
      </w:pPr>
      <w:r>
        <w:rPr>
          <w:b/>
        </w:rPr>
        <w:t xml:space="preserve">2. </w:t>
      </w:r>
      <w:r w:rsidR="007C175C">
        <w:rPr>
          <w:b/>
        </w:rPr>
        <w:t xml:space="preserve">Účtovná závierka je zostavená za splnenia predpokladu nepretržitého pokračovania účtovnej jednotky vo svojej činnosti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sidR="007C175C">
        <w:rPr>
          <w:b/>
          <w:sz w:val="22"/>
        </w:rPr>
        <w:t xml:space="preserve">  áno            </w:t>
      </w:r>
      <w:r w:rsidR="007C175C">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nie</w:t>
      </w:r>
      <w:r w:rsidR="007C175C">
        <w:t xml:space="preserve"> </w:t>
      </w:r>
    </w:p>
    <w:p w:rsidR="006E56B9" w:rsidRDefault="007C175C">
      <w:pPr>
        <w:spacing w:after="166" w:line="259" w:lineRule="auto"/>
        <w:ind w:left="0" w:right="0" w:firstLine="0"/>
        <w:jc w:val="left"/>
      </w:pPr>
      <w:r>
        <w:t xml:space="preserve"> </w:t>
      </w:r>
    </w:p>
    <w:p w:rsidR="006E56B9" w:rsidRDefault="00984283" w:rsidP="00984283">
      <w:pPr>
        <w:spacing w:after="5" w:line="270" w:lineRule="auto"/>
        <w:ind w:right="5"/>
        <w:jc w:val="left"/>
      </w:pPr>
      <w:r>
        <w:rPr>
          <w:b/>
        </w:rPr>
        <w:t xml:space="preserve">3. </w:t>
      </w:r>
      <w:r w:rsidR="007C175C">
        <w:rPr>
          <w:b/>
        </w:rPr>
        <w:t xml:space="preserve">Zmeny účtovných metód a účtovných zásad </w:t>
      </w:r>
      <w:r w:rsidR="007C175C">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rsidP="00984283">
      <w:pPr>
        <w:spacing w:after="5" w:line="270" w:lineRule="auto"/>
        <w:ind w:right="5"/>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E6F9C54"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645FFD"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w:lastRenderedPageBreak/>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8781D3"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9CA524"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314114"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F23EEB7"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lastRenderedPageBreak/>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rPr>
          <w:b/>
          <w:sz w:val="18"/>
        </w:rPr>
      </w:pPr>
      <w:r>
        <w:lastRenderedPageBreak/>
        <w:t>Účtovné odpisy sa zaokrúhľujú na celé eurá nahor. Metóda odpisovania sa používa lineárna. Predpokladaná doba užívania a odpisové sadzby sú stanovené takto:</w:t>
      </w:r>
      <w:r>
        <w:rPr>
          <w:b/>
          <w:sz w:val="18"/>
        </w:rPr>
        <w:t xml:space="preserve"> </w:t>
      </w:r>
    </w:p>
    <w:p w:rsidR="00B846F6" w:rsidRDefault="00B846F6">
      <w:pPr>
        <w:ind w:left="-5" w:right="0"/>
        <w:rPr>
          <w:b/>
          <w:sz w:val="18"/>
        </w:rPr>
      </w:pPr>
    </w:p>
    <w:p w:rsidR="00B846F6" w:rsidRDefault="00B846F6">
      <w:pPr>
        <w:ind w:left="-5" w:right="0"/>
        <w:rPr>
          <w:b/>
          <w:sz w:val="18"/>
        </w:rPr>
      </w:pPr>
    </w:p>
    <w:p w:rsidR="004F76EC" w:rsidRDefault="004F76EC">
      <w:pPr>
        <w:ind w:left="-5" w:right="0"/>
        <w:rPr>
          <w:b/>
          <w:sz w:val="18"/>
        </w:rPr>
      </w:pPr>
    </w:p>
    <w:p w:rsidR="004F76EC" w:rsidRDefault="004F76EC">
      <w:pPr>
        <w:ind w:left="-5" w:right="0"/>
        <w:rPr>
          <w:b/>
          <w:sz w:val="18"/>
        </w:rPr>
      </w:pPr>
    </w:p>
    <w:p w:rsidR="00F413AF" w:rsidRDefault="00F413AF">
      <w:pPr>
        <w:ind w:left="-5" w:right="0"/>
        <w:rPr>
          <w:b/>
          <w:sz w:val="18"/>
        </w:rPr>
      </w:pPr>
    </w:p>
    <w:p w:rsidR="004F76EC" w:rsidRDefault="004F76EC">
      <w:pPr>
        <w:ind w:left="-5" w:right="0"/>
        <w:rPr>
          <w:b/>
          <w:sz w:val="18"/>
        </w:rPr>
      </w:pPr>
    </w:p>
    <w:p w:rsidR="00B846F6" w:rsidRDefault="00B846F6">
      <w:pPr>
        <w:ind w:left="-5" w:right="0"/>
      </w:pP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rsidP="00F413AF">
      <w:pPr>
        <w:spacing w:after="0"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rsidP="00F413AF">
      <w:pPr>
        <w:ind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rsidP="00F413AF">
      <w:pPr>
        <w:spacing w:after="0" w:line="259" w:lineRule="auto"/>
        <w:ind w:left="0" w:right="0" w:firstLine="0"/>
        <w:jc w:val="left"/>
      </w:pPr>
      <w:r>
        <w:t xml:space="preserve">  </w:t>
      </w:r>
    </w:p>
    <w:p w:rsidR="00984283" w:rsidRDefault="00984283">
      <w:pPr>
        <w:spacing w:after="5" w:line="270" w:lineRule="auto"/>
        <w:ind w:left="-5" w:right="5"/>
        <w:jc w:val="left"/>
        <w:rPr>
          <w:b/>
        </w:rPr>
      </w:pPr>
    </w:p>
    <w:p w:rsidR="006E56B9" w:rsidRDefault="007C175C">
      <w:pPr>
        <w:spacing w:after="5" w:line="270" w:lineRule="auto"/>
        <w:ind w:left="-5" w:right="5"/>
        <w:jc w:val="left"/>
      </w:pPr>
      <w:r>
        <w:rPr>
          <w:b/>
        </w:rPr>
        <w:lastRenderedPageBreak/>
        <w:t>7.</w:t>
      </w:r>
      <w:r>
        <w:rPr>
          <w:rFonts w:ascii="Arial" w:eastAsia="Arial" w:hAnsi="Arial" w:cs="Arial"/>
          <w:b/>
        </w:rPr>
        <w:t xml:space="preserve"> </w:t>
      </w:r>
      <w:r>
        <w:rPr>
          <w:b/>
        </w:rPr>
        <w:t>Zásady pre vykazovanie transferov.</w:t>
      </w:r>
      <w:r>
        <w:t xml:space="preserve"> </w:t>
      </w:r>
    </w:p>
    <w:p w:rsidR="00F413AF" w:rsidRDefault="00F413AF">
      <w:pPr>
        <w:spacing w:after="5" w:line="270" w:lineRule="auto"/>
        <w:ind w:left="-5" w:right="5"/>
        <w:jc w:val="left"/>
      </w:pP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8"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lastRenderedPageBreak/>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D3333D" w:rsidRDefault="00D3333D">
      <w:pPr>
        <w:spacing w:after="25" w:line="259" w:lineRule="auto"/>
        <w:ind w:left="284" w:right="0" w:firstLine="0"/>
        <w:jc w:val="left"/>
        <w:rPr>
          <w:b/>
        </w:rPr>
      </w:pPr>
    </w:p>
    <w:p w:rsidR="00D3333D" w:rsidRDefault="00D3333D">
      <w:pPr>
        <w:spacing w:after="25" w:line="259" w:lineRule="auto"/>
        <w:ind w:left="284" w:right="0" w:firstLine="0"/>
        <w:jc w:val="left"/>
        <w:rPr>
          <w:b/>
        </w:rPr>
      </w:pP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 xml:space="preserve">účtovnej </w:t>
            </w:r>
            <w:r w:rsidR="00F10107">
              <w:rPr>
                <w:sz w:val="20"/>
              </w:rPr>
              <w:t>jednotky  k 31.12. 2022</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F10107" w:rsidP="00F10107">
            <w:pPr>
              <w:spacing w:after="0" w:line="259" w:lineRule="auto"/>
              <w:ind w:left="101" w:right="37" w:firstLine="0"/>
              <w:jc w:val="center"/>
            </w:pPr>
            <w:r>
              <w:rPr>
                <w:sz w:val="20"/>
              </w:rPr>
              <w:t>účtovnej jednotky  k 31.12. 2021</w:t>
            </w:r>
            <w:r w:rsidR="007C175C">
              <w:rPr>
                <w:sz w:val="20"/>
              </w:rPr>
              <w:t xml:space="preserve">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6E56B9" w:rsidRDefault="007C175C">
      <w:pPr>
        <w:spacing w:after="5" w:line="270" w:lineRule="auto"/>
        <w:ind w:left="-5" w:right="5"/>
        <w:jc w:val="left"/>
      </w:pPr>
      <w:r>
        <w:rPr>
          <w:b/>
        </w:rPr>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lastRenderedPageBreak/>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4F76EC" w:rsidRDefault="004F76EC">
      <w:pPr>
        <w:spacing w:after="5" w:line="270" w:lineRule="auto"/>
        <w:ind w:left="-5" w:right="5"/>
        <w:jc w:val="left"/>
      </w:pP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rsidR="00F10107">
        <w:t xml:space="preserve">        nie </w:t>
      </w:r>
      <w:r>
        <w:t xml:space="preserve">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7C175C">
      <w:pPr>
        <w:spacing w:after="5" w:line="270" w:lineRule="auto"/>
        <w:ind w:left="269" w:right="5" w:hanging="284"/>
        <w:jc w:val="left"/>
      </w:pPr>
      <w:r>
        <w:t xml:space="preserve"> nie je</w:t>
      </w: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B846F6" w:rsidRPr="00B846F6" w:rsidRDefault="00B846F6" w:rsidP="00984283">
      <w:pPr>
        <w:spacing w:after="0" w:line="259" w:lineRule="auto"/>
        <w:ind w:left="57" w:right="0" w:firstLine="0"/>
      </w:pPr>
    </w:p>
    <w:p w:rsidR="004F76EC" w:rsidRDefault="004F76EC">
      <w:pPr>
        <w:pStyle w:val="Nadpis1"/>
      </w:pPr>
    </w:p>
    <w:p w:rsidR="004F76EC" w:rsidRDefault="004F76EC">
      <w:pPr>
        <w:pStyle w:val="Nadpis1"/>
      </w:pPr>
    </w:p>
    <w:p w:rsidR="004F76EC" w:rsidRDefault="004F76EC">
      <w:pPr>
        <w:pStyle w:val="Nadpis1"/>
      </w:pP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4A7D03">
      <w:pPr>
        <w:numPr>
          <w:ilvl w:val="0"/>
          <w:numId w:val="16"/>
        </w:numPr>
        <w:ind w:right="5" w:hanging="284"/>
        <w:jc w:val="left"/>
      </w:pPr>
      <w:r>
        <w:t>bankové úvery</w:t>
      </w:r>
    </w:p>
    <w:p w:rsidR="00F10107" w:rsidRPr="00F10107" w:rsidRDefault="00F10107" w:rsidP="00F10107">
      <w:pPr>
        <w:pStyle w:val="Odsekzoznamu"/>
        <w:numPr>
          <w:ilvl w:val="0"/>
          <w:numId w:val="16"/>
        </w:numPr>
        <w:rPr>
          <w:b/>
        </w:rPr>
      </w:pPr>
      <w:r w:rsidRPr="00F10107">
        <w:rPr>
          <w:b/>
        </w:rPr>
        <w:t xml:space="preserve">Stav úverov k 31.12.2022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F10107" w:rsidRPr="00337A5C" w:rsidTr="00F10107">
        <w:tc>
          <w:tcPr>
            <w:tcW w:w="1560" w:type="dxa"/>
            <w:shd w:val="clear" w:color="auto" w:fill="D9D9D9"/>
          </w:tcPr>
          <w:p w:rsidR="00F10107" w:rsidRPr="00755A83" w:rsidRDefault="00F10107" w:rsidP="00F10107">
            <w:pPr>
              <w:jc w:val="center"/>
              <w:rPr>
                <w:sz w:val="18"/>
                <w:szCs w:val="18"/>
              </w:rPr>
            </w:pPr>
          </w:p>
          <w:p w:rsidR="00F10107" w:rsidRPr="00755A83" w:rsidRDefault="00F10107" w:rsidP="00F10107">
            <w:pPr>
              <w:jc w:val="center"/>
              <w:rPr>
                <w:sz w:val="18"/>
                <w:szCs w:val="18"/>
              </w:rPr>
            </w:pPr>
            <w:r w:rsidRPr="00755A83">
              <w:rPr>
                <w:sz w:val="18"/>
                <w:szCs w:val="18"/>
              </w:rPr>
              <w:t xml:space="preserve">Veriteľ </w:t>
            </w:r>
          </w:p>
        </w:tc>
        <w:tc>
          <w:tcPr>
            <w:tcW w:w="1559" w:type="dxa"/>
            <w:shd w:val="clear" w:color="auto" w:fill="D9D9D9"/>
          </w:tcPr>
          <w:p w:rsidR="00F10107" w:rsidRPr="00755A83" w:rsidRDefault="00F10107" w:rsidP="00F10107">
            <w:pPr>
              <w:jc w:val="center"/>
              <w:rPr>
                <w:sz w:val="18"/>
                <w:szCs w:val="18"/>
              </w:rPr>
            </w:pPr>
          </w:p>
          <w:p w:rsidR="00F10107" w:rsidRPr="00755A83" w:rsidRDefault="00F10107" w:rsidP="00F10107">
            <w:pPr>
              <w:jc w:val="center"/>
              <w:rPr>
                <w:sz w:val="18"/>
                <w:szCs w:val="18"/>
              </w:rPr>
            </w:pPr>
            <w:r w:rsidRPr="00755A83">
              <w:rPr>
                <w:sz w:val="18"/>
                <w:szCs w:val="18"/>
              </w:rPr>
              <w:t>Účel</w:t>
            </w:r>
          </w:p>
        </w:tc>
        <w:tc>
          <w:tcPr>
            <w:tcW w:w="1276" w:type="dxa"/>
            <w:shd w:val="clear" w:color="auto" w:fill="D9D9D9"/>
          </w:tcPr>
          <w:p w:rsidR="00F10107" w:rsidRPr="00755A83" w:rsidRDefault="00F10107" w:rsidP="00F10107">
            <w:pPr>
              <w:jc w:val="center"/>
              <w:rPr>
                <w:sz w:val="18"/>
                <w:szCs w:val="18"/>
              </w:rPr>
            </w:pPr>
            <w:r w:rsidRPr="00755A83">
              <w:rPr>
                <w:sz w:val="18"/>
                <w:szCs w:val="18"/>
              </w:rPr>
              <w:t>Výška poskytnutého úveru</w:t>
            </w:r>
          </w:p>
        </w:tc>
        <w:tc>
          <w:tcPr>
            <w:tcW w:w="1275" w:type="dxa"/>
            <w:shd w:val="clear" w:color="auto" w:fill="D9D9D9"/>
          </w:tcPr>
          <w:p w:rsidR="00F10107" w:rsidRDefault="00F10107" w:rsidP="00F10107">
            <w:pPr>
              <w:jc w:val="center"/>
              <w:rPr>
                <w:sz w:val="18"/>
                <w:szCs w:val="18"/>
              </w:rPr>
            </w:pPr>
            <w:r w:rsidRPr="00755A83">
              <w:rPr>
                <w:sz w:val="18"/>
                <w:szCs w:val="18"/>
              </w:rPr>
              <w:t xml:space="preserve">Ročná splátka istiny </w:t>
            </w:r>
          </w:p>
          <w:p w:rsidR="00F10107" w:rsidRPr="00755A83" w:rsidRDefault="00F10107" w:rsidP="00F10107">
            <w:pPr>
              <w:jc w:val="center"/>
              <w:rPr>
                <w:sz w:val="18"/>
                <w:szCs w:val="18"/>
              </w:rPr>
            </w:pPr>
            <w:r w:rsidRPr="00755A83">
              <w:rPr>
                <w:sz w:val="18"/>
                <w:szCs w:val="18"/>
              </w:rPr>
              <w:t xml:space="preserve">za rok </w:t>
            </w:r>
            <w:r>
              <w:rPr>
                <w:sz w:val="18"/>
                <w:szCs w:val="18"/>
              </w:rPr>
              <w:t>2022</w:t>
            </w:r>
          </w:p>
        </w:tc>
        <w:tc>
          <w:tcPr>
            <w:tcW w:w="1276" w:type="dxa"/>
            <w:shd w:val="clear" w:color="auto" w:fill="D9D9D9"/>
          </w:tcPr>
          <w:p w:rsidR="00F10107" w:rsidRDefault="00F10107" w:rsidP="00F10107">
            <w:pPr>
              <w:jc w:val="center"/>
              <w:rPr>
                <w:sz w:val="18"/>
                <w:szCs w:val="18"/>
              </w:rPr>
            </w:pPr>
            <w:r w:rsidRPr="00755A83">
              <w:rPr>
                <w:sz w:val="18"/>
                <w:szCs w:val="18"/>
              </w:rPr>
              <w:t xml:space="preserve">Ročná splátka úrokov </w:t>
            </w:r>
          </w:p>
          <w:p w:rsidR="00F10107" w:rsidRPr="00755A83" w:rsidRDefault="00F10107" w:rsidP="00F10107">
            <w:pPr>
              <w:jc w:val="center"/>
              <w:rPr>
                <w:sz w:val="18"/>
                <w:szCs w:val="18"/>
              </w:rPr>
            </w:pPr>
            <w:r w:rsidRPr="00755A83">
              <w:rPr>
                <w:sz w:val="18"/>
                <w:szCs w:val="18"/>
              </w:rPr>
              <w:t xml:space="preserve">za rok </w:t>
            </w:r>
            <w:r>
              <w:rPr>
                <w:sz w:val="18"/>
                <w:szCs w:val="18"/>
              </w:rPr>
              <w:t>2022</w:t>
            </w:r>
          </w:p>
        </w:tc>
        <w:tc>
          <w:tcPr>
            <w:tcW w:w="1276" w:type="dxa"/>
            <w:shd w:val="clear" w:color="auto" w:fill="D9D9D9"/>
          </w:tcPr>
          <w:p w:rsidR="00F10107" w:rsidRPr="00755A83" w:rsidRDefault="00F10107" w:rsidP="00F10107">
            <w:pPr>
              <w:jc w:val="center"/>
              <w:rPr>
                <w:sz w:val="18"/>
                <w:szCs w:val="18"/>
              </w:rPr>
            </w:pPr>
            <w:r w:rsidRPr="00755A83">
              <w:rPr>
                <w:sz w:val="18"/>
                <w:szCs w:val="18"/>
              </w:rPr>
              <w:t>Zostatok úveru (istiny) k 31.12.</w:t>
            </w:r>
            <w:r>
              <w:rPr>
                <w:sz w:val="18"/>
                <w:szCs w:val="18"/>
              </w:rPr>
              <w:t>2022</w:t>
            </w:r>
          </w:p>
        </w:tc>
        <w:tc>
          <w:tcPr>
            <w:tcW w:w="1134" w:type="dxa"/>
            <w:shd w:val="clear" w:color="auto" w:fill="D9D9D9"/>
          </w:tcPr>
          <w:p w:rsidR="00F10107" w:rsidRPr="00755A83" w:rsidRDefault="00F10107" w:rsidP="00F10107">
            <w:pPr>
              <w:jc w:val="center"/>
              <w:rPr>
                <w:sz w:val="20"/>
                <w:szCs w:val="20"/>
              </w:rPr>
            </w:pPr>
            <w:r>
              <w:rPr>
                <w:sz w:val="20"/>
                <w:szCs w:val="20"/>
              </w:rPr>
              <w:t>Rok</w:t>
            </w:r>
          </w:p>
          <w:p w:rsidR="00F10107" w:rsidRPr="00755A83" w:rsidRDefault="00F10107" w:rsidP="00F10107">
            <w:pPr>
              <w:jc w:val="center"/>
              <w:rPr>
                <w:sz w:val="18"/>
                <w:szCs w:val="18"/>
              </w:rPr>
            </w:pPr>
            <w:r>
              <w:rPr>
                <w:sz w:val="18"/>
                <w:szCs w:val="18"/>
              </w:rPr>
              <w:t>splatnosti</w:t>
            </w:r>
          </w:p>
          <w:p w:rsidR="00F10107" w:rsidRPr="00755A83" w:rsidRDefault="00F10107" w:rsidP="00F10107">
            <w:pPr>
              <w:jc w:val="center"/>
              <w:rPr>
                <w:sz w:val="20"/>
                <w:szCs w:val="20"/>
              </w:rPr>
            </w:pPr>
          </w:p>
        </w:tc>
      </w:tr>
      <w:tr w:rsidR="00F10107" w:rsidRPr="00483452" w:rsidTr="00F10107">
        <w:tc>
          <w:tcPr>
            <w:tcW w:w="1560" w:type="dxa"/>
          </w:tcPr>
          <w:p w:rsidR="00F10107" w:rsidRPr="00755A83" w:rsidRDefault="00F10107" w:rsidP="00F10107">
            <w:pPr>
              <w:rPr>
                <w:sz w:val="20"/>
                <w:szCs w:val="20"/>
              </w:rPr>
            </w:pPr>
            <w:r>
              <w:rPr>
                <w:sz w:val="20"/>
                <w:szCs w:val="20"/>
              </w:rPr>
              <w:t>Prima banka</w:t>
            </w:r>
          </w:p>
        </w:tc>
        <w:tc>
          <w:tcPr>
            <w:tcW w:w="1559" w:type="dxa"/>
          </w:tcPr>
          <w:p w:rsidR="00F10107" w:rsidRPr="00755A83" w:rsidRDefault="00F10107" w:rsidP="00F10107">
            <w:pPr>
              <w:rPr>
                <w:sz w:val="20"/>
                <w:szCs w:val="20"/>
              </w:rPr>
            </w:pPr>
            <w:r>
              <w:rPr>
                <w:sz w:val="20"/>
                <w:szCs w:val="20"/>
              </w:rPr>
              <w:t>Parkovacie plochy</w:t>
            </w:r>
          </w:p>
        </w:tc>
        <w:tc>
          <w:tcPr>
            <w:tcW w:w="1276" w:type="dxa"/>
          </w:tcPr>
          <w:p w:rsidR="00F10107" w:rsidRPr="00755A83" w:rsidRDefault="00F10107" w:rsidP="00F10107">
            <w:pPr>
              <w:jc w:val="right"/>
              <w:rPr>
                <w:sz w:val="20"/>
                <w:szCs w:val="20"/>
              </w:rPr>
            </w:pPr>
            <w:r>
              <w:rPr>
                <w:sz w:val="20"/>
                <w:szCs w:val="20"/>
              </w:rPr>
              <w:t>27 000,00</w:t>
            </w:r>
          </w:p>
        </w:tc>
        <w:tc>
          <w:tcPr>
            <w:tcW w:w="1275" w:type="dxa"/>
          </w:tcPr>
          <w:p w:rsidR="00F10107" w:rsidRPr="00755A83" w:rsidRDefault="00F10107" w:rsidP="00F10107">
            <w:pPr>
              <w:jc w:val="right"/>
              <w:rPr>
                <w:sz w:val="20"/>
                <w:szCs w:val="20"/>
              </w:rPr>
            </w:pPr>
            <w:r>
              <w:rPr>
                <w:sz w:val="20"/>
                <w:szCs w:val="20"/>
              </w:rPr>
              <w:t>1 356,00</w:t>
            </w:r>
          </w:p>
        </w:tc>
        <w:tc>
          <w:tcPr>
            <w:tcW w:w="1276" w:type="dxa"/>
          </w:tcPr>
          <w:p w:rsidR="00F10107" w:rsidRPr="00755A83" w:rsidRDefault="00F10107" w:rsidP="00F10107">
            <w:pPr>
              <w:jc w:val="center"/>
              <w:rPr>
                <w:sz w:val="20"/>
                <w:szCs w:val="20"/>
              </w:rPr>
            </w:pPr>
            <w:r>
              <w:rPr>
                <w:sz w:val="20"/>
                <w:szCs w:val="20"/>
              </w:rPr>
              <w:t>581,20</w:t>
            </w:r>
          </w:p>
        </w:tc>
        <w:tc>
          <w:tcPr>
            <w:tcW w:w="1276" w:type="dxa"/>
          </w:tcPr>
          <w:p w:rsidR="00F10107" w:rsidRPr="00755A83" w:rsidRDefault="00F10107" w:rsidP="00F10107">
            <w:pPr>
              <w:jc w:val="right"/>
              <w:rPr>
                <w:sz w:val="20"/>
                <w:szCs w:val="20"/>
              </w:rPr>
            </w:pPr>
            <w:r>
              <w:rPr>
                <w:sz w:val="20"/>
                <w:szCs w:val="20"/>
              </w:rPr>
              <w:t>21 463,00</w:t>
            </w:r>
          </w:p>
        </w:tc>
        <w:tc>
          <w:tcPr>
            <w:tcW w:w="1134" w:type="dxa"/>
          </w:tcPr>
          <w:p w:rsidR="00F10107" w:rsidRPr="00755A83" w:rsidRDefault="00F10107" w:rsidP="00F10107">
            <w:pPr>
              <w:jc w:val="right"/>
              <w:rPr>
                <w:sz w:val="20"/>
                <w:szCs w:val="20"/>
              </w:rPr>
            </w:pPr>
            <w:r>
              <w:rPr>
                <w:sz w:val="20"/>
                <w:szCs w:val="20"/>
              </w:rPr>
              <w:t>2038</w:t>
            </w:r>
          </w:p>
        </w:tc>
      </w:tr>
      <w:tr w:rsidR="00F10107" w:rsidRPr="00483452" w:rsidTr="00F10107">
        <w:tc>
          <w:tcPr>
            <w:tcW w:w="1560" w:type="dxa"/>
          </w:tcPr>
          <w:p w:rsidR="00F10107" w:rsidRDefault="00F10107" w:rsidP="00F10107">
            <w:pPr>
              <w:rPr>
                <w:sz w:val="20"/>
                <w:szCs w:val="20"/>
              </w:rPr>
            </w:pPr>
            <w:r>
              <w:rPr>
                <w:sz w:val="20"/>
                <w:szCs w:val="20"/>
              </w:rPr>
              <w:t>Prima banka</w:t>
            </w:r>
          </w:p>
        </w:tc>
        <w:tc>
          <w:tcPr>
            <w:tcW w:w="1559" w:type="dxa"/>
          </w:tcPr>
          <w:p w:rsidR="00F10107" w:rsidRPr="00953900" w:rsidRDefault="00F10107" w:rsidP="00F10107">
            <w:pPr>
              <w:rPr>
                <w:sz w:val="18"/>
                <w:szCs w:val="18"/>
              </w:rPr>
            </w:pPr>
            <w:r w:rsidRPr="00953900">
              <w:rPr>
                <w:sz w:val="18"/>
                <w:szCs w:val="18"/>
              </w:rPr>
              <w:t>Nákup 9 miestneho vozidla</w:t>
            </w:r>
          </w:p>
        </w:tc>
        <w:tc>
          <w:tcPr>
            <w:tcW w:w="1276" w:type="dxa"/>
          </w:tcPr>
          <w:p w:rsidR="00F10107" w:rsidRPr="00953900" w:rsidRDefault="00F10107" w:rsidP="00F10107">
            <w:pPr>
              <w:jc w:val="right"/>
              <w:rPr>
                <w:sz w:val="18"/>
                <w:szCs w:val="18"/>
              </w:rPr>
            </w:pPr>
            <w:r>
              <w:rPr>
                <w:sz w:val="18"/>
                <w:szCs w:val="18"/>
              </w:rPr>
              <w:t>26 154,26</w:t>
            </w:r>
          </w:p>
        </w:tc>
        <w:tc>
          <w:tcPr>
            <w:tcW w:w="1275" w:type="dxa"/>
          </w:tcPr>
          <w:p w:rsidR="00F10107" w:rsidRDefault="00F10107" w:rsidP="00F10107">
            <w:pPr>
              <w:jc w:val="center"/>
              <w:rPr>
                <w:sz w:val="20"/>
                <w:szCs w:val="20"/>
              </w:rPr>
            </w:pPr>
            <w:r>
              <w:rPr>
                <w:sz w:val="20"/>
                <w:szCs w:val="20"/>
              </w:rPr>
              <w:t>-</w:t>
            </w:r>
          </w:p>
        </w:tc>
        <w:tc>
          <w:tcPr>
            <w:tcW w:w="1276" w:type="dxa"/>
          </w:tcPr>
          <w:p w:rsidR="00F10107" w:rsidRDefault="00F10107" w:rsidP="00F10107">
            <w:pPr>
              <w:jc w:val="center"/>
              <w:rPr>
                <w:sz w:val="20"/>
                <w:szCs w:val="20"/>
              </w:rPr>
            </w:pPr>
            <w:r>
              <w:rPr>
                <w:sz w:val="20"/>
                <w:szCs w:val="20"/>
              </w:rPr>
              <w:t>187,45</w:t>
            </w:r>
          </w:p>
        </w:tc>
        <w:tc>
          <w:tcPr>
            <w:tcW w:w="1276" w:type="dxa"/>
          </w:tcPr>
          <w:p w:rsidR="00F10107" w:rsidRDefault="00F10107" w:rsidP="00F10107">
            <w:pPr>
              <w:jc w:val="right"/>
              <w:rPr>
                <w:sz w:val="20"/>
                <w:szCs w:val="20"/>
              </w:rPr>
            </w:pPr>
            <w:r>
              <w:rPr>
                <w:sz w:val="20"/>
                <w:szCs w:val="20"/>
              </w:rPr>
              <w:t>26 154,26</w:t>
            </w:r>
          </w:p>
        </w:tc>
        <w:tc>
          <w:tcPr>
            <w:tcW w:w="1134" w:type="dxa"/>
          </w:tcPr>
          <w:p w:rsidR="00F10107" w:rsidRDefault="00F10107" w:rsidP="00F10107">
            <w:pPr>
              <w:jc w:val="right"/>
              <w:rPr>
                <w:sz w:val="20"/>
                <w:szCs w:val="20"/>
              </w:rPr>
            </w:pPr>
            <w:r>
              <w:rPr>
                <w:sz w:val="20"/>
                <w:szCs w:val="20"/>
              </w:rPr>
              <w:t>2023</w:t>
            </w:r>
          </w:p>
        </w:tc>
      </w:tr>
      <w:tr w:rsidR="00F10107" w:rsidRPr="00483452" w:rsidTr="00F10107">
        <w:tc>
          <w:tcPr>
            <w:tcW w:w="1560" w:type="dxa"/>
          </w:tcPr>
          <w:p w:rsidR="00F10107" w:rsidRDefault="00F10107" w:rsidP="00F10107">
            <w:pPr>
              <w:rPr>
                <w:sz w:val="20"/>
                <w:szCs w:val="20"/>
              </w:rPr>
            </w:pPr>
            <w:r>
              <w:rPr>
                <w:sz w:val="20"/>
                <w:szCs w:val="20"/>
              </w:rPr>
              <w:t>Prima banka</w:t>
            </w:r>
          </w:p>
        </w:tc>
        <w:tc>
          <w:tcPr>
            <w:tcW w:w="1559" w:type="dxa"/>
          </w:tcPr>
          <w:p w:rsidR="00F10107" w:rsidRPr="00755A83" w:rsidRDefault="00F10107" w:rsidP="00F10107">
            <w:pPr>
              <w:rPr>
                <w:sz w:val="20"/>
                <w:szCs w:val="20"/>
              </w:rPr>
            </w:pPr>
            <w:r>
              <w:rPr>
                <w:sz w:val="20"/>
                <w:szCs w:val="20"/>
              </w:rPr>
              <w:t>Prestavba domu smútku v obci Kiarov</w:t>
            </w:r>
          </w:p>
        </w:tc>
        <w:tc>
          <w:tcPr>
            <w:tcW w:w="1276" w:type="dxa"/>
          </w:tcPr>
          <w:p w:rsidR="00F10107" w:rsidRDefault="00F10107" w:rsidP="00F10107">
            <w:pPr>
              <w:jc w:val="right"/>
              <w:rPr>
                <w:sz w:val="20"/>
                <w:szCs w:val="20"/>
              </w:rPr>
            </w:pPr>
            <w:r>
              <w:rPr>
                <w:sz w:val="20"/>
                <w:szCs w:val="20"/>
              </w:rPr>
              <w:t>89 083,45</w:t>
            </w:r>
          </w:p>
        </w:tc>
        <w:tc>
          <w:tcPr>
            <w:tcW w:w="1275" w:type="dxa"/>
          </w:tcPr>
          <w:p w:rsidR="00F10107" w:rsidRDefault="00F10107" w:rsidP="00F10107">
            <w:pPr>
              <w:jc w:val="center"/>
              <w:rPr>
                <w:sz w:val="20"/>
                <w:szCs w:val="20"/>
              </w:rPr>
            </w:pPr>
            <w:r>
              <w:rPr>
                <w:sz w:val="20"/>
                <w:szCs w:val="20"/>
              </w:rPr>
              <w:t>89 083,45</w:t>
            </w:r>
          </w:p>
        </w:tc>
        <w:tc>
          <w:tcPr>
            <w:tcW w:w="1276" w:type="dxa"/>
          </w:tcPr>
          <w:p w:rsidR="00F10107" w:rsidRPr="00755A83" w:rsidRDefault="00F10107" w:rsidP="00F10107">
            <w:pPr>
              <w:jc w:val="center"/>
              <w:rPr>
                <w:sz w:val="20"/>
                <w:szCs w:val="20"/>
              </w:rPr>
            </w:pPr>
            <w:r>
              <w:rPr>
                <w:sz w:val="20"/>
                <w:szCs w:val="20"/>
              </w:rPr>
              <w:t>1 008,07</w:t>
            </w:r>
          </w:p>
        </w:tc>
        <w:tc>
          <w:tcPr>
            <w:tcW w:w="1276" w:type="dxa"/>
          </w:tcPr>
          <w:p w:rsidR="00F10107" w:rsidRDefault="00F10107" w:rsidP="00F10107">
            <w:pPr>
              <w:jc w:val="right"/>
              <w:rPr>
                <w:sz w:val="20"/>
                <w:szCs w:val="20"/>
              </w:rPr>
            </w:pPr>
            <w:r>
              <w:rPr>
                <w:sz w:val="20"/>
                <w:szCs w:val="20"/>
              </w:rPr>
              <w:t>0,00</w:t>
            </w:r>
          </w:p>
        </w:tc>
        <w:tc>
          <w:tcPr>
            <w:tcW w:w="1134" w:type="dxa"/>
          </w:tcPr>
          <w:p w:rsidR="00F10107" w:rsidRDefault="00F10107" w:rsidP="00F10107">
            <w:pPr>
              <w:jc w:val="right"/>
              <w:rPr>
                <w:sz w:val="20"/>
                <w:szCs w:val="20"/>
              </w:rPr>
            </w:pPr>
            <w:r>
              <w:rPr>
                <w:sz w:val="20"/>
                <w:szCs w:val="20"/>
              </w:rPr>
              <w:t>2022</w:t>
            </w:r>
          </w:p>
        </w:tc>
      </w:tr>
      <w:tr w:rsidR="00F10107" w:rsidRPr="00483452" w:rsidTr="00F10107">
        <w:tc>
          <w:tcPr>
            <w:tcW w:w="1560" w:type="dxa"/>
          </w:tcPr>
          <w:p w:rsidR="00F10107" w:rsidRDefault="00F10107" w:rsidP="00F10107">
            <w:pPr>
              <w:rPr>
                <w:sz w:val="20"/>
                <w:szCs w:val="20"/>
              </w:rPr>
            </w:pPr>
            <w:r>
              <w:rPr>
                <w:sz w:val="20"/>
                <w:szCs w:val="20"/>
              </w:rPr>
              <w:t>Prima banka</w:t>
            </w:r>
          </w:p>
        </w:tc>
        <w:tc>
          <w:tcPr>
            <w:tcW w:w="1559" w:type="dxa"/>
          </w:tcPr>
          <w:p w:rsidR="00F10107" w:rsidRDefault="00F10107" w:rsidP="00F10107">
            <w:pPr>
              <w:rPr>
                <w:sz w:val="20"/>
                <w:szCs w:val="20"/>
              </w:rPr>
            </w:pPr>
            <w:r>
              <w:rPr>
                <w:sz w:val="20"/>
                <w:szCs w:val="20"/>
              </w:rPr>
              <w:t>Obecná tržnica v obci Kiarov</w:t>
            </w:r>
          </w:p>
        </w:tc>
        <w:tc>
          <w:tcPr>
            <w:tcW w:w="1276" w:type="dxa"/>
          </w:tcPr>
          <w:p w:rsidR="00F10107" w:rsidRDefault="00F10107" w:rsidP="00F10107">
            <w:pPr>
              <w:jc w:val="right"/>
              <w:rPr>
                <w:sz w:val="20"/>
                <w:szCs w:val="20"/>
              </w:rPr>
            </w:pPr>
            <w:r>
              <w:rPr>
                <w:sz w:val="20"/>
                <w:szCs w:val="20"/>
              </w:rPr>
              <w:t>14 545,64</w:t>
            </w:r>
          </w:p>
        </w:tc>
        <w:tc>
          <w:tcPr>
            <w:tcW w:w="1275" w:type="dxa"/>
          </w:tcPr>
          <w:p w:rsidR="00F10107" w:rsidRDefault="00F10107" w:rsidP="00F10107">
            <w:pPr>
              <w:jc w:val="center"/>
              <w:rPr>
                <w:sz w:val="20"/>
                <w:szCs w:val="20"/>
              </w:rPr>
            </w:pPr>
            <w:r>
              <w:rPr>
                <w:sz w:val="20"/>
                <w:szCs w:val="20"/>
              </w:rPr>
              <w:t>14 545,64</w:t>
            </w:r>
          </w:p>
        </w:tc>
        <w:tc>
          <w:tcPr>
            <w:tcW w:w="1276" w:type="dxa"/>
          </w:tcPr>
          <w:p w:rsidR="00F10107" w:rsidRPr="00755A83" w:rsidRDefault="00F10107" w:rsidP="00F10107">
            <w:pPr>
              <w:jc w:val="center"/>
              <w:rPr>
                <w:sz w:val="20"/>
                <w:szCs w:val="20"/>
              </w:rPr>
            </w:pPr>
            <w:r>
              <w:rPr>
                <w:sz w:val="20"/>
                <w:szCs w:val="20"/>
              </w:rPr>
              <w:t>99,00</w:t>
            </w:r>
          </w:p>
        </w:tc>
        <w:tc>
          <w:tcPr>
            <w:tcW w:w="1276" w:type="dxa"/>
          </w:tcPr>
          <w:p w:rsidR="00F10107" w:rsidRDefault="00F10107" w:rsidP="00F10107">
            <w:pPr>
              <w:jc w:val="right"/>
              <w:rPr>
                <w:sz w:val="20"/>
                <w:szCs w:val="20"/>
              </w:rPr>
            </w:pPr>
            <w:r>
              <w:rPr>
                <w:sz w:val="20"/>
                <w:szCs w:val="20"/>
              </w:rPr>
              <w:t>0,00</w:t>
            </w:r>
          </w:p>
        </w:tc>
        <w:tc>
          <w:tcPr>
            <w:tcW w:w="1134" w:type="dxa"/>
          </w:tcPr>
          <w:p w:rsidR="00F10107" w:rsidRDefault="00F10107" w:rsidP="00F10107">
            <w:pPr>
              <w:jc w:val="right"/>
              <w:rPr>
                <w:sz w:val="20"/>
                <w:szCs w:val="20"/>
              </w:rPr>
            </w:pPr>
            <w:r>
              <w:rPr>
                <w:sz w:val="20"/>
                <w:szCs w:val="20"/>
              </w:rPr>
              <w:t>2022</w:t>
            </w:r>
          </w:p>
        </w:tc>
      </w:tr>
    </w:tbl>
    <w:p w:rsidR="00F10107" w:rsidRDefault="00F10107" w:rsidP="00F10107">
      <w:pPr>
        <w:ind w:left="284" w:right="5" w:firstLine="0"/>
        <w:jc w:val="left"/>
      </w:pPr>
    </w:p>
    <w:p w:rsidR="004A7D03" w:rsidRDefault="001A13ED" w:rsidP="00D3333D">
      <w:pPr>
        <w:ind w:left="0" w:right="5" w:firstLine="0"/>
        <w:jc w:val="left"/>
      </w:pPr>
      <w:r>
        <w:t xml:space="preserve">   </w:t>
      </w:r>
      <w:r w:rsidR="00F10107">
        <w:t xml:space="preserve"> </w:t>
      </w:r>
    </w:p>
    <w:p w:rsidR="006E56B9" w:rsidRDefault="006E56B9">
      <w:pPr>
        <w:spacing w:after="26" w:line="259" w:lineRule="auto"/>
        <w:ind w:left="0" w:right="0" w:firstLine="0"/>
        <w:jc w:val="left"/>
      </w:pP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lastRenderedPageBreak/>
        <w:t xml:space="preserve"> </w:t>
      </w:r>
    </w:p>
    <w:p w:rsidR="004A7D03" w:rsidRDefault="004A7D03">
      <w:pPr>
        <w:spacing w:after="5" w:line="270" w:lineRule="auto"/>
        <w:ind w:left="-5" w:right="5"/>
        <w:jc w:val="left"/>
      </w:pPr>
    </w:p>
    <w:p w:rsidR="004A7D03" w:rsidRDefault="004A7D03">
      <w:pPr>
        <w:spacing w:after="5" w:line="270" w:lineRule="auto"/>
        <w:ind w:left="-5" w:right="5"/>
        <w:jc w:val="left"/>
      </w:pP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B846F6" w:rsidRDefault="00B846F6">
      <w:pPr>
        <w:pStyle w:val="Nadpis1"/>
        <w:spacing w:after="0"/>
        <w:ind w:right="3"/>
      </w:pPr>
    </w:p>
    <w:p w:rsidR="00B846F6" w:rsidRDefault="00B846F6">
      <w:pPr>
        <w:pStyle w:val="Nadpis1"/>
        <w:spacing w:after="0"/>
        <w:ind w:right="3"/>
      </w:pPr>
    </w:p>
    <w:p w:rsidR="00B846F6" w:rsidRDefault="00B846F6">
      <w:pPr>
        <w:pStyle w:val="Nadpis1"/>
        <w:spacing w:after="0"/>
        <w:ind w:right="3"/>
      </w:pP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lastRenderedPageBreak/>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rsidP="004F76EC">
      <w:pPr>
        <w:spacing w:after="20" w:line="259" w:lineRule="auto"/>
        <w:ind w:left="0" w:right="0" w:firstLine="0"/>
        <w:jc w:val="left"/>
      </w:pPr>
      <w:r>
        <w:rPr>
          <w:b/>
        </w:rPr>
        <w:t xml:space="preserve"> 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rsidP="004A7D03">
      <w:pPr>
        <w:spacing w:after="0" w:line="259" w:lineRule="auto"/>
        <w:ind w:left="360" w:right="0" w:firstLine="0"/>
        <w:jc w:val="left"/>
      </w:pPr>
      <w:r>
        <w:rPr>
          <w:b/>
        </w:rPr>
        <w:t xml:space="preserve"> </w:t>
      </w:r>
    </w:p>
    <w:p w:rsidR="00B846F6" w:rsidRDefault="00B846F6">
      <w:pPr>
        <w:pStyle w:val="Nadpis1"/>
        <w:spacing w:after="0"/>
        <w:ind w:right="335"/>
      </w:pPr>
    </w:p>
    <w:p w:rsidR="006E56B9" w:rsidRDefault="007C175C">
      <w:pPr>
        <w:pStyle w:val="Nadpis1"/>
        <w:spacing w:after="0"/>
        <w:ind w:right="335"/>
      </w:pPr>
      <w:r>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3E30A7" w:rsidRDefault="003E30A7">
      <w:pPr>
        <w:pStyle w:val="Nadpis1"/>
        <w:spacing w:after="0"/>
        <w:ind w:right="335"/>
      </w:pPr>
    </w:p>
    <w:p w:rsidR="003E30A7" w:rsidRDefault="003E30A7" w:rsidP="003E30A7"/>
    <w:p w:rsidR="003E30A7" w:rsidRDefault="003E30A7" w:rsidP="003E30A7"/>
    <w:p w:rsidR="003E30A7" w:rsidRDefault="003E30A7" w:rsidP="003E30A7"/>
    <w:p w:rsidR="003E30A7" w:rsidRDefault="003E30A7" w:rsidP="003E30A7"/>
    <w:p w:rsidR="003E30A7" w:rsidRDefault="003E30A7" w:rsidP="003E30A7"/>
    <w:p w:rsidR="003E30A7" w:rsidRPr="003E30A7" w:rsidRDefault="003E30A7" w:rsidP="003E30A7"/>
    <w:p w:rsidR="006E56B9" w:rsidRDefault="007C175C">
      <w:pPr>
        <w:pStyle w:val="Nadpis1"/>
        <w:spacing w:after="0"/>
        <w:ind w:right="335"/>
      </w:pPr>
      <w:r>
        <w:lastRenderedPageBreak/>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bookmarkStart w:id="0" w:name="_GoBack"/>
      <w:bookmarkEnd w:id="0"/>
    </w:p>
    <w:p w:rsidR="006E56B9" w:rsidRDefault="007C175C">
      <w:pPr>
        <w:spacing w:after="17" w:line="259" w:lineRule="auto"/>
        <w:ind w:left="0" w:right="277" w:firstLine="0"/>
        <w:jc w:val="center"/>
      </w:pPr>
      <w:r>
        <w:rPr>
          <w:b/>
        </w:rPr>
        <w:t xml:space="preserve"> </w:t>
      </w:r>
    </w:p>
    <w:p w:rsidR="006E56B9" w:rsidRDefault="007C175C" w:rsidP="004A7D03">
      <w:pPr>
        <w:spacing w:after="5" w:line="270" w:lineRule="auto"/>
        <w:ind w:left="0" w:right="5" w:firstLine="0"/>
        <w:jc w:val="left"/>
      </w:pPr>
      <w:r>
        <w:rPr>
          <w:b/>
        </w:rPr>
        <w:t xml:space="preserve">Informácie o rozpočte a hodnotenie plnenia rozpočtu - </w:t>
      </w:r>
      <w:r w:rsidR="00FF5A2C">
        <w:t>tabuľka č.13-15</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FF5A2C">
      <w:pPr>
        <w:ind w:left="-5" w:right="0"/>
      </w:pPr>
      <w:r>
        <w:t>Textová časť k tabuľke č.13-15</w:t>
      </w:r>
      <w:r w:rsidR="007C175C">
        <w:t xml:space="preserve">: </w:t>
      </w:r>
    </w:p>
    <w:p w:rsidR="006E56B9" w:rsidRDefault="007C175C">
      <w:pPr>
        <w:spacing w:after="14" w:line="259" w:lineRule="auto"/>
        <w:ind w:left="0" w:right="0" w:firstLine="0"/>
        <w:jc w:val="left"/>
      </w:pPr>
      <w:r>
        <w:t xml:space="preserve"> </w:t>
      </w:r>
    </w:p>
    <w:p w:rsidR="00F10107" w:rsidRPr="00443CAE" w:rsidRDefault="00F10107" w:rsidP="00F10107">
      <w:r w:rsidRPr="00443CAE">
        <w:t>Rozpočet obce bol schválen</w:t>
      </w:r>
      <w:r>
        <w:t>ý obecným zastupiteľstvom dňa 11.12.2021 uznesením č. 33/2021</w:t>
      </w:r>
      <w:r w:rsidRPr="00443CAE">
        <w:t>.</w:t>
      </w:r>
    </w:p>
    <w:p w:rsidR="00F10107" w:rsidRDefault="00F10107" w:rsidP="00F10107">
      <w:r>
        <w:t>Rozpočet bol štyrikrát</w:t>
      </w:r>
      <w:r w:rsidRPr="00443CAE">
        <w:t xml:space="preserve"> upravovaný</w:t>
      </w:r>
    </w:p>
    <w:p w:rsidR="00F10107" w:rsidRPr="00396C7F" w:rsidRDefault="00F10107" w:rsidP="00F10107">
      <w:pPr>
        <w:pStyle w:val="Odsekzoznamu"/>
        <w:numPr>
          <w:ilvl w:val="0"/>
          <w:numId w:val="28"/>
        </w:numPr>
        <w:spacing w:after="160" w:line="259" w:lineRule="auto"/>
        <w:ind w:right="0"/>
        <w:jc w:val="left"/>
      </w:pPr>
      <w:r w:rsidRPr="00396C7F">
        <w:t>prvá zmena   schvále</w:t>
      </w:r>
      <w:r>
        <w:t>ná dňa 26.02.2022 uznesením č. 8</w:t>
      </w:r>
      <w:r w:rsidRPr="00396C7F">
        <w:t>/</w:t>
      </w:r>
      <w:r>
        <w:t>2022</w:t>
      </w:r>
    </w:p>
    <w:p w:rsidR="00F10107" w:rsidRDefault="00F10107" w:rsidP="00F10107">
      <w:pPr>
        <w:numPr>
          <w:ilvl w:val="0"/>
          <w:numId w:val="28"/>
        </w:numPr>
        <w:spacing w:after="0" w:line="360" w:lineRule="auto"/>
        <w:ind w:right="0"/>
      </w:pPr>
      <w:r w:rsidRPr="00396C7F">
        <w:t>druhá zmena schválená</w:t>
      </w:r>
      <w:r>
        <w:t xml:space="preserve"> dňa 31.5.2022 </w:t>
      </w:r>
      <w:r w:rsidRPr="00396C7F">
        <w:t>uznesením č.</w:t>
      </w:r>
      <w:r>
        <w:t xml:space="preserve"> 13</w:t>
      </w:r>
      <w:r w:rsidRPr="00396C7F">
        <w:t>/</w:t>
      </w:r>
      <w:r>
        <w:t>2022</w:t>
      </w:r>
    </w:p>
    <w:p w:rsidR="00F10107" w:rsidRDefault="00F10107" w:rsidP="00F10107">
      <w:pPr>
        <w:numPr>
          <w:ilvl w:val="0"/>
          <w:numId w:val="28"/>
        </w:numPr>
        <w:spacing w:after="0" w:line="360" w:lineRule="auto"/>
        <w:ind w:right="0"/>
      </w:pPr>
      <w:r>
        <w:t>tretia</w:t>
      </w:r>
      <w:r w:rsidRPr="00396C7F">
        <w:t xml:space="preserve"> zmena schválená</w:t>
      </w:r>
      <w:r>
        <w:t xml:space="preserve"> dňa 30.9.2022 </w:t>
      </w:r>
      <w:r w:rsidRPr="00396C7F">
        <w:t>uznesením č.</w:t>
      </w:r>
      <w:r>
        <w:t xml:space="preserve"> 18</w:t>
      </w:r>
      <w:r w:rsidRPr="00396C7F">
        <w:t>/</w:t>
      </w:r>
      <w:r>
        <w:t>2022</w:t>
      </w:r>
    </w:p>
    <w:p w:rsidR="00F10107" w:rsidRPr="002B1BC2" w:rsidRDefault="00F10107" w:rsidP="00F10107">
      <w:pPr>
        <w:numPr>
          <w:ilvl w:val="0"/>
          <w:numId w:val="28"/>
        </w:numPr>
        <w:spacing w:after="0" w:line="360" w:lineRule="auto"/>
        <w:ind w:right="0"/>
      </w:pPr>
      <w:r>
        <w:t>štvrt</w:t>
      </w:r>
      <w:r w:rsidRPr="00396C7F">
        <w:t>á zmena schválená</w:t>
      </w:r>
      <w:r>
        <w:t xml:space="preserve"> dňa 16.12.2022 </w:t>
      </w:r>
      <w:r w:rsidRPr="00396C7F">
        <w:t>uznesením č.</w:t>
      </w:r>
      <w:r>
        <w:t xml:space="preserve"> 29</w:t>
      </w:r>
      <w:r w:rsidRPr="00396C7F">
        <w:t>/</w:t>
      </w:r>
      <w:r>
        <w:t>2022</w:t>
      </w:r>
    </w:p>
    <w:p w:rsidR="00E70504" w:rsidRDefault="00E70504" w:rsidP="00E70504">
      <w:pPr>
        <w:spacing w:after="0" w:line="258" w:lineRule="auto"/>
        <w:ind w:left="0" w:right="210" w:firstLine="0"/>
        <w:jc w:val="left"/>
      </w:pPr>
    </w:p>
    <w:p w:rsidR="009E4B4B" w:rsidRPr="009E4B4B" w:rsidRDefault="00D46364" w:rsidP="009E4B4B">
      <w:pPr>
        <w:pStyle w:val="Standard"/>
        <w:autoSpaceDE w:val="0"/>
        <w:rPr>
          <w:rFonts w:eastAsia="Times New Roman" w:cs="Times New Roman"/>
        </w:rPr>
      </w:pPr>
      <w:r>
        <w:t>Textová časť k tabuľke č.15</w:t>
      </w:r>
    </w:p>
    <w:p w:rsidR="00B846F6" w:rsidRDefault="009E4B4B" w:rsidP="00B846F6">
      <w:pPr>
        <w:spacing w:after="2969" w:line="259" w:lineRule="auto"/>
        <w:ind w:left="0" w:right="0" w:firstLine="0"/>
        <w:jc w:val="left"/>
        <w:rPr>
          <w:bCs/>
          <w:color w:val="auto"/>
          <w:kern w:val="3"/>
          <w:szCs w:val="24"/>
        </w:rPr>
      </w:pPr>
      <w:r w:rsidRPr="009E4B4B">
        <w:rPr>
          <w:bCs/>
          <w:color w:val="auto"/>
          <w:kern w:val="3"/>
          <w:szCs w:val="24"/>
        </w:rPr>
        <w:t>Záväzky</w:t>
      </w:r>
      <w:r>
        <w:rPr>
          <w:bCs/>
          <w:color w:val="auto"/>
          <w:kern w:val="3"/>
          <w:szCs w:val="24"/>
        </w:rPr>
        <w:t xml:space="preserve"> z úveru poskytnutého zo ŠFRB na výstavbu obecných nájomných bytov</w:t>
      </w:r>
      <w:r w:rsidR="00D46364">
        <w:rPr>
          <w:bCs/>
          <w:color w:val="auto"/>
          <w:kern w:val="3"/>
          <w:szCs w:val="24"/>
        </w:rPr>
        <w:t>.</w:t>
      </w:r>
    </w:p>
    <w:p w:rsidR="003E30A7" w:rsidRDefault="003E30A7" w:rsidP="00B846F6">
      <w:pPr>
        <w:spacing w:after="2969" w:line="259" w:lineRule="auto"/>
        <w:ind w:left="0" w:right="0" w:firstLine="0"/>
        <w:jc w:val="left"/>
        <w:rPr>
          <w:bCs/>
          <w:color w:val="auto"/>
          <w:kern w:val="3"/>
          <w:szCs w:val="24"/>
        </w:rPr>
      </w:pPr>
    </w:p>
    <w:p w:rsidR="003E30A7" w:rsidRDefault="003E30A7" w:rsidP="00B846F6">
      <w:pPr>
        <w:pStyle w:val="Nadpis1"/>
        <w:spacing w:after="0"/>
        <w:ind w:right="335"/>
      </w:pPr>
    </w:p>
    <w:p w:rsidR="003E30A7" w:rsidRDefault="003E30A7" w:rsidP="003E30A7"/>
    <w:p w:rsidR="003E30A7" w:rsidRDefault="003E30A7" w:rsidP="003E30A7"/>
    <w:p w:rsidR="003E30A7" w:rsidRDefault="003E30A7" w:rsidP="003E30A7"/>
    <w:p w:rsidR="003E30A7" w:rsidRDefault="003E30A7" w:rsidP="003E30A7"/>
    <w:p w:rsidR="003E30A7" w:rsidRDefault="003E30A7" w:rsidP="003E30A7"/>
    <w:p w:rsidR="003E30A7" w:rsidRDefault="003E30A7" w:rsidP="003E30A7"/>
    <w:p w:rsidR="003E30A7" w:rsidRPr="003E30A7" w:rsidRDefault="003E30A7" w:rsidP="003E30A7"/>
    <w:p w:rsidR="00B846F6" w:rsidRDefault="00B846F6" w:rsidP="00B846F6">
      <w:pPr>
        <w:pStyle w:val="Nadpis1"/>
        <w:spacing w:after="0"/>
        <w:ind w:right="335"/>
      </w:pPr>
      <w:r>
        <w:lastRenderedPageBreak/>
        <w:t xml:space="preserve">Čl. X </w:t>
      </w:r>
    </w:p>
    <w:p w:rsidR="00B846F6" w:rsidRDefault="00B846F6" w:rsidP="003E30A7">
      <w:pPr>
        <w:spacing w:after="51" w:line="270" w:lineRule="auto"/>
        <w:ind w:left="0" w:right="5" w:firstLine="0"/>
        <w:jc w:val="left"/>
        <w:rPr>
          <w:b/>
        </w:rPr>
      </w:pPr>
    </w:p>
    <w:p w:rsidR="00B846F6" w:rsidRDefault="00B846F6">
      <w:pPr>
        <w:spacing w:after="51" w:line="270" w:lineRule="auto"/>
        <w:ind w:left="214" w:right="5"/>
        <w:jc w:val="left"/>
        <w:rPr>
          <w:b/>
        </w:rPr>
      </w:pP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rPr>
          <w:sz w:val="28"/>
        </w:rPr>
      </w:pPr>
      <w:r>
        <w:t>do dňa zostavenia účtovnej závierky</w:t>
      </w:r>
      <w:r>
        <w:rPr>
          <w:sz w:val="28"/>
        </w:rPr>
        <w:t xml:space="preserve"> </w:t>
      </w:r>
    </w:p>
    <w:p w:rsidR="006E56B9" w:rsidRDefault="006E56B9">
      <w:pPr>
        <w:spacing w:after="0" w:line="259" w:lineRule="auto"/>
        <w:ind w:left="0" w:right="267" w:firstLine="0"/>
        <w:jc w:val="center"/>
      </w:pPr>
    </w:p>
    <w:p w:rsidR="006E56B9" w:rsidRPr="00984283" w:rsidRDefault="007C175C">
      <w:pPr>
        <w:ind w:left="-5" w:right="0"/>
        <w:rPr>
          <w:szCs w:val="24"/>
        </w:rPr>
      </w:pPr>
      <w:r w:rsidRPr="00984283">
        <w:rPr>
          <w:szCs w:val="24"/>
        </w:rPr>
        <w:t xml:space="preserve">Informácie o skutočnostiach, ktoré nastali po dni, ku ktorému sa zostavuje účtovná závierka do dňa zostavenia účtovnej závierky </w:t>
      </w:r>
    </w:p>
    <w:p w:rsidR="006E56B9" w:rsidRPr="00984283" w:rsidRDefault="007C175C">
      <w:pPr>
        <w:numPr>
          <w:ilvl w:val="0"/>
          <w:numId w:val="24"/>
        </w:numPr>
        <w:ind w:right="0" w:hanging="428"/>
        <w:rPr>
          <w:szCs w:val="24"/>
        </w:rPr>
      </w:pPr>
      <w:r w:rsidRPr="00984283">
        <w:rPr>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6E56B9" w:rsidRPr="00984283" w:rsidRDefault="007C175C">
      <w:pPr>
        <w:numPr>
          <w:ilvl w:val="0"/>
          <w:numId w:val="24"/>
        </w:numPr>
        <w:ind w:right="0" w:hanging="428"/>
        <w:rPr>
          <w:szCs w:val="24"/>
        </w:rPr>
      </w:pPr>
      <w:r w:rsidRPr="00984283">
        <w:rPr>
          <w:szCs w:val="24"/>
        </w:rPr>
        <w:t xml:space="preserve">dôvody pre zmenu výšky rezerv a opravných položiek, </w:t>
      </w:r>
    </w:p>
    <w:p w:rsidR="006E56B9" w:rsidRPr="00984283" w:rsidRDefault="007C175C">
      <w:pPr>
        <w:numPr>
          <w:ilvl w:val="0"/>
          <w:numId w:val="24"/>
        </w:numPr>
        <w:ind w:right="0" w:hanging="428"/>
        <w:rPr>
          <w:szCs w:val="24"/>
        </w:rPr>
      </w:pPr>
      <w:r w:rsidRPr="00984283">
        <w:rPr>
          <w:szCs w:val="24"/>
        </w:rPr>
        <w:t xml:space="preserve">zmeny významných položiek dlhodobého finančného majetku, </w:t>
      </w:r>
    </w:p>
    <w:p w:rsidR="006E56B9" w:rsidRPr="00984283" w:rsidRDefault="007C175C">
      <w:pPr>
        <w:numPr>
          <w:ilvl w:val="0"/>
          <w:numId w:val="24"/>
        </w:numPr>
        <w:ind w:right="0" w:hanging="428"/>
        <w:rPr>
          <w:szCs w:val="24"/>
        </w:rPr>
      </w:pPr>
      <w:r w:rsidRPr="00984283">
        <w:rPr>
          <w:szCs w:val="24"/>
        </w:rPr>
        <w:t xml:space="preserve">vydané dlhopisy a iné cenné papiere, </w:t>
      </w:r>
    </w:p>
    <w:p w:rsidR="006E56B9" w:rsidRPr="00984283" w:rsidRDefault="007C175C">
      <w:pPr>
        <w:numPr>
          <w:ilvl w:val="0"/>
          <w:numId w:val="24"/>
        </w:numPr>
        <w:ind w:right="0" w:hanging="428"/>
        <w:rPr>
          <w:szCs w:val="24"/>
        </w:rPr>
      </w:pPr>
      <w:r w:rsidRPr="00984283">
        <w:rPr>
          <w:szCs w:val="24"/>
        </w:rPr>
        <w:t xml:space="preserve">zmena právnej formy účtovnej jednotky, </w:t>
      </w:r>
    </w:p>
    <w:p w:rsidR="006E56B9" w:rsidRPr="00984283" w:rsidRDefault="007C175C">
      <w:pPr>
        <w:numPr>
          <w:ilvl w:val="0"/>
          <w:numId w:val="24"/>
        </w:numPr>
        <w:ind w:right="0" w:hanging="428"/>
        <w:rPr>
          <w:szCs w:val="24"/>
        </w:rPr>
      </w:pPr>
      <w:r w:rsidRPr="00984283">
        <w:rPr>
          <w:szCs w:val="24"/>
        </w:rPr>
        <w:t xml:space="preserve">mimoriadne udalosti, ak majú vplyv na hospodárenie účtovnej jednotky, napríklad živelné    pohromy, </w:t>
      </w:r>
    </w:p>
    <w:p w:rsidR="006E56B9" w:rsidRPr="00984283" w:rsidRDefault="007C175C">
      <w:pPr>
        <w:numPr>
          <w:ilvl w:val="0"/>
          <w:numId w:val="24"/>
        </w:numPr>
        <w:ind w:right="0" w:hanging="428"/>
        <w:rPr>
          <w:szCs w:val="24"/>
        </w:rPr>
      </w:pPr>
      <w:r w:rsidRPr="00984283">
        <w:rPr>
          <w:szCs w:val="24"/>
        </w:rPr>
        <w:t xml:space="preserve">iné mimoriadne skutočnosti </w:t>
      </w:r>
    </w:p>
    <w:p w:rsidR="00984283" w:rsidRPr="00984283" w:rsidRDefault="00984283" w:rsidP="00984283">
      <w:pPr>
        <w:ind w:left="0" w:right="0" w:firstLine="0"/>
        <w:rPr>
          <w:szCs w:val="24"/>
        </w:rPr>
      </w:pPr>
    </w:p>
    <w:p w:rsidR="00984283" w:rsidRPr="00984283" w:rsidRDefault="00984283" w:rsidP="00984283">
      <w:pPr>
        <w:ind w:left="0" w:firstLine="0"/>
        <w:rPr>
          <w:szCs w:val="24"/>
        </w:rPr>
      </w:pPr>
      <w:r w:rsidRPr="00984283">
        <w:rPr>
          <w:szCs w:val="24"/>
        </w:rPr>
        <w:t xml:space="preserve"> </w:t>
      </w:r>
    </w:p>
    <w:p w:rsidR="006E56B9" w:rsidRDefault="006E56B9">
      <w:pPr>
        <w:spacing w:after="23" w:line="259" w:lineRule="auto"/>
        <w:ind w:left="0" w:right="0" w:firstLine="0"/>
        <w:jc w:val="left"/>
      </w:pPr>
    </w:p>
    <w:p w:rsidR="006E56B9" w:rsidRDefault="006E56B9">
      <w:pPr>
        <w:spacing w:after="22" w:line="259" w:lineRule="auto"/>
        <w:ind w:left="0" w:right="0" w:firstLine="0"/>
        <w:jc w:val="left"/>
      </w:pPr>
    </w:p>
    <w:p w:rsidR="00230D0B" w:rsidRDefault="003E30A7" w:rsidP="00230D0B">
      <w:pPr>
        <w:ind w:left="-5" w:right="0"/>
      </w:pPr>
      <w:r>
        <w:t xml:space="preserve">V Kiarove, </w:t>
      </w:r>
      <w:r w:rsidR="00C30377">
        <w:t>dňa 10</w:t>
      </w:r>
      <w:r>
        <w:t>.03.2023</w:t>
      </w:r>
    </w:p>
    <w:p w:rsidR="00230D0B" w:rsidRDefault="00230D0B" w:rsidP="00230D0B">
      <w:pPr>
        <w:ind w:left="-5" w:right="0"/>
      </w:pPr>
      <w:r>
        <w:t xml:space="preserve">                                                                                             Pavol </w:t>
      </w:r>
      <w:proofErr w:type="spellStart"/>
      <w:r>
        <w:t>Suchánsky</w:t>
      </w:r>
      <w:proofErr w:type="spellEnd"/>
      <w:r w:rsidR="007C6B4E">
        <w:t xml:space="preserve">, </w:t>
      </w:r>
      <w:proofErr w:type="spellStart"/>
      <w:r w:rsidR="007C6B4E">
        <w:t>v.r</w:t>
      </w:r>
      <w:proofErr w:type="spellEnd"/>
      <w:r w:rsidR="007C6B4E">
        <w:t>.</w:t>
      </w:r>
    </w:p>
    <w:p w:rsidR="00230D0B" w:rsidRPr="00230D0B" w:rsidRDefault="00230D0B" w:rsidP="00230D0B">
      <w:pPr>
        <w:ind w:left="-5" w:right="0"/>
      </w:pPr>
      <w:r>
        <w:t xml:space="preserve">                                                                                               starosta obce</w:t>
      </w:r>
    </w:p>
    <w:p w:rsidR="00230D0B" w:rsidRDefault="004F22D9">
      <w:pPr>
        <w:spacing w:after="9311" w:line="259" w:lineRule="auto"/>
        <w:ind w:left="0" w:right="0" w:firstLine="0"/>
        <w:jc w:val="left"/>
        <w:rPr>
          <w:sz w:val="20"/>
        </w:rPr>
      </w:pPr>
      <w:r>
        <w:rPr>
          <w:sz w:val="20"/>
        </w:rPr>
        <w:t xml:space="preserve"> </w:t>
      </w:r>
    </w:p>
    <w:p w:rsidR="00230D0B" w:rsidRDefault="00230D0B">
      <w:pPr>
        <w:spacing w:after="9311" w:line="259" w:lineRule="auto"/>
        <w:ind w:left="0" w:right="0" w:firstLine="0"/>
        <w:jc w:val="left"/>
      </w:pPr>
    </w:p>
    <w:sectPr w:rsidR="00230D0B">
      <w:footerReference w:type="even" r:id="rId7"/>
      <w:footerReference w:type="default" r:id="rId8"/>
      <w:footerReference w:type="first" r:id="rId9"/>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1F8B" w:rsidRDefault="00011F8B">
      <w:pPr>
        <w:spacing w:after="0" w:line="240" w:lineRule="auto"/>
      </w:pPr>
      <w:r>
        <w:separator/>
      </w:r>
    </w:p>
  </w:endnote>
  <w:endnote w:type="continuationSeparator" w:id="0">
    <w:p w:rsidR="00011F8B" w:rsidRDefault="00011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107" w:rsidRDefault="00F10107">
    <w:pPr>
      <w:spacing w:after="160" w:line="259" w:lineRule="auto"/>
      <w:ind w:left="0" w:righ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107" w:rsidRDefault="00F10107">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107" w:rsidRDefault="00F10107">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1F8B" w:rsidRDefault="00011F8B">
      <w:pPr>
        <w:spacing w:after="0" w:line="240" w:lineRule="auto"/>
      </w:pPr>
      <w:r>
        <w:separator/>
      </w:r>
    </w:p>
  </w:footnote>
  <w:footnote w:type="continuationSeparator" w:id="0">
    <w:p w:rsidR="00011F8B" w:rsidRDefault="00011F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21"/>
  </w:num>
  <w:num w:numId="4">
    <w:abstractNumId w:val="15"/>
  </w:num>
  <w:num w:numId="5">
    <w:abstractNumId w:val="24"/>
  </w:num>
  <w:num w:numId="6">
    <w:abstractNumId w:val="22"/>
  </w:num>
  <w:num w:numId="7">
    <w:abstractNumId w:val="6"/>
  </w:num>
  <w:num w:numId="8">
    <w:abstractNumId w:val="26"/>
  </w:num>
  <w:num w:numId="9">
    <w:abstractNumId w:val="18"/>
  </w:num>
  <w:num w:numId="10">
    <w:abstractNumId w:val="16"/>
  </w:num>
  <w:num w:numId="11">
    <w:abstractNumId w:val="2"/>
  </w:num>
  <w:num w:numId="12">
    <w:abstractNumId w:val="3"/>
  </w:num>
  <w:num w:numId="13">
    <w:abstractNumId w:val="9"/>
  </w:num>
  <w:num w:numId="14">
    <w:abstractNumId w:val="19"/>
  </w:num>
  <w:num w:numId="15">
    <w:abstractNumId w:val="23"/>
  </w:num>
  <w:num w:numId="16">
    <w:abstractNumId w:val="20"/>
  </w:num>
  <w:num w:numId="17">
    <w:abstractNumId w:val="17"/>
  </w:num>
  <w:num w:numId="18">
    <w:abstractNumId w:val="11"/>
  </w:num>
  <w:num w:numId="19">
    <w:abstractNumId w:val="7"/>
  </w:num>
  <w:num w:numId="20">
    <w:abstractNumId w:val="1"/>
  </w:num>
  <w:num w:numId="21">
    <w:abstractNumId w:val="25"/>
  </w:num>
  <w:num w:numId="22">
    <w:abstractNumId w:val="27"/>
  </w:num>
  <w:num w:numId="23">
    <w:abstractNumId w:val="5"/>
  </w:num>
  <w:num w:numId="24">
    <w:abstractNumId w:val="0"/>
  </w:num>
  <w:num w:numId="25">
    <w:abstractNumId w:val="4"/>
  </w:num>
  <w:num w:numId="26">
    <w:abstractNumId w:val="14"/>
  </w:num>
  <w:num w:numId="27">
    <w:abstractNumId w:val="8"/>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011F8B"/>
    <w:rsid w:val="00116589"/>
    <w:rsid w:val="00170C89"/>
    <w:rsid w:val="00184D55"/>
    <w:rsid w:val="00191AA1"/>
    <w:rsid w:val="001A13ED"/>
    <w:rsid w:val="00230D0B"/>
    <w:rsid w:val="00241E9A"/>
    <w:rsid w:val="002518F5"/>
    <w:rsid w:val="002A5C0F"/>
    <w:rsid w:val="00301A8F"/>
    <w:rsid w:val="00333352"/>
    <w:rsid w:val="00342044"/>
    <w:rsid w:val="00361ADA"/>
    <w:rsid w:val="003D4126"/>
    <w:rsid w:val="003E30A7"/>
    <w:rsid w:val="004108EE"/>
    <w:rsid w:val="00420D4A"/>
    <w:rsid w:val="00461402"/>
    <w:rsid w:val="004A7D03"/>
    <w:rsid w:val="004B23D1"/>
    <w:rsid w:val="004B298E"/>
    <w:rsid w:val="004D1E53"/>
    <w:rsid w:val="004F22D9"/>
    <w:rsid w:val="004F76EC"/>
    <w:rsid w:val="0054362C"/>
    <w:rsid w:val="0061236D"/>
    <w:rsid w:val="00653539"/>
    <w:rsid w:val="006E56B9"/>
    <w:rsid w:val="00704AAB"/>
    <w:rsid w:val="007577C3"/>
    <w:rsid w:val="007B759F"/>
    <w:rsid w:val="007C175C"/>
    <w:rsid w:val="007C6B4E"/>
    <w:rsid w:val="00833CD6"/>
    <w:rsid w:val="008730E7"/>
    <w:rsid w:val="009034A0"/>
    <w:rsid w:val="00984283"/>
    <w:rsid w:val="009E4B4B"/>
    <w:rsid w:val="00A026B1"/>
    <w:rsid w:val="00A57463"/>
    <w:rsid w:val="00A7444A"/>
    <w:rsid w:val="00B846F6"/>
    <w:rsid w:val="00BA599C"/>
    <w:rsid w:val="00C30377"/>
    <w:rsid w:val="00C67FFA"/>
    <w:rsid w:val="00CD0396"/>
    <w:rsid w:val="00D3333D"/>
    <w:rsid w:val="00D46364"/>
    <w:rsid w:val="00DA15A8"/>
    <w:rsid w:val="00DF3653"/>
    <w:rsid w:val="00E41023"/>
    <w:rsid w:val="00E70504"/>
    <w:rsid w:val="00EE20AD"/>
    <w:rsid w:val="00F10107"/>
    <w:rsid w:val="00F413AF"/>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0607234">
      <w:bodyDiv w:val="1"/>
      <w:marLeft w:val="0"/>
      <w:marRight w:val="0"/>
      <w:marTop w:val="0"/>
      <w:marBottom w:val="0"/>
      <w:divBdr>
        <w:top w:val="none" w:sz="0" w:space="0" w:color="auto"/>
        <w:left w:val="none" w:sz="0" w:space="0" w:color="auto"/>
        <w:bottom w:val="none" w:sz="0" w:space="0" w:color="auto"/>
        <w:right w:val="none" w:sz="0" w:space="0" w:color="auto"/>
      </w:divBdr>
      <w:divsChild>
        <w:div w:id="220874580">
          <w:marLeft w:val="0"/>
          <w:marRight w:val="0"/>
          <w:marTop w:val="0"/>
          <w:marBottom w:val="0"/>
          <w:divBdr>
            <w:top w:val="none" w:sz="0" w:space="0" w:color="auto"/>
            <w:left w:val="none" w:sz="0" w:space="0" w:color="auto"/>
            <w:bottom w:val="none" w:sz="0" w:space="0" w:color="auto"/>
            <w:right w:val="none" w:sz="0" w:space="0" w:color="auto"/>
          </w:divBdr>
        </w:div>
        <w:div w:id="254362719">
          <w:marLeft w:val="0"/>
          <w:marRight w:val="0"/>
          <w:marTop w:val="0"/>
          <w:marBottom w:val="0"/>
          <w:divBdr>
            <w:top w:val="none" w:sz="0" w:space="0" w:color="auto"/>
            <w:left w:val="none" w:sz="0" w:space="0" w:color="auto"/>
            <w:bottom w:val="none" w:sz="0" w:space="0" w:color="auto"/>
            <w:right w:val="none" w:sz="0" w:space="0" w:color="auto"/>
          </w:divBdr>
        </w:div>
        <w:div w:id="3330736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3400</Words>
  <Characters>19381</Characters>
  <Application>Microsoft Office Word</Application>
  <DocSecurity>0</DocSecurity>
  <Lines>161</Lines>
  <Paragraphs>45</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22736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15</cp:revision>
  <cp:lastPrinted>2021-04-29T08:38:00Z</cp:lastPrinted>
  <dcterms:created xsi:type="dcterms:W3CDTF">2021-02-19T08:16:00Z</dcterms:created>
  <dcterms:modified xsi:type="dcterms:W3CDTF">2023-03-13T12:14:00Z</dcterms:modified>
</cp:coreProperties>
</file>