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SHAMANKA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55063870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2121858178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4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02.12.2022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48C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Milota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Lobos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48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48C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B82" w:rsidRDefault="00241B82" w:rsidP="00107589">
      <w:pPr>
        <w:spacing w:after="0" w:line="240" w:lineRule="auto"/>
      </w:pPr>
      <w:r>
        <w:separator/>
      </w:r>
    </w:p>
  </w:endnote>
  <w:endnote w:type="continuationSeparator" w:id="0">
    <w:p w:rsidR="00241B82" w:rsidRDefault="00241B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B82" w:rsidRDefault="00241B82" w:rsidP="00107589">
      <w:pPr>
        <w:spacing w:after="0" w:line="240" w:lineRule="auto"/>
      </w:pPr>
      <w:r>
        <w:separator/>
      </w:r>
    </w:p>
  </w:footnote>
  <w:footnote w:type="continuationSeparator" w:id="0">
    <w:p w:rsidR="00241B82" w:rsidRDefault="00241B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55063870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2121858178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B82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48C6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EF51E3"/>
  <w15:docId w15:val="{54C1E9AD-5AD6-429F-9809-B5F7830F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9604-2717-449B-8C99-3CD9C7854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2023-03-13T17:08:00Z</dcterms:modified>
</cp:coreProperties>
</file>