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C71D8" w14:textId="666977F7" w:rsidR="005501B7" w:rsidRDefault="00872279">
      <w:pPr>
        <w:rPr>
          <w:b/>
          <w:bCs/>
          <w:sz w:val="24"/>
          <w:szCs w:val="24"/>
          <w:u w:val="single"/>
        </w:rPr>
      </w:pPr>
      <w:r w:rsidRPr="00872279">
        <w:rPr>
          <w:b/>
          <w:bCs/>
          <w:sz w:val="24"/>
          <w:szCs w:val="24"/>
          <w:highlight w:val="yellow"/>
          <w:u w:val="single"/>
        </w:rPr>
        <w:t>Poznámky ÚČ PODV 3-01                            IČO: 36426199                                 DIČ: 2021918679</w:t>
      </w:r>
    </w:p>
    <w:p w14:paraId="772C1D70" w14:textId="2C951848" w:rsidR="00872279" w:rsidRDefault="00872279">
      <w:pPr>
        <w:rPr>
          <w:b/>
          <w:bCs/>
          <w:sz w:val="24"/>
          <w:szCs w:val="24"/>
          <w:u w:val="single"/>
        </w:rPr>
      </w:pPr>
    </w:p>
    <w:p w14:paraId="6ED153FA" w14:textId="6F8F8525" w:rsidR="00872279" w:rsidRDefault="00872279">
      <w:pPr>
        <w:rPr>
          <w:b/>
          <w:bCs/>
          <w:sz w:val="24"/>
          <w:szCs w:val="24"/>
          <w:u w:val="single"/>
        </w:rPr>
      </w:pPr>
    </w:p>
    <w:p w14:paraId="6FF3C8DC" w14:textId="77777777" w:rsidR="00872279" w:rsidRDefault="00872279">
      <w:pPr>
        <w:rPr>
          <w:b/>
          <w:bCs/>
          <w:sz w:val="24"/>
          <w:szCs w:val="24"/>
          <w:u w:val="single"/>
        </w:rPr>
      </w:pPr>
    </w:p>
    <w:p w14:paraId="519714A3" w14:textId="766D99D4" w:rsidR="00872279" w:rsidRDefault="00872279">
      <w:pPr>
        <w:rPr>
          <w:b/>
          <w:bCs/>
          <w:sz w:val="24"/>
          <w:szCs w:val="24"/>
        </w:rPr>
      </w:pPr>
      <w:r w:rsidRPr="00872279">
        <w:rPr>
          <w:b/>
          <w:bCs/>
          <w:sz w:val="24"/>
          <w:szCs w:val="24"/>
        </w:rPr>
        <w:t>Poznámky individuálnej účtovnej závierky</w:t>
      </w:r>
    </w:p>
    <w:p w14:paraId="724D854E" w14:textId="5BA24957" w:rsidR="00872279" w:rsidRDefault="00872279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Zostavenej k</w:t>
      </w:r>
      <w:r w:rsidR="00283927">
        <w:rPr>
          <w:i/>
          <w:iCs/>
          <w:sz w:val="24"/>
          <w:szCs w:val="24"/>
        </w:rPr>
        <w:t> 21.</w:t>
      </w:r>
      <w:r>
        <w:rPr>
          <w:i/>
          <w:iCs/>
          <w:sz w:val="24"/>
          <w:szCs w:val="24"/>
        </w:rPr>
        <w:t xml:space="preserve"> </w:t>
      </w:r>
      <w:r w:rsidR="00283927">
        <w:rPr>
          <w:i/>
          <w:iCs/>
          <w:sz w:val="24"/>
          <w:szCs w:val="24"/>
        </w:rPr>
        <w:t>januáru 2023</w:t>
      </w:r>
    </w:p>
    <w:p w14:paraId="58BFED0C" w14:textId="2E34A90D" w:rsidR="00872279" w:rsidRDefault="00436448">
      <w:pPr>
        <w:rPr>
          <w:sz w:val="24"/>
          <w:szCs w:val="24"/>
        </w:rPr>
      </w:pPr>
      <w:r>
        <w:rPr>
          <w:i/>
          <w:iCs/>
          <w:sz w:val="24"/>
          <w:szCs w:val="24"/>
        </w:rPr>
        <w:t>Okresný</w:t>
      </w:r>
      <w:r w:rsidR="00872279">
        <w:rPr>
          <w:sz w:val="24"/>
          <w:szCs w:val="24"/>
        </w:rPr>
        <w:t>aje a informácie v účtovnej závierke sú zostavené na základe príslušných právnych</w:t>
      </w:r>
    </w:p>
    <w:p w14:paraId="3A31D9E5" w14:textId="72655CE6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noriem vychádzajúcich z účtovníctva a majú väzbu na účtovné výkazy. Hodnotové údaje sú uvedené v eurocentoch alebo celých eurách (pokiaľ nie je uvedené inak).</w:t>
      </w:r>
    </w:p>
    <w:p w14:paraId="35A9E4BB" w14:textId="51B8B977" w:rsidR="00872279" w:rsidRDefault="00872279">
      <w:pPr>
        <w:rPr>
          <w:sz w:val="24"/>
          <w:szCs w:val="24"/>
        </w:rPr>
      </w:pPr>
    </w:p>
    <w:p w14:paraId="36AFFAC6" w14:textId="07FA4473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>Základné údaje o spoločnosti: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RLS Trading, s.r.o.,  v konkurze</w:t>
      </w:r>
    </w:p>
    <w:p w14:paraId="0A002026" w14:textId="77777777" w:rsidR="00872279" w:rsidRDefault="00872279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Nám. A. Hlinku 48, 034 01 Ružomberok Hospodárska činnosť: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Konkurzné konanie</w:t>
      </w:r>
    </w:p>
    <w:p w14:paraId="7DC54997" w14:textId="77777777" w:rsidR="00872279" w:rsidRDefault="00872279">
      <w:pPr>
        <w:rPr>
          <w:sz w:val="24"/>
          <w:szCs w:val="24"/>
        </w:rPr>
      </w:pPr>
    </w:p>
    <w:p w14:paraId="29C7E9A0" w14:textId="3FF8F33B" w:rsidR="00872279" w:rsidRDefault="00127092">
      <w:pPr>
        <w:rPr>
          <w:sz w:val="24"/>
          <w:szCs w:val="24"/>
        </w:rPr>
      </w:pPr>
      <w:r>
        <w:rPr>
          <w:sz w:val="24"/>
          <w:szCs w:val="24"/>
        </w:rPr>
        <w:t>Okresný súd Žilina</w:t>
      </w:r>
      <w:r w:rsidR="004C3037">
        <w:rPr>
          <w:sz w:val="24"/>
          <w:szCs w:val="24"/>
        </w:rPr>
        <w:t xml:space="preserve"> v právnej veci</w:t>
      </w:r>
      <w:r w:rsidR="00FE2B11">
        <w:rPr>
          <w:sz w:val="24"/>
          <w:szCs w:val="24"/>
        </w:rPr>
        <w:t xml:space="preserve"> vyhláseného konkurzu na majetok úpadcu : RLS trading, </w:t>
      </w:r>
      <w:r w:rsidR="00281EC0">
        <w:rPr>
          <w:sz w:val="24"/>
          <w:szCs w:val="24"/>
        </w:rPr>
        <w:t>s.r.o., so sídlom Nám. A. Hlinku 48</w:t>
      </w:r>
      <w:r w:rsidR="000D1798">
        <w:rPr>
          <w:sz w:val="24"/>
          <w:szCs w:val="24"/>
        </w:rPr>
        <w:t>, 034 01 Ružomberok, IČO: 36 426 199, uznesením 3K</w:t>
      </w:r>
      <w:r w:rsidR="005F1ED2">
        <w:rPr>
          <w:sz w:val="24"/>
          <w:szCs w:val="24"/>
        </w:rPr>
        <w:t>/20/2010-846 zo dňa 19.12.2022 zrušil konkurz</w:t>
      </w:r>
      <w:r w:rsidR="00C55E9E">
        <w:rPr>
          <w:sz w:val="24"/>
          <w:szCs w:val="24"/>
        </w:rPr>
        <w:t xml:space="preserve"> na majetok úpadcu pre nedostatok majetku úpadcu.</w:t>
      </w:r>
    </w:p>
    <w:p w14:paraId="7D9521AB" w14:textId="435726CB" w:rsidR="00C55E9E" w:rsidRDefault="00C55E9E">
      <w:pPr>
        <w:rPr>
          <w:sz w:val="24"/>
          <w:szCs w:val="24"/>
        </w:rPr>
      </w:pPr>
      <w:r>
        <w:rPr>
          <w:sz w:val="24"/>
          <w:szCs w:val="24"/>
        </w:rPr>
        <w:t>Uznesenie nadobudlo právoplatnosť</w:t>
      </w:r>
      <w:r w:rsidR="00A05A10">
        <w:rPr>
          <w:sz w:val="24"/>
          <w:szCs w:val="24"/>
        </w:rPr>
        <w:t xml:space="preserve"> 12.01.2023.</w:t>
      </w:r>
    </w:p>
    <w:p w14:paraId="46D81D41" w14:textId="6BE72F10" w:rsidR="0098285D" w:rsidRDefault="0098285D">
      <w:pPr>
        <w:rPr>
          <w:sz w:val="24"/>
          <w:szCs w:val="24"/>
        </w:rPr>
      </w:pPr>
    </w:p>
    <w:p w14:paraId="1F055A99" w14:textId="1F91BC01" w:rsidR="0098285D" w:rsidRDefault="0098285D">
      <w:pPr>
        <w:rPr>
          <w:sz w:val="24"/>
          <w:szCs w:val="24"/>
        </w:rPr>
      </w:pPr>
      <w:r>
        <w:rPr>
          <w:sz w:val="24"/>
          <w:szCs w:val="24"/>
        </w:rPr>
        <w:t xml:space="preserve">V Dolnom Kubíne, </w:t>
      </w:r>
      <w:r w:rsidR="0050730B">
        <w:rPr>
          <w:sz w:val="24"/>
          <w:szCs w:val="24"/>
        </w:rPr>
        <w:t>13</w:t>
      </w:r>
      <w:r w:rsidR="000624B4">
        <w:rPr>
          <w:sz w:val="24"/>
          <w:szCs w:val="24"/>
        </w:rPr>
        <w:t>.</w:t>
      </w:r>
      <w:r>
        <w:rPr>
          <w:sz w:val="24"/>
          <w:szCs w:val="24"/>
        </w:rPr>
        <w:t>03.202</w:t>
      </w:r>
      <w:r w:rsidR="00EF15F2">
        <w:rPr>
          <w:sz w:val="24"/>
          <w:szCs w:val="24"/>
        </w:rPr>
        <w:t>3</w:t>
      </w:r>
    </w:p>
    <w:p w14:paraId="0055E360" w14:textId="5A9446DD" w:rsidR="0098285D" w:rsidRDefault="0098285D">
      <w:pPr>
        <w:rPr>
          <w:sz w:val="24"/>
          <w:szCs w:val="24"/>
        </w:rPr>
      </w:pPr>
      <w:r>
        <w:rPr>
          <w:sz w:val="24"/>
          <w:szCs w:val="24"/>
        </w:rPr>
        <w:t>Mgr. Andrea Buricová, konkurzný správca</w:t>
      </w:r>
    </w:p>
    <w:p w14:paraId="1CBE1180" w14:textId="77777777" w:rsidR="0098285D" w:rsidRPr="00872279" w:rsidRDefault="0098285D">
      <w:pPr>
        <w:rPr>
          <w:sz w:val="24"/>
          <w:szCs w:val="24"/>
        </w:rPr>
      </w:pPr>
    </w:p>
    <w:sectPr w:rsidR="0098285D" w:rsidRPr="008722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279"/>
    <w:rsid w:val="000624B4"/>
    <w:rsid w:val="000D1798"/>
    <w:rsid w:val="00127092"/>
    <w:rsid w:val="00281EC0"/>
    <w:rsid w:val="00283927"/>
    <w:rsid w:val="00436448"/>
    <w:rsid w:val="004C3037"/>
    <w:rsid w:val="0050730B"/>
    <w:rsid w:val="005501B7"/>
    <w:rsid w:val="005F1ED2"/>
    <w:rsid w:val="00872279"/>
    <w:rsid w:val="0098285D"/>
    <w:rsid w:val="00A05A10"/>
    <w:rsid w:val="00C55E9E"/>
    <w:rsid w:val="00EF15F2"/>
    <w:rsid w:val="00FE2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C2515"/>
  <w15:chartTrackingRefBased/>
  <w15:docId w15:val="{7BEE98C5-3F01-4D6B-9885-8B6E71D95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14</cp:revision>
  <dcterms:created xsi:type="dcterms:W3CDTF">2021-03-30T18:55:00Z</dcterms:created>
  <dcterms:modified xsi:type="dcterms:W3CDTF">2023-03-18T14:01:00Z</dcterms:modified>
</cp:coreProperties>
</file>