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1683F2" w14:textId="77777777" w:rsidR="00055714" w:rsidRDefault="00055714" w:rsidP="00055714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5D0A6F8" w14:textId="77777777" w:rsidR="00055714" w:rsidRDefault="00055714" w:rsidP="00055714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570"/>
        <w:gridCol w:w="630"/>
        <w:gridCol w:w="336"/>
        <w:gridCol w:w="336"/>
        <w:gridCol w:w="336"/>
        <w:gridCol w:w="336"/>
        <w:gridCol w:w="336"/>
        <w:gridCol w:w="336"/>
        <w:gridCol w:w="336"/>
        <w:gridCol w:w="336"/>
        <w:gridCol w:w="630"/>
        <w:gridCol w:w="281"/>
        <w:gridCol w:w="281"/>
        <w:gridCol w:w="281"/>
        <w:gridCol w:w="281"/>
        <w:gridCol w:w="281"/>
        <w:gridCol w:w="281"/>
        <w:gridCol w:w="281"/>
        <w:gridCol w:w="281"/>
        <w:gridCol w:w="281"/>
        <w:gridCol w:w="281"/>
      </w:tblGrid>
      <w:tr w:rsidR="00055714" w14:paraId="4133AD5B" w14:textId="77777777" w:rsidTr="00055714">
        <w:tc>
          <w:tcPr>
            <w:tcW w:w="30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0A23995" w14:textId="77777777"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 xml:space="preserve">Poznámky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Úč</w:t>
            </w:r>
            <w:proofErr w:type="spellEnd"/>
          </w:p>
          <w:p w14:paraId="7A87D986" w14:textId="77777777"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MÚJ 3 - 01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hideMark/>
          </w:tcPr>
          <w:p w14:paraId="48B0E60F" w14:textId="77777777"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IČO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576BB5E" w14:textId="4E007A21" w:rsidR="00055714" w:rsidRDefault="000E0739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6FEF0E4" w14:textId="035A20FA" w:rsidR="00055714" w:rsidRDefault="000E0739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5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6C62AD" w14:textId="7C54DBBB" w:rsidR="00055714" w:rsidRDefault="000E0739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2124677" w14:textId="39CA4A6D" w:rsidR="00055714" w:rsidRDefault="000E0739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225FEE1" w14:textId="34F48C38" w:rsidR="00055714" w:rsidRDefault="000E0739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6AFA155" w14:textId="2A15C900" w:rsidR="00055714" w:rsidRDefault="000E0739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3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ACCF813" w14:textId="6D5FDD5B" w:rsidR="00055714" w:rsidRDefault="000E0739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55B23B" w14:textId="6D2DA882" w:rsidR="00055714" w:rsidRDefault="000E0739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0</w:t>
            </w:r>
          </w:p>
        </w:tc>
        <w:tc>
          <w:tcPr>
            <w:tcW w:w="630" w:type="dxa"/>
            <w:tcBorders>
              <w:top w:val="single" w:sz="4" w:space="0" w:color="FFFFFF" w:themeColor="background1"/>
              <w:left w:val="single" w:sz="4" w:space="0" w:color="auto"/>
              <w:bottom w:val="single" w:sz="4" w:space="0" w:color="FFFFFF" w:themeColor="background1"/>
              <w:right w:val="single" w:sz="4" w:space="0" w:color="auto"/>
            </w:tcBorders>
            <w:hideMark/>
          </w:tcPr>
          <w:p w14:paraId="26A35B03" w14:textId="77777777"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DIČ</w:t>
            </w: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E74E84" w14:textId="0BA6677C"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BBC0248" w14:textId="09DCB506"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B06650" w14:textId="73196AC3"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51E2F5" w14:textId="3121B4E6"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87C86F3" w14:textId="7525B158"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521017" w14:textId="42117C59"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34006D7" w14:textId="33DC3414"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5340B3" w14:textId="21C6C3A0"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E5B74B" w14:textId="614B9B3A"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3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5B58ECA" w14:textId="2C8EF290" w:rsidR="00055714" w:rsidRDefault="00055714">
            <w:pPr>
              <w:widowControl w:val="0"/>
              <w:tabs>
                <w:tab w:val="left" w:pos="3840"/>
              </w:tabs>
              <w:autoSpaceDE w:val="0"/>
              <w:autoSpaceDN w:val="0"/>
              <w:adjustRightInd w:val="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</w:tbl>
    <w:p w14:paraId="768E4AF5" w14:textId="77777777" w:rsidR="00055714" w:rsidRDefault="00055714" w:rsidP="00055714">
      <w:pPr>
        <w:widowControl w:val="0"/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BDE7D1C" w14:textId="77777777" w:rsidR="00055714" w:rsidRDefault="00055714" w:rsidP="00055714">
      <w:pPr>
        <w:widowControl w:val="0"/>
        <w:tabs>
          <w:tab w:val="left" w:pos="855"/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ab/>
        <w:t xml:space="preserve">        </w:t>
      </w:r>
      <w:r>
        <w:rPr>
          <w:rFonts w:ascii="Times New Roman" w:hAnsi="Times New Roman" w:cs="Times New Roman"/>
          <w:b/>
          <w:bCs/>
          <w:color w:val="000000" w:themeColor="text1"/>
          <w:sz w:val="23"/>
          <w:szCs w:val="23"/>
        </w:rPr>
        <w:t xml:space="preserve">Čl. I </w:t>
      </w:r>
    </w:p>
    <w:p w14:paraId="3172686D" w14:textId="77777777" w:rsidR="00055714" w:rsidRDefault="00055714" w:rsidP="00055714">
      <w:pPr>
        <w:widowControl w:val="0"/>
        <w:numPr>
          <w:ilvl w:val="0"/>
          <w:numId w:val="15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Názov právnickej osoby a jej sídlo alebo meno a priezvisko fyzickej osoby. </w:t>
      </w:r>
    </w:p>
    <w:p w14:paraId="0D1CDB7E" w14:textId="67B4F24D" w:rsidR="00055714" w:rsidRDefault="000E0739" w:rsidP="00055714">
      <w:pPr>
        <w:widowControl w:val="0"/>
        <w:overflowPunct w:val="0"/>
        <w:autoSpaceDE w:val="0"/>
        <w:autoSpaceDN w:val="0"/>
        <w:adjustRightInd w:val="0"/>
        <w:spacing w:after="0" w:line="240" w:lineRule="auto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proofErr w:type="spellStart"/>
      <w:r>
        <w:rPr>
          <w:rFonts w:ascii="Times New Roman" w:hAnsi="Times New Roman" w:cs="Times New Roman"/>
          <w:color w:val="000000" w:themeColor="text1"/>
          <w:sz w:val="24"/>
          <w:szCs w:val="24"/>
        </w:rPr>
        <w:t>Ardnob</w:t>
      </w:r>
      <w:proofErr w:type="spellEnd"/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s.r.o., Jarabinková 18878/8E, 082 10 Bratislava – Mestská časť Ružinov</w:t>
      </w:r>
    </w:p>
    <w:p w14:paraId="271D259A" w14:textId="77777777" w:rsidR="00055714" w:rsidRDefault="00055714" w:rsidP="00055714">
      <w:pPr>
        <w:widowControl w:val="0"/>
        <w:numPr>
          <w:ilvl w:val="0"/>
          <w:numId w:val="15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Údaje o konsolidovanom celku : účtovná jednotka nemá  náplň</w:t>
      </w:r>
    </w:p>
    <w:p w14:paraId="24383A99" w14:textId="77777777" w:rsidR="00055714" w:rsidRDefault="00055714" w:rsidP="00055714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1C2CB529" w14:textId="2849FEA0" w:rsidR="00055714" w:rsidRDefault="00055714" w:rsidP="00055714">
      <w:pPr>
        <w:widowControl w:val="0"/>
        <w:numPr>
          <w:ilvl w:val="0"/>
          <w:numId w:val="15"/>
        </w:numPr>
        <w:overflowPunct w:val="0"/>
        <w:autoSpaceDE w:val="0"/>
        <w:autoSpaceDN w:val="0"/>
        <w:adjustRightInd w:val="0"/>
        <w:spacing w:after="0" w:line="281" w:lineRule="exact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Priemerný prepočítaný počet zamestnancov za rok </w:t>
      </w:r>
      <w:r w:rsidR="007C1CBB">
        <w:rPr>
          <w:rFonts w:ascii="Times New Roman" w:hAnsi="Times New Roman" w:cs="Times New Roman"/>
          <w:color w:val="000000" w:themeColor="text1"/>
          <w:sz w:val="24"/>
          <w:szCs w:val="24"/>
        </w:rPr>
        <w:t>202</w:t>
      </w:r>
      <w:r w:rsidR="000E0739">
        <w:rPr>
          <w:rFonts w:ascii="Times New Roman" w:hAnsi="Times New Roman" w:cs="Times New Roman"/>
          <w:color w:val="000000" w:themeColor="text1"/>
          <w:sz w:val="24"/>
          <w:szCs w:val="24"/>
        </w:rPr>
        <w:t>2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: 0</w:t>
      </w:r>
    </w:p>
    <w:p w14:paraId="7A2E947F" w14:textId="77777777" w:rsidR="00055714" w:rsidRDefault="00055714" w:rsidP="00055714">
      <w:pPr>
        <w:widowControl w:val="0"/>
        <w:overflowPunct w:val="0"/>
        <w:autoSpaceDE w:val="0"/>
        <w:autoSpaceDN w:val="0"/>
        <w:adjustRightInd w:val="0"/>
        <w:spacing w:after="0" w:line="281" w:lineRule="exact"/>
        <w:ind w:left="70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6803CB96" w14:textId="77777777" w:rsidR="00055714" w:rsidRDefault="00055714" w:rsidP="00055714">
      <w:pPr>
        <w:widowControl w:val="0"/>
        <w:autoSpaceDE w:val="0"/>
        <w:autoSpaceDN w:val="0"/>
        <w:adjustRightInd w:val="0"/>
        <w:spacing w:after="0" w:line="240" w:lineRule="auto"/>
        <w:ind w:left="446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</w:t>
      </w:r>
    </w:p>
    <w:p w14:paraId="74A638A5" w14:textId="77777777" w:rsidR="00055714" w:rsidRDefault="00055714" w:rsidP="00055714">
      <w:pPr>
        <w:widowControl w:val="0"/>
        <w:autoSpaceDE w:val="0"/>
        <w:autoSpaceDN w:val="0"/>
        <w:adjustRightInd w:val="0"/>
        <w:spacing w:after="0" w:line="240" w:lineRule="auto"/>
        <w:ind w:left="302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 o prijatých postupoch</w:t>
      </w:r>
    </w:p>
    <w:p w14:paraId="27D7F526" w14:textId="77777777" w:rsidR="00055714" w:rsidRDefault="00055714" w:rsidP="00055714">
      <w:pPr>
        <w:widowControl w:val="0"/>
        <w:numPr>
          <w:ilvl w:val="0"/>
          <w:numId w:val="16"/>
        </w:numPr>
        <w:overflowPunct w:val="0"/>
        <w:autoSpaceDE w:val="0"/>
        <w:autoSpaceDN w:val="0"/>
        <w:adjustRightInd w:val="0"/>
        <w:spacing w:after="0" w:line="213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Informácia, či je účtovná závierka zostavená za splnenia predpokladu, že účtovná jednotka bude nepretržite pokračovať vo svojej činnosti. </w:t>
      </w:r>
    </w:p>
    <w:p w14:paraId="22E4792A" w14:textId="77777777" w:rsidR="00055714" w:rsidRDefault="00055714" w:rsidP="00055714">
      <w:pPr>
        <w:widowControl w:val="0"/>
        <w:overflowPunct w:val="0"/>
        <w:autoSpaceDE w:val="0"/>
        <w:autoSpaceDN w:val="0"/>
        <w:adjustRightInd w:val="0"/>
        <w:spacing w:after="0" w:line="213" w:lineRule="auto"/>
        <w:ind w:left="70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209093D" w14:textId="1B65615B" w:rsidR="00055714" w:rsidRDefault="00055714" w:rsidP="00055714">
      <w:pPr>
        <w:jc w:val="both"/>
        <w:rPr>
          <w:rFonts w:ascii="Times New Roman" w:hAnsi="Times New Roman" w:cs="Times New Roman"/>
          <w:color w:val="000000" w:themeColor="text1"/>
        </w:rPr>
      </w:pPr>
      <w:r>
        <w:rPr>
          <w:rFonts w:ascii="Times New Roman" w:hAnsi="Times New Roman" w:cs="Times New Roman"/>
          <w:b/>
          <w:color w:val="000000" w:themeColor="text1"/>
        </w:rPr>
        <w:t>Účtovná jednotka bude nepretržite pokračovať vo svoje činnosti:</w:t>
      </w:r>
      <w:r>
        <w:rPr>
          <w:rFonts w:ascii="Times New Roman" w:hAnsi="Times New Roman" w:cs="Times New Roman"/>
          <w:color w:val="000000" w:themeColor="text1"/>
        </w:rPr>
        <w:tab/>
      </w:r>
      <w:r>
        <w:rPr>
          <w:rFonts w:ascii="Times New Roman" w:hAnsi="Times New Roman" w:cs="Times New Roman"/>
          <w:color w:val="000000" w:themeColor="text1"/>
        </w:rPr>
        <w:tab/>
      </w:r>
      <w:r w:rsidR="000E0739">
        <w:rPr>
          <w:rFonts w:ascii="Times New Roman" w:hAnsi="Times New Roman" w:cs="Times New Roman"/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E0739">
        <w:rPr>
          <w:rFonts w:ascii="Times New Roman" w:hAnsi="Times New Roman" w:cs="Times New Roman"/>
          <w:color w:val="000000" w:themeColor="text1"/>
        </w:rPr>
        <w:instrText xml:space="preserve"> FORMCHECKBOX </w:instrText>
      </w:r>
      <w:r w:rsidR="000E0739">
        <w:rPr>
          <w:rFonts w:ascii="Times New Roman" w:hAnsi="Times New Roman" w:cs="Times New Roman"/>
          <w:color w:val="000000" w:themeColor="text1"/>
        </w:rPr>
      </w:r>
      <w:r w:rsidR="000E0739">
        <w:rPr>
          <w:rFonts w:ascii="Times New Roman" w:hAnsi="Times New Roman" w:cs="Times New Roman"/>
          <w:color w:val="000000" w:themeColor="text1"/>
        </w:rPr>
        <w:fldChar w:fldCharType="end"/>
      </w:r>
      <w:r>
        <w:rPr>
          <w:rFonts w:ascii="Times New Roman" w:hAnsi="Times New Roman" w:cs="Times New Roman"/>
          <w:color w:val="000000" w:themeColor="text1"/>
        </w:rPr>
        <w:t xml:space="preserve"> Áno</w:t>
      </w:r>
      <w:r>
        <w:rPr>
          <w:rFonts w:ascii="Times New Roman" w:hAnsi="Times New Roman" w:cs="Times New Roman"/>
          <w:color w:val="000000" w:themeColor="text1"/>
        </w:rPr>
        <w:tab/>
      </w:r>
      <w:r w:rsidR="000E0739"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bookmarkStart w:id="0" w:name="Začiarkov4"/>
      <w:r w:rsidR="000E0739">
        <w:instrText xml:space="preserve"> FORMCHECKBOX </w:instrText>
      </w:r>
      <w:r w:rsidR="000E0739">
        <w:fldChar w:fldCharType="end"/>
      </w:r>
      <w:bookmarkEnd w:id="0"/>
      <w:r>
        <w:rPr>
          <w:rFonts w:ascii="Times New Roman" w:hAnsi="Times New Roman" w:cs="Times New Roman"/>
          <w:color w:val="000000" w:themeColor="text1"/>
        </w:rPr>
        <w:t>Nie</w:t>
      </w:r>
    </w:p>
    <w:p w14:paraId="1FB43FDB" w14:textId="77777777" w:rsidR="00055714" w:rsidRDefault="00055714" w:rsidP="00055714">
      <w:pPr>
        <w:widowControl w:val="0"/>
        <w:numPr>
          <w:ilvl w:val="0"/>
          <w:numId w:val="16"/>
        </w:numPr>
        <w:overflowPunct w:val="0"/>
        <w:autoSpaceDE w:val="0"/>
        <w:autoSpaceDN w:val="0"/>
        <w:adjustRightInd w:val="0"/>
        <w:spacing w:after="0" w:line="240" w:lineRule="auto"/>
        <w:ind w:left="70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oceňovania jednotlivých položiek majetku a záväzkov, a to </w:t>
      </w:r>
    </w:p>
    <w:p w14:paraId="61026E1A" w14:textId="77777777" w:rsidR="00055714" w:rsidRDefault="00055714" w:rsidP="00055714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546C878" w14:textId="77777777" w:rsidR="00055714" w:rsidRDefault="00055714" w:rsidP="00055714">
      <w:pPr>
        <w:widowControl w:val="0"/>
        <w:numPr>
          <w:ilvl w:val="1"/>
          <w:numId w:val="16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13" w:lineRule="auto"/>
        <w:ind w:left="1140" w:right="2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dlhodobého nehmotného majetku, dlhodobého hmotného majetku a dlhodobého </w:t>
      </w:r>
    </w:p>
    <w:p w14:paraId="77856215" w14:textId="77777777" w:rsidR="00055714" w:rsidRDefault="00055714" w:rsidP="00055714">
      <w:pPr>
        <w:widowControl w:val="0"/>
        <w:overflowPunct w:val="0"/>
        <w:autoSpaceDE w:val="0"/>
        <w:autoSpaceDN w:val="0"/>
        <w:adjustRightInd w:val="0"/>
        <w:spacing w:after="0" w:line="213" w:lineRule="auto"/>
        <w:ind w:left="114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finančného majetku, </w:t>
      </w:r>
    </w:p>
    <w:p w14:paraId="5310AC33" w14:textId="77777777" w:rsidR="00055714" w:rsidRDefault="00055714" w:rsidP="00055714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nakupoval v danom roku dlhodobý nehmotný majetok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ED6F56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00000">
        <w:rPr>
          <w:color w:val="000000" w:themeColor="text1"/>
        </w:rPr>
      </w:r>
      <w:r w:rsidR="00000000">
        <w:rPr>
          <w:color w:val="000000" w:themeColor="text1"/>
        </w:rPr>
        <w:fldChar w:fldCharType="separate"/>
      </w:r>
      <w:r w:rsidR="00ED6F5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 w:rsidR="00ED6F5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00000">
        <w:rPr>
          <w:color w:val="000000" w:themeColor="text1"/>
        </w:rPr>
      </w:r>
      <w:r w:rsidR="00000000">
        <w:rPr>
          <w:color w:val="000000" w:themeColor="text1"/>
        </w:rPr>
        <w:fldChar w:fldCharType="separate"/>
      </w:r>
      <w:r w:rsidR="00ED6F5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14:paraId="41AB0202" w14:textId="77777777" w:rsidR="00055714" w:rsidRDefault="00055714" w:rsidP="00055714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tvoril vlastnou činnosťou dlhodobý nehmotný majetok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 w:rsidR="00ED6F56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00000">
        <w:rPr>
          <w:color w:val="000000" w:themeColor="text1"/>
        </w:rPr>
      </w:r>
      <w:r w:rsidR="00000000">
        <w:rPr>
          <w:color w:val="000000" w:themeColor="text1"/>
        </w:rPr>
        <w:fldChar w:fldCharType="separate"/>
      </w:r>
      <w:r w:rsidR="00ED6F5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</w:r>
      <w:r w:rsidR="00ED6F5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00000">
        <w:rPr>
          <w:color w:val="000000" w:themeColor="text1"/>
        </w:rPr>
      </w:r>
      <w:r w:rsidR="00000000">
        <w:rPr>
          <w:color w:val="000000" w:themeColor="text1"/>
        </w:rPr>
        <w:fldChar w:fldCharType="separate"/>
      </w:r>
      <w:r w:rsidR="00ED6F5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14:paraId="5878ECA1" w14:textId="77777777" w:rsidR="00055714" w:rsidRDefault="00055714" w:rsidP="00055714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v bežnom roku nakupoval dlhodobý hmotný majetok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 w:rsidR="00ED6F56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00000">
        <w:rPr>
          <w:color w:val="000000" w:themeColor="text1"/>
        </w:rPr>
      </w:r>
      <w:r w:rsidR="00000000">
        <w:rPr>
          <w:color w:val="000000" w:themeColor="text1"/>
        </w:rPr>
        <w:fldChar w:fldCharType="separate"/>
      </w:r>
      <w:r w:rsidR="00ED6F56">
        <w:rPr>
          <w:color w:val="000000" w:themeColor="text1"/>
        </w:rPr>
        <w:fldChar w:fldCharType="end"/>
      </w:r>
      <w:r>
        <w:rPr>
          <w:color w:val="000000" w:themeColor="text1"/>
        </w:rPr>
        <w:t>Áno</w:t>
      </w:r>
      <w:r w:rsidR="00ED6F5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00000">
        <w:rPr>
          <w:color w:val="000000" w:themeColor="text1"/>
        </w:rPr>
      </w:r>
      <w:r w:rsidR="00000000">
        <w:rPr>
          <w:color w:val="000000" w:themeColor="text1"/>
        </w:rPr>
        <w:fldChar w:fldCharType="separate"/>
      </w:r>
      <w:r w:rsidR="00ED6F5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14:paraId="321AB787" w14:textId="77777777" w:rsidR="00055714" w:rsidRDefault="00055714" w:rsidP="00055714">
      <w:pPr>
        <w:numPr>
          <w:ilvl w:val="0"/>
          <w:numId w:val="17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Dlhodobý hmotný majetok nakupovaný oceňoval podnik obstarávacou cenou v zložení:</w:t>
      </w:r>
    </w:p>
    <w:p w14:paraId="45FF841E" w14:textId="1D026308" w:rsidR="00055714" w:rsidRDefault="004A69B5" w:rsidP="00055714">
      <w:pPr>
        <w:ind w:left="360"/>
        <w:jc w:val="both"/>
        <w:rPr>
          <w:color w:val="000000" w:themeColor="text1"/>
        </w:rPr>
      </w:pPr>
      <w:r>
        <w:rPr>
          <w:noProof/>
        </w:rPr>
        <mc:AlternateContent>
          <mc:Choice Requires="wps">
            <w:drawing>
              <wp:anchor distT="4294967294" distB="4294967294" distL="114300" distR="114300" simplePos="0" relativeHeight="251664384" behindDoc="0" locked="0" layoutInCell="1" allowOverlap="1" wp14:anchorId="0CF3864C" wp14:editId="640132B0">
                <wp:simplePos x="0" y="0"/>
                <wp:positionH relativeFrom="column">
                  <wp:posOffset>1443355</wp:posOffset>
                </wp:positionH>
                <wp:positionV relativeFrom="paragraph">
                  <wp:posOffset>82549</wp:posOffset>
                </wp:positionV>
                <wp:extent cx="3095625" cy="0"/>
                <wp:effectExtent l="0" t="0" r="0" b="0"/>
                <wp:wrapNone/>
                <wp:docPr id="1" name="AutoShape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309562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29618FF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4" o:spid="_x0000_s1026" type="#_x0000_t32" style="position:absolute;margin-left:113.65pt;margin-top:6.5pt;width:243.75pt;height:0;z-index:251664384;visibility:visible;mso-wrap-style:square;mso-width-percent:0;mso-height-percent:0;mso-wrap-distance-left:9pt;mso-wrap-distance-top:-6e-5mm;mso-wrap-distance-right:9pt;mso-wrap-distance-bottom:-6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"/>
            </w:pict>
          </mc:Fallback>
        </mc:AlternateContent>
      </w:r>
      <w:r w:rsidR="00055714">
        <w:rPr>
          <w:color w:val="000000" w:themeColor="text1"/>
        </w:rPr>
        <w:t xml:space="preserve"> X obstarávacia cena, vrátane nákladov súvisiacich s obstaraním v zložení</w:t>
      </w:r>
      <w:r w:rsidR="00055714">
        <w:rPr>
          <w:color w:val="000000" w:themeColor="text1"/>
        </w:rPr>
        <w:tab/>
      </w:r>
    </w:p>
    <w:p w14:paraId="767C5713" w14:textId="77777777" w:rsidR="00055714" w:rsidRDefault="00ED6F56" w:rsidP="00055714">
      <w:pPr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17"/>
            <w:enabled/>
            <w:calcOnExit w:val="0"/>
            <w:checkBox>
              <w:sizeAuto/>
              <w:default w:val="0"/>
            </w:checkBox>
          </w:ffData>
        </w:fldChar>
      </w:r>
      <w:r w:rsidR="00055714">
        <w:rPr>
          <w:color w:val="000000" w:themeColor="text1"/>
        </w:rPr>
        <w:instrText xml:space="preserve"> FORMCHECKBOX </w:instrText>
      </w:r>
      <w:r w:rsidR="00000000">
        <w:rPr>
          <w:color w:val="000000" w:themeColor="text1"/>
        </w:rPr>
      </w:r>
      <w:r w:rsidR="00000000">
        <w:rPr>
          <w:color w:val="000000" w:themeColor="text1"/>
        </w:rPr>
        <w:fldChar w:fldCharType="separate"/>
      </w:r>
      <w:r>
        <w:rPr>
          <w:color w:val="000000" w:themeColor="text1"/>
        </w:rPr>
        <w:fldChar w:fldCharType="end"/>
      </w:r>
      <w:r w:rsidR="00055714">
        <w:rPr>
          <w:color w:val="000000" w:themeColor="text1"/>
        </w:rPr>
        <w:t xml:space="preserve"> dopravné</w:t>
      </w:r>
      <w:r w:rsidR="00055714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18"/>
            <w:enabled/>
            <w:calcOnExit w:val="0"/>
            <w:checkBox>
              <w:sizeAuto/>
              <w:default w:val="0"/>
            </w:checkBox>
          </w:ffData>
        </w:fldChar>
      </w:r>
      <w:r w:rsidR="00055714">
        <w:rPr>
          <w:color w:val="000000" w:themeColor="text1"/>
        </w:rPr>
        <w:instrText xml:space="preserve"> FORMCHECKBOX </w:instrText>
      </w:r>
      <w:r w:rsidR="00000000">
        <w:rPr>
          <w:color w:val="000000" w:themeColor="text1"/>
        </w:rPr>
      </w:r>
      <w:r w:rsidR="00000000">
        <w:rPr>
          <w:color w:val="000000" w:themeColor="text1"/>
        </w:rPr>
        <w:fldChar w:fldCharType="separate"/>
      </w:r>
      <w:r>
        <w:rPr>
          <w:color w:val="000000" w:themeColor="text1"/>
        </w:rPr>
        <w:fldChar w:fldCharType="end"/>
      </w:r>
      <w:r w:rsidR="00055714">
        <w:rPr>
          <w:color w:val="000000" w:themeColor="text1"/>
        </w:rPr>
        <w:t xml:space="preserve"> provízie</w:t>
      </w:r>
      <w:r w:rsidR="00055714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19"/>
            <w:enabled/>
            <w:calcOnExit w:val="0"/>
            <w:checkBox>
              <w:sizeAuto/>
              <w:default w:val="0"/>
            </w:checkBox>
          </w:ffData>
        </w:fldChar>
      </w:r>
      <w:r w:rsidR="00055714">
        <w:rPr>
          <w:color w:val="000000" w:themeColor="text1"/>
        </w:rPr>
        <w:instrText xml:space="preserve"> FORMCHECKBOX </w:instrText>
      </w:r>
      <w:r w:rsidR="00000000">
        <w:rPr>
          <w:color w:val="000000" w:themeColor="text1"/>
        </w:rPr>
      </w:r>
      <w:r w:rsidR="00000000">
        <w:rPr>
          <w:color w:val="000000" w:themeColor="text1"/>
        </w:rPr>
        <w:fldChar w:fldCharType="separate"/>
      </w:r>
      <w:r>
        <w:rPr>
          <w:color w:val="000000" w:themeColor="text1"/>
        </w:rPr>
        <w:fldChar w:fldCharType="end"/>
      </w:r>
      <w:r w:rsidR="00055714">
        <w:rPr>
          <w:color w:val="000000" w:themeColor="text1"/>
        </w:rPr>
        <w:t xml:space="preserve"> poistné</w:t>
      </w:r>
      <w:r w:rsidR="00055714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20"/>
            <w:enabled/>
            <w:calcOnExit w:val="0"/>
            <w:checkBox>
              <w:sizeAuto/>
              <w:default w:val="0"/>
            </w:checkBox>
          </w:ffData>
        </w:fldChar>
      </w:r>
      <w:r w:rsidR="00055714">
        <w:rPr>
          <w:color w:val="000000" w:themeColor="text1"/>
        </w:rPr>
        <w:instrText xml:space="preserve"> FORMCHECKBOX </w:instrText>
      </w:r>
      <w:r w:rsidR="00000000">
        <w:rPr>
          <w:color w:val="000000" w:themeColor="text1"/>
        </w:rPr>
      </w:r>
      <w:r w:rsidR="00000000">
        <w:rPr>
          <w:color w:val="000000" w:themeColor="text1"/>
        </w:rPr>
        <w:fldChar w:fldCharType="separate"/>
      </w:r>
      <w:r>
        <w:rPr>
          <w:color w:val="000000" w:themeColor="text1"/>
        </w:rPr>
        <w:fldChar w:fldCharType="end"/>
      </w:r>
      <w:r w:rsidR="00055714">
        <w:rPr>
          <w:color w:val="000000" w:themeColor="text1"/>
        </w:rPr>
        <w:t xml:space="preserve"> clo</w:t>
      </w:r>
      <w:r w:rsidR="00055714">
        <w:rPr>
          <w:color w:val="000000" w:themeColor="text1"/>
        </w:rPr>
        <w:tab/>
      </w:r>
      <w:r w:rsidR="00055714">
        <w:rPr>
          <w:color w:val="000000" w:themeColor="text1"/>
        </w:rPr>
        <w:tab/>
      </w:r>
      <w:r>
        <w:rPr>
          <w:color w:val="000000" w:themeColor="text1"/>
        </w:rPr>
        <w:fldChar w:fldCharType="begin">
          <w:ffData>
            <w:name w:val="Začiarkov21"/>
            <w:enabled/>
            <w:calcOnExit w:val="0"/>
            <w:checkBox>
              <w:sizeAuto/>
              <w:default w:val="0"/>
            </w:checkBox>
          </w:ffData>
        </w:fldChar>
      </w:r>
      <w:r w:rsidR="00055714">
        <w:rPr>
          <w:color w:val="000000" w:themeColor="text1"/>
        </w:rPr>
        <w:instrText xml:space="preserve"> FORMCHECKBOX </w:instrText>
      </w:r>
      <w:r w:rsidR="00000000">
        <w:rPr>
          <w:color w:val="000000" w:themeColor="text1"/>
        </w:rPr>
      </w:r>
      <w:r w:rsidR="00000000">
        <w:rPr>
          <w:color w:val="000000" w:themeColor="text1"/>
        </w:rPr>
        <w:fldChar w:fldCharType="separate"/>
      </w:r>
      <w:r>
        <w:rPr>
          <w:color w:val="000000" w:themeColor="text1"/>
        </w:rPr>
        <w:fldChar w:fldCharType="end"/>
      </w:r>
      <w:r w:rsidR="00055714">
        <w:rPr>
          <w:color w:val="000000" w:themeColor="text1"/>
        </w:rPr>
        <w:t xml:space="preserve"> ostatné VON</w:t>
      </w:r>
    </w:p>
    <w:p w14:paraId="1B256E7D" w14:textId="77777777" w:rsidR="00055714" w:rsidRDefault="00055714" w:rsidP="00055714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v bežnom roku tvoril dlhodobý hmotný majetok vlastnou činnosťou</w:t>
      </w:r>
      <w:r>
        <w:rPr>
          <w:color w:val="000000" w:themeColor="text1"/>
        </w:rPr>
        <w:tab/>
        <w:t xml:space="preserve"> Áno</w:t>
      </w:r>
      <w:r w:rsidR="00ED6F5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00000">
        <w:rPr>
          <w:color w:val="000000" w:themeColor="text1"/>
        </w:rPr>
      </w:r>
      <w:r w:rsidR="00000000">
        <w:rPr>
          <w:color w:val="000000" w:themeColor="text1"/>
        </w:rPr>
        <w:fldChar w:fldCharType="separate"/>
      </w:r>
      <w:r w:rsidR="00ED6F5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14:paraId="060C6B2F" w14:textId="77777777" w:rsidR="00055714" w:rsidRDefault="00055714" w:rsidP="00055714">
      <w:pPr>
        <w:numPr>
          <w:ilvl w:val="0"/>
          <w:numId w:val="17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Dlhodobý hmotný majetok vytvorený vlastnou činnosťou oceňoval podnik vlastnými nákladmi v zložení</w:t>
      </w:r>
    </w:p>
    <w:p w14:paraId="25789F46" w14:textId="77777777" w:rsidR="00055714" w:rsidRDefault="00ED6F56" w:rsidP="00055714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2"/>
            <w:enabled/>
            <w:calcOnExit w:val="0"/>
            <w:checkBox>
              <w:sizeAuto/>
              <w:default w:val="0"/>
            </w:checkBox>
          </w:ffData>
        </w:fldChar>
      </w:r>
      <w:r w:rsidR="00055714">
        <w:rPr>
          <w:color w:val="000000" w:themeColor="text1"/>
        </w:rPr>
        <w:instrText xml:space="preserve"> FORMCHECKBOX </w:instrText>
      </w:r>
      <w:r w:rsidR="00000000">
        <w:rPr>
          <w:color w:val="000000" w:themeColor="text1"/>
        </w:rPr>
      </w:r>
      <w:r w:rsidR="00000000">
        <w:rPr>
          <w:color w:val="000000" w:themeColor="text1"/>
        </w:rPr>
        <w:fldChar w:fldCharType="separate"/>
      </w:r>
      <w:r>
        <w:fldChar w:fldCharType="end"/>
      </w:r>
      <w:r w:rsidR="00055714">
        <w:rPr>
          <w:color w:val="000000" w:themeColor="text1"/>
        </w:rPr>
        <w:t xml:space="preserve"> priame náklady</w:t>
      </w:r>
    </w:p>
    <w:p w14:paraId="1F8318EC" w14:textId="77777777" w:rsidR="00055714" w:rsidRDefault="00ED6F56" w:rsidP="00055714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3"/>
            <w:enabled/>
            <w:calcOnExit w:val="0"/>
            <w:checkBox>
              <w:sizeAuto/>
              <w:default w:val="0"/>
            </w:checkBox>
          </w:ffData>
        </w:fldChar>
      </w:r>
      <w:r w:rsidR="00055714">
        <w:rPr>
          <w:color w:val="000000" w:themeColor="text1"/>
        </w:rPr>
        <w:instrText xml:space="preserve"> FORMCHECKBOX </w:instrText>
      </w:r>
      <w:r w:rsidR="00000000">
        <w:rPr>
          <w:color w:val="000000" w:themeColor="text1"/>
        </w:rPr>
      </w:r>
      <w:r w:rsidR="00000000">
        <w:rPr>
          <w:color w:val="000000" w:themeColor="text1"/>
        </w:rPr>
        <w:fldChar w:fldCharType="separate"/>
      </w:r>
      <w:r>
        <w:rPr>
          <w:color w:val="000000" w:themeColor="text1"/>
        </w:rPr>
        <w:fldChar w:fldCharType="end"/>
      </w:r>
      <w:r w:rsidR="00055714">
        <w:rPr>
          <w:color w:val="000000" w:themeColor="text1"/>
        </w:rPr>
        <w:t xml:space="preserve"> nepriame náklady (výrobná réžia) súvisiace s vytvorením dlhodobého hmotného majetku</w:t>
      </w:r>
    </w:p>
    <w:p w14:paraId="035FDD12" w14:textId="77777777" w:rsidR="00055714" w:rsidRDefault="00ED6F56" w:rsidP="00055714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Začiarkov24"/>
            <w:enabled/>
            <w:calcOnExit w:val="0"/>
            <w:checkBox>
              <w:sizeAuto/>
              <w:default w:val="0"/>
            </w:checkBox>
          </w:ffData>
        </w:fldChar>
      </w:r>
      <w:r w:rsidR="00055714">
        <w:rPr>
          <w:color w:val="000000" w:themeColor="text1"/>
        </w:rPr>
        <w:instrText xml:space="preserve"> FORMCHECKBOX </w:instrText>
      </w:r>
      <w:r w:rsidR="00000000">
        <w:rPr>
          <w:color w:val="000000" w:themeColor="text1"/>
        </w:rPr>
      </w:r>
      <w:r w:rsidR="00000000">
        <w:rPr>
          <w:color w:val="000000" w:themeColor="text1"/>
        </w:rPr>
        <w:fldChar w:fldCharType="separate"/>
      </w:r>
      <w:r>
        <w:rPr>
          <w:color w:val="000000" w:themeColor="text1"/>
        </w:rPr>
        <w:fldChar w:fldCharType="end"/>
      </w:r>
      <w:r w:rsidR="00055714">
        <w:rPr>
          <w:color w:val="000000" w:themeColor="text1"/>
        </w:rPr>
        <w:t xml:space="preserve"> inak:</w:t>
      </w:r>
    </w:p>
    <w:p w14:paraId="0FB0AC05" w14:textId="77777777" w:rsidR="00055714" w:rsidRDefault="00055714" w:rsidP="00055714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7C4034D" w14:textId="77777777" w:rsidR="00055714" w:rsidRDefault="00055714" w:rsidP="00055714">
      <w:pPr>
        <w:widowControl w:val="0"/>
        <w:numPr>
          <w:ilvl w:val="1"/>
          <w:numId w:val="16"/>
        </w:numPr>
        <w:tabs>
          <w:tab w:val="num" w:pos="1140"/>
        </w:tabs>
        <w:overflowPunct w:val="0"/>
        <w:autoSpaceDE w:val="0"/>
        <w:autoSpaceDN w:val="0"/>
        <w:adjustRightInd w:val="0"/>
        <w:spacing w:after="0" w:line="240" w:lineRule="auto"/>
        <w:ind w:left="1140" w:hanging="432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zásob obstaraných kúpou, zásob vytvorených vlastnou činnosťou, </w:t>
      </w:r>
    </w:p>
    <w:p w14:paraId="05BF5F64" w14:textId="77777777" w:rsidR="00055714" w:rsidRDefault="00055714" w:rsidP="00055714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nakupoval zásoby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  <w:t xml:space="preserve"> Áno</w:t>
      </w:r>
      <w:r>
        <w:rPr>
          <w:color w:val="000000" w:themeColor="text1"/>
        </w:rPr>
        <w:tab/>
      </w:r>
      <w:r w:rsidR="00ED6F5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00000">
        <w:rPr>
          <w:color w:val="000000" w:themeColor="text1"/>
        </w:rPr>
      </w:r>
      <w:r w:rsidR="00000000">
        <w:rPr>
          <w:color w:val="000000" w:themeColor="text1"/>
        </w:rPr>
        <w:fldChar w:fldCharType="separate"/>
      </w:r>
      <w:r w:rsidR="00ED6F5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14:paraId="19BB3E92" w14:textId="77777777" w:rsidR="00055714" w:rsidRDefault="00055714" w:rsidP="00055714">
      <w:pPr>
        <w:jc w:val="both"/>
        <w:rPr>
          <w:color w:val="000000" w:themeColor="text1"/>
        </w:rPr>
      </w:pPr>
      <w:r>
        <w:rPr>
          <w:color w:val="000000" w:themeColor="text1"/>
        </w:rPr>
        <w:t>Účtovanie obstarania a úbytku zásob.</w:t>
      </w:r>
    </w:p>
    <w:p w14:paraId="3F5C2634" w14:textId="77777777" w:rsidR="00055714" w:rsidRDefault="00055714" w:rsidP="00055714">
      <w:pPr>
        <w:jc w:val="both"/>
        <w:rPr>
          <w:color w:val="000000" w:themeColor="text1"/>
        </w:rPr>
      </w:pPr>
      <w:r>
        <w:rPr>
          <w:color w:val="000000" w:themeColor="text1"/>
        </w:rPr>
        <w:t>Pri účtovaní zásob postupoval podnik podľa Postupov účtovania, spôsobom B účtovania zásob</w:t>
      </w:r>
    </w:p>
    <w:p w14:paraId="4D327773" w14:textId="77777777" w:rsidR="00055714" w:rsidRDefault="00055714" w:rsidP="00055714">
      <w:pPr>
        <w:numPr>
          <w:ilvl w:val="0"/>
          <w:numId w:val="17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Nakupované zásoby oceňoval podnik obstarávacou cenou v zložení:</w:t>
      </w:r>
    </w:p>
    <w:p w14:paraId="241D5976" w14:textId="77777777" w:rsidR="00055714" w:rsidRDefault="00055714" w:rsidP="00055714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t xml:space="preserve"> X cena obstarania vrátane nákladov súvisiacich s obstaraním v zložení</w:t>
      </w:r>
    </w:p>
    <w:p w14:paraId="14FDBFD0" w14:textId="77777777" w:rsidR="00055714" w:rsidRDefault="00055714" w:rsidP="00055714">
      <w:pPr>
        <w:ind w:left="360"/>
        <w:jc w:val="both"/>
        <w:rPr>
          <w:rFonts w:ascii="Tahoma" w:hAnsi="Tahoma" w:cs="Tahoma"/>
          <w:color w:val="000000" w:themeColor="text1"/>
        </w:rPr>
      </w:pPr>
      <w:r>
        <w:rPr>
          <w:color w:val="000000" w:themeColor="text1"/>
        </w:rPr>
        <w:tab/>
      </w:r>
      <w:r w:rsidR="00ED6F5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00000">
        <w:rPr>
          <w:color w:val="000000" w:themeColor="text1"/>
        </w:rPr>
      </w:r>
      <w:r w:rsidR="00000000">
        <w:rPr>
          <w:color w:val="000000" w:themeColor="text1"/>
        </w:rPr>
        <w:fldChar w:fldCharType="separate"/>
      </w:r>
      <w:r w:rsidR="00ED6F56">
        <w:rPr>
          <w:color w:val="000000" w:themeColor="text1"/>
        </w:rPr>
        <w:fldChar w:fldCharType="end"/>
      </w:r>
      <w:r>
        <w:rPr>
          <w:color w:val="000000" w:themeColor="text1"/>
        </w:rPr>
        <w:t>dopravné</w:t>
      </w:r>
      <w:r>
        <w:rPr>
          <w:color w:val="000000" w:themeColor="text1"/>
        </w:rPr>
        <w:tab/>
      </w:r>
      <w:r w:rsidR="00ED6F5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00000">
        <w:rPr>
          <w:color w:val="000000" w:themeColor="text1"/>
        </w:rPr>
      </w:r>
      <w:r w:rsidR="00000000">
        <w:rPr>
          <w:color w:val="000000" w:themeColor="text1"/>
        </w:rPr>
        <w:fldChar w:fldCharType="separate"/>
      </w:r>
      <w:r w:rsidR="00ED6F56">
        <w:rPr>
          <w:color w:val="000000" w:themeColor="text1"/>
        </w:rPr>
        <w:fldChar w:fldCharType="end"/>
      </w:r>
      <w:r>
        <w:rPr>
          <w:color w:val="000000" w:themeColor="text1"/>
        </w:rPr>
        <w:t>provízie</w:t>
      </w:r>
      <w:r>
        <w:rPr>
          <w:color w:val="000000" w:themeColor="text1"/>
        </w:rPr>
        <w:tab/>
      </w:r>
      <w:r w:rsidR="00ED6F5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00000">
        <w:rPr>
          <w:color w:val="000000" w:themeColor="text1"/>
        </w:rPr>
      </w:r>
      <w:r w:rsidR="00000000">
        <w:rPr>
          <w:color w:val="000000" w:themeColor="text1"/>
        </w:rPr>
        <w:fldChar w:fldCharType="separate"/>
      </w:r>
      <w:r w:rsidR="00ED6F56">
        <w:rPr>
          <w:color w:val="000000" w:themeColor="text1"/>
        </w:rPr>
        <w:fldChar w:fldCharType="end"/>
      </w:r>
      <w:r>
        <w:rPr>
          <w:color w:val="000000" w:themeColor="text1"/>
        </w:rPr>
        <w:t>poistné</w:t>
      </w:r>
      <w:r>
        <w:rPr>
          <w:color w:val="000000" w:themeColor="text1"/>
        </w:rPr>
        <w:tab/>
      </w:r>
      <w:r w:rsidR="00ED6F5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00000">
        <w:rPr>
          <w:color w:val="000000" w:themeColor="text1"/>
        </w:rPr>
      </w:r>
      <w:r w:rsidR="00000000">
        <w:rPr>
          <w:color w:val="000000" w:themeColor="text1"/>
        </w:rPr>
        <w:fldChar w:fldCharType="separate"/>
      </w:r>
      <w:r w:rsidR="00ED6F56">
        <w:rPr>
          <w:color w:val="000000" w:themeColor="text1"/>
        </w:rPr>
        <w:fldChar w:fldCharType="end"/>
      </w:r>
      <w:r>
        <w:rPr>
          <w:color w:val="000000" w:themeColor="text1"/>
        </w:rPr>
        <w:t>clo</w:t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ED6F5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00000">
        <w:rPr>
          <w:color w:val="000000" w:themeColor="text1"/>
        </w:rPr>
      </w:r>
      <w:r w:rsidR="00000000">
        <w:rPr>
          <w:color w:val="000000" w:themeColor="text1"/>
        </w:rPr>
        <w:fldChar w:fldCharType="separate"/>
      </w:r>
      <w:r w:rsidR="00ED6F56">
        <w:rPr>
          <w:color w:val="000000" w:themeColor="text1"/>
        </w:rPr>
        <w:fldChar w:fldCharType="end"/>
      </w:r>
      <w:r>
        <w:rPr>
          <w:color w:val="000000" w:themeColor="text1"/>
        </w:rPr>
        <w:t>ostatné VON</w:t>
      </w:r>
    </w:p>
    <w:p w14:paraId="65B44E06" w14:textId="77777777" w:rsidR="00055714" w:rsidRDefault="00055714" w:rsidP="00055714">
      <w:pPr>
        <w:jc w:val="both"/>
        <w:rPr>
          <w:color w:val="000000" w:themeColor="text1"/>
        </w:rPr>
      </w:pPr>
      <w:r>
        <w:rPr>
          <w:color w:val="000000" w:themeColor="text1"/>
        </w:rPr>
        <w:t>predaných zásob spôsobom záväzne stanoveným podnikom podľa popisu:</w:t>
      </w:r>
    </w:p>
    <w:p w14:paraId="5122369D" w14:textId="77777777" w:rsidR="00055714" w:rsidRDefault="00055714" w:rsidP="00055714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Pri vyskladnení zásob sa používal</w:t>
      </w:r>
    </w:p>
    <w:p w14:paraId="2895F73C" w14:textId="77777777" w:rsidR="00055714" w:rsidRDefault="00055714" w:rsidP="00055714">
      <w:pPr>
        <w:jc w:val="both"/>
        <w:rPr>
          <w:color w:val="000000" w:themeColor="text1"/>
        </w:rPr>
      </w:pPr>
      <w:r>
        <w:rPr>
          <w:color w:val="000000" w:themeColor="text1"/>
        </w:rPr>
        <w:t>metóda FIFO (prvá cena na ocenenie prírastku zásob sa použila ako prvá cena na ocenenie úbytku zásob)</w:t>
      </w:r>
    </w:p>
    <w:p w14:paraId="1C3A763E" w14:textId="77777777" w:rsidR="00055714" w:rsidRDefault="00055714" w:rsidP="00055714">
      <w:pPr>
        <w:jc w:val="both"/>
        <w:rPr>
          <w:color w:val="000000" w:themeColor="text1"/>
        </w:rPr>
      </w:pPr>
    </w:p>
    <w:p w14:paraId="09D6D9E8" w14:textId="77777777" w:rsidR="00055714" w:rsidRDefault="00055714" w:rsidP="00055714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lastRenderedPageBreak/>
        <w:t>Podnik tvoril v bežnom roku zásoby vlastnou činnosťou</w:t>
      </w:r>
      <w:r>
        <w:rPr>
          <w:b/>
          <w:color w:val="000000" w:themeColor="text1"/>
        </w:rPr>
        <w:tab/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 w:rsidR="00ED6F5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00000">
        <w:rPr>
          <w:color w:val="000000" w:themeColor="text1"/>
        </w:rPr>
      </w:r>
      <w:r w:rsidR="00000000">
        <w:rPr>
          <w:color w:val="000000" w:themeColor="text1"/>
        </w:rPr>
        <w:fldChar w:fldCharType="separate"/>
      </w:r>
      <w:r w:rsidR="00ED6F5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</w:r>
      <w:r w:rsidR="00ED6F5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00000">
        <w:rPr>
          <w:color w:val="000000" w:themeColor="text1"/>
        </w:rPr>
      </w:r>
      <w:r w:rsidR="00000000">
        <w:rPr>
          <w:color w:val="000000" w:themeColor="text1"/>
        </w:rPr>
        <w:fldChar w:fldCharType="separate"/>
      </w:r>
      <w:r w:rsidR="00ED6F5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14:paraId="1272414C" w14:textId="77777777" w:rsidR="00055714" w:rsidRDefault="00055714" w:rsidP="00055714">
      <w:pPr>
        <w:jc w:val="both"/>
        <w:rPr>
          <w:color w:val="000000" w:themeColor="text1"/>
        </w:rPr>
      </w:pPr>
      <w:r>
        <w:rPr>
          <w:color w:val="000000" w:themeColor="text1"/>
        </w:rPr>
        <w:t>Zásoby vytvorené vlastnou činnosťou podnik oceňoval vlastnými nákladmi</w:t>
      </w:r>
    </w:p>
    <w:p w14:paraId="443FB3EF" w14:textId="77777777" w:rsidR="00055714" w:rsidRDefault="00ED6F56" w:rsidP="00055714">
      <w:pPr>
        <w:ind w:left="360"/>
        <w:jc w:val="both"/>
        <w:rPr>
          <w:color w:val="000000" w:themeColor="text1"/>
        </w:rPr>
      </w:pPr>
      <w:r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55714">
        <w:rPr>
          <w:color w:val="000000" w:themeColor="text1"/>
        </w:rPr>
        <w:instrText xml:space="preserve"> FORMCHECKBOX </w:instrText>
      </w:r>
      <w:r w:rsidR="00000000">
        <w:rPr>
          <w:color w:val="000000" w:themeColor="text1"/>
        </w:rPr>
      </w:r>
      <w:r w:rsidR="00000000">
        <w:rPr>
          <w:color w:val="000000" w:themeColor="text1"/>
        </w:rPr>
        <w:fldChar w:fldCharType="separate"/>
      </w:r>
      <w:r>
        <w:rPr>
          <w:color w:val="000000" w:themeColor="text1"/>
        </w:rPr>
        <w:fldChar w:fldCharType="end"/>
      </w:r>
      <w:r w:rsidR="00055714">
        <w:rPr>
          <w:color w:val="000000" w:themeColor="text1"/>
        </w:rPr>
        <w:t xml:space="preserve"> podľa skutočnej výšky nákladov, v zložení</w:t>
      </w:r>
    </w:p>
    <w:p w14:paraId="5AE6C1EC" w14:textId="77777777" w:rsidR="00055714" w:rsidRDefault="00055714" w:rsidP="00055714">
      <w:pPr>
        <w:numPr>
          <w:ilvl w:val="0"/>
          <w:numId w:val="18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priame náklady</w:t>
      </w:r>
    </w:p>
    <w:p w14:paraId="61AA5C5D" w14:textId="77777777" w:rsidR="00055714" w:rsidRDefault="00055714" w:rsidP="00055714">
      <w:pPr>
        <w:numPr>
          <w:ilvl w:val="0"/>
          <w:numId w:val="18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>časť nepriamych nákladov, súvisiaca s ich vytváraním</w:t>
      </w:r>
    </w:p>
    <w:p w14:paraId="5FA64F9F" w14:textId="77777777" w:rsidR="00055714" w:rsidRDefault="00055714" w:rsidP="00055714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Podnik oceňoval peňažné prostriedky, ceniny, pohľadávky, záväzky</w:t>
      </w:r>
    </w:p>
    <w:p w14:paraId="0A497FED" w14:textId="77777777" w:rsidR="00055714" w:rsidRDefault="00055714" w:rsidP="00055714">
      <w:pPr>
        <w:numPr>
          <w:ilvl w:val="0"/>
          <w:numId w:val="17"/>
        </w:numPr>
        <w:spacing w:after="0" w:line="240" w:lineRule="auto"/>
        <w:jc w:val="both"/>
        <w:rPr>
          <w:color w:val="000000" w:themeColor="text1"/>
        </w:rPr>
      </w:pPr>
      <w:r>
        <w:rPr>
          <w:color w:val="000000" w:themeColor="text1"/>
        </w:rPr>
        <w:t xml:space="preserve">peňažné prostriedky a ceniny, pohľadávky pri ich vzniku, záväzky pri ich vzniku oceňoval </w:t>
      </w:r>
      <w:r>
        <w:rPr>
          <w:b/>
          <w:color w:val="000000" w:themeColor="text1"/>
        </w:rPr>
        <w:t>menovitou hodnotou</w:t>
      </w:r>
    </w:p>
    <w:p w14:paraId="40BD4F8F" w14:textId="77777777" w:rsidR="00055714" w:rsidRDefault="00055714" w:rsidP="00055714">
      <w:pPr>
        <w:numPr>
          <w:ilvl w:val="0"/>
          <w:numId w:val="17"/>
        </w:numPr>
        <w:spacing w:after="0" w:line="240" w:lineRule="auto"/>
        <w:jc w:val="both"/>
        <w:rPr>
          <w:color w:val="000000" w:themeColor="text1"/>
        </w:rPr>
      </w:pPr>
    </w:p>
    <w:p w14:paraId="39A1FE16" w14:textId="77777777" w:rsidR="00055714" w:rsidRDefault="00055714" w:rsidP="00055714">
      <w:pPr>
        <w:jc w:val="both"/>
        <w:rPr>
          <w:color w:val="000000" w:themeColor="text1"/>
        </w:rPr>
      </w:pPr>
      <w:r>
        <w:rPr>
          <w:b/>
          <w:color w:val="000000" w:themeColor="text1"/>
        </w:rPr>
        <w:t>Podnik prijal darovaný majetok</w:t>
      </w:r>
      <w:r>
        <w:rPr>
          <w:b/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>
        <w:rPr>
          <w:color w:val="000000" w:themeColor="text1"/>
        </w:rPr>
        <w:tab/>
      </w:r>
      <w:r w:rsidR="00ED6F56">
        <w:rPr>
          <w:color w:val="000000" w:themeColor="text1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00000">
        <w:rPr>
          <w:color w:val="000000" w:themeColor="text1"/>
        </w:rPr>
      </w:r>
      <w:r w:rsidR="00000000">
        <w:rPr>
          <w:color w:val="000000" w:themeColor="text1"/>
        </w:rPr>
        <w:fldChar w:fldCharType="separate"/>
      </w:r>
      <w:r w:rsidR="00ED6F5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Áno</w:t>
      </w:r>
      <w:r>
        <w:rPr>
          <w:color w:val="000000" w:themeColor="text1"/>
        </w:rPr>
        <w:tab/>
      </w:r>
      <w:r w:rsidR="00ED6F56">
        <w:rPr>
          <w:color w:val="000000" w:themeColor="text1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color w:val="000000" w:themeColor="text1"/>
        </w:rPr>
        <w:instrText xml:space="preserve"> FORMCHECKBOX </w:instrText>
      </w:r>
      <w:r w:rsidR="00000000">
        <w:rPr>
          <w:color w:val="000000" w:themeColor="text1"/>
        </w:rPr>
      </w:r>
      <w:r w:rsidR="00000000">
        <w:rPr>
          <w:color w:val="000000" w:themeColor="text1"/>
        </w:rPr>
        <w:fldChar w:fldCharType="separate"/>
      </w:r>
      <w:r w:rsidR="00ED6F56">
        <w:rPr>
          <w:color w:val="000000" w:themeColor="text1"/>
        </w:rPr>
        <w:fldChar w:fldCharType="end"/>
      </w:r>
      <w:r>
        <w:rPr>
          <w:color w:val="000000" w:themeColor="text1"/>
        </w:rPr>
        <w:t xml:space="preserve"> Nie</w:t>
      </w:r>
    </w:p>
    <w:p w14:paraId="169D635E" w14:textId="77777777" w:rsidR="00055714" w:rsidRDefault="00055714" w:rsidP="00055714">
      <w:pPr>
        <w:widowControl w:val="0"/>
        <w:numPr>
          <w:ilvl w:val="0"/>
          <w:numId w:val="16"/>
        </w:numPr>
        <w:overflowPunct w:val="0"/>
        <w:autoSpaceDE w:val="0"/>
        <w:autoSpaceDN w:val="0"/>
        <w:adjustRightInd w:val="0"/>
        <w:spacing w:after="0" w:line="220" w:lineRule="auto"/>
        <w:ind w:left="700" w:right="2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Spôsob zostavenia odpisového plánu pre jednotlivé druhy dlhodobého hmotného majetku a dlhodobého nehmotného majetku, pričom sa uvádza doba odpisovania, použité sadzby odpisov a odpisové metódy pri určení odpisov. </w:t>
      </w:r>
    </w:p>
    <w:p w14:paraId="2EF9CAAA" w14:textId="77777777" w:rsidR="00055714" w:rsidRDefault="00055714" w:rsidP="00055714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FE0BA78" w14:textId="77777777" w:rsidR="00055714" w:rsidRDefault="00055714" w:rsidP="00055714">
      <w:pP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>Spôsob zostavenia odpisového plánu dlhodobého majetku</w:t>
      </w:r>
    </w:p>
    <w:p w14:paraId="2B5E57D9" w14:textId="77777777" w:rsidR="00055714" w:rsidRDefault="00055714" w:rsidP="00055714">
      <w:pPr>
        <w:jc w:val="both"/>
        <w:rPr>
          <w:color w:val="000000" w:themeColor="text1"/>
        </w:rPr>
      </w:pPr>
      <w:r>
        <w:rPr>
          <w:color w:val="000000" w:themeColor="text1"/>
        </w:rPr>
        <w:t>Spôsob zostavovania účtovného odpisového plánu  pre dlhodobý majetok a použité účtovné odpisové metódy pri stanovení účtovných odpisov:</w:t>
      </w:r>
    </w:p>
    <w:tbl>
      <w:tblPr>
        <w:tblW w:w="5000" w:type="pct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69"/>
        <w:gridCol w:w="2249"/>
        <w:gridCol w:w="2251"/>
        <w:gridCol w:w="2249"/>
      </w:tblGrid>
      <w:tr w:rsidR="00055714" w14:paraId="0112DE3B" w14:textId="77777777" w:rsidTr="00055714">
        <w:trPr>
          <w:trHeight w:val="270"/>
        </w:trPr>
        <w:tc>
          <w:tcPr>
            <w:tcW w:w="1378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5D5CF9E5" w14:textId="77777777" w:rsidR="00055714" w:rsidRDefault="00055714">
            <w:pPr>
              <w:spacing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</w:rPr>
              <w:t>Druh majetku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52EBACC4" w14:textId="77777777" w:rsidR="00055714" w:rsidRDefault="00055714">
            <w:pPr>
              <w:spacing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</w:rPr>
              <w:t>Doba odpisovania</w:t>
            </w:r>
          </w:p>
        </w:tc>
        <w:tc>
          <w:tcPr>
            <w:tcW w:w="1208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  <w:hideMark/>
          </w:tcPr>
          <w:p w14:paraId="364FCE98" w14:textId="77777777" w:rsidR="00055714" w:rsidRDefault="00055714">
            <w:pPr>
              <w:spacing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</w:rPr>
              <w:t>Sadzba odpisov</w:t>
            </w:r>
          </w:p>
        </w:tc>
        <w:tc>
          <w:tcPr>
            <w:tcW w:w="120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  <w:hideMark/>
          </w:tcPr>
          <w:p w14:paraId="2EB56C92" w14:textId="77777777" w:rsidR="00055714" w:rsidRDefault="00055714">
            <w:pPr>
              <w:spacing w:line="256" w:lineRule="auto"/>
              <w:jc w:val="center"/>
              <w:rPr>
                <w:b/>
                <w:bCs/>
                <w:color w:val="000000" w:themeColor="text1"/>
                <w:sz w:val="20"/>
                <w:szCs w:val="20"/>
              </w:rPr>
            </w:pPr>
            <w:r>
              <w:rPr>
                <w:b/>
                <w:bCs/>
                <w:color w:val="000000" w:themeColor="text1"/>
                <w:sz w:val="20"/>
                <w:szCs w:val="20"/>
              </w:rPr>
              <w:t>Odpisová metóda</w:t>
            </w:r>
          </w:p>
        </w:tc>
      </w:tr>
      <w:tr w:rsidR="00055714" w14:paraId="13CF0C70" w14:textId="77777777" w:rsidTr="00055714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4BE431F5" w14:textId="77777777" w:rsidR="00055714" w:rsidRDefault="00055714">
            <w:pPr>
              <w:spacing w:line="256" w:lineRule="auto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C5D6A83" w14:textId="77777777" w:rsidR="00055714" w:rsidRDefault="00055714">
            <w:pPr>
              <w:spacing w:line="256" w:lineRule="auto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76CBCEBF" w14:textId="77777777" w:rsidR="00055714" w:rsidRDefault="00055714">
            <w:pPr>
              <w:spacing w:line="256" w:lineRule="auto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03C76735" w14:textId="77777777" w:rsidR="00055714" w:rsidRDefault="00055714">
            <w:pPr>
              <w:spacing w:line="256" w:lineRule="auto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  <w:tr w:rsidR="00055714" w14:paraId="7E21593D" w14:textId="77777777" w:rsidTr="00055714">
        <w:trPr>
          <w:trHeight w:val="255"/>
        </w:trPr>
        <w:tc>
          <w:tcPr>
            <w:tcW w:w="1378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91CD04D" w14:textId="77777777" w:rsidR="00055714" w:rsidRDefault="00055714">
            <w:pPr>
              <w:spacing w:line="256" w:lineRule="auto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316FC283" w14:textId="77777777" w:rsidR="00055714" w:rsidRDefault="00055714">
            <w:pPr>
              <w:spacing w:line="256" w:lineRule="auto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2785D955" w14:textId="77777777" w:rsidR="00055714" w:rsidRDefault="00055714">
            <w:pPr>
              <w:spacing w:line="256" w:lineRule="auto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  <w:tc>
          <w:tcPr>
            <w:tcW w:w="120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14:paraId="54EF5F21" w14:textId="77777777" w:rsidR="00055714" w:rsidRDefault="00055714">
            <w:pPr>
              <w:spacing w:line="256" w:lineRule="auto"/>
              <w:jc w:val="center"/>
              <w:rPr>
                <w:color w:val="000000" w:themeColor="text1"/>
                <w:sz w:val="20"/>
                <w:szCs w:val="20"/>
              </w:rPr>
            </w:pPr>
          </w:p>
        </w:tc>
      </w:tr>
    </w:tbl>
    <w:p w14:paraId="60697AB6" w14:textId="77777777" w:rsidR="00055714" w:rsidRDefault="00055714" w:rsidP="00055714">
      <w:pPr>
        <w:jc w:val="both"/>
        <w:rPr>
          <w:color w:val="000000" w:themeColor="text1"/>
        </w:rPr>
      </w:pPr>
      <w:r>
        <w:rPr>
          <w:color w:val="000000" w:themeColor="text1"/>
        </w:rPr>
        <w:t xml:space="preserve">Odpisový plán účtovných odpisov hmotného majetku sa zostavil interným predpisom tak, že za základ vzal metódy používané pri vyčísľovaní daňových odpisov. </w:t>
      </w:r>
      <w:r>
        <w:rPr>
          <w:color w:val="000000" w:themeColor="text1"/>
          <w:u w:val="single"/>
        </w:rPr>
        <w:t>Odpisové sadzby pre účtovné a daňové odpisy sa rovnajú.</w:t>
      </w: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080"/>
        <w:gridCol w:w="5560"/>
        <w:gridCol w:w="680"/>
      </w:tblGrid>
      <w:tr w:rsidR="00055714" w14:paraId="53004378" w14:textId="77777777" w:rsidTr="00055714">
        <w:trPr>
          <w:trHeight w:val="276"/>
        </w:trPr>
        <w:tc>
          <w:tcPr>
            <w:tcW w:w="3080" w:type="dxa"/>
            <w:vAlign w:val="bottom"/>
            <w:hideMark/>
          </w:tcPr>
          <w:p w14:paraId="49957434" w14:textId="77777777" w:rsidR="00055714" w:rsidRDefault="000557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4)   Zmeny  účtovných  zásad</w:t>
            </w:r>
          </w:p>
        </w:tc>
        <w:tc>
          <w:tcPr>
            <w:tcW w:w="5560" w:type="dxa"/>
            <w:vAlign w:val="bottom"/>
            <w:hideMark/>
          </w:tcPr>
          <w:p w14:paraId="0597D1CD" w14:textId="77777777" w:rsidR="00055714" w:rsidRDefault="000557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8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zmeny účtovných  metód  s uvedením  dôvodu  týchto</w:t>
            </w:r>
          </w:p>
        </w:tc>
        <w:tc>
          <w:tcPr>
            <w:tcW w:w="680" w:type="dxa"/>
            <w:vAlign w:val="bottom"/>
            <w:hideMark/>
          </w:tcPr>
          <w:p w14:paraId="2C584FF5" w14:textId="77777777" w:rsidR="00055714" w:rsidRDefault="000557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zmien</w:t>
            </w:r>
          </w:p>
        </w:tc>
      </w:tr>
      <w:tr w:rsidR="00055714" w14:paraId="04B36533" w14:textId="77777777" w:rsidTr="00055714">
        <w:trPr>
          <w:trHeight w:val="276"/>
        </w:trPr>
        <w:tc>
          <w:tcPr>
            <w:tcW w:w="3080" w:type="dxa"/>
            <w:vAlign w:val="bottom"/>
            <w:hideMark/>
          </w:tcPr>
          <w:p w14:paraId="4C2927C9" w14:textId="77777777" w:rsidR="00055714" w:rsidRDefault="000557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vyčíslením  ich  vplyvu</w:t>
            </w:r>
          </w:p>
        </w:tc>
        <w:tc>
          <w:tcPr>
            <w:tcW w:w="5560" w:type="dxa"/>
            <w:vAlign w:val="bottom"/>
            <w:hideMark/>
          </w:tcPr>
          <w:p w14:paraId="61E83803" w14:textId="77777777" w:rsidR="00055714" w:rsidRDefault="000557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na  finančnú  hodnotu  majetku,  záväzkov,  základného</w:t>
            </w:r>
          </w:p>
        </w:tc>
        <w:tc>
          <w:tcPr>
            <w:tcW w:w="680" w:type="dxa"/>
            <w:vAlign w:val="bottom"/>
            <w:hideMark/>
          </w:tcPr>
          <w:p w14:paraId="24B9BDCF" w14:textId="77777777" w:rsidR="00055714" w:rsidRDefault="000557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imania</w:t>
            </w:r>
          </w:p>
        </w:tc>
      </w:tr>
      <w:tr w:rsidR="00055714" w14:paraId="4D274C18" w14:textId="77777777" w:rsidTr="00055714">
        <w:trPr>
          <w:trHeight w:val="276"/>
        </w:trPr>
        <w:tc>
          <w:tcPr>
            <w:tcW w:w="8640" w:type="dxa"/>
            <w:gridSpan w:val="2"/>
            <w:vAlign w:val="bottom"/>
            <w:hideMark/>
          </w:tcPr>
          <w:p w14:paraId="713E1570" w14:textId="77777777" w:rsidR="00055714" w:rsidRDefault="000557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  <w:t>a výsledku hospodárenia účtovnej jednotky:</w:t>
            </w:r>
          </w:p>
          <w:p w14:paraId="75C96790" w14:textId="77777777" w:rsidR="00055714" w:rsidRDefault="00055714">
            <w:pPr>
              <w:jc w:val="both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Zmeny účtovných zásad a metód</w:t>
            </w:r>
            <w:r>
              <w:rPr>
                <w:b/>
                <w:color w:val="000000" w:themeColor="text1"/>
              </w:rPr>
              <w:tab/>
            </w:r>
            <w:r>
              <w:rPr>
                <w:b/>
                <w:color w:val="000000" w:themeColor="text1"/>
              </w:rPr>
              <w:tab/>
            </w:r>
            <w:r>
              <w:rPr>
                <w:b/>
                <w:color w:val="000000" w:themeColor="text1"/>
              </w:rPr>
              <w:tab/>
            </w:r>
            <w:r>
              <w:rPr>
                <w:b/>
                <w:color w:val="000000" w:themeColor="text1"/>
              </w:rPr>
              <w:tab/>
            </w:r>
            <w:r>
              <w:rPr>
                <w:b/>
                <w:color w:val="000000" w:themeColor="text1"/>
              </w:rPr>
              <w:tab/>
            </w:r>
            <w:r>
              <w:rPr>
                <w:b/>
                <w:color w:val="000000" w:themeColor="text1"/>
              </w:rPr>
              <w:tab/>
            </w:r>
            <w:r w:rsidR="00ED6F56">
              <w:rPr>
                <w:color w:val="000000" w:themeColor="text1"/>
              </w:rPr>
              <w:fldChar w:fldCharType="begin">
                <w:ffData>
                  <w:name w:val="Začiarkov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color w:val="000000" w:themeColor="text1"/>
              </w:rPr>
              <w:instrText xml:space="preserve"> FORMCHECKBOX </w:instrText>
            </w:r>
            <w:r w:rsidR="00000000">
              <w:rPr>
                <w:color w:val="000000" w:themeColor="text1"/>
              </w:rPr>
            </w:r>
            <w:r w:rsidR="00000000">
              <w:rPr>
                <w:color w:val="000000" w:themeColor="text1"/>
              </w:rPr>
              <w:fldChar w:fldCharType="separate"/>
            </w:r>
            <w:r w:rsidR="00ED6F56">
              <w:rPr>
                <w:color w:val="000000" w:themeColor="text1"/>
              </w:rPr>
              <w:fldChar w:fldCharType="end"/>
            </w:r>
            <w:r>
              <w:rPr>
                <w:color w:val="000000" w:themeColor="text1"/>
              </w:rPr>
              <w:t xml:space="preserve"> Áno</w:t>
            </w:r>
            <w:r>
              <w:rPr>
                <w:color w:val="000000" w:themeColor="text1"/>
              </w:rPr>
              <w:tab/>
            </w:r>
            <w:r w:rsidR="00ED6F56">
              <w:rPr>
                <w:color w:val="000000" w:themeColor="text1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color w:val="000000" w:themeColor="text1"/>
              </w:rPr>
              <w:instrText xml:space="preserve"> FORMCHECKBOX </w:instrText>
            </w:r>
            <w:r w:rsidR="00000000">
              <w:rPr>
                <w:color w:val="000000" w:themeColor="text1"/>
              </w:rPr>
            </w:r>
            <w:r w:rsidR="00000000">
              <w:rPr>
                <w:color w:val="000000" w:themeColor="text1"/>
              </w:rPr>
              <w:fldChar w:fldCharType="separate"/>
            </w:r>
            <w:r w:rsidR="00ED6F56">
              <w:rPr>
                <w:color w:val="000000" w:themeColor="text1"/>
              </w:rPr>
              <w:fldChar w:fldCharType="end"/>
            </w:r>
            <w:r>
              <w:rPr>
                <w:color w:val="000000" w:themeColor="text1"/>
              </w:rPr>
              <w:t xml:space="preserve"> Nie</w:t>
            </w:r>
          </w:p>
          <w:p w14:paraId="4A970582" w14:textId="77777777" w:rsidR="00055714" w:rsidRDefault="00055714">
            <w:pPr>
              <w:jc w:val="both"/>
              <w:rPr>
                <w:color w:val="000000" w:themeColor="text1"/>
              </w:rPr>
            </w:pPr>
            <w:r>
              <w:rPr>
                <w:color w:val="000000" w:themeColor="text1"/>
              </w:rPr>
              <w:t>Účtovné metódy a zásady boli aplikované v rámci platného zákona o účtovníctve, s osobitosťami:</w:t>
            </w:r>
          </w:p>
          <w:tbl>
            <w:tblPr>
              <w:tblW w:w="5000" w:type="pct"/>
              <w:jc w:val="center"/>
              <w:tblLayout w:type="fixed"/>
              <w:tblCellMar>
                <w:left w:w="70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2874"/>
              <w:gridCol w:w="2874"/>
              <w:gridCol w:w="2872"/>
            </w:tblGrid>
            <w:tr w:rsidR="00055714" w14:paraId="6E78A32F" w14:textId="77777777">
              <w:trPr>
                <w:trHeight w:val="525"/>
                <w:jc w:val="center"/>
              </w:trPr>
              <w:tc>
                <w:tcPr>
                  <w:tcW w:w="1667" w:type="pct"/>
                  <w:tcBorders>
                    <w:top w:val="single" w:sz="8" w:space="0" w:color="auto"/>
                    <w:left w:val="single" w:sz="8" w:space="0" w:color="auto"/>
                    <w:bottom w:val="single" w:sz="8" w:space="0" w:color="auto"/>
                    <w:right w:val="single" w:sz="4" w:space="0" w:color="auto"/>
                  </w:tcBorders>
                  <w:vAlign w:val="center"/>
                  <w:hideMark/>
                </w:tcPr>
                <w:p w14:paraId="1EBB325B" w14:textId="77777777" w:rsidR="00055714" w:rsidRDefault="00055714">
                  <w:pPr>
                    <w:spacing w:line="256" w:lineRule="auto"/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Druh zmeny zásady alebo metódy</w:t>
                  </w:r>
                </w:p>
              </w:tc>
              <w:tc>
                <w:tcPr>
                  <w:tcW w:w="1667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4" w:space="0" w:color="auto"/>
                  </w:tcBorders>
                  <w:noWrap/>
                  <w:vAlign w:val="center"/>
                  <w:hideMark/>
                </w:tcPr>
                <w:p w14:paraId="0E8796A4" w14:textId="77777777" w:rsidR="00055714" w:rsidRDefault="00055714">
                  <w:pPr>
                    <w:spacing w:line="256" w:lineRule="auto"/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Dôvod zmeny</w:t>
                  </w:r>
                </w:p>
              </w:tc>
              <w:tc>
                <w:tcPr>
                  <w:tcW w:w="1666" w:type="pct"/>
                  <w:tcBorders>
                    <w:top w:val="single" w:sz="8" w:space="0" w:color="auto"/>
                    <w:left w:val="nil"/>
                    <w:bottom w:val="single" w:sz="8" w:space="0" w:color="auto"/>
                    <w:right w:val="single" w:sz="8" w:space="0" w:color="auto"/>
                  </w:tcBorders>
                  <w:vAlign w:val="center"/>
                  <w:hideMark/>
                </w:tcPr>
                <w:p w14:paraId="02AAD34B" w14:textId="77777777" w:rsidR="00055714" w:rsidRDefault="00055714">
                  <w:pPr>
                    <w:spacing w:line="256" w:lineRule="auto"/>
                    <w:jc w:val="center"/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b/>
                      <w:bCs/>
                      <w:color w:val="000000" w:themeColor="text1"/>
                      <w:sz w:val="20"/>
                      <w:szCs w:val="20"/>
                    </w:rPr>
                    <w:t>Hodnota vplyvu na príslušnú zložku bilancie</w:t>
                  </w:r>
                </w:p>
              </w:tc>
            </w:tr>
            <w:tr w:rsidR="00055714" w14:paraId="36054FA0" w14:textId="77777777">
              <w:trPr>
                <w:trHeight w:val="255"/>
                <w:jc w:val="center"/>
              </w:trPr>
              <w:tc>
                <w:tcPr>
                  <w:tcW w:w="1667" w:type="pct"/>
                  <w:tcBorders>
                    <w:top w:val="nil"/>
                    <w:left w:val="single" w:sz="8" w:space="0" w:color="auto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25193219" w14:textId="77777777" w:rsidR="00055714" w:rsidRDefault="00055714">
                  <w:pPr>
                    <w:spacing w:line="256" w:lineRule="auto"/>
                    <w:rPr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7" w:type="pct"/>
                  <w:tcBorders>
                    <w:top w:val="nil"/>
                    <w:left w:val="nil"/>
                    <w:bottom w:val="single" w:sz="4" w:space="0" w:color="auto"/>
                    <w:right w:val="single" w:sz="4" w:space="0" w:color="auto"/>
                  </w:tcBorders>
                  <w:noWrap/>
                  <w:vAlign w:val="bottom"/>
                  <w:hideMark/>
                </w:tcPr>
                <w:p w14:paraId="52A3A267" w14:textId="77777777" w:rsidR="00055714" w:rsidRDefault="00055714">
                  <w:pPr>
                    <w:spacing w:line="256" w:lineRule="auto"/>
                    <w:rPr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  <w:tc>
                <w:tcPr>
                  <w:tcW w:w="1666" w:type="pct"/>
                  <w:tcBorders>
                    <w:top w:val="nil"/>
                    <w:left w:val="nil"/>
                    <w:bottom w:val="single" w:sz="4" w:space="0" w:color="auto"/>
                    <w:right w:val="single" w:sz="8" w:space="0" w:color="auto"/>
                  </w:tcBorders>
                  <w:noWrap/>
                  <w:vAlign w:val="bottom"/>
                  <w:hideMark/>
                </w:tcPr>
                <w:p w14:paraId="6A9A2188" w14:textId="77777777" w:rsidR="00055714" w:rsidRDefault="00055714">
                  <w:pPr>
                    <w:spacing w:line="256" w:lineRule="auto"/>
                    <w:rPr>
                      <w:color w:val="000000" w:themeColor="text1"/>
                      <w:sz w:val="20"/>
                      <w:szCs w:val="20"/>
                    </w:rPr>
                  </w:pPr>
                  <w:r>
                    <w:rPr>
                      <w:color w:val="000000" w:themeColor="text1"/>
                      <w:sz w:val="20"/>
                      <w:szCs w:val="20"/>
                    </w:rPr>
                    <w:t> </w:t>
                  </w:r>
                </w:p>
              </w:tc>
            </w:tr>
          </w:tbl>
          <w:p w14:paraId="04CC7236" w14:textId="77777777" w:rsidR="00055714" w:rsidRDefault="000557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left="560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  <w:tc>
          <w:tcPr>
            <w:tcW w:w="680" w:type="dxa"/>
            <w:vAlign w:val="bottom"/>
          </w:tcPr>
          <w:p w14:paraId="3246473A" w14:textId="77777777" w:rsidR="00055714" w:rsidRDefault="00055714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hAnsi="Times New Roman" w:cs="Times New Roman"/>
                <w:color w:val="000000" w:themeColor="text1"/>
                <w:sz w:val="24"/>
                <w:szCs w:val="24"/>
              </w:rPr>
            </w:pPr>
          </w:p>
        </w:tc>
      </w:tr>
    </w:tbl>
    <w:p w14:paraId="779F0E41" w14:textId="77777777" w:rsidR="00055714" w:rsidRDefault="00055714" w:rsidP="00055714">
      <w:pPr>
        <w:widowControl w:val="0"/>
        <w:autoSpaceDE w:val="0"/>
        <w:autoSpaceDN w:val="0"/>
        <w:adjustRightInd w:val="0"/>
        <w:spacing w:after="0" w:line="276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2BF2D624" w14:textId="77777777" w:rsidR="00055714" w:rsidRDefault="00055714" w:rsidP="00055714">
      <w:pPr>
        <w:widowControl w:val="0"/>
        <w:numPr>
          <w:ilvl w:val="0"/>
          <w:numId w:val="19"/>
        </w:numPr>
        <w:tabs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Informácie o dotáciách a ich oceňovanie v účtovníctve</w:t>
      </w:r>
      <w:r>
        <w:rPr>
          <w:rFonts w:ascii="Times New Roman" w:hAnsi="Times New Roman" w:cs="Times New Roman"/>
          <w:color w:val="000000" w:themeColor="text1"/>
        </w:rPr>
        <w:t>.</w:t>
      </w:r>
    </w:p>
    <w:p w14:paraId="1E0DE6BE" w14:textId="77777777" w:rsidR="00055714" w:rsidRDefault="00055714" w:rsidP="00055714">
      <w:pPr>
        <w:widowControl w:val="0"/>
        <w:autoSpaceDE w:val="0"/>
        <w:autoSpaceDN w:val="0"/>
        <w:adjustRightInd w:val="0"/>
        <w:spacing w:after="0" w:line="200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p w14:paraId="1659BB54" w14:textId="77777777" w:rsidR="00055714" w:rsidRDefault="00055714" w:rsidP="00055714">
      <w:pPr>
        <w:widowControl w:val="0"/>
        <w:autoSpaceDE w:val="0"/>
        <w:autoSpaceDN w:val="0"/>
        <w:adjustRightInd w:val="0"/>
        <w:spacing w:after="0" w:line="25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0B7430C1" w14:textId="77777777" w:rsidR="00055714" w:rsidRDefault="00055714" w:rsidP="00055714">
      <w:pPr>
        <w:widowControl w:val="0"/>
        <w:numPr>
          <w:ilvl w:val="0"/>
          <w:numId w:val="19"/>
        </w:numPr>
        <w:tabs>
          <w:tab w:val="num" w:pos="560"/>
        </w:tabs>
        <w:overflowPunct w:val="0"/>
        <w:autoSpaceDE w:val="0"/>
        <w:autoSpaceDN w:val="0"/>
        <w:adjustRightInd w:val="0"/>
        <w:spacing w:after="0" w:line="240" w:lineRule="auto"/>
        <w:ind w:left="560" w:hanging="558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Informácie o účtovaní významných opráv chýb minulých účtovných období v bežnom </w:t>
      </w:r>
    </w:p>
    <w:p w14:paraId="037F082D" w14:textId="77777777" w:rsidR="00055714" w:rsidRDefault="00055714" w:rsidP="00055714">
      <w:pPr>
        <w:widowControl w:val="0"/>
        <w:autoSpaceDE w:val="0"/>
        <w:autoSpaceDN w:val="0"/>
        <w:adjustRightInd w:val="0"/>
        <w:spacing w:after="0" w:line="58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3B695255" w14:textId="77777777" w:rsidR="00055714" w:rsidRDefault="00055714" w:rsidP="00055714">
      <w:pPr>
        <w:widowControl w:val="0"/>
        <w:overflowPunct w:val="0"/>
        <w:autoSpaceDE w:val="0"/>
        <w:autoSpaceDN w:val="0"/>
        <w:adjustRightInd w:val="0"/>
        <w:spacing w:after="0" w:line="225" w:lineRule="auto"/>
        <w:ind w:left="560" w:right="20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>účtovnom období s uvedením vplyvu na nerozdelený zisk minulých rokov alebo neuhradenú stratu minulých rokov– nemá náplň.</w:t>
      </w:r>
    </w:p>
    <w:p w14:paraId="52885242" w14:textId="77777777" w:rsidR="00055714" w:rsidRDefault="00055714" w:rsidP="00055714">
      <w:pPr>
        <w:widowControl w:val="0"/>
        <w:autoSpaceDE w:val="0"/>
        <w:autoSpaceDN w:val="0"/>
        <w:adjustRightInd w:val="0"/>
        <w:spacing w:after="0" w:line="282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2C87D7A" w14:textId="77777777" w:rsidR="00055714" w:rsidRDefault="00055714" w:rsidP="00055714">
      <w:pPr>
        <w:widowControl w:val="0"/>
        <w:autoSpaceDE w:val="0"/>
        <w:autoSpaceDN w:val="0"/>
        <w:adjustRightInd w:val="0"/>
        <w:spacing w:after="0" w:line="240" w:lineRule="auto"/>
        <w:ind w:left="428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Čl. III</w:t>
      </w:r>
    </w:p>
    <w:p w14:paraId="70828071" w14:textId="77777777" w:rsidR="00055714" w:rsidRDefault="00055714" w:rsidP="00055714">
      <w:pPr>
        <w:widowControl w:val="0"/>
        <w:autoSpaceDE w:val="0"/>
        <w:autoSpaceDN w:val="0"/>
        <w:adjustRightInd w:val="0"/>
        <w:spacing w:after="0" w:line="1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5986680F" w14:textId="77777777" w:rsidR="00055714" w:rsidRDefault="00055714" w:rsidP="00055714">
      <w:pPr>
        <w:widowControl w:val="0"/>
        <w:autoSpaceDE w:val="0"/>
        <w:autoSpaceDN w:val="0"/>
        <w:adjustRightInd w:val="0"/>
        <w:spacing w:after="0" w:line="240" w:lineRule="auto"/>
        <w:ind w:left="1000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Informácie, ktoré vysvetľujú a dopĺňajú súvahu a výkaz ziskov a strát</w:t>
      </w:r>
    </w:p>
    <w:p w14:paraId="1452EEC7" w14:textId="77777777" w:rsidR="00055714" w:rsidRDefault="00055714" w:rsidP="00055714">
      <w:pPr>
        <w:widowControl w:val="0"/>
        <w:autoSpaceDE w:val="0"/>
        <w:autoSpaceDN w:val="0"/>
        <w:adjustRightInd w:val="0"/>
        <w:spacing w:after="0" w:line="329" w:lineRule="exact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14:paraId="4C9F0E47" w14:textId="77777777" w:rsidR="006A2620" w:rsidRPr="00C90D7A" w:rsidRDefault="00055714" w:rsidP="006A2620">
      <w:pPr>
        <w:pStyle w:val="Odsekzoznamu"/>
        <w:widowControl w:val="0"/>
        <w:numPr>
          <w:ilvl w:val="0"/>
          <w:numId w:val="20"/>
        </w:numPr>
        <w:tabs>
          <w:tab w:val="left" w:pos="3840"/>
        </w:tabs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C90D7A">
        <w:rPr>
          <w:rFonts w:ascii="Times New Roman" w:hAnsi="Times New Roman" w:cs="Times New Roman"/>
          <w:color w:val="000000" w:themeColor="text1"/>
          <w:sz w:val="24"/>
          <w:szCs w:val="24"/>
        </w:rPr>
        <w:t>účtovná jednotka nemá náplň</w:t>
      </w:r>
    </w:p>
    <w:sectPr w:rsidR="006A2620" w:rsidRPr="00C90D7A" w:rsidSect="00B90F31">
      <w:pgSz w:w="11900" w:h="16841"/>
      <w:pgMar w:top="1440" w:right="1400" w:bottom="300" w:left="1162" w:header="708" w:footer="708" w:gutter="0"/>
      <w:cols w:space="708" w:equalWidth="0">
        <w:col w:w="9338"/>
      </w:cols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FE87BFD" w14:textId="77777777" w:rsidR="00520F53" w:rsidRDefault="00520F53" w:rsidP="006A2620">
      <w:pPr>
        <w:spacing w:after="0" w:line="240" w:lineRule="auto"/>
      </w:pPr>
      <w:r>
        <w:separator/>
      </w:r>
    </w:p>
  </w:endnote>
  <w:endnote w:type="continuationSeparator" w:id="0">
    <w:p w14:paraId="3F05D1D5" w14:textId="77777777" w:rsidR="00520F53" w:rsidRDefault="00520F53" w:rsidP="006A262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8C39CE5" w14:textId="77777777" w:rsidR="00520F53" w:rsidRDefault="00520F53" w:rsidP="006A2620">
      <w:pPr>
        <w:spacing w:after="0" w:line="240" w:lineRule="auto"/>
      </w:pPr>
      <w:r>
        <w:separator/>
      </w:r>
    </w:p>
  </w:footnote>
  <w:footnote w:type="continuationSeparator" w:id="0">
    <w:p w14:paraId="4B2EC142" w14:textId="77777777" w:rsidR="00520F53" w:rsidRDefault="00520F53" w:rsidP="006A262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29"/>
    <w:multiLevelType w:val="hybridMultilevel"/>
    <w:tmpl w:val="00004823"/>
    <w:lvl w:ilvl="0" w:tplc="000018B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784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00004AE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" w15:restartNumberingAfterBreak="0">
    <w:nsid w:val="00000124"/>
    <w:multiLevelType w:val="hybridMultilevel"/>
    <w:tmpl w:val="0000305E"/>
    <w:lvl w:ilvl="0" w:tplc="0000440D">
      <w:start w:val="2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2" w15:restartNumberingAfterBreak="0">
    <w:nsid w:val="00000BB3"/>
    <w:multiLevelType w:val="hybridMultilevel"/>
    <w:tmpl w:val="00002EA6"/>
    <w:lvl w:ilvl="0" w:tplc="000012DB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153C">
      <w:start w:val="3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3" w15:restartNumberingAfterBreak="0">
    <w:nsid w:val="00001547"/>
    <w:multiLevelType w:val="hybridMultilevel"/>
    <w:tmpl w:val="000054DE"/>
    <w:lvl w:ilvl="0" w:tplc="000039B3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2D12">
      <w:start w:val="1"/>
      <w:numFmt w:val="lowerLetter"/>
      <w:lvlText w:val="%2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000074D">
      <w:start w:val="1"/>
      <w:numFmt w:val="lowerLetter"/>
      <w:lvlText w:val="%3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0004DC8">
      <w:start w:val="1"/>
      <w:numFmt w:val="lowerLetter"/>
      <w:lvlText w:val="%4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0006443">
      <w:start w:val="3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00066BB">
      <w:start w:val="1"/>
      <w:numFmt w:val="decimal"/>
      <w:lvlText w:val="%6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4" w15:restartNumberingAfterBreak="0">
    <w:nsid w:val="00003B25"/>
    <w:multiLevelType w:val="hybridMultilevel"/>
    <w:tmpl w:val="00001E1F"/>
    <w:lvl w:ilvl="0" w:tplc="00006E5D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1AD4">
      <w:start w:val="1"/>
      <w:numFmt w:val="lowerLetter"/>
      <w:lvlText w:val="%2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00063CB">
      <w:start w:val="1"/>
      <w:numFmt w:val="lowerLetter"/>
      <w:lvlText w:val="%3)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0006BFC">
      <w:start w:val="2"/>
      <w:numFmt w:val="lowerLetter"/>
      <w:lvlText w:val="%4)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0007F96">
      <w:start w:val="1"/>
      <w:numFmt w:val="decimal"/>
      <w:lvlText w:val="%5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0007FF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5" w15:restartNumberingAfterBreak="0">
    <w:nsid w:val="00003D6C"/>
    <w:multiLevelType w:val="hybridMultilevel"/>
    <w:tmpl w:val="00002CD6"/>
    <w:lvl w:ilvl="0" w:tplc="000072AE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6952">
      <w:start w:val="1"/>
      <w:numFmt w:val="lowerLetter"/>
      <w:lvlText w:val="%2)"/>
      <w:lvlJc w:val="left"/>
      <w:pPr>
        <w:tabs>
          <w:tab w:val="num" w:pos="786"/>
        </w:tabs>
        <w:ind w:left="786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6" w15:restartNumberingAfterBreak="0">
    <w:nsid w:val="0000428B"/>
    <w:multiLevelType w:val="hybridMultilevel"/>
    <w:tmpl w:val="000026A6"/>
    <w:lvl w:ilvl="0" w:tplc="0000701F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5D03">
      <w:start w:val="3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0007A5A">
      <w:start w:val="1"/>
      <w:numFmt w:val="lowerLetter"/>
      <w:lvlText w:val="%3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000767D">
      <w:start w:val="1"/>
      <w:numFmt w:val="lowerLetter"/>
      <w:lvlText w:val="%4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0004509">
      <w:start w:val="1"/>
      <w:numFmt w:val="decimal"/>
      <w:lvlText w:val="%5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0001238">
      <w:start w:val="1"/>
      <w:numFmt w:val="decimal"/>
      <w:lvlText w:val="%6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7" w15:restartNumberingAfterBreak="0">
    <w:nsid w:val="0000491C"/>
    <w:multiLevelType w:val="hybridMultilevel"/>
    <w:tmpl w:val="00004D06"/>
    <w:lvl w:ilvl="0" w:tplc="00004DB7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8" w15:restartNumberingAfterBreak="0">
    <w:nsid w:val="00005AF1"/>
    <w:multiLevelType w:val="hybridMultilevel"/>
    <w:tmpl w:val="000041BB"/>
    <w:lvl w:ilvl="0" w:tplc="000026E9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01EB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9" w15:restartNumberingAfterBreak="0">
    <w:nsid w:val="00005F90"/>
    <w:multiLevelType w:val="hybridMultilevel"/>
    <w:tmpl w:val="00001649"/>
    <w:lvl w:ilvl="0" w:tplc="00006DF1">
      <w:start w:val="5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0" w15:restartNumberingAfterBreak="0">
    <w:nsid w:val="00007E87"/>
    <w:multiLevelType w:val="hybridMultilevel"/>
    <w:tmpl w:val="0000390C"/>
    <w:lvl w:ilvl="0" w:tplc="00000F3E">
      <w:start w:val="4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0000099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1" w15:restartNumberingAfterBreak="0">
    <w:nsid w:val="14CB64B2"/>
    <w:multiLevelType w:val="hybridMultilevel"/>
    <w:tmpl w:val="0172C504"/>
    <w:lvl w:ilvl="0" w:tplc="F38A9022">
      <w:numFmt w:val="bullet"/>
      <w:lvlText w:val="-"/>
      <w:lvlJc w:val="left"/>
      <w:pPr>
        <w:ind w:left="720" w:hanging="360"/>
      </w:pPr>
      <w:rPr>
        <w:rFonts w:ascii="Times New Roman" w:eastAsiaTheme="minorEastAsia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910919735">
    <w:abstractNumId w:val="0"/>
  </w:num>
  <w:num w:numId="2" w16cid:durableId="793407153">
    <w:abstractNumId w:val="5"/>
  </w:num>
  <w:num w:numId="3" w16cid:durableId="3943492">
    <w:abstractNumId w:val="9"/>
  </w:num>
  <w:num w:numId="4" w16cid:durableId="637535182">
    <w:abstractNumId w:val="8"/>
  </w:num>
  <w:num w:numId="5" w16cid:durableId="607079243">
    <w:abstractNumId w:val="2"/>
  </w:num>
  <w:num w:numId="6" w16cid:durableId="879979054">
    <w:abstractNumId w:val="10"/>
  </w:num>
  <w:num w:numId="7" w16cid:durableId="1656109019">
    <w:abstractNumId w:val="1"/>
  </w:num>
  <w:num w:numId="8" w16cid:durableId="2108228765">
    <w:abstractNumId w:val="7"/>
  </w:num>
  <w:num w:numId="9" w16cid:durableId="247346241">
    <w:abstractNumId w:val="3"/>
  </w:num>
  <w:num w:numId="10" w16cid:durableId="1256085646">
    <w:abstractNumId w:val="6"/>
  </w:num>
  <w:num w:numId="11" w16cid:durableId="860048642">
    <w:abstractNumId w:val="4"/>
  </w:num>
  <w:num w:numId="12" w16cid:durableId="605163921">
    <w:abstractNumId w:val="13"/>
  </w:num>
  <w:num w:numId="13" w16cid:durableId="766776145">
    <w:abstractNumId w:val="12"/>
  </w:num>
  <w:num w:numId="14" w16cid:durableId="1353611682">
    <w:abstractNumId w:val="11"/>
  </w:num>
  <w:num w:numId="15" w16cid:durableId="99787716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16" w16cid:durableId="1720935790">
    <w:abstractNumId w:val="5"/>
    <w:lvlOverride w:ilvl="0">
      <w:startOverride w:val="1"/>
    </w:lvlOverride>
    <w:lvlOverride w:ilvl="1">
      <w:startOverride w:val="1"/>
    </w:lvlOverride>
    <w:lvlOverride w:ilvl="2"/>
    <w:lvlOverride w:ilvl="3"/>
    <w:lvlOverride w:ilvl="4"/>
    <w:lvlOverride w:ilvl="5"/>
    <w:lvlOverride w:ilvl="6"/>
    <w:lvlOverride w:ilvl="7"/>
    <w:lvlOverride w:ilvl="8"/>
  </w:num>
  <w:num w:numId="17" w16cid:durableId="151637964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2137093475">
    <w:abstractNumId w:val="1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860245175">
    <w:abstractNumId w:val="9"/>
    <w:lvlOverride w:ilvl="0">
      <w:startOverride w:val="5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0" w16cid:durableId="630941934">
    <w:abstractNumId w:val="1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2620"/>
    <w:rsid w:val="00005270"/>
    <w:rsid w:val="00013D48"/>
    <w:rsid w:val="00055714"/>
    <w:rsid w:val="000E0739"/>
    <w:rsid w:val="000E238E"/>
    <w:rsid w:val="0019718F"/>
    <w:rsid w:val="00256680"/>
    <w:rsid w:val="002D5AC2"/>
    <w:rsid w:val="00302FB5"/>
    <w:rsid w:val="003132DA"/>
    <w:rsid w:val="003870C1"/>
    <w:rsid w:val="00390924"/>
    <w:rsid w:val="00462D65"/>
    <w:rsid w:val="00495801"/>
    <w:rsid w:val="004A69B5"/>
    <w:rsid w:val="004B5B73"/>
    <w:rsid w:val="004B680E"/>
    <w:rsid w:val="004D4FB9"/>
    <w:rsid w:val="00520F53"/>
    <w:rsid w:val="00602E91"/>
    <w:rsid w:val="00696B76"/>
    <w:rsid w:val="006A2620"/>
    <w:rsid w:val="006B314A"/>
    <w:rsid w:val="00715D48"/>
    <w:rsid w:val="00775D63"/>
    <w:rsid w:val="007B0A79"/>
    <w:rsid w:val="007C1CBB"/>
    <w:rsid w:val="0084347F"/>
    <w:rsid w:val="008604EC"/>
    <w:rsid w:val="008F3A33"/>
    <w:rsid w:val="00901F11"/>
    <w:rsid w:val="009923D2"/>
    <w:rsid w:val="009D2555"/>
    <w:rsid w:val="00A556E2"/>
    <w:rsid w:val="00A616CC"/>
    <w:rsid w:val="00A7155D"/>
    <w:rsid w:val="00A8176B"/>
    <w:rsid w:val="00AB6CA1"/>
    <w:rsid w:val="00AD67A8"/>
    <w:rsid w:val="00B11888"/>
    <w:rsid w:val="00B20CB8"/>
    <w:rsid w:val="00B90F31"/>
    <w:rsid w:val="00BA07F2"/>
    <w:rsid w:val="00BD0D67"/>
    <w:rsid w:val="00C42225"/>
    <w:rsid w:val="00C90D7A"/>
    <w:rsid w:val="00D10089"/>
    <w:rsid w:val="00E4508B"/>
    <w:rsid w:val="00E656A5"/>
    <w:rsid w:val="00ED6F56"/>
    <w:rsid w:val="00F16D6B"/>
    <w:rsid w:val="00F86DBD"/>
    <w:rsid w:val="00FB61C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D6B9803"/>
  <w15:docId w15:val="{3084DA3F-924A-4194-AFCF-5BF6557D85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90F31"/>
    <w:rPr>
      <w:rFonts w:cstheme="min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6A262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6A2620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6A262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6A2620"/>
    <w:rPr>
      <w:rFonts w:cs="Times New Roman"/>
    </w:rPr>
  </w:style>
  <w:style w:type="table" w:styleId="Mriekatabuky">
    <w:name w:val="Table Grid"/>
    <w:basedOn w:val="Normlnatabuka"/>
    <w:uiPriority w:val="39"/>
    <w:rsid w:val="006A2620"/>
    <w:pPr>
      <w:spacing w:after="0" w:line="240" w:lineRule="auto"/>
    </w:pPr>
    <w:rPr>
      <w:rFonts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6B314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17263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689</Words>
  <Characters>3930</Characters>
  <Application>Microsoft Office Word</Application>
  <DocSecurity>0</DocSecurity>
  <Lines>32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4610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Marta Mišenková</dc:creator>
  <cp:lastModifiedBy>siassl1</cp:lastModifiedBy>
  <cp:revision>3</cp:revision>
  <dcterms:created xsi:type="dcterms:W3CDTF">2022-03-09T09:04:00Z</dcterms:created>
  <dcterms:modified xsi:type="dcterms:W3CDTF">2023-02-27T10:55:00Z</dcterms:modified>
</cp:coreProperties>
</file>