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67E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Poznámky </w:t>
      </w:r>
      <w:proofErr w:type="spellStart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>Úč</w:t>
      </w:r>
      <w:proofErr w:type="spellEnd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 POD 3-01 k 31.12.2022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I.</w:t>
      </w: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IČO: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52587118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DIČ:</w:t>
      </w:r>
      <w:r w:rsidRPr="0048007F">
        <w:rPr>
          <w:rFonts w:ascii="Times New Roman" w:hAnsi="Times New Roman" w:cs="Times New Roman"/>
          <w:sz w:val="24"/>
          <w:szCs w:val="24"/>
        </w:rPr>
        <w:t xml:space="preserve"> 2121076254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Obchodné meno: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Marta </w:t>
      </w:r>
      <w:proofErr w:type="spellStart"/>
      <w:r w:rsidRPr="0048007F"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 w:rsidRPr="0048007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007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48007F">
        <w:rPr>
          <w:rFonts w:ascii="Times New Roman" w:hAnsi="Times New Roman" w:cs="Times New Roman"/>
          <w:sz w:val="24"/>
          <w:szCs w:val="24"/>
        </w:rPr>
        <w:t>.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Sídlo: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Lipová 3296/19, 960 01 Zvolen</w:t>
      </w:r>
    </w:p>
    <w:p w:rsidR="0048007F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48007F">
        <w:rPr>
          <w:rFonts w:ascii="Times New Roman" w:hAnsi="Times New Roman" w:cs="Times New Roman"/>
          <w:sz w:val="24"/>
          <w:szCs w:val="24"/>
        </w:rPr>
        <w:t>poločnosť s ručením obmedzeným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 xml:space="preserve"> 20.08.2019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 xml:space="preserve"> Sprostredkovanie stavebného sporenia</w:t>
      </w:r>
      <w:r w:rsidR="005A43A8">
        <w:rPr>
          <w:rFonts w:ascii="Times New Roman" w:hAnsi="Times New Roman" w:cs="Times New Roman"/>
          <w:sz w:val="24"/>
          <w:szCs w:val="24"/>
        </w:rPr>
        <w:t>, životného a neživotného poistenia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 xml:space="preserve"> Kalendárny rok 2022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spoločnosti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vznikla 20.08.2019. Jej konateľom je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Marta. Hmotný investičný majetok spoločnosť nevlastní. Preprava je riešená formou používania vlastného dopravného prostriedku konateľa, dôsledkom čoho je uplatnenie paušálnych náhrad. Pracovníkov spoločnosť nezamestnáva.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P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Článok III.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sz w:val="24"/>
          <w:szCs w:val="24"/>
        </w:rPr>
        <w:t xml:space="preserve">Účtovná závierka bola vypracovaná v súlade so zákonom č. 431/2002 </w:t>
      </w:r>
      <w:proofErr w:type="spellStart"/>
      <w:r w:rsidRPr="005A43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A43A8">
        <w:rPr>
          <w:rFonts w:ascii="Times New Roman" w:hAnsi="Times New Roman" w:cs="Times New Roman"/>
          <w:sz w:val="24"/>
          <w:szCs w:val="24"/>
        </w:rPr>
        <w:t>. o účtovníctve a opatrení MF SR č. 23054/2002-92, ktorým</w:t>
      </w:r>
      <w:r>
        <w:rPr>
          <w:rFonts w:ascii="Times New Roman" w:hAnsi="Times New Roman" w:cs="Times New Roman"/>
          <w:sz w:val="24"/>
          <w:szCs w:val="24"/>
        </w:rPr>
        <w:t xml:space="preserve"> sa ustanovujú postupy účtovania pre podnikateľov</w:t>
      </w:r>
      <w:r w:rsidR="00991AD2">
        <w:rPr>
          <w:rFonts w:ascii="Times New Roman" w:hAnsi="Times New Roman" w:cs="Times New Roman"/>
          <w:sz w:val="24"/>
          <w:szCs w:val="24"/>
        </w:rPr>
        <w:t xml:space="preserve">. Menou pre vykazovanie je euro. Spoločnosť účtuje v sústave podvojného účtovníctva pre </w:t>
      </w:r>
      <w:proofErr w:type="spellStart"/>
      <w:r w:rsidR="00991AD2">
        <w:rPr>
          <w:rFonts w:ascii="Times New Roman" w:hAnsi="Times New Roman" w:cs="Times New Roman"/>
          <w:sz w:val="24"/>
          <w:szCs w:val="24"/>
        </w:rPr>
        <w:t>mikroúčtovné</w:t>
      </w:r>
      <w:proofErr w:type="spellEnd"/>
      <w:r w:rsidR="00991AD2">
        <w:rPr>
          <w:rFonts w:ascii="Times New Roman" w:hAnsi="Times New Roman" w:cs="Times New Roman"/>
          <w:sz w:val="24"/>
          <w:szCs w:val="24"/>
        </w:rPr>
        <w:t xml:space="preserve"> jednotky.</w:t>
      </w:r>
    </w:p>
    <w:p w:rsidR="00991AD2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1AD2" w:rsidRP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lastRenderedPageBreak/>
        <w:t>Článok IV.</w:t>
      </w:r>
    </w:p>
    <w:p w:rsid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91AD2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ED0038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vykázala v roku 2022 náklady celkom v hodnote 21 857,10 eur. Výnosy za toto obdobie sú vo výške 22 726,33 eur. Hospodársky výsledok je zisk 869,23 </w:t>
      </w:r>
      <w:r w:rsidR="00C97B6F">
        <w:rPr>
          <w:rFonts w:ascii="Times New Roman" w:hAnsi="Times New Roman" w:cs="Times New Roman"/>
          <w:sz w:val="24"/>
          <w:szCs w:val="24"/>
        </w:rPr>
        <w:t xml:space="preserve">eur. Daň z príjmu za rok 2022 je 153,40 eur. 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Finančný majetok k 31.12.2022 predstavuje 7 675,14 eur.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a pohľadávky za rok 2022 sú nulové.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V.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aktívach a pasívach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žiadne iné aktíva a pasíva, okrem tých, ktoré sú uvedené v súvahe.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nevykazuje žiadne finančné povinnosti, okrem tých, ktoré sú vykázané                           v súvahe.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P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Ud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97B6F">
        <w:rPr>
          <w:rFonts w:ascii="Times New Roman" w:hAnsi="Times New Roman" w:cs="Times New Roman"/>
          <w:b/>
          <w:sz w:val="24"/>
          <w:szCs w:val="24"/>
        </w:rPr>
        <w:t>losti, ktoré nastali po dni, ku ktorému sa zostavuje účtovná závierka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01.01.2022 vrátane do dňa zostavenia účtovnej závierky nenastali významné skutočnosti, ktoré ovplyvnili výsledok hospodárenia za rok </w:t>
      </w:r>
      <w:r w:rsidR="001F0E3B">
        <w:rPr>
          <w:rFonts w:ascii="Times New Roman" w:hAnsi="Times New Roman" w:cs="Times New Roman"/>
          <w:sz w:val="24"/>
          <w:szCs w:val="24"/>
        </w:rPr>
        <w:t>2022.</w:t>
      </w: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C97B6F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Zvolene, dňa 20.03.2023.</w:t>
      </w:r>
    </w:p>
    <w:p w:rsidR="00C97B6F" w:rsidRPr="00991AD2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8007F" w:rsidRPr="0048007F" w:rsidRDefault="0048007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007F" w:rsidRPr="00480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30C9B"/>
    <w:multiLevelType w:val="hybridMultilevel"/>
    <w:tmpl w:val="6BE823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C1B"/>
    <w:rsid w:val="001F0E3B"/>
    <w:rsid w:val="0028767E"/>
    <w:rsid w:val="0048007F"/>
    <w:rsid w:val="005A43A8"/>
    <w:rsid w:val="00991AD2"/>
    <w:rsid w:val="00C97B6F"/>
    <w:rsid w:val="00EC4C1B"/>
    <w:rsid w:val="00ED0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B306A"/>
  <w15:chartTrackingRefBased/>
  <w15:docId w15:val="{2DB72399-E254-459D-B71A-B9343DE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B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3</cp:revision>
  <dcterms:created xsi:type="dcterms:W3CDTF">2023-03-16T09:34:00Z</dcterms:created>
  <dcterms:modified xsi:type="dcterms:W3CDTF">2023-03-20T08:06:00Z</dcterms:modified>
</cp:coreProperties>
</file>