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3264F" w:rsidRDefault="0013264F" w:rsidP="0046756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 Bold" w:hAnsi="Times New Roman Bold" w:cs="Times New Roman Bold"/>
          <w:color w:val="000000"/>
          <w:sz w:val="21"/>
          <w:szCs w:val="21"/>
        </w:rPr>
      </w:pPr>
      <w:r>
        <w:rPr>
          <w:rFonts w:ascii="Times New Roman Bold" w:hAnsi="Times New Roman Bold" w:cs="Times New Roman Bold"/>
          <w:color w:val="000000"/>
          <w:sz w:val="21"/>
          <w:szCs w:val="21"/>
        </w:rPr>
        <w:t xml:space="preserve">Poznámky Úč MÚJ 3 – 01        </w:t>
      </w:r>
    </w:p>
    <w:p w:rsidR="0013264F" w:rsidRDefault="0013264F" w:rsidP="0046756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 Bold" w:hAnsi="Times New Roman Bold" w:cs="Times New Roman Bold"/>
          <w:color w:val="000000"/>
          <w:sz w:val="21"/>
          <w:szCs w:val="21"/>
        </w:rPr>
      </w:pPr>
    </w:p>
    <w:p w:rsidR="0013264F" w:rsidRPr="0046756F" w:rsidRDefault="0013264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Times New Roman Bold" w:hAnsi="Times New Roman Bold" w:cs="Times New Roman Bold"/>
          <w:b/>
          <w:bCs/>
          <w:color w:val="000000"/>
          <w:sz w:val="24"/>
          <w:szCs w:val="24"/>
        </w:rPr>
      </w:pPr>
      <w:r w:rsidRPr="0046756F">
        <w:rPr>
          <w:rFonts w:ascii="Times New Roman Bold" w:hAnsi="Times New Roman Bold" w:cs="Times New Roman Bold"/>
          <w:b/>
          <w:bCs/>
          <w:color w:val="000000"/>
          <w:sz w:val="24"/>
          <w:szCs w:val="24"/>
        </w:rPr>
        <w:t>Poznámky k účtovnej závierke k 31.12.2022</w:t>
      </w:r>
    </w:p>
    <w:p w:rsidR="0013264F" w:rsidRDefault="0013264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Times New Roman Bold" w:hAnsi="Times New Roman Bold" w:cs="Times New Roman Bold"/>
          <w:color w:val="000000"/>
          <w:sz w:val="21"/>
          <w:szCs w:val="21"/>
        </w:rPr>
      </w:pPr>
    </w:p>
    <w:p w:rsidR="0013264F" w:rsidRDefault="0013264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>Čl. I</w:t>
      </w:r>
    </w:p>
    <w:p w:rsidR="0013264F" w:rsidRPr="0046756F" w:rsidRDefault="0013264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  <w:r w:rsidRPr="0046756F">
        <w:rPr>
          <w:rFonts w:ascii="Times New Roman" w:hAnsi="Times New Roman" w:cs="Times New Roman"/>
          <w:b/>
          <w:bCs/>
          <w:color w:val="000000"/>
        </w:rPr>
        <w:t>Všeobecné údaje</w:t>
      </w:r>
    </w:p>
    <w:p w:rsidR="0013264F" w:rsidRDefault="0013264F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color w:val="000000"/>
        </w:rPr>
      </w:pPr>
    </w:p>
    <w:p w:rsidR="0013264F" w:rsidRDefault="0013264F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color w:val="000000"/>
        </w:rPr>
      </w:pPr>
    </w:p>
    <w:p w:rsidR="0013264F" w:rsidRDefault="0013264F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  <w:color w:val="000000"/>
        </w:rPr>
      </w:pPr>
    </w:p>
    <w:p w:rsidR="0013264F" w:rsidRDefault="0013264F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 Názov spoločnosti: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ODIS, s.r.o. </w:t>
      </w:r>
    </w:p>
    <w:p w:rsidR="0013264F" w:rsidRDefault="0013264F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Sídlo spoločnosti: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Jarná 3725/17, 010 01 Žilina</w:t>
      </w:r>
    </w:p>
    <w:p w:rsidR="0013264F" w:rsidRDefault="0013264F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IČO: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31 635 563</w:t>
      </w:r>
    </w:p>
    <w:p w:rsidR="0013264F" w:rsidRDefault="0013264F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DIČ: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2020450520</w:t>
      </w:r>
    </w:p>
    <w:p w:rsidR="0013264F" w:rsidRDefault="0013264F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</w:t>
      </w:r>
    </w:p>
    <w:p w:rsidR="0013264F" w:rsidRDefault="0013264F">
      <w:pPr>
        <w:spacing w:after="0" w:line="240" w:lineRule="auto"/>
        <w:rPr>
          <w:rFonts w:ascii="Times New Roman" w:hAnsi="Times New Roman" w:cs="Times New Roman"/>
        </w:rPr>
      </w:pPr>
    </w:p>
    <w:p w:rsidR="0013264F" w:rsidRDefault="0013264F">
      <w:pPr>
        <w:spacing w:after="0" w:line="240" w:lineRule="auto"/>
        <w:rPr>
          <w:rFonts w:ascii="Times New Roman" w:hAnsi="Times New Roman" w:cs="Times New Roman"/>
          <w:color w:val="000000"/>
        </w:rPr>
      </w:pPr>
    </w:p>
    <w:p w:rsidR="0013264F" w:rsidRDefault="0013264F" w:rsidP="0046756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2. a) Účtovná jednotka nie je súčasťou konsolidovaného celku. </w:t>
      </w:r>
    </w:p>
    <w:p w:rsidR="0013264F" w:rsidRDefault="0013264F" w:rsidP="0046756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</w:p>
    <w:p w:rsidR="0013264F" w:rsidRDefault="0013264F" w:rsidP="0046756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 xml:space="preserve">     b) Účtovná jednotka nie je materskou účtovnou jednotkou žiadnej spoločnosti.</w:t>
      </w:r>
    </w:p>
    <w:p w:rsidR="0013264F" w:rsidRDefault="0013264F" w:rsidP="0046756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</w:p>
    <w:p w:rsidR="0013264F" w:rsidRDefault="0013264F" w:rsidP="0046756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>3)  Priemerný prepočítaný počet zamestnancov je 7.</w:t>
      </w:r>
    </w:p>
    <w:p w:rsidR="0013264F" w:rsidRDefault="0013264F">
      <w:pPr>
        <w:rPr>
          <w:rFonts w:ascii="Times New Roman" w:hAnsi="Times New Roman" w:cs="Times New Roman"/>
        </w:rPr>
      </w:pPr>
    </w:p>
    <w:p w:rsidR="0013264F" w:rsidRDefault="0013264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>Čl. II</w:t>
      </w:r>
    </w:p>
    <w:p w:rsidR="0013264F" w:rsidRPr="0046756F" w:rsidRDefault="0013264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  <w:r w:rsidRPr="0046756F">
        <w:rPr>
          <w:rFonts w:ascii="Times New Roman" w:hAnsi="Times New Roman" w:cs="Times New Roman"/>
          <w:b/>
          <w:bCs/>
          <w:color w:val="000000"/>
        </w:rPr>
        <w:t>Informácie o prijatých postupoch</w:t>
      </w:r>
    </w:p>
    <w:p w:rsidR="0013264F" w:rsidRDefault="0013264F">
      <w:pPr>
        <w:rPr>
          <w:rFonts w:ascii="Times New Roman" w:hAnsi="Times New Roman" w:cs="Times New Roman"/>
        </w:rPr>
      </w:pPr>
    </w:p>
    <w:p w:rsidR="0013264F" w:rsidRDefault="0013264F" w:rsidP="0046756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 xml:space="preserve">1. </w:t>
      </w:r>
      <w:r>
        <w:rPr>
          <w:rFonts w:ascii="Times New Roman" w:hAnsi="Times New Roman" w:cs="Times New Roman"/>
        </w:rPr>
        <w:t>Spoločnosť predkladá účtovnú závierku s predpokladom nepretržitého pokračovania v jeho činnosti.</w:t>
      </w:r>
    </w:p>
    <w:p w:rsidR="0013264F" w:rsidRDefault="0013264F" w:rsidP="0046756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</w:p>
    <w:p w:rsidR="0013264F" w:rsidRDefault="0013264F" w:rsidP="0046756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2. Spôsob oceňovania jednotlivých položiek majetku a záväzkov:</w:t>
      </w:r>
    </w:p>
    <w:p w:rsidR="0013264F" w:rsidRDefault="0013264F" w:rsidP="0046756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</w:p>
    <w:p w:rsidR="0013264F" w:rsidRDefault="0013264F" w:rsidP="0046756F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dlhodobý hmotný a nehmotný majetok je ocenený obstarávacou cenou.</w:t>
      </w:r>
    </w:p>
    <w:p w:rsidR="0013264F" w:rsidRDefault="0013264F" w:rsidP="0046756F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spoločnosť netvorila vlastnou činnosťou nehmotný majetok</w:t>
      </w:r>
    </w:p>
    <w:p w:rsidR="0013264F" w:rsidRDefault="0013264F" w:rsidP="0046756F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 spoločnosť nakupovala krátkodobý majetok a oceňovala ho obstarávacou cenou</w:t>
      </w:r>
    </w:p>
    <w:p w:rsidR="0013264F" w:rsidRDefault="0013264F" w:rsidP="0046756F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 vlastnou činnosťou spoločnosť dlhodobý majetok v bežnom roku netvorila</w:t>
      </w:r>
    </w:p>
    <w:p w:rsidR="0013264F" w:rsidRDefault="0013264F" w:rsidP="0046756F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 spoločnosť v bežnom  roku nevlastnila finančné investície</w:t>
      </w:r>
    </w:p>
    <w:p w:rsidR="0013264F" w:rsidRDefault="0013264F" w:rsidP="0046756F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spoločnosť v bežnom roku nenakupovala tovar </w:t>
      </w:r>
    </w:p>
    <w:p w:rsidR="0013264F" w:rsidRDefault="0013264F" w:rsidP="0046756F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 spoločnosť nakupovala v bežnom roku materiál, do spotreby účtovaný spôsobom B </w:t>
      </w:r>
    </w:p>
    <w:p w:rsidR="0013264F" w:rsidRDefault="0013264F" w:rsidP="0046756F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spoločnosť nevytvárala zásoby vlastnou činnosťou</w:t>
      </w:r>
    </w:p>
    <w:p w:rsidR="0013264F" w:rsidRDefault="0013264F" w:rsidP="0046756F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spoločnosť pohľadávky a záväzky oceňovala nominálnou hodnotou</w:t>
      </w:r>
    </w:p>
    <w:p w:rsidR="0013264F" w:rsidRDefault="0013264F" w:rsidP="0046756F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 finančný majetok spoločnosť oceňovala nominálnou hodnotou</w:t>
      </w:r>
    </w:p>
    <w:p w:rsidR="0013264F" w:rsidRDefault="0013264F" w:rsidP="0046756F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spoločnosť neprijala darovaný majetok ani nenadobudla privatizáciou</w:t>
      </w:r>
    </w:p>
    <w:p w:rsidR="0013264F" w:rsidRDefault="0013264F" w:rsidP="0046756F">
      <w:pPr>
        <w:spacing w:line="240" w:lineRule="auto"/>
        <w:jc w:val="both"/>
        <w:rPr>
          <w:rFonts w:ascii="Times New Roman" w:hAnsi="Times New Roman" w:cs="Times New Roman"/>
        </w:rPr>
      </w:pPr>
    </w:p>
    <w:p w:rsidR="0013264F" w:rsidRDefault="0013264F" w:rsidP="0046756F">
      <w:pPr>
        <w:spacing w:line="240" w:lineRule="auto"/>
        <w:jc w:val="both"/>
        <w:rPr>
          <w:rFonts w:ascii="Times New Roman" w:hAnsi="Times New Roman" w:cs="Times New Roman"/>
        </w:rPr>
      </w:pPr>
    </w:p>
    <w:p w:rsidR="0013264F" w:rsidRDefault="0013264F" w:rsidP="0046756F">
      <w:pPr>
        <w:spacing w:line="240" w:lineRule="auto"/>
        <w:jc w:val="both"/>
        <w:rPr>
          <w:rFonts w:ascii="Times New Roman" w:hAnsi="Times New Roman" w:cs="Times New Roman"/>
        </w:rPr>
      </w:pPr>
    </w:p>
    <w:p w:rsidR="0013264F" w:rsidRDefault="0013264F" w:rsidP="0046756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>Strana 1</w:t>
      </w:r>
    </w:p>
    <w:p w:rsidR="0013264F" w:rsidRDefault="0013264F" w:rsidP="0046756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 Bold" w:hAnsi="Times New Roman Bold" w:cs="Times New Roman Bold"/>
          <w:color w:val="000000"/>
          <w:sz w:val="21"/>
          <w:szCs w:val="21"/>
        </w:rPr>
      </w:pPr>
      <w:r>
        <w:rPr>
          <w:rFonts w:ascii="Times New Roman Bold" w:hAnsi="Times New Roman Bold" w:cs="Times New Roman Bold"/>
          <w:color w:val="000000"/>
          <w:sz w:val="21"/>
          <w:szCs w:val="21"/>
        </w:rPr>
        <w:t xml:space="preserve">Poznámky Úč MÚJ 3 – 01        </w:t>
      </w:r>
    </w:p>
    <w:p w:rsidR="0013264F" w:rsidRDefault="0013264F" w:rsidP="0046756F">
      <w:pPr>
        <w:spacing w:line="240" w:lineRule="auto"/>
        <w:jc w:val="both"/>
        <w:rPr>
          <w:rFonts w:ascii="Times New Roman" w:hAnsi="Times New Roman" w:cs="Times New Roman"/>
        </w:rPr>
      </w:pPr>
    </w:p>
    <w:p w:rsidR="0013264F" w:rsidRDefault="0013264F">
      <w:pPr>
        <w:spacing w:line="240" w:lineRule="auto"/>
        <w:jc w:val="both"/>
        <w:rPr>
          <w:rFonts w:ascii="Times New Roman" w:hAnsi="Times New Roman" w:cs="Times New Roman"/>
        </w:rPr>
      </w:pPr>
    </w:p>
    <w:p w:rsidR="0013264F" w:rsidRDefault="0013264F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spoločnosť oceňuje rezervy kvalifikovaným odhadom</w:t>
      </w:r>
    </w:p>
    <w:p w:rsidR="0013264F" w:rsidRDefault="0013264F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spoločnosť peňažné prostriedky v cudzej mene neeviduje </w:t>
      </w:r>
    </w:p>
    <w:p w:rsidR="0013264F" w:rsidRDefault="0013264F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údaje v cudzej mene sa pri závierke prepočítavajú kurzom k 31.12.20</w:t>
      </w:r>
      <w:bookmarkStart w:id="0" w:name="_GoBack"/>
      <w:bookmarkEnd w:id="0"/>
      <w:r>
        <w:rPr>
          <w:rFonts w:ascii="Times New Roman" w:hAnsi="Times New Roman" w:cs="Times New Roman"/>
        </w:rPr>
        <w:t xml:space="preserve">22, avšak ku dňu závierky </w:t>
      </w:r>
    </w:p>
    <w:p w:rsidR="0013264F" w:rsidRDefault="0013264F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spoločnosť neevidovala majetok, záväzky ani pohľadávky v cudzej mene</w:t>
      </w:r>
    </w:p>
    <w:p w:rsidR="0013264F" w:rsidRDefault="0013264F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  majetok a záväzky v cudzej mene neevidujeme    </w:t>
      </w:r>
    </w:p>
    <w:p w:rsidR="0013264F" w:rsidRDefault="0013264F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 časové rozlíšenie nákladov budúcich období a výdavkov budúcich období je účtované v zmysle postupov účtovania do obdobia vecne a časovo príslušného.</w:t>
      </w:r>
    </w:p>
    <w:p w:rsidR="0013264F" w:rsidRDefault="0013264F">
      <w:pPr>
        <w:jc w:val="both"/>
        <w:rPr>
          <w:rFonts w:ascii="Times New Roman" w:hAnsi="Times New Roman" w:cs="Times New Roman"/>
        </w:rPr>
      </w:pPr>
    </w:p>
    <w:p w:rsidR="0013264F" w:rsidRDefault="0013264F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3. Odpisový plán:</w:t>
      </w:r>
    </w:p>
    <w:p w:rsidR="0013264F" w:rsidRDefault="0013264F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Účtovná jednotka zostavuje pri zaradení majetku do používania odpisový plán ako podklad k vyčísleniu oprávok odpisovaného majetku v priebehu jeho používania. </w:t>
      </w:r>
    </w:p>
    <w:p w:rsidR="0013264F" w:rsidRDefault="0013264F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Odpisový plán sa zostavuje na každý prírastok majetku samostatne. Spoločnosť používa daňové odpisy podľa §26 - §29 zákona č. 595/2003 Z. z. o dani z príjmov, podľa nasledovných kritérií:</w:t>
      </w:r>
    </w:p>
    <w:p w:rsidR="0013264F" w:rsidRDefault="0013264F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Hmotný majetok odpisovej skupiny 4  - rovnomerný odpis podľa § 28</w:t>
      </w:r>
    </w:p>
    <w:p w:rsidR="0013264F" w:rsidRDefault="0013264F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Hmotný majetok odpisovej skupiny 1, 2 a 3 rovnomerný odpis podľa § 27</w:t>
      </w:r>
    </w:p>
    <w:p w:rsidR="0013264F" w:rsidRDefault="0013264F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Nehmotný majetok – odpíše sa v súlade s účtovnými odpismi</w:t>
      </w:r>
    </w:p>
    <w:p w:rsidR="0013264F" w:rsidRDefault="0013264F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počas účtovného obdobia účtuje účtovné odpisy mesačne.</w:t>
      </w:r>
    </w:p>
    <w:p w:rsidR="0013264F" w:rsidRDefault="0013264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</w:p>
    <w:p w:rsidR="0013264F" w:rsidRDefault="0013264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 xml:space="preserve">4) V priebehu účtovného obdobia nenastala zmena účtovných zásad resp. zmena účtovných metód. </w:t>
      </w:r>
    </w:p>
    <w:p w:rsidR="0013264F" w:rsidRDefault="0013264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</w:p>
    <w:p w:rsidR="0013264F" w:rsidRDefault="0013264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>5) Účtovná jednotka neprijala v roku 2022 žiadnu dotáciu.</w:t>
      </w:r>
    </w:p>
    <w:p w:rsidR="0013264F" w:rsidRDefault="0013264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</w:p>
    <w:p w:rsidR="0013264F" w:rsidRDefault="0013264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6) </w:t>
      </w:r>
      <w:r>
        <w:rPr>
          <w:rFonts w:ascii="Times New Roman" w:hAnsi="Times New Roman" w:cs="Times New Roman"/>
          <w:color w:val="000000"/>
        </w:rPr>
        <w:t xml:space="preserve">Účtovná jednotka neúčtovala o oprave významných chýb minulých účtovných období. </w:t>
      </w:r>
    </w:p>
    <w:p w:rsidR="0013264F" w:rsidRDefault="0013264F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</w:rPr>
      </w:pPr>
    </w:p>
    <w:p w:rsidR="0013264F" w:rsidRDefault="0013264F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</w:rPr>
      </w:pPr>
    </w:p>
    <w:p w:rsidR="0013264F" w:rsidRDefault="0013264F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</w:rPr>
      </w:pPr>
    </w:p>
    <w:p w:rsidR="0013264F" w:rsidRDefault="0013264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Times New Roman" w:hAnsi="Times New Roman" w:cs="Times New Roman"/>
        </w:rPr>
      </w:pPr>
    </w:p>
    <w:p w:rsidR="0013264F" w:rsidRDefault="0013264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>Čl. III</w:t>
      </w:r>
    </w:p>
    <w:p w:rsidR="0013264F" w:rsidRPr="0046756F" w:rsidRDefault="0013264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  <w:r w:rsidRPr="0046756F">
        <w:rPr>
          <w:rFonts w:ascii="Times New Roman" w:hAnsi="Times New Roman" w:cs="Times New Roman"/>
          <w:b/>
          <w:bCs/>
          <w:color w:val="000000"/>
        </w:rPr>
        <w:t>Informácie, ktoré vysvetľujú a dopĺňajú súvahu a výkaz ziskov a strát</w:t>
      </w:r>
    </w:p>
    <w:p w:rsidR="0013264F" w:rsidRDefault="0013264F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</w:rPr>
      </w:pPr>
    </w:p>
    <w:p w:rsidR="0013264F" w:rsidRDefault="0013264F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" w:hAnsi="Times New Roman" w:cs="Times New Roman"/>
        </w:rPr>
      </w:pPr>
    </w:p>
    <w:p w:rsidR="0013264F" w:rsidRDefault="0013264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 xml:space="preserve">1. Účtovná jednotka neúčtovala v priebehu účtovného obdobia o vzniku nákladov alebo výnosov výnimočného rozsahu. </w:t>
      </w:r>
    </w:p>
    <w:p w:rsidR="0013264F" w:rsidRDefault="0013264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</w:p>
    <w:p w:rsidR="0013264F" w:rsidRDefault="0013264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</w:p>
    <w:p w:rsidR="0013264F" w:rsidRDefault="0013264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Strana 2</w:t>
      </w:r>
    </w:p>
    <w:p w:rsidR="0013264F" w:rsidRDefault="0013264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Times New Roman Bold" w:hAnsi="Times New Roman Bold" w:cs="Times New Roman Bold"/>
          <w:color w:val="000000"/>
          <w:sz w:val="21"/>
          <w:szCs w:val="21"/>
        </w:rPr>
      </w:pPr>
    </w:p>
    <w:p w:rsidR="0013264F" w:rsidRDefault="0013264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Times New Roman Bold" w:hAnsi="Times New Roman Bold" w:cs="Times New Roman Bold"/>
          <w:color w:val="000000"/>
          <w:sz w:val="21"/>
          <w:szCs w:val="21"/>
        </w:rPr>
      </w:pPr>
    </w:p>
    <w:p w:rsidR="0013264F" w:rsidRDefault="0013264F" w:rsidP="0046756F">
      <w:pPr>
        <w:widowControl w:val="0"/>
        <w:autoSpaceDE w:val="0"/>
        <w:autoSpaceDN w:val="0"/>
        <w:adjustRightInd w:val="0"/>
        <w:snapToGrid w:val="0"/>
        <w:spacing w:after="0" w:line="240" w:lineRule="auto"/>
        <w:rPr>
          <w:rFonts w:ascii="Times New Roman Bold" w:hAnsi="Times New Roman Bold" w:cs="Times New Roman Bold"/>
          <w:color w:val="000000"/>
          <w:sz w:val="21"/>
          <w:szCs w:val="21"/>
        </w:rPr>
      </w:pPr>
      <w:r>
        <w:rPr>
          <w:rFonts w:ascii="Times New Roman Bold" w:hAnsi="Times New Roman Bold" w:cs="Times New Roman Bold"/>
          <w:color w:val="000000"/>
          <w:sz w:val="21"/>
          <w:szCs w:val="21"/>
        </w:rPr>
        <w:t xml:space="preserve">Poznámky Úč MÚJ 3 – 01        </w:t>
      </w:r>
    </w:p>
    <w:p w:rsidR="0013264F" w:rsidRDefault="0013264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</w:p>
    <w:p w:rsidR="0013264F" w:rsidRDefault="0013264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</w:p>
    <w:p w:rsidR="0013264F" w:rsidRDefault="0013264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>2. Informácie o záväzkoch, a to</w:t>
      </w:r>
    </w:p>
    <w:p w:rsidR="0013264F" w:rsidRDefault="0013264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>a) Účtovná jednotka neevidovala ku koncu účtovného obdobia záväzky so zostatkovou dobou splatnosti dlhšou ako päť rokov,</w:t>
      </w:r>
    </w:p>
    <w:p w:rsidR="0013264F" w:rsidRDefault="0013264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b) zabezpečené záväzky spoločnosť neeviduje</w:t>
      </w:r>
    </w:p>
    <w:p w:rsidR="0013264F" w:rsidRDefault="0013264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</w:p>
    <w:p w:rsidR="0013264F" w:rsidRDefault="0013264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>3. Spoločnosť nevlastnila vlastné akcie.</w:t>
      </w:r>
    </w:p>
    <w:p w:rsidR="0013264F" w:rsidRDefault="0013264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</w:p>
    <w:p w:rsidR="0013264F" w:rsidRDefault="0013264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4. Štatutárnemu orgánu - konateľovi spoločnosti, nebola poskytnutá žiadna záruka, zabezpečenie, pôžička, alebo iné plnenie.</w:t>
      </w:r>
    </w:p>
    <w:p w:rsidR="0013264F" w:rsidRDefault="0013264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</w:p>
    <w:p w:rsidR="0013264F" w:rsidRDefault="0013264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5. Informácie o povinnostiach účtovnej jednotky:</w:t>
      </w:r>
    </w:p>
    <w:p w:rsidR="0013264F" w:rsidRDefault="0013264F">
      <w:pPr>
        <w:widowControl w:val="0"/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</w:p>
    <w:p w:rsidR="0013264F" w:rsidRDefault="0013264F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6. Spoločnosť nedisponuje výlučným právom alebo osobitným právom, ktorým by jej bolo udelené právo poskytovať služby vo verejnom záujme.</w:t>
      </w:r>
    </w:p>
    <w:p w:rsidR="0013264F" w:rsidRDefault="0013264F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:rsidR="0013264F" w:rsidRDefault="0013264F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:rsidR="0013264F" w:rsidRDefault="0013264F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:rsidR="0013264F" w:rsidRDefault="0013264F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:rsidR="0013264F" w:rsidRDefault="0013264F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:rsidR="0013264F" w:rsidRDefault="0013264F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:rsidR="0013264F" w:rsidRDefault="0013264F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:rsidR="0013264F" w:rsidRDefault="0013264F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:rsidR="0013264F" w:rsidRDefault="0013264F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:rsidR="0013264F" w:rsidRDefault="0013264F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:rsidR="0013264F" w:rsidRDefault="0013264F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:rsidR="0013264F" w:rsidRDefault="0013264F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:rsidR="0013264F" w:rsidRDefault="0013264F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:rsidR="0013264F" w:rsidRDefault="0013264F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:rsidR="0013264F" w:rsidRDefault="0013264F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:rsidR="0013264F" w:rsidRDefault="0013264F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:rsidR="0013264F" w:rsidRDefault="0013264F">
      <w:pPr>
        <w:tabs>
          <w:tab w:val="right" w:pos="851"/>
          <w:tab w:val="right" w:pos="1701"/>
          <w:tab w:val="right" w:pos="2835"/>
        </w:tabs>
        <w:jc w:val="both"/>
        <w:rPr>
          <w:rFonts w:ascii="Times New Roman" w:hAnsi="Times New Roman" w:cs="Times New Roman"/>
        </w:rPr>
      </w:pPr>
    </w:p>
    <w:p w:rsidR="0013264F" w:rsidRDefault="0013264F">
      <w:pPr>
        <w:tabs>
          <w:tab w:val="right" w:pos="851"/>
          <w:tab w:val="right" w:pos="1701"/>
          <w:tab w:val="right" w:pos="2835"/>
        </w:tabs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Strana 3 </w:t>
      </w:r>
    </w:p>
    <w:sectPr w:rsidR="0013264F" w:rsidSect="0046756F">
      <w:pgSz w:w="11906" w:h="16838"/>
      <w:pgMar w:top="899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 New Roman Bold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A335F"/>
    <w:rsid w:val="0013264F"/>
    <w:rsid w:val="0015137A"/>
    <w:rsid w:val="0026529B"/>
    <w:rsid w:val="002A7295"/>
    <w:rsid w:val="002C1CCA"/>
    <w:rsid w:val="00350123"/>
    <w:rsid w:val="003D58C3"/>
    <w:rsid w:val="003E32FB"/>
    <w:rsid w:val="00427E2F"/>
    <w:rsid w:val="0046756F"/>
    <w:rsid w:val="00564856"/>
    <w:rsid w:val="006845DC"/>
    <w:rsid w:val="006C73B6"/>
    <w:rsid w:val="006D2F51"/>
    <w:rsid w:val="00706342"/>
    <w:rsid w:val="00774F08"/>
    <w:rsid w:val="007B5648"/>
    <w:rsid w:val="007D269B"/>
    <w:rsid w:val="00842E6A"/>
    <w:rsid w:val="00885956"/>
    <w:rsid w:val="008C529C"/>
    <w:rsid w:val="0090151F"/>
    <w:rsid w:val="0090655F"/>
    <w:rsid w:val="00950B41"/>
    <w:rsid w:val="009A7922"/>
    <w:rsid w:val="009C4868"/>
    <w:rsid w:val="00A3320D"/>
    <w:rsid w:val="00A57EA1"/>
    <w:rsid w:val="00A65A75"/>
    <w:rsid w:val="00A80B1B"/>
    <w:rsid w:val="00B01E2C"/>
    <w:rsid w:val="00C52990"/>
    <w:rsid w:val="00CB0739"/>
    <w:rsid w:val="00CB32BE"/>
    <w:rsid w:val="00D63C64"/>
    <w:rsid w:val="00D9633C"/>
    <w:rsid w:val="00DA335F"/>
    <w:rsid w:val="00DA5568"/>
    <w:rsid w:val="00E00E1E"/>
    <w:rsid w:val="00E50FFA"/>
    <w:rsid w:val="00E5761D"/>
    <w:rsid w:val="00E62267"/>
    <w:rsid w:val="00ED4C41"/>
    <w:rsid w:val="00F60EDA"/>
    <w:rsid w:val="2BD861F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Normal Table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C4868"/>
    <w:pPr>
      <w:spacing w:after="200" w:line="276" w:lineRule="auto"/>
    </w:pPr>
    <w:rPr>
      <w:rFonts w:eastAsia="Times New Roman" w:cs="Calibri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9C4868"/>
    <w:pPr>
      <w:ind w:left="7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147</TotalTime>
  <Pages>3</Pages>
  <Words>534</Words>
  <Characters>3049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HB-CZ</dc:creator>
  <cp:keywords/>
  <dc:description/>
  <cp:lastModifiedBy>MajkaVOL</cp:lastModifiedBy>
  <cp:revision>17</cp:revision>
  <cp:lastPrinted>2019-03-26T11:51:00Z</cp:lastPrinted>
  <dcterms:created xsi:type="dcterms:W3CDTF">2015-02-04T12:17:00Z</dcterms:created>
  <dcterms:modified xsi:type="dcterms:W3CDTF">2023-03-20T20:41:00Z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1033-10.2.0.7635</vt:lpwstr>
  </property>
</Properties>
</file>