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</w:t>
      </w:r>
      <w:r w:rsidR="00525A64">
        <w:rPr>
          <w:rFonts w:ascii="Arial Narrow" w:hAnsi="Arial Narrow"/>
          <w:b/>
        </w:rPr>
        <w:t>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5A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5A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5A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25A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5A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25A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</w:t>
            </w:r>
          </w:p>
        </w:tc>
      </w:tr>
    </w:tbl>
    <w:p w:rsidR="002D7E6D" w:rsidRPr="00A55E63" w:rsidRDefault="00525A6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Prepočítaný stav vo fyzických osobách za rok 2022 je 2, okrem pracovníkov v trvalom pracovnom pomere boli evidovaní počas roka 2022 aj dvaja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525A64" w:rsidRPr="00A55E63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Účtovné a daňové odpisy sa rovnajú. V priebehu roka 2022 bolo predané jedno osobné motorové vozidlo, zostatková cena vozidla bola nižšia ako predajná cena.</w:t>
      </w:r>
    </w:p>
    <w:p w:rsidR="00525A64" w:rsidRPr="00A55E63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nemenila účtovné zásady a metódy, za rok 2022 bola zostavená účtovná závierka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25A64" w:rsidRPr="00A55E63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 nebolo účtované o dotáciách.</w:t>
      </w:r>
    </w:p>
    <w:p w:rsidR="00525A64" w:rsidRPr="00A55E63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25A64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významných opravách chýb minulých období. Náklady roku 2022 boli ponížené o dobropis za letenku z roku 2021 v sume 331,-- Eur.</w:t>
      </w:r>
    </w:p>
    <w:p w:rsidR="00525A64" w:rsidRPr="00A55E63" w:rsidRDefault="00525A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25A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ani výnosoch, ktoré by mali výnimočný výskyt alebo rozsah.</w:t>
      </w:r>
    </w:p>
    <w:p w:rsidR="00525A64" w:rsidRPr="00A55E63" w:rsidRDefault="00525A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5A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zabezpečené záväzky , a to úverovú zmluvu na VOLVO XC60 z roku 2021 v zostatkovej hodnote úveru k 31.12.2022 Eur 5 228,50 a úverovú zmluvu na BMV X4 v zostatkovej hodnote úveru k 31.12.2022 v sume 12 568,20 Eur. Oba úvery sú zabezpečené predmetom úveru</w:t>
      </w:r>
      <w:r w:rsidR="00F05A45">
        <w:rPr>
          <w:rFonts w:ascii="Arial" w:hAnsi="Arial" w:cs="Arial"/>
          <w:sz w:val="22"/>
          <w:szCs w:val="22"/>
        </w:rPr>
        <w:t>.</w:t>
      </w:r>
    </w:p>
    <w:p w:rsidR="00F05A45" w:rsidRPr="00A55E63" w:rsidRDefault="00F05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05A45" w:rsidRDefault="00F05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5A45" w:rsidRPr="00F05A45" w:rsidRDefault="00F05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5A45" w:rsidRDefault="00F05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Informácie o orgánoch účtovnej jednotky, </w:t>
      </w:r>
      <w:r>
        <w:rPr>
          <w:rFonts w:ascii="Arial" w:hAnsi="Arial" w:cs="Arial"/>
          <w:spacing w:val="-4"/>
          <w:sz w:val="22"/>
          <w:szCs w:val="22"/>
        </w:rPr>
        <w:t>a to: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F05A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F05A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05A45" w:rsidRDefault="00F05A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5A45" w:rsidRDefault="00F05A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 nemá účtovná jednotka obsahovú náplň.</w:t>
      </w:r>
    </w:p>
    <w:p w:rsidR="00F05A45" w:rsidRDefault="00F05A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5A45" w:rsidRPr="00A55E63" w:rsidRDefault="00F05A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za rok 2022 boli v sume 272 665,17 Eur, celkové náklady včítane dane z príjmov boli vo výške 263 933,54 Eur, Dosiahnutý hospodársky výsledok po zdanení bol 8 731,63 Eur.</w:t>
      </w:r>
    </w:p>
    <w:sectPr w:rsidR="00F05A45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20C" w:rsidRDefault="004C620C">
      <w:r>
        <w:separator/>
      </w:r>
    </w:p>
  </w:endnote>
  <w:endnote w:type="continuationSeparator" w:id="0">
    <w:p w:rsidR="004C620C" w:rsidRDefault="004C62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F21A8">
    <w:pPr>
      <w:spacing w:line="200" w:lineRule="exact"/>
      <w:rPr>
        <w:sz w:val="20"/>
        <w:szCs w:val="20"/>
      </w:rPr>
    </w:pPr>
    <w:r w:rsidRPr="008F21A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F21A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21A8">
                  <w:fldChar w:fldCharType="separate"/>
                </w:r>
                <w:r w:rsidR="00F05A45">
                  <w:rPr>
                    <w:rFonts w:cs="Times New Roman"/>
                    <w:noProof/>
                  </w:rPr>
                  <w:t>3</w:t>
                </w:r>
                <w:r w:rsidR="008F21A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20C" w:rsidRDefault="004C620C">
      <w:r>
        <w:separator/>
      </w:r>
    </w:p>
  </w:footnote>
  <w:footnote w:type="continuationSeparator" w:id="0">
    <w:p w:rsidR="004C620C" w:rsidRDefault="004C62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5A64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5A64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4C620C"/>
    <w:rsid w:val="00525A64"/>
    <w:rsid w:val="0055784D"/>
    <w:rsid w:val="00623868"/>
    <w:rsid w:val="00637F73"/>
    <w:rsid w:val="00676DB4"/>
    <w:rsid w:val="00844508"/>
    <w:rsid w:val="008771A6"/>
    <w:rsid w:val="008F21A8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05A45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1234</Words>
  <Characters>7036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2023-03-21T11:08:00Z</dcterms:created>
  <dcterms:modified xsi:type="dcterms:W3CDTF">2023-03-21T11:08:00Z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