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7DBC" w:rsidRPr="00ED0163" w:rsidRDefault="00377DBC" w:rsidP="00377DBC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Čl. I.</w:t>
      </w:r>
    </w:p>
    <w:p w:rsidR="00377DBC" w:rsidRDefault="00377DBC" w:rsidP="00377DBC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:rsidR="00377DBC" w:rsidRPr="00ED0163" w:rsidRDefault="00377DBC" w:rsidP="00377DBC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377DBC" w:rsidRDefault="00377DBC" w:rsidP="00377DBC">
      <w:pPr>
        <w:numPr>
          <w:ilvl w:val="0"/>
          <w:numId w:val="2"/>
        </w:numPr>
        <w:spacing w:before="0" w:line="240" w:lineRule="auto"/>
        <w:rPr>
          <w:rFonts w:ascii="Arial" w:hAnsi="Arial"/>
          <w:sz w:val="16"/>
          <w:szCs w:val="16"/>
        </w:rPr>
      </w:pPr>
      <w:r w:rsidRPr="009B7BCE">
        <w:rPr>
          <w:rFonts w:ascii="Arial" w:hAnsi="Arial"/>
          <w:sz w:val="16"/>
          <w:szCs w:val="16"/>
        </w:rPr>
        <w:t>Meno a priezvisko fyzickej osoby alebo názov právnickej osoby, ktorá je zakladateľom alebo zriaďovateľom účtovnej jednotky, jejtrvalý pobyt  alebo sídlo, dátum založenia alebo zriadenia účtovnej jednotky.</w:t>
      </w:r>
    </w:p>
    <w:p w:rsidR="00377DBC" w:rsidRPr="009B7BCE" w:rsidRDefault="00377DBC" w:rsidP="00377DBC">
      <w:pPr>
        <w:spacing w:before="0" w:line="240" w:lineRule="auto"/>
        <w:ind w:left="644"/>
        <w:rPr>
          <w:rFonts w:ascii="Arial" w:hAnsi="Arial"/>
          <w:sz w:val="16"/>
          <w:szCs w:val="16"/>
        </w:rPr>
      </w:pP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Názov účtovnej jednotky: </w:t>
      </w:r>
      <w:r>
        <w:rPr>
          <w:rFonts w:ascii="Arial" w:hAnsi="Arial"/>
          <w:szCs w:val="20"/>
        </w:rPr>
        <w:tab/>
        <w:t>Združenie TKO Semeteš n. o.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Sídlo: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Semeteš 439, 023 54  Turzovka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Dátum založenia: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12.02.1998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Dátum zriadenia: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24.06.1998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Zakladatelia: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mesto Turzovka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Obce Staškov, Podvysoká, Olešná, Klokočov, Korňa, Dlhá nad Kysucou, 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Vysoká nad Kysucou, Makov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</w:p>
    <w:p w:rsidR="00377DBC" w:rsidRDefault="00377DBC" w:rsidP="00377DBC">
      <w:pPr>
        <w:numPr>
          <w:ilvl w:val="0"/>
          <w:numId w:val="2"/>
        </w:numPr>
        <w:spacing w:before="0" w:line="240" w:lineRule="auto"/>
        <w:rPr>
          <w:rFonts w:ascii="Arial" w:hAnsi="Arial"/>
          <w:sz w:val="16"/>
          <w:szCs w:val="16"/>
        </w:rPr>
      </w:pPr>
      <w:r w:rsidRPr="009B7BCE">
        <w:rPr>
          <w:rFonts w:ascii="Arial" w:hAnsi="Arial"/>
          <w:sz w:val="16"/>
          <w:szCs w:val="16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377DBC" w:rsidRPr="00F416C1" w:rsidRDefault="00377DBC" w:rsidP="00377DBC">
      <w:pPr>
        <w:spacing w:before="0" w:after="0" w:line="240" w:lineRule="auto"/>
        <w:ind w:left="644"/>
        <w:rPr>
          <w:rFonts w:ascii="Arial" w:hAnsi="Arial"/>
          <w:szCs w:val="20"/>
        </w:rPr>
      </w:pPr>
      <w:r w:rsidRPr="00F416C1">
        <w:rPr>
          <w:rFonts w:ascii="Arial" w:hAnsi="Arial"/>
          <w:szCs w:val="20"/>
        </w:rPr>
        <w:t>Ing. Jana Brezinová</w:t>
      </w:r>
      <w:r w:rsidRPr="00F416C1">
        <w:rPr>
          <w:rFonts w:ascii="Arial" w:hAnsi="Arial"/>
          <w:szCs w:val="20"/>
        </w:rPr>
        <w:tab/>
      </w:r>
      <w:r w:rsidRPr="00F416C1">
        <w:rPr>
          <w:rFonts w:ascii="Arial" w:hAnsi="Arial"/>
          <w:szCs w:val="20"/>
        </w:rPr>
        <w:tab/>
        <w:t>riaditeľka n. o.</w:t>
      </w:r>
    </w:p>
    <w:p w:rsidR="00377DBC" w:rsidRDefault="00377DBC" w:rsidP="00377DBC">
      <w:pPr>
        <w:spacing w:before="0" w:after="0" w:line="240" w:lineRule="auto"/>
        <w:ind w:firstLine="644"/>
        <w:rPr>
          <w:rFonts w:ascii="Arial" w:hAnsi="Arial"/>
          <w:sz w:val="16"/>
          <w:szCs w:val="16"/>
        </w:rPr>
      </w:pPr>
      <w:r w:rsidRPr="00FA4ECA">
        <w:rPr>
          <w:rFonts w:ascii="Arial" w:hAnsi="Arial"/>
          <w:szCs w:val="20"/>
        </w:rPr>
        <w:t>Ing. Janka Majtánová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FA4ECA">
        <w:rPr>
          <w:rFonts w:ascii="Arial" w:hAnsi="Arial"/>
          <w:szCs w:val="20"/>
        </w:rPr>
        <w:t>predsedníčka správnej rady</w:t>
      </w:r>
    </w:p>
    <w:p w:rsidR="00377DBC" w:rsidRPr="00FA4ECA" w:rsidRDefault="00377DBC" w:rsidP="00377DBC">
      <w:pPr>
        <w:spacing w:before="0" w:after="0" w:line="240" w:lineRule="auto"/>
        <w:ind w:firstLine="644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Anton Dočár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FA4ECA">
        <w:rPr>
          <w:rFonts w:ascii="Arial" w:hAnsi="Arial"/>
          <w:szCs w:val="20"/>
        </w:rPr>
        <w:t>podpredseda správnej rady</w:t>
      </w:r>
    </w:p>
    <w:p w:rsidR="00377DBC" w:rsidRDefault="00377DBC" w:rsidP="00377DBC">
      <w:pPr>
        <w:spacing w:before="0" w:after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Janka Majtánová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správna rada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        za mesto Turzovka</w:t>
      </w:r>
    </w:p>
    <w:p w:rsidR="00377DBC" w:rsidRDefault="00377DBC" w:rsidP="00377DBC">
      <w:pPr>
        <w:spacing w:before="0" w:after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Helena Dzurinová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správna rada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        za obec Dlhá nad Kysucou</w:t>
      </w:r>
    </w:p>
    <w:p w:rsidR="00377DBC" w:rsidRDefault="00377DBC" w:rsidP="00377DBC">
      <w:pPr>
        <w:spacing w:before="0" w:after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JUDr. Ján Opial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správna rada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        za obec Podvysoká</w:t>
      </w:r>
    </w:p>
    <w:p w:rsidR="00377DBC" w:rsidRPr="00FD2CC0" w:rsidRDefault="00377DBC" w:rsidP="00377DBC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Cs w:val="20"/>
        </w:rPr>
        <w:tab/>
        <w:t>Ing. Anton Dočár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správna rada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        za obec Olešná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</w:p>
    <w:p w:rsidR="00377DBC" w:rsidRDefault="00377DBC" w:rsidP="00377DBC">
      <w:pPr>
        <w:spacing w:before="0" w:after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Róbert Vlček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správna rada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        za obec Klokočov</w:t>
      </w:r>
    </w:p>
    <w:p w:rsidR="00377DBC" w:rsidRDefault="00377DBC" w:rsidP="00377DBC">
      <w:pPr>
        <w:spacing w:before="0" w:after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Katarína Chnapková</w:t>
      </w:r>
      <w:r>
        <w:rPr>
          <w:rFonts w:ascii="Arial" w:hAnsi="Arial"/>
          <w:szCs w:val="20"/>
        </w:rPr>
        <w:tab/>
        <w:t>správna rada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        za obec Vysoká nad Kysucou</w:t>
      </w:r>
    </w:p>
    <w:p w:rsidR="00377DBC" w:rsidRDefault="00377DBC" w:rsidP="00377DBC">
      <w:pPr>
        <w:spacing w:before="0" w:after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Stanislav Gašparík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správna rada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        za obec Makov</w:t>
      </w:r>
    </w:p>
    <w:p w:rsidR="00377DBC" w:rsidRDefault="00377DBC" w:rsidP="00377DBC">
      <w:pPr>
        <w:spacing w:before="0" w:after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Peter Šamaj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správna rada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        za obec Staškov</w:t>
      </w:r>
    </w:p>
    <w:p w:rsidR="00377DBC" w:rsidRDefault="00377DBC" w:rsidP="00377DBC">
      <w:pPr>
        <w:spacing w:before="0" w:after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Marianna Bebčáková</w:t>
      </w:r>
      <w:r>
        <w:rPr>
          <w:rFonts w:ascii="Arial" w:hAnsi="Arial"/>
          <w:szCs w:val="20"/>
        </w:rPr>
        <w:tab/>
        <w:t>správna rada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        za obec Korňa</w:t>
      </w:r>
    </w:p>
    <w:p w:rsidR="00377DBC" w:rsidRPr="00ED0163" w:rsidRDefault="00377DBC" w:rsidP="00377DBC">
      <w:pPr>
        <w:spacing w:before="0" w:after="0" w:line="240" w:lineRule="auto"/>
        <w:ind w:left="720"/>
        <w:rPr>
          <w:rFonts w:ascii="Arial" w:hAnsi="Arial"/>
          <w:szCs w:val="20"/>
        </w:rPr>
      </w:pPr>
    </w:p>
    <w:p w:rsidR="00377DBC" w:rsidRDefault="00377DBC" w:rsidP="00377DBC">
      <w:pPr>
        <w:numPr>
          <w:ilvl w:val="0"/>
          <w:numId w:val="2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Opis činnosti, na účel ktorej bola účtovná jednotka zriadená a opis druhu podnikateľskej činnosti, ak ju účtovná jednotka vykonáva.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 w:rsidRPr="009B7BCE">
        <w:rPr>
          <w:rFonts w:ascii="Arial" w:hAnsi="Arial"/>
          <w:szCs w:val="20"/>
        </w:rPr>
        <w:t xml:space="preserve">Tvorba </w:t>
      </w:r>
      <w:r>
        <w:rPr>
          <w:rFonts w:ascii="Arial" w:hAnsi="Arial"/>
          <w:szCs w:val="20"/>
        </w:rPr>
        <w:t>a ochrana životného prostredia a to: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a/ organizovaním zvozu a zneškodňovania komunálneho odpadu pre obyvateľov a pôvodcov odpadu v katastrálnom území obcí zakladateľov tak, aby náklady súvisiace s touto činnosťou, najmä pre obyvateľov, boli čo najnižšie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b/ organizovaním, prípravou, agitáciou a realizáciou separovaného zberu v obciach, účasťou na výstavbe a spoluprácou pri prevádzkovaní spoločnej triediarne v záujme zníženia objemu odpadu na zneškodnenie skládkovaním a tým aj zníženia nákladov obcí pri nakladaní s odpadom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c/ rozvíjaním súčinnosti pri organizovaní vytrieďovania a zvozu nebezpečného odpadu z komunálneho odpadu a zabezpečením jeho nezávadného zneškodňovania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d/ rozvíjaním súčinnosti pri sanácii neriadených skládok v katastrálnom území obcí a výstavbe nových kapacít riadených skládok pre potreby organizácie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e/ organizovaním vzájomnej pomoci pri odstraňovaní následkov ekologických havárií, tvorbe a ochrane životného prostredia.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Žiadne organizácie nie sú v zriaďovateľskej pôsobnosti účtovnej jednotky.</w:t>
      </w:r>
    </w:p>
    <w:p w:rsidR="00377DBC" w:rsidRDefault="00377DBC" w:rsidP="00377DBC">
      <w:pPr>
        <w:numPr>
          <w:ilvl w:val="0"/>
          <w:numId w:val="2"/>
        </w:num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16"/>
        <w:gridCol w:w="2187"/>
        <w:gridCol w:w="2393"/>
      </w:tblGrid>
      <w:tr w:rsidR="00377DBC" w:rsidRPr="00ED0163" w:rsidTr="00C44E58">
        <w:tc>
          <w:tcPr>
            <w:tcW w:w="4819" w:type="dxa"/>
          </w:tcPr>
          <w:p w:rsidR="00377DBC" w:rsidRPr="00ED0163" w:rsidRDefault="00377DBC" w:rsidP="00C44E58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377DBC" w:rsidRPr="00ED0163" w:rsidRDefault="00377DBC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377DBC" w:rsidRPr="00ED0163" w:rsidRDefault="00377DBC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377DBC" w:rsidRPr="00ED0163" w:rsidTr="00C44E58">
        <w:trPr>
          <w:trHeight w:val="391"/>
        </w:trPr>
        <w:tc>
          <w:tcPr>
            <w:tcW w:w="4819" w:type="dxa"/>
            <w:vAlign w:val="center"/>
          </w:tcPr>
          <w:p w:rsidR="00377DBC" w:rsidRPr="00ED0163" w:rsidRDefault="00377DBC" w:rsidP="00C44E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77DBC" w:rsidRPr="00ED0163" w:rsidRDefault="00377DBC" w:rsidP="00C44E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D9612F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377DBC" w:rsidRPr="00ED0163" w:rsidRDefault="00D9612F" w:rsidP="00C44E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</w:t>
            </w:r>
          </w:p>
        </w:tc>
      </w:tr>
      <w:tr w:rsidR="00377DBC" w:rsidRPr="00ED0163" w:rsidTr="00C44E58">
        <w:trPr>
          <w:trHeight w:val="391"/>
        </w:trPr>
        <w:tc>
          <w:tcPr>
            <w:tcW w:w="4819" w:type="dxa"/>
            <w:vAlign w:val="center"/>
          </w:tcPr>
          <w:p w:rsidR="00377DBC" w:rsidRPr="00ED0163" w:rsidRDefault="00377DBC" w:rsidP="00C44E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377DBC" w:rsidRPr="00ED0163" w:rsidRDefault="00377DBC" w:rsidP="00C44E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377DBC" w:rsidRPr="00ED0163" w:rsidRDefault="00377DBC" w:rsidP="00C44E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377DBC" w:rsidRPr="00ED0163" w:rsidTr="00C44E58">
        <w:trPr>
          <w:trHeight w:val="391"/>
        </w:trPr>
        <w:tc>
          <w:tcPr>
            <w:tcW w:w="4819" w:type="dxa"/>
            <w:vAlign w:val="center"/>
          </w:tcPr>
          <w:p w:rsidR="00377DBC" w:rsidRPr="00ED0163" w:rsidRDefault="00377DBC" w:rsidP="00C44E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377DBC" w:rsidRPr="00ED0163" w:rsidRDefault="00377DBC" w:rsidP="00C44E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77DBC" w:rsidRPr="00ED0163" w:rsidRDefault="00377DBC" w:rsidP="00C44E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377DBC" w:rsidRPr="00ED0163" w:rsidTr="00C44E58">
        <w:trPr>
          <w:trHeight w:val="391"/>
        </w:trPr>
        <w:tc>
          <w:tcPr>
            <w:tcW w:w="4819" w:type="dxa"/>
            <w:vAlign w:val="center"/>
          </w:tcPr>
          <w:p w:rsidR="00377DBC" w:rsidRPr="00ED0163" w:rsidRDefault="00377DBC" w:rsidP="00C44E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377DBC" w:rsidRPr="00ED0163" w:rsidRDefault="00377DBC" w:rsidP="00C44E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77DBC" w:rsidRPr="00ED0163" w:rsidRDefault="00377DBC" w:rsidP="00C44E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77DBC" w:rsidRDefault="00377DBC" w:rsidP="00377DBC">
      <w:pPr>
        <w:spacing w:before="0" w:line="240" w:lineRule="auto"/>
        <w:ind w:left="708"/>
        <w:rPr>
          <w:rFonts w:ascii="Arial" w:hAnsi="Arial"/>
          <w:sz w:val="16"/>
          <w:szCs w:val="16"/>
        </w:rPr>
      </w:pPr>
    </w:p>
    <w:p w:rsidR="00377DBC" w:rsidRPr="00ED0163" w:rsidRDefault="00377DBC" w:rsidP="00377DBC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II</w:t>
      </w:r>
    </w:p>
    <w:p w:rsidR="00377DBC" w:rsidRPr="00ED0163" w:rsidRDefault="00377DBC" w:rsidP="00377DBC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377DBC" w:rsidRDefault="00377DBC" w:rsidP="00377DBC">
      <w:pPr>
        <w:numPr>
          <w:ilvl w:val="0"/>
          <w:numId w:val="3"/>
        </w:num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Informácia, či je účtovná závierka zostavená za splnenia predpokladu, že účtovná jednotka bude nepretržite pokračovať vo svojej činnosti. </w:t>
      </w:r>
    </w:p>
    <w:p w:rsidR="00377DBC" w:rsidRDefault="00377DBC" w:rsidP="00377DBC">
      <w:pPr>
        <w:spacing w:before="0" w:line="240" w:lineRule="auto"/>
        <w:ind w:left="720"/>
        <w:rPr>
          <w:rFonts w:ascii="Arial" w:hAnsi="Arial"/>
          <w:szCs w:val="20"/>
        </w:rPr>
      </w:pPr>
      <w:r w:rsidRPr="003F7BA1">
        <w:rPr>
          <w:rFonts w:ascii="Arial" w:hAnsi="Arial"/>
          <w:szCs w:val="20"/>
        </w:rPr>
        <w:t>Účtovná jednotka bude nepretržite pokračovať vo svojej činnosti.</w:t>
      </w:r>
    </w:p>
    <w:p w:rsidR="00377DBC" w:rsidRDefault="00377DBC" w:rsidP="00377DBC">
      <w:pPr>
        <w:numPr>
          <w:ilvl w:val="0"/>
          <w:numId w:val="3"/>
        </w:num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377DBC" w:rsidRPr="00A10CAD" w:rsidRDefault="00530DCC" w:rsidP="00377DBC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Ú</w:t>
      </w:r>
      <w:r w:rsidR="00377DBC">
        <w:rPr>
          <w:rFonts w:ascii="Arial" w:hAnsi="Arial"/>
          <w:szCs w:val="20"/>
        </w:rPr>
        <w:t xml:space="preserve">čtovná jednotka účtuje o rezervách v bežnom období. Vplyv vykázania rezerv v danom účtovnom období je vyčíslený </w:t>
      </w:r>
      <w:r w:rsidR="007666EC">
        <w:rPr>
          <w:rFonts w:ascii="Arial" w:hAnsi="Arial"/>
          <w:szCs w:val="20"/>
        </w:rPr>
        <w:t xml:space="preserve">v </w:t>
      </w:r>
      <w:r w:rsidR="00377DBC">
        <w:rPr>
          <w:rFonts w:ascii="Arial" w:hAnsi="Arial"/>
          <w:szCs w:val="20"/>
        </w:rPr>
        <w:t xml:space="preserve">čl. III, ods. 14). </w:t>
      </w:r>
    </w:p>
    <w:p w:rsidR="00377DBC" w:rsidRDefault="00377DBC" w:rsidP="00377DBC">
      <w:pPr>
        <w:numPr>
          <w:ilvl w:val="0"/>
          <w:numId w:val="3"/>
        </w:num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Spôsob oceňovania jednotlivých položiek majetku a záväzkov v členení na</w:t>
      </w:r>
    </w:p>
    <w:p w:rsidR="00377DBC" w:rsidRPr="00ED0163" w:rsidRDefault="00377DBC" w:rsidP="00377DBC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:rsidR="00377DBC" w:rsidRPr="00ED0163" w:rsidRDefault="00377DBC" w:rsidP="00377DBC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:rsidR="00377DBC" w:rsidRPr="00ED0163" w:rsidRDefault="00377DBC" w:rsidP="00377DBC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iným spôsobom, </w:t>
      </w:r>
    </w:p>
    <w:p w:rsidR="00377DBC" w:rsidRDefault="00377DBC" w:rsidP="00377DBC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:rsidR="00302B20" w:rsidRDefault="007666EC" w:rsidP="00302B20">
      <w:pPr>
        <w:pStyle w:val="odstavec"/>
        <w:rPr>
          <w:sz w:val="16"/>
          <w:szCs w:val="16"/>
        </w:rPr>
      </w:pPr>
      <w:r w:rsidRPr="00302B20"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302B20" w:rsidRPr="00302B20" w:rsidRDefault="00302B20" w:rsidP="00302B20">
      <w:pPr>
        <w:pStyle w:val="odstavec"/>
        <w:rPr>
          <w:sz w:val="16"/>
          <w:szCs w:val="16"/>
        </w:rPr>
      </w:pPr>
    </w:p>
    <w:p w:rsidR="00197A74" w:rsidRPr="00ED0163" w:rsidRDefault="00197A74" w:rsidP="00197A74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:rsidR="00197A74" w:rsidRPr="00ED0163" w:rsidRDefault="00197A74" w:rsidP="00197A74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dlhodobý hmotný majetok obstaraný iným spôsobom,</w:t>
      </w:r>
    </w:p>
    <w:p w:rsidR="00197A74" w:rsidRPr="00ED0163" w:rsidRDefault="00197A74" w:rsidP="00197A74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dlhodobý finančný majetok,</w:t>
      </w:r>
    </w:p>
    <w:p w:rsidR="00197A74" w:rsidRDefault="00197A74" w:rsidP="00197A74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:rsidR="00197A74" w:rsidRDefault="00197A74" w:rsidP="00302B20">
      <w:pPr>
        <w:pStyle w:val="odstavec"/>
        <w:rPr>
          <w:i/>
          <w:sz w:val="16"/>
          <w:szCs w:val="16"/>
        </w:rPr>
      </w:pPr>
      <w:r w:rsidRPr="00CA009D"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  <w:r w:rsidRPr="00CA009D">
        <w:rPr>
          <w:i/>
        </w:rPr>
        <w:t>.</w:t>
      </w:r>
    </w:p>
    <w:p w:rsidR="00302B20" w:rsidRPr="00302B20" w:rsidRDefault="00302B20" w:rsidP="00302B20">
      <w:pPr>
        <w:pStyle w:val="odstavec"/>
        <w:rPr>
          <w:sz w:val="16"/>
          <w:szCs w:val="16"/>
        </w:rPr>
      </w:pPr>
    </w:p>
    <w:p w:rsidR="00197A74" w:rsidRPr="00ED0163" w:rsidRDefault="00197A74" w:rsidP="00197A74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:rsidR="00197A74" w:rsidRPr="00ED0163" w:rsidRDefault="00197A74" w:rsidP="00197A74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j) zásoby obstarané iným spôsobom,</w:t>
      </w:r>
    </w:p>
    <w:p w:rsidR="00197A74" w:rsidRDefault="00197A74" w:rsidP="00197A74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:rsidR="00197A74" w:rsidRPr="006E112F" w:rsidRDefault="00197A74" w:rsidP="00302B20">
      <w:pPr>
        <w:pStyle w:val="odstavec"/>
      </w:pPr>
      <w:r w:rsidRPr="006E112F">
        <w:t>Pohľadávky sa pri ich vzniku oceňujú ich menovitou hodnotou. Opravná položka sa vytvára k pochybným a nedobytným pohľadávkam, kde existuje riziko nevymožiteľnosti pohľadávok.</w:t>
      </w:r>
    </w:p>
    <w:p w:rsidR="00197A74" w:rsidRPr="006E112F" w:rsidRDefault="00197A74" w:rsidP="00302B20">
      <w:pPr>
        <w:pStyle w:val="odstavec"/>
      </w:pPr>
    </w:p>
    <w:p w:rsidR="00197A74" w:rsidRPr="006E112F" w:rsidRDefault="00197A74" w:rsidP="00302B20">
      <w:pPr>
        <w:pStyle w:val="odstavec"/>
      </w:pPr>
      <w:r w:rsidRPr="006E112F">
        <w:t xml:space="preserve">Ak je zostatková doba splatnosti pohľadávky dlhšia než jeden rok, vytvára sa opravná položka, ktorá predstavuje rozdiel medzi menovitou a súčasnou hodnotou pohľadávky. </w:t>
      </w:r>
    </w:p>
    <w:p w:rsidR="00197A74" w:rsidRPr="00ED0163" w:rsidRDefault="00197A74" w:rsidP="00197A74">
      <w:pPr>
        <w:spacing w:before="0" w:line="240" w:lineRule="auto"/>
        <w:rPr>
          <w:rFonts w:ascii="Arial" w:hAnsi="Arial"/>
          <w:sz w:val="16"/>
          <w:szCs w:val="16"/>
        </w:rPr>
      </w:pPr>
    </w:p>
    <w:p w:rsidR="00197A74" w:rsidRDefault="00197A74" w:rsidP="00197A74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krátkodobý finančný majetok,</w:t>
      </w:r>
    </w:p>
    <w:p w:rsidR="00197A74" w:rsidRPr="00ED0163" w:rsidRDefault="00197A74" w:rsidP="00197A7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Cs w:val="20"/>
        </w:rPr>
        <w:t>Krátkodobý finančný majetok účtovná jednotka oceňovala jeho menovitou hodnotou.</w:t>
      </w:r>
    </w:p>
    <w:p w:rsidR="00197A74" w:rsidRDefault="00197A74" w:rsidP="00197A74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m) časové rozlíšenie na strane aktív,</w:t>
      </w:r>
    </w:p>
    <w:p w:rsidR="00197A74" w:rsidRDefault="00197A74" w:rsidP="00197A74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Časové rozlíšenie na strane aktív je vo výške </w:t>
      </w:r>
      <w:r>
        <w:rPr>
          <w:rFonts w:ascii="Arial" w:hAnsi="Arial"/>
          <w:b/>
          <w:szCs w:val="20"/>
        </w:rPr>
        <w:t>36102,75</w:t>
      </w:r>
      <w:r>
        <w:rPr>
          <w:rFonts w:ascii="Arial" w:hAnsi="Arial"/>
          <w:szCs w:val="20"/>
        </w:rPr>
        <w:t xml:space="preserve"> Eur a týka sa nákladov budúcich období:</w:t>
      </w:r>
    </w:p>
    <w:p w:rsidR="00197A74" w:rsidRPr="00CA05F7" w:rsidRDefault="00197A74" w:rsidP="00197A74">
      <w:pPr>
        <w:spacing w:before="0" w:after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26060,57 Eur</w:t>
      </w:r>
      <w:r>
        <w:rPr>
          <w:rFonts w:ascii="Arial" w:hAnsi="Arial"/>
          <w:sz w:val="18"/>
          <w:szCs w:val="18"/>
        </w:rPr>
        <w:tab/>
      </w:r>
      <w:r w:rsidRPr="00CA05F7">
        <w:rPr>
          <w:rFonts w:ascii="Arial" w:hAnsi="Arial"/>
          <w:sz w:val="18"/>
          <w:szCs w:val="18"/>
        </w:rPr>
        <w:t>prenájom pozemku</w:t>
      </w:r>
      <w:r>
        <w:rPr>
          <w:rFonts w:ascii="Arial" w:hAnsi="Arial"/>
          <w:sz w:val="18"/>
          <w:szCs w:val="18"/>
        </w:rPr>
        <w:tab/>
      </w:r>
    </w:p>
    <w:p w:rsidR="00F1599E" w:rsidRDefault="00197A74" w:rsidP="00197A74">
      <w:pPr>
        <w:spacing w:before="0" w:after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10042,18 Eur</w:t>
      </w:r>
      <w:r>
        <w:rPr>
          <w:rFonts w:ascii="Arial" w:hAnsi="Arial"/>
          <w:sz w:val="18"/>
          <w:szCs w:val="18"/>
        </w:rPr>
        <w:tab/>
      </w:r>
      <w:r w:rsidRPr="00CA05F7">
        <w:rPr>
          <w:rFonts w:ascii="Arial" w:hAnsi="Arial"/>
          <w:sz w:val="18"/>
          <w:szCs w:val="18"/>
        </w:rPr>
        <w:t>poistenie vozidiel, majetku, údržba programu, tel. hovory</w:t>
      </w:r>
    </w:p>
    <w:p w:rsidR="00F1599E" w:rsidRDefault="00F1599E" w:rsidP="00197A74">
      <w:pPr>
        <w:spacing w:before="0" w:after="0" w:line="240" w:lineRule="auto"/>
        <w:rPr>
          <w:rFonts w:ascii="Arial" w:hAnsi="Arial"/>
          <w:sz w:val="18"/>
          <w:szCs w:val="18"/>
        </w:rPr>
      </w:pP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:rsidR="00302B20" w:rsidRDefault="00302B20" w:rsidP="00F1599E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F1599E" w:rsidRPr="006E112F" w:rsidRDefault="00F1599E" w:rsidP="00302B20">
      <w:pPr>
        <w:pStyle w:val="odstavec"/>
      </w:pPr>
      <w:r w:rsidRPr="006E112F">
        <w:t xml:space="preserve">Rezerva je záväzok predstavujúci existujúcu povinnosť </w:t>
      </w:r>
      <w:r w:rsidR="00FE06A6">
        <w:t>Organizácie</w:t>
      </w:r>
      <w:r w:rsidRPr="006E112F"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F1599E" w:rsidRPr="006E112F" w:rsidRDefault="00F1599E" w:rsidP="00302B20">
      <w:pPr>
        <w:pStyle w:val="odstavec"/>
      </w:pPr>
    </w:p>
    <w:p w:rsidR="00F1599E" w:rsidRPr="006E112F" w:rsidRDefault="00F1599E" w:rsidP="00302B20">
      <w:pPr>
        <w:pStyle w:val="odstavec"/>
      </w:pPr>
      <w:r w:rsidRPr="006E112F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F1599E" w:rsidRPr="006E112F" w:rsidRDefault="00F1599E" w:rsidP="00302B20">
      <w:pPr>
        <w:pStyle w:val="odstavec"/>
      </w:pPr>
    </w:p>
    <w:p w:rsidR="00F1599E" w:rsidRDefault="00F1599E" w:rsidP="00302B20">
      <w:pPr>
        <w:pStyle w:val="odstavec"/>
      </w:pPr>
      <w:r>
        <w:t>Účtovná jednotka</w:t>
      </w:r>
      <w:r w:rsidRPr="006E112F">
        <w:t xml:space="preserve"> vytvorila rezervy na nevyčerpané dovolenky a k nim prislúchajúce odvody</w:t>
      </w:r>
      <w:r>
        <w:t xml:space="preserve"> a</w:t>
      </w:r>
      <w:r w:rsidRPr="006E112F">
        <w:t> rezervu na audit</w:t>
      </w:r>
      <w:r>
        <w:t>.</w:t>
      </w:r>
    </w:p>
    <w:p w:rsidR="00F1599E" w:rsidRDefault="00F1599E" w:rsidP="00302B20">
      <w:pPr>
        <w:pStyle w:val="odstavec"/>
      </w:pPr>
    </w:p>
    <w:p w:rsidR="00F1599E" w:rsidRPr="006E112F" w:rsidRDefault="00F1599E" w:rsidP="00302B20">
      <w:pPr>
        <w:pStyle w:val="odstavec"/>
      </w:pPr>
      <w:r w:rsidRPr="006E112F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1599E" w:rsidRDefault="00F1599E" w:rsidP="00302B20">
      <w:pPr>
        <w:pStyle w:val="odstavec"/>
      </w:pPr>
    </w:p>
    <w:p w:rsidR="00302B20" w:rsidRDefault="00F1599E" w:rsidP="00302B20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:rsidR="00F1599E" w:rsidRPr="009B6A98" w:rsidRDefault="00F1599E" w:rsidP="00302B20">
      <w:pPr>
        <w:spacing w:before="0" w:after="0" w:line="240" w:lineRule="auto"/>
        <w:rPr>
          <w:rFonts w:ascii="Arial" w:hAnsi="Arial"/>
          <w:sz w:val="16"/>
          <w:szCs w:val="16"/>
          <w:u w:val="single"/>
        </w:rPr>
      </w:pPr>
      <w:r w:rsidRPr="009B6A98">
        <w:rPr>
          <w:rFonts w:ascii="Arial" w:hAnsi="Arial"/>
          <w:sz w:val="16"/>
          <w:szCs w:val="16"/>
          <w:u w:val="single"/>
        </w:rPr>
        <w:t>bez náplne</w:t>
      </w:r>
    </w:p>
    <w:p w:rsidR="00F1599E" w:rsidRDefault="00F1599E" w:rsidP="00302B20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</w:t>
      </w:r>
      <w:r>
        <w:rPr>
          <w:rFonts w:ascii="Arial" w:hAnsi="Arial"/>
          <w:sz w:val="16"/>
          <w:szCs w:val="16"/>
        </w:rPr>
        <w:t xml:space="preserve">,  </w:t>
      </w:r>
    </w:p>
    <w:p w:rsidR="00F1599E" w:rsidRPr="009B6A98" w:rsidRDefault="00F1599E" w:rsidP="00F1599E">
      <w:pPr>
        <w:spacing w:before="0" w:after="0" w:line="240" w:lineRule="auto"/>
        <w:rPr>
          <w:rFonts w:ascii="Arial" w:hAnsi="Arial"/>
          <w:sz w:val="16"/>
          <w:szCs w:val="16"/>
          <w:u w:val="single"/>
        </w:rPr>
      </w:pPr>
      <w:r w:rsidRPr="009B6A98">
        <w:rPr>
          <w:rFonts w:ascii="Arial" w:hAnsi="Arial"/>
          <w:sz w:val="16"/>
          <w:szCs w:val="16"/>
          <w:u w:val="single"/>
        </w:rPr>
        <w:t>bez náplne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derivátmi.</w:t>
      </w:r>
    </w:p>
    <w:p w:rsidR="00F1599E" w:rsidRPr="009B6A98" w:rsidRDefault="00F1599E" w:rsidP="00F1599E">
      <w:pPr>
        <w:spacing w:before="0" w:after="0" w:line="240" w:lineRule="auto"/>
        <w:rPr>
          <w:rFonts w:ascii="Arial" w:hAnsi="Arial"/>
          <w:sz w:val="16"/>
          <w:szCs w:val="16"/>
          <w:u w:val="single"/>
        </w:rPr>
      </w:pPr>
      <w:r w:rsidRPr="009B6A98">
        <w:rPr>
          <w:rFonts w:ascii="Arial" w:hAnsi="Arial"/>
          <w:sz w:val="16"/>
          <w:szCs w:val="16"/>
          <w:u w:val="single"/>
        </w:rPr>
        <w:t>bez náplne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F1599E" w:rsidRPr="006E112F" w:rsidRDefault="00F1599E" w:rsidP="00302B20">
      <w:pPr>
        <w:pStyle w:val="odstavec"/>
      </w:pPr>
      <w:r w:rsidRPr="006E112F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</w:t>
      </w:r>
      <w:r>
        <w:t xml:space="preserve">uvedenia </w:t>
      </w:r>
      <w:r w:rsidRPr="006E112F">
        <w:t xml:space="preserve">majetku do používania. Hmotný majetok, ktorého obstarávacia cena (resp. vlastné náklady) neprevýši 1 700 EUR, sa </w:t>
      </w:r>
      <w:r>
        <w:t>z</w:t>
      </w:r>
      <w:r w:rsidRPr="006E112F">
        <w:t>araďuje na účty dlhodobého majetku a odpisuje sa jednorazovo pri uvedení do používania.</w:t>
      </w:r>
    </w:p>
    <w:p w:rsidR="00F1599E" w:rsidRDefault="00F1599E" w:rsidP="00F1599E">
      <w:pPr>
        <w:spacing w:before="0" w:line="240" w:lineRule="auto"/>
        <w:rPr>
          <w:rFonts w:ascii="Arial" w:hAnsi="Arial"/>
          <w:szCs w:val="20"/>
        </w:rPr>
      </w:pPr>
    </w:p>
    <w:p w:rsidR="00F1599E" w:rsidRPr="00ED0163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(5) Zásady pre zohľadnenie zníženia hodnoty majetku.</w:t>
      </w:r>
    </w:p>
    <w:p w:rsidR="00F1599E" w:rsidRDefault="00F1599E" w:rsidP="00F1599E">
      <w:pPr>
        <w:pBdr>
          <w:bottom w:val="single" w:sz="4" w:space="1" w:color="auto"/>
        </w:pBd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Druh majetku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Doba odpisovania</w:t>
      </w:r>
      <w:r>
        <w:rPr>
          <w:rFonts w:ascii="Arial" w:hAnsi="Arial"/>
          <w:szCs w:val="20"/>
        </w:rPr>
        <w:tab/>
        <w:t>Sadzba odpisov</w:t>
      </w:r>
      <w:r>
        <w:rPr>
          <w:rFonts w:ascii="Arial" w:hAnsi="Arial"/>
          <w:szCs w:val="20"/>
        </w:rPr>
        <w:tab/>
        <w:t>Odpisová metóda</w:t>
      </w:r>
    </w:p>
    <w:p w:rsidR="00F1599E" w:rsidRPr="00F2767A" w:rsidRDefault="00F1599E" w:rsidP="00F1599E">
      <w:pPr>
        <w:spacing w:before="0" w:after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Cs w:val="20"/>
        </w:rPr>
        <w:t>Budovy, stavby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20 rokov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1/20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 w:rsidRPr="00F2767A">
        <w:rPr>
          <w:rFonts w:ascii="Arial" w:hAnsi="Arial"/>
          <w:sz w:val="18"/>
          <w:szCs w:val="18"/>
        </w:rPr>
        <w:t>rovnomerné odpisovanie</w:t>
      </w:r>
    </w:p>
    <w:p w:rsidR="00F1599E" w:rsidRPr="00F2767A" w:rsidRDefault="00F1599E" w:rsidP="00F1599E">
      <w:pPr>
        <w:spacing w:before="0" w:after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Cs w:val="20"/>
        </w:rPr>
        <w:t>Samostatne hnuteľné veci</w:t>
      </w:r>
      <w:r>
        <w:rPr>
          <w:rFonts w:ascii="Arial" w:hAnsi="Arial"/>
          <w:szCs w:val="20"/>
        </w:rPr>
        <w:tab/>
        <w:t>12 rokov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1/12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 w:rsidRPr="00F2767A">
        <w:rPr>
          <w:rFonts w:ascii="Arial" w:hAnsi="Arial"/>
          <w:sz w:val="18"/>
          <w:szCs w:val="18"/>
        </w:rPr>
        <w:t>rovnomerné odpisovanie</w:t>
      </w:r>
    </w:p>
    <w:p w:rsidR="00F1599E" w:rsidRPr="00F2767A" w:rsidRDefault="00F1599E" w:rsidP="00F1599E">
      <w:pPr>
        <w:spacing w:before="0" w:after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Cs w:val="20"/>
        </w:rPr>
        <w:t>Dopravné prostriedky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6 rokov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1/6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 w:rsidRPr="00F2767A">
        <w:rPr>
          <w:rFonts w:ascii="Arial" w:hAnsi="Arial"/>
          <w:sz w:val="18"/>
          <w:szCs w:val="18"/>
        </w:rPr>
        <w:t>rovnomerné odpisovanie</w:t>
      </w:r>
    </w:p>
    <w:p w:rsidR="00F1599E" w:rsidRPr="00F2767A" w:rsidRDefault="00F1599E" w:rsidP="00F1599E">
      <w:pPr>
        <w:spacing w:before="0" w:after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Cs w:val="20"/>
        </w:rPr>
        <w:t>Dopravné prostriedky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4 roky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1/4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 w:rsidRPr="00F2767A">
        <w:rPr>
          <w:rFonts w:ascii="Arial" w:hAnsi="Arial"/>
          <w:sz w:val="18"/>
          <w:szCs w:val="18"/>
        </w:rPr>
        <w:t>rovnomerné odpisovanie</w:t>
      </w:r>
    </w:p>
    <w:p w:rsidR="00F1599E" w:rsidRDefault="00F1599E" w:rsidP="00F1599E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</w:p>
    <w:p w:rsidR="00F1599E" w:rsidRPr="00ED0163" w:rsidRDefault="00F1599E" w:rsidP="00F1599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III</w:t>
      </w:r>
    </w:p>
    <w:p w:rsidR="00F1599E" w:rsidRPr="00ED0163" w:rsidRDefault="00F1599E" w:rsidP="00F1599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F1599E" w:rsidRPr="00ED0163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 Údaje o dlhodobom nehmotnom majetku a dlhodobom hmotnom majetku za bežné účtovné obdobie, a to</w:t>
      </w:r>
    </w:p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F1599E" w:rsidRDefault="00EF50BC" w:rsidP="00F1599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K projektu v procese obstarávania v hodnote</w:t>
      </w:r>
      <w:r w:rsidR="00F1599E" w:rsidRPr="00302B20">
        <w:rPr>
          <w:rFonts w:ascii="Arial" w:hAnsi="Arial"/>
          <w:b/>
          <w:szCs w:val="20"/>
        </w:rPr>
        <w:t>1344</w:t>
      </w:r>
      <w:r w:rsidR="00302B20" w:rsidRPr="00302B20">
        <w:rPr>
          <w:rFonts w:ascii="Arial" w:hAnsi="Arial"/>
          <w:b/>
          <w:szCs w:val="20"/>
        </w:rPr>
        <w:t>2,57</w:t>
      </w:r>
      <w:r w:rsidR="00F1599E" w:rsidRPr="00302B20">
        <w:rPr>
          <w:rFonts w:ascii="Arial" w:hAnsi="Arial"/>
          <w:b/>
          <w:szCs w:val="20"/>
        </w:rPr>
        <w:t xml:space="preserve"> Eur</w:t>
      </w:r>
      <w:r w:rsidR="00F1599E" w:rsidRPr="00302B20">
        <w:rPr>
          <w:rFonts w:ascii="Arial" w:hAnsi="Arial"/>
          <w:szCs w:val="20"/>
        </w:rPr>
        <w:t xml:space="preserve"> – projektová dokumentácia „Kompostáreň Horné Kysuce“</w:t>
      </w:r>
      <w:r>
        <w:rPr>
          <w:rFonts w:ascii="Arial" w:hAnsi="Arial"/>
          <w:szCs w:val="20"/>
        </w:rPr>
        <w:t xml:space="preserve"> Organizácia vytvorila opravnú položku v plnej výške. Očakáva sa, že uvedený projekt nebude prinášať benefity, za akých účelom sa začal obstarávať. V</w:t>
      </w:r>
      <w:r w:rsidR="00F1599E" w:rsidRPr="00302B20">
        <w:rPr>
          <w:rFonts w:ascii="Arial" w:hAnsi="Arial"/>
          <w:szCs w:val="20"/>
        </w:rPr>
        <w:t>edenie organizáci</w:t>
      </w:r>
      <w:r w:rsidR="00302B20" w:rsidRPr="00302B20">
        <w:rPr>
          <w:rFonts w:ascii="Arial" w:hAnsi="Arial"/>
          <w:szCs w:val="20"/>
        </w:rPr>
        <w:t>e</w:t>
      </w:r>
      <w:r w:rsidR="004E5A39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 xml:space="preserve">v roku 2022 neprijalo rozhodnutie o ďalšom zámere s projektom.  </w:t>
      </w:r>
    </w:p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c) prehľad o zostatkových cenách dlhodobého majetku na začiatku bežného účtovného obdobia a na konci bežného účtovného obdobia.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96"/>
        <w:gridCol w:w="1070"/>
        <w:gridCol w:w="1052"/>
        <w:gridCol w:w="1123"/>
        <w:gridCol w:w="1088"/>
        <w:gridCol w:w="1065"/>
        <w:gridCol w:w="1132"/>
        <w:gridCol w:w="1062"/>
      </w:tblGrid>
      <w:tr w:rsidR="00F1599E" w:rsidRPr="00ED0163" w:rsidTr="00EF50BC"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583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573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591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589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583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592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569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F1599E" w:rsidRPr="00ED0163" w:rsidTr="00EF50BC"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583" w:type="pct"/>
          </w:tcPr>
          <w:p w:rsidR="00F1599E" w:rsidRPr="00ED0163" w:rsidRDefault="00302B20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13846,84</w:t>
            </w:r>
          </w:p>
        </w:tc>
        <w:tc>
          <w:tcPr>
            <w:tcW w:w="573" w:type="pct"/>
          </w:tcPr>
          <w:p w:rsidR="00F1599E" w:rsidRPr="00ED0163" w:rsidRDefault="00302B20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421052,59</w:t>
            </w:r>
          </w:p>
        </w:tc>
        <w:tc>
          <w:tcPr>
            <w:tcW w:w="591" w:type="pct"/>
          </w:tcPr>
          <w:p w:rsidR="00F1599E" w:rsidRPr="00ED0163" w:rsidRDefault="00302B20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74327,29</w:t>
            </w:r>
          </w:p>
        </w:tc>
        <w:tc>
          <w:tcPr>
            <w:tcW w:w="589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590796,57</w:t>
            </w:r>
          </w:p>
        </w:tc>
        <w:tc>
          <w:tcPr>
            <w:tcW w:w="583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25825,40</w:t>
            </w:r>
          </w:p>
        </w:tc>
        <w:tc>
          <w:tcPr>
            <w:tcW w:w="592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13442,57</w:t>
            </w:r>
          </w:p>
        </w:tc>
        <w:tc>
          <w:tcPr>
            <w:tcW w:w="569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1139291,26</w:t>
            </w:r>
          </w:p>
        </w:tc>
      </w:tr>
      <w:tr w:rsidR="00F1599E" w:rsidRPr="00ED0163" w:rsidTr="00EF50BC">
        <w:trPr>
          <w:trHeight w:val="401"/>
        </w:trPr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7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1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2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EF50BC">
        <w:trPr>
          <w:trHeight w:val="421"/>
        </w:trPr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7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1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2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EF50BC">
        <w:trPr>
          <w:trHeight w:val="421"/>
        </w:trPr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7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1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3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2476,04</w:t>
            </w:r>
          </w:p>
        </w:tc>
        <w:tc>
          <w:tcPr>
            <w:tcW w:w="592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9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2476,04</w:t>
            </w:r>
          </w:p>
        </w:tc>
      </w:tr>
      <w:tr w:rsidR="00F1599E" w:rsidRPr="00ED0163" w:rsidTr="00EF50BC"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583" w:type="pct"/>
          </w:tcPr>
          <w:p w:rsidR="00F1599E" w:rsidRPr="00ED0163" w:rsidRDefault="00302B20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13846,84</w:t>
            </w:r>
          </w:p>
        </w:tc>
        <w:tc>
          <w:tcPr>
            <w:tcW w:w="57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42105</w:t>
            </w:r>
            <w:r w:rsidR="00302B20">
              <w:rPr>
                <w:rFonts w:ascii="Arial" w:hAnsi="Arial"/>
                <w:sz w:val="16"/>
                <w:szCs w:val="16"/>
              </w:rPr>
              <w:t>2,59</w:t>
            </w:r>
          </w:p>
        </w:tc>
        <w:tc>
          <w:tcPr>
            <w:tcW w:w="591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74327</w:t>
            </w:r>
            <w:r w:rsidR="00302B20">
              <w:rPr>
                <w:rFonts w:ascii="Arial" w:hAnsi="Arial"/>
                <w:sz w:val="16"/>
                <w:szCs w:val="16"/>
              </w:rPr>
              <w:t>,29</w:t>
            </w:r>
          </w:p>
        </w:tc>
        <w:tc>
          <w:tcPr>
            <w:tcW w:w="589" w:type="pct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590796</w:t>
            </w:r>
            <w:r w:rsidR="0095646A">
              <w:rPr>
                <w:rFonts w:ascii="Arial" w:hAnsi="Arial"/>
                <w:sz w:val="16"/>
                <w:szCs w:val="16"/>
              </w:rPr>
              <w:t>,57</w:t>
            </w:r>
          </w:p>
        </w:tc>
        <w:tc>
          <w:tcPr>
            <w:tcW w:w="583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28301,44</w:t>
            </w:r>
          </w:p>
        </w:tc>
        <w:tc>
          <w:tcPr>
            <w:tcW w:w="592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13442,57</w:t>
            </w:r>
          </w:p>
        </w:tc>
        <w:tc>
          <w:tcPr>
            <w:tcW w:w="56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</w:t>
            </w:r>
            <w:r w:rsidR="0095646A">
              <w:rPr>
                <w:rFonts w:ascii="Arial" w:hAnsi="Arial"/>
                <w:sz w:val="16"/>
                <w:szCs w:val="16"/>
              </w:rPr>
              <w:t>41767,30</w:t>
            </w:r>
          </w:p>
        </w:tc>
      </w:tr>
      <w:tr w:rsidR="00F1599E" w:rsidRPr="00ED0163" w:rsidTr="00EF50BC"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73" w:type="pct"/>
          </w:tcPr>
          <w:p w:rsidR="00F1599E" w:rsidRPr="00ED0163" w:rsidRDefault="00302B20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309946,08</w:t>
            </w:r>
          </w:p>
        </w:tc>
        <w:tc>
          <w:tcPr>
            <w:tcW w:w="591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59537,42</w:t>
            </w:r>
          </w:p>
        </w:tc>
        <w:tc>
          <w:tcPr>
            <w:tcW w:w="589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424630,59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95646A">
              <w:rPr>
                <w:rFonts w:ascii="Arial" w:hAnsi="Arial"/>
                <w:sz w:val="16"/>
                <w:szCs w:val="16"/>
              </w:rPr>
              <w:t>5825,40</w:t>
            </w:r>
          </w:p>
        </w:tc>
        <w:tc>
          <w:tcPr>
            <w:tcW w:w="592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9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819939,49</w:t>
            </w:r>
          </w:p>
        </w:tc>
      </w:tr>
      <w:tr w:rsidR="00F1599E" w:rsidRPr="00ED0163" w:rsidTr="00EF50BC">
        <w:trPr>
          <w:trHeight w:val="426"/>
        </w:trPr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73" w:type="pct"/>
          </w:tcPr>
          <w:p w:rsidR="00F1599E" w:rsidRPr="00ED0163" w:rsidRDefault="00302B20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13182,96</w:t>
            </w:r>
          </w:p>
        </w:tc>
        <w:tc>
          <w:tcPr>
            <w:tcW w:w="591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7422,84</w:t>
            </w:r>
          </w:p>
        </w:tc>
        <w:tc>
          <w:tcPr>
            <w:tcW w:w="589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40896,76</w:t>
            </w:r>
          </w:p>
        </w:tc>
        <w:tc>
          <w:tcPr>
            <w:tcW w:w="583" w:type="pct"/>
          </w:tcPr>
          <w:p w:rsidR="00F1599E" w:rsidRPr="00ED0163" w:rsidRDefault="0095646A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2476,04</w:t>
            </w:r>
          </w:p>
        </w:tc>
        <w:tc>
          <w:tcPr>
            <w:tcW w:w="592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9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63978,60</w:t>
            </w:r>
          </w:p>
        </w:tc>
      </w:tr>
      <w:tr w:rsidR="00F1599E" w:rsidRPr="00ED0163" w:rsidTr="00EF50BC">
        <w:trPr>
          <w:trHeight w:val="439"/>
        </w:trPr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7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1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2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EF50BC"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73" w:type="pct"/>
          </w:tcPr>
          <w:p w:rsidR="00F1599E" w:rsidRPr="00ED0163" w:rsidRDefault="00302B20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323129,04</w:t>
            </w:r>
          </w:p>
        </w:tc>
        <w:tc>
          <w:tcPr>
            <w:tcW w:w="591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66960,26</w:t>
            </w:r>
          </w:p>
        </w:tc>
        <w:tc>
          <w:tcPr>
            <w:tcW w:w="589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465527,35</w:t>
            </w:r>
          </w:p>
        </w:tc>
        <w:tc>
          <w:tcPr>
            <w:tcW w:w="583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28301,44</w:t>
            </w:r>
          </w:p>
        </w:tc>
        <w:tc>
          <w:tcPr>
            <w:tcW w:w="592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9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883918,09</w:t>
            </w:r>
          </w:p>
        </w:tc>
      </w:tr>
      <w:tr w:rsidR="00F1599E" w:rsidRPr="00ED0163" w:rsidTr="00EF50BC"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7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1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2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EF50BC">
        <w:trPr>
          <w:trHeight w:val="309"/>
        </w:trPr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7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1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2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13442,57</w:t>
            </w:r>
          </w:p>
        </w:tc>
        <w:tc>
          <w:tcPr>
            <w:tcW w:w="56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EF50BC">
        <w:trPr>
          <w:trHeight w:val="337"/>
        </w:trPr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7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1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2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EF50BC">
        <w:trPr>
          <w:trHeight w:val="337"/>
        </w:trPr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7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1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2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13442,57</w:t>
            </w:r>
          </w:p>
        </w:tc>
        <w:tc>
          <w:tcPr>
            <w:tcW w:w="569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EF50BC">
        <w:trPr>
          <w:trHeight w:val="361"/>
        </w:trPr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  <w:tc>
          <w:tcPr>
            <w:tcW w:w="4080" w:type="pct"/>
            <w:gridSpan w:val="7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F1599E" w:rsidRPr="00ED0163" w:rsidTr="00EF50BC">
        <w:trPr>
          <w:trHeight w:val="361"/>
        </w:trPr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583" w:type="pct"/>
          </w:tcPr>
          <w:p w:rsidR="00F1599E" w:rsidRPr="00ED0163" w:rsidRDefault="00302B20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13846,84</w:t>
            </w:r>
          </w:p>
        </w:tc>
        <w:tc>
          <w:tcPr>
            <w:tcW w:w="573" w:type="pct"/>
          </w:tcPr>
          <w:p w:rsidR="00F1599E" w:rsidRPr="00ED0163" w:rsidRDefault="00302B20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111106,51</w:t>
            </w:r>
          </w:p>
        </w:tc>
        <w:tc>
          <w:tcPr>
            <w:tcW w:w="591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14789,87</w:t>
            </w:r>
          </w:p>
        </w:tc>
        <w:tc>
          <w:tcPr>
            <w:tcW w:w="589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166165,98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2" w:type="pct"/>
          </w:tcPr>
          <w:p w:rsidR="00F1599E" w:rsidRPr="00ED0163" w:rsidRDefault="0030427D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13442,57</w:t>
            </w:r>
          </w:p>
        </w:tc>
        <w:tc>
          <w:tcPr>
            <w:tcW w:w="569" w:type="pct"/>
          </w:tcPr>
          <w:p w:rsidR="00F1599E" w:rsidRPr="00ED0163" w:rsidRDefault="0030427D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319351,77</w:t>
            </w:r>
          </w:p>
        </w:tc>
      </w:tr>
      <w:tr w:rsidR="00F1599E" w:rsidRPr="00ED0163" w:rsidTr="00EF50BC">
        <w:trPr>
          <w:trHeight w:val="361"/>
        </w:trPr>
        <w:tc>
          <w:tcPr>
            <w:tcW w:w="920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583" w:type="pct"/>
          </w:tcPr>
          <w:p w:rsidR="00F1599E" w:rsidRPr="00ED0163" w:rsidRDefault="00302B20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13846,84</w:t>
            </w:r>
          </w:p>
        </w:tc>
        <w:tc>
          <w:tcPr>
            <w:tcW w:w="573" w:type="pct"/>
          </w:tcPr>
          <w:p w:rsidR="00F1599E" w:rsidRPr="00ED0163" w:rsidRDefault="00302B20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97923,55</w:t>
            </w:r>
          </w:p>
        </w:tc>
        <w:tc>
          <w:tcPr>
            <w:tcW w:w="591" w:type="pct"/>
          </w:tcPr>
          <w:p w:rsidR="00F1599E" w:rsidRPr="00ED0163" w:rsidRDefault="0095646A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7367,03</w:t>
            </w:r>
          </w:p>
        </w:tc>
        <w:tc>
          <w:tcPr>
            <w:tcW w:w="589" w:type="pct"/>
          </w:tcPr>
          <w:p w:rsidR="00F1599E" w:rsidRPr="00ED0163" w:rsidRDefault="0095646A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125269,22</w:t>
            </w:r>
          </w:p>
        </w:tc>
        <w:tc>
          <w:tcPr>
            <w:tcW w:w="583" w:type="pc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2" w:type="pct"/>
          </w:tcPr>
          <w:p w:rsidR="00F1599E" w:rsidRPr="00ED0163" w:rsidRDefault="0030427D" w:rsidP="00C44E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13442,57</w:t>
            </w:r>
          </w:p>
        </w:tc>
        <w:tc>
          <w:tcPr>
            <w:tcW w:w="569" w:type="pct"/>
          </w:tcPr>
          <w:p w:rsidR="00F1599E" w:rsidRPr="00ED0163" w:rsidRDefault="005309EA" w:rsidP="0030427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244406,64</w:t>
            </w:r>
          </w:p>
        </w:tc>
      </w:tr>
    </w:tbl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</w:p>
    <w:p w:rsidR="00F1599E" w:rsidRPr="00ED0163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Prehľad dlhodobého majetku, na ktorý je zriadené záložné právo a dlhodobého majetku, pri ktorom má účtovná jednotka obmedzené právo s ním nakladať.</w:t>
      </w:r>
    </w:p>
    <w:p w:rsidR="00F1599E" w:rsidRDefault="00F1599E" w:rsidP="00F1599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Údaje o spôsobe a výške poistenia dlhodobého nehmotného majetku a dlhodobého hmotného majetku.</w:t>
      </w:r>
    </w:p>
    <w:p w:rsidR="00F1599E" w:rsidRPr="0048275B" w:rsidRDefault="00F1599E" w:rsidP="00F1599E">
      <w:pPr>
        <w:pBdr>
          <w:bottom w:val="single" w:sz="4" w:space="1" w:color="auto"/>
        </w:pBdr>
        <w:spacing w:before="0" w:line="240" w:lineRule="auto"/>
        <w:ind w:left="180" w:hanging="180"/>
        <w:rPr>
          <w:rFonts w:ascii="Arial" w:hAnsi="Arial"/>
          <w:sz w:val="18"/>
          <w:szCs w:val="18"/>
        </w:rPr>
      </w:pPr>
      <w:r>
        <w:rPr>
          <w:rFonts w:ascii="Arial" w:hAnsi="Arial"/>
          <w:sz w:val="16"/>
          <w:szCs w:val="16"/>
        </w:rPr>
        <w:tab/>
      </w:r>
      <w:r w:rsidRPr="0048275B">
        <w:rPr>
          <w:rFonts w:ascii="Arial" w:hAnsi="Arial"/>
          <w:sz w:val="18"/>
          <w:szCs w:val="18"/>
        </w:rPr>
        <w:t>Poistený majetok</w:t>
      </w:r>
      <w:r w:rsidRPr="0048275B">
        <w:rPr>
          <w:rFonts w:ascii="Arial" w:hAnsi="Arial"/>
          <w:sz w:val="18"/>
          <w:szCs w:val="18"/>
        </w:rPr>
        <w:tab/>
      </w:r>
      <w:r w:rsidRPr="0048275B">
        <w:rPr>
          <w:rFonts w:ascii="Arial" w:hAnsi="Arial"/>
          <w:sz w:val="18"/>
          <w:szCs w:val="18"/>
        </w:rPr>
        <w:tab/>
      </w:r>
      <w:r w:rsidRPr="0048275B">
        <w:rPr>
          <w:rFonts w:ascii="Arial" w:hAnsi="Arial"/>
          <w:sz w:val="18"/>
          <w:szCs w:val="18"/>
        </w:rPr>
        <w:tab/>
        <w:t>Poistná suma Eur</w:t>
      </w:r>
      <w:r w:rsidRPr="0048275B"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>Poistený od - do</w:t>
      </w:r>
    </w:p>
    <w:p w:rsidR="00F1599E" w:rsidRPr="0048275B" w:rsidRDefault="00F1599E" w:rsidP="00F1599E">
      <w:pPr>
        <w:spacing w:before="0" w:line="240" w:lineRule="auto"/>
        <w:ind w:left="180" w:hanging="18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Havarijné poistenie (súbor vozidiel)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 w:rsidR="00344FC4">
        <w:rPr>
          <w:rFonts w:ascii="Arial" w:hAnsi="Arial"/>
          <w:sz w:val="18"/>
          <w:szCs w:val="18"/>
        </w:rPr>
        <w:t>5362,04</w:t>
      </w:r>
      <w:r w:rsidR="00344FC4"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>01.01.2</w:t>
      </w:r>
      <w:r w:rsidR="00344FC4">
        <w:rPr>
          <w:rFonts w:ascii="Arial" w:hAnsi="Arial"/>
          <w:sz w:val="18"/>
          <w:szCs w:val="18"/>
        </w:rPr>
        <w:t>2</w:t>
      </w:r>
      <w:r>
        <w:rPr>
          <w:rFonts w:ascii="Arial" w:hAnsi="Arial"/>
          <w:sz w:val="18"/>
          <w:szCs w:val="18"/>
        </w:rPr>
        <w:t xml:space="preserve"> – 31.12.2</w:t>
      </w:r>
      <w:r w:rsidR="00344FC4">
        <w:rPr>
          <w:rFonts w:ascii="Arial" w:hAnsi="Arial"/>
          <w:sz w:val="18"/>
          <w:szCs w:val="18"/>
        </w:rPr>
        <w:t>2</w:t>
      </w:r>
    </w:p>
    <w:p w:rsidR="00F1599E" w:rsidRPr="0048275B" w:rsidRDefault="00F1599E" w:rsidP="00F1599E">
      <w:pPr>
        <w:spacing w:before="0" w:line="240" w:lineRule="auto"/>
        <w:ind w:left="180" w:hanging="18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Povinné zmluvné poistenie (súbor vozidiel)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 w:rsidR="00344FC4">
        <w:rPr>
          <w:rFonts w:ascii="Arial" w:hAnsi="Arial"/>
          <w:sz w:val="18"/>
          <w:szCs w:val="18"/>
        </w:rPr>
        <w:t>2887,86</w:t>
      </w:r>
      <w:r w:rsidR="00344FC4"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>01.01.2</w:t>
      </w:r>
      <w:r w:rsidR="00344FC4">
        <w:rPr>
          <w:rFonts w:ascii="Arial" w:hAnsi="Arial"/>
          <w:sz w:val="18"/>
          <w:szCs w:val="18"/>
        </w:rPr>
        <w:t>2</w:t>
      </w:r>
      <w:r>
        <w:rPr>
          <w:rFonts w:ascii="Arial" w:hAnsi="Arial"/>
          <w:sz w:val="18"/>
          <w:szCs w:val="18"/>
        </w:rPr>
        <w:t xml:space="preserve"> – 31.12.2</w:t>
      </w:r>
      <w:r w:rsidR="00344FC4">
        <w:rPr>
          <w:rFonts w:ascii="Arial" w:hAnsi="Arial"/>
          <w:sz w:val="18"/>
          <w:szCs w:val="18"/>
        </w:rPr>
        <w:t>2</w:t>
      </w:r>
    </w:p>
    <w:p w:rsidR="00F1599E" w:rsidRDefault="00F1599E" w:rsidP="00F1599E">
      <w:pPr>
        <w:spacing w:before="0" w:line="240" w:lineRule="auto"/>
        <w:ind w:left="180" w:hanging="18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Poistenie majetku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 w:rsidR="00344FC4">
        <w:rPr>
          <w:rFonts w:ascii="Arial" w:hAnsi="Arial"/>
          <w:sz w:val="18"/>
          <w:szCs w:val="18"/>
        </w:rPr>
        <w:t xml:space="preserve">  839,13</w:t>
      </w:r>
      <w:r>
        <w:rPr>
          <w:rFonts w:ascii="Arial" w:hAnsi="Arial"/>
          <w:sz w:val="18"/>
          <w:szCs w:val="18"/>
        </w:rPr>
        <w:tab/>
      </w:r>
      <w:r w:rsidR="00344FC4"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>01.01.2</w:t>
      </w:r>
      <w:r w:rsidR="00D30F1F">
        <w:rPr>
          <w:rFonts w:ascii="Arial" w:hAnsi="Arial"/>
          <w:sz w:val="18"/>
          <w:szCs w:val="18"/>
        </w:rPr>
        <w:t>2</w:t>
      </w:r>
      <w:r>
        <w:rPr>
          <w:rFonts w:ascii="Arial" w:hAnsi="Arial"/>
          <w:sz w:val="18"/>
          <w:szCs w:val="18"/>
        </w:rPr>
        <w:t xml:space="preserve"> – 31.12.2</w:t>
      </w:r>
      <w:r w:rsidR="00D30F1F">
        <w:rPr>
          <w:rFonts w:ascii="Arial" w:hAnsi="Arial"/>
          <w:sz w:val="18"/>
          <w:szCs w:val="18"/>
        </w:rPr>
        <w:t>2</w:t>
      </w:r>
    </w:p>
    <w:p w:rsidR="00F1599E" w:rsidRDefault="00F1599E" w:rsidP="00F1599E">
      <w:pPr>
        <w:spacing w:before="0" w:line="240" w:lineRule="auto"/>
        <w:ind w:left="180" w:hanging="18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Poistenie </w:t>
      </w:r>
      <w:r w:rsidR="00E117A6">
        <w:rPr>
          <w:rFonts w:ascii="Arial" w:hAnsi="Arial"/>
          <w:sz w:val="18"/>
          <w:szCs w:val="18"/>
        </w:rPr>
        <w:t>ostatné</w:t>
      </w:r>
      <w:r w:rsidR="00E117A6">
        <w:rPr>
          <w:rFonts w:ascii="Arial" w:hAnsi="Arial"/>
          <w:sz w:val="18"/>
          <w:szCs w:val="18"/>
        </w:rPr>
        <w:tab/>
      </w:r>
      <w:r w:rsidR="00E117A6"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 w:rsidR="00E117A6">
        <w:rPr>
          <w:rFonts w:ascii="Arial" w:hAnsi="Arial"/>
          <w:sz w:val="18"/>
          <w:szCs w:val="18"/>
        </w:rPr>
        <w:t>1147</w:t>
      </w:r>
      <w:r>
        <w:rPr>
          <w:rFonts w:ascii="Arial" w:hAnsi="Arial"/>
          <w:sz w:val="18"/>
          <w:szCs w:val="18"/>
        </w:rPr>
        <w:t>,</w:t>
      </w:r>
      <w:r w:rsidR="00E117A6">
        <w:rPr>
          <w:rFonts w:ascii="Arial" w:hAnsi="Arial"/>
          <w:sz w:val="18"/>
          <w:szCs w:val="18"/>
        </w:rPr>
        <w:t>96</w:t>
      </w:r>
      <w:r w:rsidR="00D30F1F">
        <w:rPr>
          <w:rFonts w:ascii="Arial" w:hAnsi="Arial"/>
          <w:sz w:val="18"/>
          <w:szCs w:val="18"/>
        </w:rPr>
        <w:tab/>
      </w:r>
      <w:r w:rsidR="00D30F1F">
        <w:rPr>
          <w:rFonts w:ascii="Arial" w:hAnsi="Arial"/>
          <w:sz w:val="18"/>
          <w:szCs w:val="18"/>
        </w:rPr>
        <w:tab/>
      </w:r>
      <w:r w:rsidR="00D30F1F">
        <w:rPr>
          <w:rFonts w:ascii="Arial" w:hAnsi="Arial"/>
          <w:sz w:val="18"/>
          <w:szCs w:val="18"/>
        </w:rPr>
        <w:tab/>
        <w:t>01.01.22 – 31.12.22</w:t>
      </w:r>
    </w:p>
    <w:p w:rsidR="00F1599E" w:rsidRPr="00ED0163" w:rsidRDefault="00F1599E" w:rsidP="00F1599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Údaje o štruktúre dlhodobého finančného majetku za bežné účtovné obdobie a jeho umiestnenie v </w:t>
      </w:r>
      <w:r>
        <w:rPr>
          <w:rFonts w:ascii="Arial" w:hAnsi="Arial"/>
          <w:sz w:val="16"/>
          <w:szCs w:val="16"/>
        </w:rPr>
        <w:t xml:space="preserve">členení podľa položiek súvahy </w:t>
      </w:r>
      <w:r w:rsidRPr="00ED0163">
        <w:rPr>
          <w:rFonts w:ascii="Arial" w:hAnsi="Arial"/>
          <w:sz w:val="16"/>
          <w:szCs w:val="16"/>
        </w:rPr>
        <w:t>o zmenách, ktoré sa uskutočnili v priebehu bežného účtovného obdobia v jednotlivých položkách dlhodobého  finančného  majetku.</w:t>
      </w:r>
    </w:p>
    <w:p w:rsidR="00F1599E" w:rsidRPr="00ED0163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Informácia o výške tvorby, zníženia a zúčtovania opravných položiek k dlhodobému finančnému majetku a opis dôvodu ich tvorby, zníženia a zúčtovania.</w:t>
      </w:r>
    </w:p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(6) 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39"/>
        <w:gridCol w:w="3162"/>
        <w:gridCol w:w="3149"/>
      </w:tblGrid>
      <w:tr w:rsidR="00F1599E" w:rsidRPr="00FD2C91" w:rsidTr="00630565">
        <w:tc>
          <w:tcPr>
            <w:tcW w:w="2939" w:type="dxa"/>
            <w:vAlign w:val="center"/>
          </w:tcPr>
          <w:p w:rsidR="00F1599E" w:rsidRPr="00FD2C91" w:rsidRDefault="00F1599E" w:rsidP="00C44E5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D2C91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162" w:type="dxa"/>
            <w:vAlign w:val="center"/>
          </w:tcPr>
          <w:p w:rsidR="00F1599E" w:rsidRPr="00FD2C91" w:rsidRDefault="00F1599E" w:rsidP="00C44E5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D2C91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149" w:type="dxa"/>
            <w:vAlign w:val="center"/>
          </w:tcPr>
          <w:p w:rsidR="00F1599E" w:rsidRPr="00FD2C91" w:rsidRDefault="00F1599E" w:rsidP="00C44E5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D2C91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F1599E" w:rsidRPr="00FD2C91" w:rsidTr="00630565">
        <w:tc>
          <w:tcPr>
            <w:tcW w:w="2939" w:type="dxa"/>
            <w:vAlign w:val="center"/>
          </w:tcPr>
          <w:p w:rsidR="00F1599E" w:rsidRPr="00FD2C91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D2C91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162" w:type="dxa"/>
          </w:tcPr>
          <w:p w:rsidR="00F1599E" w:rsidRPr="00FD2C91" w:rsidRDefault="00BB635F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176,97</w:t>
            </w:r>
          </w:p>
        </w:tc>
        <w:tc>
          <w:tcPr>
            <w:tcW w:w="3149" w:type="dxa"/>
          </w:tcPr>
          <w:p w:rsidR="00F1599E" w:rsidRPr="00FD2C91" w:rsidRDefault="00BB635F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305,70</w:t>
            </w:r>
          </w:p>
        </w:tc>
      </w:tr>
      <w:tr w:rsidR="00F1599E" w:rsidRPr="00FD2C91" w:rsidTr="00630565">
        <w:tc>
          <w:tcPr>
            <w:tcW w:w="2939" w:type="dxa"/>
            <w:vAlign w:val="center"/>
          </w:tcPr>
          <w:p w:rsidR="00F1599E" w:rsidRPr="00FD2C91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D2C91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3162" w:type="dxa"/>
          </w:tcPr>
          <w:p w:rsidR="00F1599E" w:rsidRPr="00FD2C91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49" w:type="dxa"/>
          </w:tcPr>
          <w:p w:rsidR="00F1599E" w:rsidRPr="00FD2C91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</w:t>
            </w:r>
            <w:r w:rsidR="00593129">
              <w:rPr>
                <w:rFonts w:ascii="Arial" w:hAnsi="Arial"/>
                <w:sz w:val="16"/>
                <w:szCs w:val="16"/>
              </w:rPr>
              <w:t>,00</w:t>
            </w:r>
          </w:p>
        </w:tc>
      </w:tr>
      <w:tr w:rsidR="00F1599E" w:rsidRPr="00FD2C91" w:rsidTr="00630565">
        <w:tc>
          <w:tcPr>
            <w:tcW w:w="2939" w:type="dxa"/>
            <w:vAlign w:val="center"/>
          </w:tcPr>
          <w:p w:rsidR="00F1599E" w:rsidRPr="00FD2C91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D2C91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162" w:type="dxa"/>
          </w:tcPr>
          <w:p w:rsidR="00F1599E" w:rsidRPr="00FD2C91" w:rsidRDefault="00BB635F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39134,78</w:t>
            </w:r>
          </w:p>
        </w:tc>
        <w:tc>
          <w:tcPr>
            <w:tcW w:w="3149" w:type="dxa"/>
          </w:tcPr>
          <w:p w:rsidR="00F1599E" w:rsidRPr="00FD2C91" w:rsidRDefault="00BB635F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36944,38</w:t>
            </w:r>
          </w:p>
        </w:tc>
      </w:tr>
      <w:tr w:rsidR="00F1599E" w:rsidRPr="00FD2C91" w:rsidTr="00630565">
        <w:tc>
          <w:tcPr>
            <w:tcW w:w="2939" w:type="dxa"/>
            <w:vAlign w:val="center"/>
          </w:tcPr>
          <w:p w:rsidR="00F1599E" w:rsidRPr="00FD2C91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D2C91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162" w:type="dxa"/>
          </w:tcPr>
          <w:p w:rsidR="00F1599E" w:rsidRPr="00FD2C91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49" w:type="dxa"/>
          </w:tcPr>
          <w:p w:rsidR="00F1599E" w:rsidRPr="00FD2C91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FD2C91" w:rsidTr="00630565">
        <w:tc>
          <w:tcPr>
            <w:tcW w:w="2939" w:type="dxa"/>
            <w:vAlign w:val="center"/>
          </w:tcPr>
          <w:p w:rsidR="00F1599E" w:rsidRPr="00FD2C91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D2C91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162" w:type="dxa"/>
          </w:tcPr>
          <w:p w:rsidR="00F1599E" w:rsidRPr="00FD2C91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49" w:type="dxa"/>
          </w:tcPr>
          <w:p w:rsidR="00F1599E" w:rsidRPr="00FD2C91" w:rsidRDefault="00BB635F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-16,50</w:t>
            </w:r>
          </w:p>
        </w:tc>
      </w:tr>
      <w:tr w:rsidR="00F1599E" w:rsidRPr="00FD2C91" w:rsidTr="00630565">
        <w:tc>
          <w:tcPr>
            <w:tcW w:w="2939" w:type="dxa"/>
            <w:vAlign w:val="center"/>
          </w:tcPr>
          <w:p w:rsidR="00F1599E" w:rsidRPr="00FD2C91" w:rsidRDefault="00F1599E" w:rsidP="00C44E5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FD2C9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162" w:type="dxa"/>
          </w:tcPr>
          <w:p w:rsidR="00F1599E" w:rsidRPr="00FD2C91" w:rsidRDefault="00BB635F" w:rsidP="00C44E58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39311,75</w:t>
            </w:r>
          </w:p>
        </w:tc>
        <w:tc>
          <w:tcPr>
            <w:tcW w:w="3149" w:type="dxa"/>
          </w:tcPr>
          <w:p w:rsidR="00F1599E" w:rsidRPr="00FD2C91" w:rsidRDefault="00BB635F" w:rsidP="00C44E58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37253,58</w:t>
            </w:r>
          </w:p>
        </w:tc>
      </w:tr>
    </w:tbl>
    <w:p w:rsidR="00F1599E" w:rsidRPr="00ED0163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(7) 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(8) Opis významných pohľadávok v nadväznosti na položky súvahy a v členení na pohľadávky za hlavnú činnosť a podnikateľskú činnosť.</w:t>
      </w:r>
    </w:p>
    <w:p w:rsidR="00F1599E" w:rsidRPr="00EE411C" w:rsidRDefault="00F1599E" w:rsidP="00F1599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Účtovná jednotka má všetky otvorené pohľadávky len za hlavnú, nezdaňovanú činnosť.</w:t>
      </w:r>
    </w:p>
    <w:p w:rsidR="00F1599E" w:rsidRPr="00ED0163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(9)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(10) Prehľad  pohľadávok do lehoty splatnosti a po lehote 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36"/>
        <w:gridCol w:w="2787"/>
        <w:gridCol w:w="3365"/>
      </w:tblGrid>
      <w:tr w:rsidR="00F1599E" w:rsidRPr="00ED0163" w:rsidTr="00630565">
        <w:trPr>
          <w:trHeight w:val="397"/>
        </w:trPr>
        <w:tc>
          <w:tcPr>
            <w:tcW w:w="3136" w:type="dxa"/>
            <w:vMerge w:val="restart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52" w:type="dxa"/>
            <w:gridSpan w:val="2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1599E" w:rsidRPr="00ED0163" w:rsidTr="00630565">
        <w:tc>
          <w:tcPr>
            <w:tcW w:w="3136" w:type="dxa"/>
            <w:vMerge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8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365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1599E" w:rsidRPr="00ED0163" w:rsidTr="00630565">
        <w:tc>
          <w:tcPr>
            <w:tcW w:w="3136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87" w:type="dxa"/>
            <w:vAlign w:val="center"/>
          </w:tcPr>
          <w:p w:rsidR="00F1599E" w:rsidRPr="00ED0163" w:rsidRDefault="007D44E2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62880,56</w:t>
            </w:r>
          </w:p>
        </w:tc>
        <w:tc>
          <w:tcPr>
            <w:tcW w:w="3365" w:type="dxa"/>
            <w:vAlign w:val="center"/>
          </w:tcPr>
          <w:p w:rsidR="00F1599E" w:rsidRPr="00ED0163" w:rsidRDefault="00E1327E" w:rsidP="00E1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82373</w:t>
            </w:r>
          </w:p>
        </w:tc>
      </w:tr>
      <w:tr w:rsidR="00F1599E" w:rsidRPr="00ED0163" w:rsidTr="00630565">
        <w:tc>
          <w:tcPr>
            <w:tcW w:w="3136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87" w:type="dxa"/>
            <w:vAlign w:val="center"/>
          </w:tcPr>
          <w:p w:rsidR="00F1599E" w:rsidRPr="00ED0163" w:rsidRDefault="00A02D80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6455,69</w:t>
            </w:r>
          </w:p>
        </w:tc>
        <w:tc>
          <w:tcPr>
            <w:tcW w:w="3365" w:type="dxa"/>
            <w:vAlign w:val="center"/>
          </w:tcPr>
          <w:p w:rsidR="00F1599E" w:rsidRPr="00ED0163" w:rsidRDefault="00E1327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2460</w:t>
            </w:r>
          </w:p>
        </w:tc>
      </w:tr>
      <w:tr w:rsidR="00F1599E" w:rsidRPr="00ED0163" w:rsidTr="00630565">
        <w:tc>
          <w:tcPr>
            <w:tcW w:w="3136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87" w:type="dxa"/>
            <w:vAlign w:val="center"/>
          </w:tcPr>
          <w:p w:rsidR="00F1599E" w:rsidRPr="00ED0163" w:rsidRDefault="007D44E2" w:rsidP="00C44E5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69336,25</w:t>
            </w:r>
          </w:p>
        </w:tc>
        <w:tc>
          <w:tcPr>
            <w:tcW w:w="3365" w:type="dxa"/>
            <w:vAlign w:val="center"/>
          </w:tcPr>
          <w:p w:rsidR="00F1599E" w:rsidRPr="00ED0163" w:rsidRDefault="00E1327E" w:rsidP="00C44E5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89039</w:t>
            </w:r>
          </w:p>
        </w:tc>
      </w:tr>
    </w:tbl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(11) Prehľad významných položiek časového rozlíšenia nákladov budúcich období a príjmov budúcich období.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Prenájom pozemkov      </w:t>
      </w:r>
      <w:r w:rsidR="00C17FEC">
        <w:rPr>
          <w:rFonts w:ascii="Arial" w:hAnsi="Arial"/>
          <w:sz w:val="16"/>
          <w:szCs w:val="16"/>
        </w:rPr>
        <w:t>26060,57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Poistenie                           </w:t>
      </w:r>
      <w:r w:rsidR="00C17FEC">
        <w:rPr>
          <w:rFonts w:ascii="Arial" w:hAnsi="Arial"/>
          <w:sz w:val="16"/>
          <w:szCs w:val="16"/>
        </w:rPr>
        <w:t>9796,10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Ostatné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C17FEC">
        <w:rPr>
          <w:rFonts w:ascii="Arial" w:hAnsi="Arial"/>
          <w:sz w:val="16"/>
          <w:szCs w:val="16"/>
        </w:rPr>
        <w:t xml:space="preserve">  246,08</w:t>
      </w:r>
      <w:r>
        <w:rPr>
          <w:rFonts w:ascii="Arial" w:hAnsi="Arial"/>
          <w:sz w:val="16"/>
          <w:szCs w:val="16"/>
        </w:rPr>
        <w:tab/>
      </w:r>
    </w:p>
    <w:p w:rsidR="00F1599E" w:rsidRPr="00ED0163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(12) Opis a výška zmien vlastných zdrojov krytia neobežného maj</w:t>
      </w:r>
      <w:r>
        <w:rPr>
          <w:rFonts w:ascii="Arial" w:hAnsi="Arial"/>
          <w:sz w:val="16"/>
          <w:szCs w:val="16"/>
        </w:rPr>
        <w:t>etku</w:t>
      </w:r>
      <w:r w:rsidRPr="00ED0163">
        <w:rPr>
          <w:rFonts w:ascii="Arial" w:hAnsi="Arial"/>
          <w:sz w:val="16"/>
          <w:szCs w:val="16"/>
        </w:rPr>
        <w:t xml:space="preserve"> a obežného maj</w:t>
      </w:r>
      <w:r>
        <w:rPr>
          <w:rFonts w:ascii="Arial" w:hAnsi="Arial"/>
          <w:sz w:val="16"/>
          <w:szCs w:val="16"/>
        </w:rPr>
        <w:t xml:space="preserve">. </w:t>
      </w:r>
      <w:r w:rsidRPr="00ED0163">
        <w:rPr>
          <w:rFonts w:ascii="Arial" w:hAnsi="Arial"/>
          <w:sz w:val="16"/>
          <w:szCs w:val="16"/>
        </w:rPr>
        <w:t xml:space="preserve">podľa položiek súvahy za bežné účtovné obdobie, a to </w:t>
      </w:r>
    </w:p>
    <w:p w:rsidR="00F1599E" w:rsidRDefault="00F1599E" w:rsidP="00F1599E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67"/>
        <w:gridCol w:w="1807"/>
        <w:gridCol w:w="1335"/>
        <w:gridCol w:w="1188"/>
        <w:gridCol w:w="1303"/>
        <w:gridCol w:w="1750"/>
      </w:tblGrid>
      <w:tr w:rsidR="00F1599E" w:rsidRPr="00ED0163" w:rsidTr="00630565"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07" w:type="dxa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35" w:type="dxa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88" w:type="dxa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303" w:type="dxa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50" w:type="dxa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1599E" w:rsidRPr="00ED0163" w:rsidTr="00630565">
        <w:trPr>
          <w:trHeight w:val="391"/>
        </w:trPr>
        <w:tc>
          <w:tcPr>
            <w:tcW w:w="9250" w:type="dxa"/>
            <w:gridSpan w:val="6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</w:t>
            </w:r>
            <w:r>
              <w:rPr>
                <w:rFonts w:ascii="Arial" w:hAnsi="Arial"/>
                <w:b/>
                <w:sz w:val="16"/>
                <w:szCs w:val="16"/>
              </w:rPr>
              <w:t> 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fondy</w:t>
            </w:r>
          </w:p>
        </w:tc>
      </w:tr>
      <w:tr w:rsidR="00F1599E" w:rsidRPr="00ED0163" w:rsidTr="00630565">
        <w:trPr>
          <w:trHeight w:val="391"/>
        </w:trPr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807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178134</w:t>
            </w:r>
            <w:r w:rsidR="00565B9B">
              <w:rPr>
                <w:rFonts w:ascii="Arial" w:hAnsi="Arial"/>
                <w:sz w:val="16"/>
                <w:szCs w:val="16"/>
              </w:rPr>
              <w:t>,07</w:t>
            </w:r>
          </w:p>
        </w:tc>
        <w:tc>
          <w:tcPr>
            <w:tcW w:w="133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8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50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178134</w:t>
            </w:r>
            <w:r w:rsidR="00565B9B">
              <w:rPr>
                <w:rFonts w:ascii="Arial" w:hAnsi="Arial"/>
                <w:sz w:val="16"/>
                <w:szCs w:val="16"/>
              </w:rPr>
              <w:t>,07</w:t>
            </w:r>
          </w:p>
        </w:tc>
      </w:tr>
      <w:tr w:rsidR="00F1599E" w:rsidRPr="00ED0163" w:rsidTr="00630565"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807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8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50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630565">
        <w:trPr>
          <w:trHeight w:val="391"/>
        </w:trPr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80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5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8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50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630565">
        <w:trPr>
          <w:trHeight w:val="391"/>
        </w:trPr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80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5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8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50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630565"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807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8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50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630565">
        <w:trPr>
          <w:trHeight w:val="391"/>
        </w:trPr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807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8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50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630565"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807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8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50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630565">
        <w:trPr>
          <w:trHeight w:val="391"/>
        </w:trPr>
        <w:tc>
          <w:tcPr>
            <w:tcW w:w="9250" w:type="dxa"/>
            <w:gridSpan w:val="6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Fondy zo zisku</w:t>
            </w:r>
          </w:p>
        </w:tc>
      </w:tr>
      <w:tr w:rsidR="00F1599E" w:rsidRPr="00ED0163" w:rsidTr="00630565">
        <w:trPr>
          <w:trHeight w:val="391"/>
        </w:trPr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807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8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50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630565">
        <w:trPr>
          <w:trHeight w:val="391"/>
        </w:trPr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807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8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50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630565">
        <w:trPr>
          <w:trHeight w:val="391"/>
        </w:trPr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807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8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50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630565"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807" w:type="dxa"/>
          </w:tcPr>
          <w:p w:rsidR="00F1599E" w:rsidRPr="00ED0163" w:rsidRDefault="00565B9B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-58093,57</w:t>
            </w:r>
          </w:p>
        </w:tc>
        <w:tc>
          <w:tcPr>
            <w:tcW w:w="133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8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</w:tcPr>
          <w:p w:rsidR="00F1599E" w:rsidRPr="00ED0163" w:rsidRDefault="00565B9B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4419,60</w:t>
            </w:r>
          </w:p>
        </w:tc>
        <w:tc>
          <w:tcPr>
            <w:tcW w:w="1750" w:type="dxa"/>
          </w:tcPr>
          <w:p w:rsidR="00F1599E" w:rsidRPr="00ED0163" w:rsidRDefault="00565B9B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-53673,97</w:t>
            </w:r>
          </w:p>
        </w:tc>
      </w:tr>
      <w:tr w:rsidR="00F1599E" w:rsidRPr="00ED0163" w:rsidTr="00630565"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807" w:type="dxa"/>
          </w:tcPr>
          <w:p w:rsidR="00F1599E" w:rsidRPr="00ED0163" w:rsidRDefault="00565B9B" w:rsidP="00565B9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4419,60</w:t>
            </w:r>
          </w:p>
        </w:tc>
        <w:tc>
          <w:tcPr>
            <w:tcW w:w="1335" w:type="dxa"/>
          </w:tcPr>
          <w:p w:rsidR="00F1599E" w:rsidRPr="00ED0163" w:rsidRDefault="00565B9B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D915D6">
              <w:rPr>
                <w:rFonts w:ascii="Arial" w:hAnsi="Arial"/>
                <w:sz w:val="16"/>
                <w:szCs w:val="16"/>
              </w:rPr>
              <w:t>36917,58</w:t>
            </w:r>
          </w:p>
        </w:tc>
        <w:tc>
          <w:tcPr>
            <w:tcW w:w="1188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</w:tcPr>
          <w:p w:rsidR="00F1599E" w:rsidRPr="00ED0163" w:rsidRDefault="00D915D6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-4419,60</w:t>
            </w:r>
          </w:p>
        </w:tc>
        <w:tc>
          <w:tcPr>
            <w:tcW w:w="1750" w:type="dxa"/>
          </w:tcPr>
          <w:p w:rsidR="00F1599E" w:rsidRPr="00ED0163" w:rsidRDefault="00565B9B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-36917,58</w:t>
            </w:r>
          </w:p>
        </w:tc>
      </w:tr>
      <w:tr w:rsidR="00F1599E" w:rsidRPr="00ED0163" w:rsidTr="00630565">
        <w:trPr>
          <w:trHeight w:val="391"/>
        </w:trPr>
        <w:tc>
          <w:tcPr>
            <w:tcW w:w="186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807" w:type="dxa"/>
          </w:tcPr>
          <w:p w:rsidR="00F1599E" w:rsidRPr="00ED0163" w:rsidRDefault="00F1599E" w:rsidP="00D915D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D915D6">
              <w:rPr>
                <w:rFonts w:ascii="Arial" w:hAnsi="Arial"/>
                <w:b/>
                <w:sz w:val="16"/>
                <w:szCs w:val="16"/>
              </w:rPr>
              <w:t>24460,10</w:t>
            </w:r>
          </w:p>
        </w:tc>
        <w:tc>
          <w:tcPr>
            <w:tcW w:w="1335" w:type="dxa"/>
          </w:tcPr>
          <w:p w:rsidR="00F1599E" w:rsidRPr="00ED0163" w:rsidRDefault="00D915D6" w:rsidP="00C44E5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-36917,58</w:t>
            </w:r>
          </w:p>
        </w:tc>
        <w:tc>
          <w:tcPr>
            <w:tcW w:w="1188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0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50" w:type="dxa"/>
          </w:tcPr>
          <w:p w:rsidR="00F1599E" w:rsidRPr="00ED0163" w:rsidRDefault="00D915D6" w:rsidP="00C44E5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87542,52</w:t>
            </w:r>
          </w:p>
        </w:tc>
      </w:tr>
    </w:tbl>
    <w:p w:rsidR="00F1599E" w:rsidRDefault="00F1599E" w:rsidP="00F1599E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</w:p>
    <w:p w:rsidR="00F1599E" w:rsidRDefault="00F1599E" w:rsidP="00F1599E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F1599E" w:rsidRDefault="00F1599E" w:rsidP="00F1599E">
      <w:pPr>
        <w:spacing w:before="0" w:line="240" w:lineRule="auto"/>
        <w:ind w:left="142" w:hanging="142"/>
        <w:rPr>
          <w:rFonts w:ascii="Arial" w:hAnsi="Arial"/>
          <w:sz w:val="16"/>
          <w:szCs w:val="16"/>
          <w:u w:val="single"/>
        </w:rPr>
      </w:pPr>
      <w:r w:rsidRPr="00D85180">
        <w:rPr>
          <w:rFonts w:ascii="Arial" w:hAnsi="Arial"/>
          <w:sz w:val="16"/>
          <w:szCs w:val="16"/>
          <w:u w:val="single"/>
        </w:rPr>
        <w:t>Bez náplne</w:t>
      </w:r>
    </w:p>
    <w:p w:rsidR="000C6BAA" w:rsidRPr="00D85180" w:rsidRDefault="000C6BAA" w:rsidP="00F1599E">
      <w:pPr>
        <w:spacing w:before="0" w:line="240" w:lineRule="auto"/>
        <w:ind w:left="142" w:hanging="142"/>
        <w:rPr>
          <w:rFonts w:ascii="Arial" w:hAnsi="Arial"/>
          <w:sz w:val="16"/>
          <w:szCs w:val="16"/>
          <w:u w:val="single"/>
        </w:rPr>
      </w:pPr>
    </w:p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(13) Informácia o rozdelení účtovného zisku alebo vysporiadaní účtovnej straty vykázanej v minulých účtovných obdobiach.</w:t>
      </w:r>
    </w:p>
    <w:tbl>
      <w:tblPr>
        <w:tblpPr w:leftFromText="141" w:rightFromText="141" w:vertAnchor="text" w:horzAnchor="margin" w:tblpXSpec="center" w:tblpY="168"/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8"/>
        <w:gridCol w:w="3968"/>
      </w:tblGrid>
      <w:tr w:rsidR="00F1599E" w:rsidRPr="00ED0163" w:rsidTr="00C44E58">
        <w:trPr>
          <w:trHeight w:val="765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968" w:type="dxa"/>
            <w:vAlign w:val="center"/>
          </w:tcPr>
          <w:p w:rsidR="00F1599E" w:rsidRPr="00ED0163" w:rsidRDefault="00F1599E" w:rsidP="00C44E5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D85180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4419,60</w:t>
            </w:r>
          </w:p>
        </w:tc>
      </w:tr>
      <w:tr w:rsidR="00F1599E" w:rsidRPr="00ED0163" w:rsidTr="00C44E58">
        <w:trPr>
          <w:trHeight w:val="330"/>
        </w:trPr>
        <w:tc>
          <w:tcPr>
            <w:tcW w:w="10456" w:type="dxa"/>
            <w:gridSpan w:val="2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D85180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4419,60</w:t>
            </w: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10456" w:type="dxa"/>
            <w:gridSpan w:val="2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330"/>
        </w:trPr>
        <w:tc>
          <w:tcPr>
            <w:tcW w:w="648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968" w:type="dxa"/>
            <w:noWrap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F1599E" w:rsidRPr="00ED0163" w:rsidRDefault="00F1599E" w:rsidP="00F1599E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(14) Opis a výška cudzích zdrojov, a to</w:t>
      </w:r>
    </w:p>
    <w:p w:rsidR="00F1599E" w:rsidRPr="009906F0" w:rsidRDefault="00F1599E" w:rsidP="00F1599E">
      <w:pPr>
        <w:spacing w:line="240" w:lineRule="auto"/>
        <w:ind w:left="180" w:hanging="180"/>
        <w:rPr>
          <w:rFonts w:ascii="Arial" w:hAnsi="Arial"/>
          <w:szCs w:val="20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</w:t>
      </w:r>
      <w:r>
        <w:rPr>
          <w:rFonts w:ascii="Arial" w:hAnsi="Arial"/>
          <w:sz w:val="16"/>
          <w:szCs w:val="16"/>
        </w:rPr>
        <w:t>vedie predpokladaný rok použitia rezervy,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53"/>
        <w:gridCol w:w="1683"/>
        <w:gridCol w:w="1272"/>
        <w:gridCol w:w="1243"/>
        <w:gridCol w:w="1374"/>
        <w:gridCol w:w="1683"/>
      </w:tblGrid>
      <w:tr w:rsidR="00F1599E" w:rsidRPr="00ED0163" w:rsidTr="00C44E58">
        <w:trPr>
          <w:trHeight w:val="630"/>
        </w:trPr>
        <w:tc>
          <w:tcPr>
            <w:tcW w:w="209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Druh rezervy</w:t>
            </w:r>
          </w:p>
        </w:tc>
        <w:tc>
          <w:tcPr>
            <w:tcW w:w="191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7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69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545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91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1599E" w:rsidRPr="00ED0163" w:rsidTr="00C44E58">
        <w:tc>
          <w:tcPr>
            <w:tcW w:w="209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  <w:r>
              <w:rPr>
                <w:rFonts w:ascii="Arial" w:hAnsi="Arial"/>
                <w:sz w:val="16"/>
                <w:szCs w:val="16"/>
              </w:rPr>
              <w:t xml:space="preserve"> z  toho</w:t>
            </w:r>
          </w:p>
        </w:tc>
        <w:tc>
          <w:tcPr>
            <w:tcW w:w="1913" w:type="dxa"/>
          </w:tcPr>
          <w:p w:rsidR="00F1599E" w:rsidRPr="00ED0163" w:rsidRDefault="003C1DB3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16507,23</w:t>
            </w:r>
          </w:p>
        </w:tc>
        <w:tc>
          <w:tcPr>
            <w:tcW w:w="1407" w:type="dxa"/>
          </w:tcPr>
          <w:p w:rsidR="00F1599E" w:rsidRPr="00ED0163" w:rsidRDefault="003C1DB3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11023,93</w:t>
            </w:r>
          </w:p>
        </w:tc>
        <w:tc>
          <w:tcPr>
            <w:tcW w:w="1369" w:type="dxa"/>
          </w:tcPr>
          <w:p w:rsidR="00F1599E" w:rsidRPr="00ED0163" w:rsidRDefault="003C1DB3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16507,23</w:t>
            </w:r>
          </w:p>
        </w:tc>
        <w:tc>
          <w:tcPr>
            <w:tcW w:w="154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3C1DB3">
              <w:rPr>
                <w:rFonts w:ascii="Arial" w:hAnsi="Arial"/>
                <w:sz w:val="16"/>
                <w:szCs w:val="16"/>
              </w:rPr>
              <w:t>1023,93</w:t>
            </w:r>
          </w:p>
        </w:tc>
      </w:tr>
      <w:tr w:rsidR="00F1599E" w:rsidRPr="00ED0163" w:rsidTr="00C44E58">
        <w:tc>
          <w:tcPr>
            <w:tcW w:w="209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Nevyčerpaná dovolenka</w:t>
            </w:r>
          </w:p>
        </w:tc>
        <w:tc>
          <w:tcPr>
            <w:tcW w:w="1913" w:type="dxa"/>
          </w:tcPr>
          <w:p w:rsidR="00F1599E" w:rsidRPr="00ED0163" w:rsidRDefault="003C1DB3" w:rsidP="003C1D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15007,23</w:t>
            </w:r>
          </w:p>
        </w:tc>
        <w:tc>
          <w:tcPr>
            <w:tcW w:w="1407" w:type="dxa"/>
          </w:tcPr>
          <w:p w:rsidR="00F1599E" w:rsidRPr="00ED0163" w:rsidRDefault="003C1DB3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9323,93</w:t>
            </w:r>
          </w:p>
        </w:tc>
        <w:tc>
          <w:tcPr>
            <w:tcW w:w="1369" w:type="dxa"/>
          </w:tcPr>
          <w:p w:rsidR="00F1599E" w:rsidRPr="00ED0163" w:rsidRDefault="003C1DB3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15007,23</w:t>
            </w:r>
          </w:p>
        </w:tc>
        <w:tc>
          <w:tcPr>
            <w:tcW w:w="1545" w:type="dxa"/>
          </w:tcPr>
          <w:p w:rsidR="00F1599E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F1599E" w:rsidRDefault="003C1DB3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9323,93</w:t>
            </w:r>
          </w:p>
        </w:tc>
      </w:tr>
      <w:tr w:rsidR="00F1599E" w:rsidRPr="00ED0163" w:rsidTr="00C44E58">
        <w:tc>
          <w:tcPr>
            <w:tcW w:w="209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Audit</w:t>
            </w:r>
          </w:p>
        </w:tc>
        <w:tc>
          <w:tcPr>
            <w:tcW w:w="1913" w:type="dxa"/>
          </w:tcPr>
          <w:p w:rsidR="00F1599E" w:rsidRPr="00ED0163" w:rsidRDefault="003C1DB3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1500,00</w:t>
            </w:r>
          </w:p>
        </w:tc>
        <w:tc>
          <w:tcPr>
            <w:tcW w:w="1407" w:type="dxa"/>
          </w:tcPr>
          <w:p w:rsidR="00F1599E" w:rsidRPr="00ED0163" w:rsidRDefault="003C1DB3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1700,00</w:t>
            </w:r>
          </w:p>
        </w:tc>
        <w:tc>
          <w:tcPr>
            <w:tcW w:w="1369" w:type="dxa"/>
          </w:tcPr>
          <w:p w:rsidR="00F1599E" w:rsidRPr="00ED0163" w:rsidRDefault="003C1DB3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1500,00</w:t>
            </w:r>
          </w:p>
        </w:tc>
        <w:tc>
          <w:tcPr>
            <w:tcW w:w="1545" w:type="dxa"/>
          </w:tcPr>
          <w:p w:rsidR="00F1599E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F1599E" w:rsidRDefault="003C1DB3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1700,00</w:t>
            </w:r>
          </w:p>
        </w:tc>
      </w:tr>
      <w:tr w:rsidR="00F1599E" w:rsidRPr="00ED0163" w:rsidTr="00C44E58">
        <w:tc>
          <w:tcPr>
            <w:tcW w:w="209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91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C44E58">
        <w:tc>
          <w:tcPr>
            <w:tcW w:w="209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913" w:type="dxa"/>
          </w:tcPr>
          <w:p w:rsidR="00F1599E" w:rsidRPr="00ED0163" w:rsidRDefault="003C1DB3" w:rsidP="00C44E5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16507,23</w:t>
            </w:r>
          </w:p>
        </w:tc>
        <w:tc>
          <w:tcPr>
            <w:tcW w:w="1407" w:type="dxa"/>
          </w:tcPr>
          <w:p w:rsidR="00F1599E" w:rsidRPr="00ED0163" w:rsidRDefault="003C1DB3" w:rsidP="00C44E5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11023,93</w:t>
            </w:r>
          </w:p>
        </w:tc>
        <w:tc>
          <w:tcPr>
            <w:tcW w:w="1369" w:type="dxa"/>
          </w:tcPr>
          <w:p w:rsidR="00F1599E" w:rsidRPr="00ED0163" w:rsidRDefault="003C1DB3" w:rsidP="00C44E5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16507,23</w:t>
            </w:r>
          </w:p>
        </w:tc>
        <w:tc>
          <w:tcPr>
            <w:tcW w:w="154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13" w:type="dxa"/>
          </w:tcPr>
          <w:p w:rsidR="00F1599E" w:rsidRPr="00ED0163" w:rsidRDefault="003C1DB3" w:rsidP="00C44E5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11023,93</w:t>
            </w:r>
          </w:p>
        </w:tc>
      </w:tr>
      <w:tr w:rsidR="00F1599E" w:rsidRPr="00ED0163" w:rsidTr="00C44E58">
        <w:tc>
          <w:tcPr>
            <w:tcW w:w="209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91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C44E58">
        <w:tc>
          <w:tcPr>
            <w:tcW w:w="209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91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C44E58">
        <w:tc>
          <w:tcPr>
            <w:tcW w:w="209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91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489"/>
        </w:trPr>
        <w:tc>
          <w:tcPr>
            <w:tcW w:w="209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913" w:type="dxa"/>
            <w:vAlign w:val="center"/>
          </w:tcPr>
          <w:p w:rsidR="00F1599E" w:rsidRPr="00ED0163" w:rsidRDefault="003C1DB3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16507,23</w:t>
            </w:r>
          </w:p>
        </w:tc>
        <w:tc>
          <w:tcPr>
            <w:tcW w:w="1407" w:type="dxa"/>
            <w:vAlign w:val="center"/>
          </w:tcPr>
          <w:p w:rsidR="00F1599E" w:rsidRPr="00ED0163" w:rsidRDefault="003C1DB3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11023,93</w:t>
            </w:r>
          </w:p>
        </w:tc>
        <w:tc>
          <w:tcPr>
            <w:tcW w:w="1369" w:type="dxa"/>
            <w:vAlign w:val="center"/>
          </w:tcPr>
          <w:p w:rsidR="00F1599E" w:rsidRPr="00ED0163" w:rsidRDefault="003C1DB3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16507,23</w:t>
            </w:r>
          </w:p>
        </w:tc>
        <w:tc>
          <w:tcPr>
            <w:tcW w:w="1545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  <w:vAlign w:val="center"/>
          </w:tcPr>
          <w:p w:rsidR="00F1599E" w:rsidRPr="00ED0163" w:rsidRDefault="003C1DB3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11023,93</w:t>
            </w:r>
          </w:p>
        </w:tc>
      </w:tr>
    </w:tbl>
    <w:p w:rsidR="00F1599E" w:rsidRPr="009906F0" w:rsidRDefault="00F1599E" w:rsidP="00F1599E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ED0163">
        <w:rPr>
          <w:rFonts w:ascii="Arial" w:hAnsi="Arial"/>
          <w:sz w:val="16"/>
          <w:szCs w:val="16"/>
        </w:rPr>
        <w:t>b) údaje o významných položkách na účtoch 325 -  Ostatné záväzky a 379 – Iné záväzky; uvádza sa začiatočný stav, prírastky, úbytky a konečný zosta</w:t>
      </w:r>
      <w:r>
        <w:rPr>
          <w:rFonts w:ascii="Arial" w:hAnsi="Arial"/>
          <w:sz w:val="16"/>
          <w:szCs w:val="16"/>
        </w:rPr>
        <w:t>t</w:t>
      </w:r>
      <w:r w:rsidRPr="00ED0163">
        <w:rPr>
          <w:rFonts w:ascii="Arial" w:hAnsi="Arial"/>
          <w:sz w:val="16"/>
          <w:szCs w:val="16"/>
        </w:rPr>
        <w:t>ok podľa jednotlivých druhov  záväzkov,</w:t>
      </w:r>
      <w:r>
        <w:rPr>
          <w:rFonts w:ascii="Arial" w:hAnsi="Arial"/>
          <w:sz w:val="16"/>
          <w:szCs w:val="16"/>
        </w:rPr>
        <w:tab/>
      </w:r>
      <w:r w:rsidRPr="009906F0">
        <w:rPr>
          <w:rFonts w:ascii="Arial" w:hAnsi="Arial"/>
          <w:sz w:val="18"/>
          <w:szCs w:val="18"/>
        </w:rPr>
        <w:t>Účty nemajú významné zostatky.</w:t>
      </w:r>
    </w:p>
    <w:p w:rsidR="00F1599E" w:rsidRDefault="00F1599E" w:rsidP="00F1599E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:rsidR="00F1599E" w:rsidRPr="00ED0163" w:rsidRDefault="00F1599E" w:rsidP="00C44E58">
      <w:pPr>
        <w:spacing w:before="0" w:after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:rsidR="00F1599E" w:rsidRPr="00ED0163" w:rsidRDefault="00F1599E" w:rsidP="00C44E58">
      <w:pPr>
        <w:spacing w:before="0" w:after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:rsidR="00F1599E" w:rsidRPr="00ED0163" w:rsidRDefault="00F1599E" w:rsidP="00C44E58">
      <w:pPr>
        <w:spacing w:before="0" w:after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:rsidR="00F2767A" w:rsidRPr="009906F0" w:rsidRDefault="00F1599E" w:rsidP="00C44E58">
      <w:pPr>
        <w:spacing w:before="0" w:after="0" w:line="240" w:lineRule="auto"/>
        <w:ind w:left="180"/>
        <w:rPr>
          <w:rFonts w:ascii="Arial" w:hAnsi="Arial"/>
          <w:szCs w:val="20"/>
        </w:rPr>
      </w:pPr>
      <w:r w:rsidRPr="00ED0163">
        <w:rPr>
          <w:rFonts w:ascii="Arial" w:hAnsi="Arial"/>
          <w:sz w:val="16"/>
          <w:szCs w:val="16"/>
        </w:rPr>
        <w:t>3. viac ako päť rokov,</w:t>
      </w:r>
    </w:p>
    <w:tbl>
      <w:tblPr>
        <w:tblpPr w:leftFromText="141" w:rightFromText="141" w:vertAnchor="text" w:horzAnchor="margin" w:tblpXSpec="center" w:tblpY="143"/>
        <w:tblW w:w="106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98"/>
        <w:gridCol w:w="3118"/>
        <w:gridCol w:w="3015"/>
      </w:tblGrid>
      <w:tr w:rsidR="00F1599E" w:rsidRPr="00ED0163" w:rsidTr="00C44E58">
        <w:trPr>
          <w:trHeight w:val="397"/>
        </w:trPr>
        <w:tc>
          <w:tcPr>
            <w:tcW w:w="4498" w:type="dxa"/>
            <w:vMerge w:val="restar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133" w:type="dxa"/>
            <w:gridSpan w:val="2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1599E" w:rsidRPr="00ED0163" w:rsidTr="00C44E58">
        <w:tc>
          <w:tcPr>
            <w:tcW w:w="4498" w:type="dxa"/>
            <w:vMerge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15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1599E" w:rsidRPr="00ED0163" w:rsidTr="00C44E58">
        <w:trPr>
          <w:trHeight w:val="391"/>
        </w:trPr>
        <w:tc>
          <w:tcPr>
            <w:tcW w:w="4498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F1599E" w:rsidRPr="00ED0163" w:rsidRDefault="00A6493D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60,00</w:t>
            </w:r>
          </w:p>
        </w:tc>
        <w:tc>
          <w:tcPr>
            <w:tcW w:w="3015" w:type="dxa"/>
            <w:vAlign w:val="center"/>
          </w:tcPr>
          <w:p w:rsidR="00F1599E" w:rsidRPr="00ED0163" w:rsidRDefault="00CC3FA3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835</w:t>
            </w:r>
          </w:p>
        </w:tc>
      </w:tr>
      <w:tr w:rsidR="00F1599E" w:rsidRPr="00ED0163" w:rsidTr="00C44E58">
        <w:trPr>
          <w:trHeight w:val="391"/>
        </w:trPr>
        <w:tc>
          <w:tcPr>
            <w:tcW w:w="4498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F1599E" w:rsidRPr="00ED0163" w:rsidRDefault="00C16520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91872,68</w:t>
            </w:r>
          </w:p>
        </w:tc>
        <w:tc>
          <w:tcPr>
            <w:tcW w:w="3015" w:type="dxa"/>
            <w:vAlign w:val="center"/>
          </w:tcPr>
          <w:p w:rsidR="00F1599E" w:rsidRPr="00ED0163" w:rsidRDefault="00CC3FA3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84564</w:t>
            </w:r>
          </w:p>
        </w:tc>
      </w:tr>
      <w:tr w:rsidR="00F1599E" w:rsidRPr="00ED0163" w:rsidTr="00C44E58">
        <w:trPr>
          <w:trHeight w:val="447"/>
        </w:trPr>
        <w:tc>
          <w:tcPr>
            <w:tcW w:w="4498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F1599E" w:rsidRPr="00ED0163" w:rsidRDefault="00C16520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91932,68</w:t>
            </w:r>
          </w:p>
        </w:tc>
        <w:tc>
          <w:tcPr>
            <w:tcW w:w="3015" w:type="dxa"/>
            <w:vAlign w:val="center"/>
          </w:tcPr>
          <w:p w:rsidR="00F1599E" w:rsidRPr="00ED0163" w:rsidRDefault="00CC3FA3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85399</w:t>
            </w:r>
          </w:p>
        </w:tc>
      </w:tr>
      <w:tr w:rsidR="00F1599E" w:rsidRPr="00ED0163" w:rsidTr="00C44E58">
        <w:tc>
          <w:tcPr>
            <w:tcW w:w="4498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F1599E" w:rsidRPr="00ED0163" w:rsidRDefault="00C16520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112687,51</w:t>
            </w:r>
          </w:p>
        </w:tc>
        <w:tc>
          <w:tcPr>
            <w:tcW w:w="3015" w:type="dxa"/>
            <w:vAlign w:val="center"/>
          </w:tcPr>
          <w:p w:rsidR="00F1599E" w:rsidRPr="00ED0163" w:rsidRDefault="00CC3FA3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151091</w:t>
            </w:r>
          </w:p>
        </w:tc>
      </w:tr>
      <w:tr w:rsidR="00F1599E" w:rsidRPr="00ED0163" w:rsidTr="00C44E58">
        <w:trPr>
          <w:trHeight w:val="478"/>
        </w:trPr>
        <w:tc>
          <w:tcPr>
            <w:tcW w:w="4498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15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409"/>
        </w:trPr>
        <w:tc>
          <w:tcPr>
            <w:tcW w:w="4498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F1599E" w:rsidRPr="00ED0163" w:rsidRDefault="00CC3FA3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C16520">
              <w:rPr>
                <w:rFonts w:ascii="Arial" w:hAnsi="Arial"/>
                <w:b/>
                <w:sz w:val="16"/>
                <w:szCs w:val="16"/>
              </w:rPr>
              <w:t>12687,51</w:t>
            </w:r>
          </w:p>
        </w:tc>
        <w:tc>
          <w:tcPr>
            <w:tcW w:w="3015" w:type="dxa"/>
            <w:vAlign w:val="center"/>
          </w:tcPr>
          <w:p w:rsidR="00F1599E" w:rsidRPr="00ED0163" w:rsidRDefault="00CC3FA3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151091</w:t>
            </w:r>
          </w:p>
        </w:tc>
      </w:tr>
      <w:tr w:rsidR="00F1599E" w:rsidRPr="00ED0163" w:rsidTr="00C44E58">
        <w:trPr>
          <w:trHeight w:val="409"/>
        </w:trPr>
        <w:tc>
          <w:tcPr>
            <w:tcW w:w="4498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F1599E" w:rsidRPr="00ED0163" w:rsidRDefault="00CC3FA3" w:rsidP="00CC3FA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204620,19</w:t>
            </w:r>
          </w:p>
        </w:tc>
        <w:tc>
          <w:tcPr>
            <w:tcW w:w="3015" w:type="dxa"/>
            <w:vAlign w:val="center"/>
          </w:tcPr>
          <w:p w:rsidR="00F1599E" w:rsidRPr="00ED0163" w:rsidRDefault="00CC3FA3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236490</w:t>
            </w:r>
          </w:p>
        </w:tc>
      </w:tr>
    </w:tbl>
    <w:p w:rsidR="00F1599E" w:rsidRDefault="00F1599E" w:rsidP="00F1599E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96"/>
        <w:gridCol w:w="2815"/>
        <w:gridCol w:w="2897"/>
      </w:tblGrid>
      <w:tr w:rsidR="00F1599E" w:rsidRPr="00ED0163" w:rsidTr="00C44E58">
        <w:tc>
          <w:tcPr>
            <w:tcW w:w="432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1599E" w:rsidRPr="00ED0163" w:rsidTr="00C44E58">
        <w:trPr>
          <w:trHeight w:val="610"/>
        </w:trPr>
        <w:tc>
          <w:tcPr>
            <w:tcW w:w="432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1599E" w:rsidRPr="00ED0163" w:rsidRDefault="00F8230A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19,49</w:t>
            </w:r>
          </w:p>
        </w:tc>
        <w:tc>
          <w:tcPr>
            <w:tcW w:w="3544" w:type="dxa"/>
            <w:vAlign w:val="center"/>
          </w:tcPr>
          <w:p w:rsidR="00F1599E" w:rsidRPr="00ED0163" w:rsidRDefault="00F8230A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202</w:t>
            </w:r>
          </w:p>
        </w:tc>
      </w:tr>
      <w:tr w:rsidR="00F1599E" w:rsidRPr="00ED0163" w:rsidTr="00C44E58">
        <w:trPr>
          <w:trHeight w:val="375"/>
        </w:trPr>
        <w:tc>
          <w:tcPr>
            <w:tcW w:w="432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1599E" w:rsidRPr="00ED0163" w:rsidRDefault="00F8230A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1608,73</w:t>
            </w:r>
          </w:p>
        </w:tc>
        <w:tc>
          <w:tcPr>
            <w:tcW w:w="3544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F8230A">
              <w:rPr>
                <w:rFonts w:ascii="Arial" w:hAnsi="Arial"/>
                <w:sz w:val="16"/>
                <w:szCs w:val="16"/>
              </w:rPr>
              <w:t>710</w:t>
            </w:r>
          </w:p>
        </w:tc>
      </w:tr>
      <w:tr w:rsidR="00F1599E" w:rsidRPr="00ED0163" w:rsidTr="00C44E58">
        <w:trPr>
          <w:trHeight w:val="279"/>
        </w:trPr>
        <w:tc>
          <w:tcPr>
            <w:tcW w:w="432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C44E58">
        <w:trPr>
          <w:trHeight w:val="411"/>
        </w:trPr>
        <w:tc>
          <w:tcPr>
            <w:tcW w:w="432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F8230A">
              <w:rPr>
                <w:rFonts w:ascii="Arial" w:hAnsi="Arial"/>
                <w:sz w:val="16"/>
                <w:szCs w:val="16"/>
              </w:rPr>
              <w:t>510,89</w:t>
            </w:r>
          </w:p>
        </w:tc>
        <w:tc>
          <w:tcPr>
            <w:tcW w:w="3544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F8230A">
              <w:rPr>
                <w:rFonts w:ascii="Arial" w:hAnsi="Arial"/>
                <w:sz w:val="16"/>
                <w:szCs w:val="16"/>
              </w:rPr>
              <w:t>893</w:t>
            </w:r>
          </w:p>
        </w:tc>
      </w:tr>
      <w:tr w:rsidR="00F1599E" w:rsidRPr="00D5488D" w:rsidTr="00C44E58">
        <w:trPr>
          <w:trHeight w:val="557"/>
        </w:trPr>
        <w:tc>
          <w:tcPr>
            <w:tcW w:w="4323" w:type="dxa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1599E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  <w:p w:rsidR="00F1599E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F8230A">
              <w:rPr>
                <w:rFonts w:ascii="Arial" w:hAnsi="Arial"/>
                <w:b/>
                <w:sz w:val="16"/>
                <w:szCs w:val="16"/>
              </w:rPr>
              <w:t>17,33</w:t>
            </w:r>
          </w:p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1599E" w:rsidRPr="00ED0163" w:rsidRDefault="00F8230A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19</w:t>
            </w:r>
          </w:p>
        </w:tc>
      </w:tr>
    </w:tbl>
    <w:p w:rsidR="00F1599E" w:rsidRDefault="00F1599E" w:rsidP="00F1599E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pPr w:leftFromText="141" w:rightFromText="141" w:vertAnchor="text" w:horzAnchor="margin" w:tblpXSpec="center" w:tblpY="143"/>
        <w:tblW w:w="47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2"/>
        <w:gridCol w:w="1269"/>
        <w:gridCol w:w="1269"/>
        <w:gridCol w:w="1729"/>
        <w:gridCol w:w="1668"/>
      </w:tblGrid>
      <w:tr w:rsidR="00F1599E" w:rsidRPr="00ED0163" w:rsidTr="00C44E58">
        <w:trPr>
          <w:trHeight w:val="397"/>
        </w:trPr>
        <w:tc>
          <w:tcPr>
            <w:tcW w:w="1642" w:type="pct"/>
            <w:vMerge w:val="restar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Poskytnutý úver, pôžička</w:t>
            </w:r>
          </w:p>
        </w:tc>
        <w:tc>
          <w:tcPr>
            <w:tcW w:w="718" w:type="pct"/>
            <w:vMerge w:val="restart"/>
          </w:tcPr>
          <w:p w:rsidR="00F1599E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718" w:type="pct"/>
            <w:vMerge w:val="restart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Splatnosť</w:t>
            </w:r>
          </w:p>
        </w:tc>
        <w:tc>
          <w:tcPr>
            <w:tcW w:w="1922" w:type="pct"/>
            <w:gridSpan w:val="2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1599E" w:rsidRPr="00ED0163" w:rsidTr="00C44E58">
        <w:tc>
          <w:tcPr>
            <w:tcW w:w="1642" w:type="pct"/>
            <w:vMerge/>
          </w:tcPr>
          <w:p w:rsidR="00F1599E" w:rsidRPr="00ED0163" w:rsidRDefault="00F1599E" w:rsidP="00C44E5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718" w:type="pct"/>
            <w:vMerge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18" w:type="pct"/>
            <w:vMerge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</w:p>
        </w:tc>
        <w:tc>
          <w:tcPr>
            <w:tcW w:w="978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944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1599E" w:rsidRPr="00ED0163" w:rsidTr="00C44E58">
        <w:trPr>
          <w:trHeight w:val="391"/>
        </w:trPr>
        <w:tc>
          <w:tcPr>
            <w:tcW w:w="1642" w:type="pct"/>
            <w:vAlign w:val="center"/>
          </w:tcPr>
          <w:p w:rsidR="00F1599E" w:rsidRPr="00ED0163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Enviromentálny fond 28.05.2010</w:t>
            </w:r>
          </w:p>
        </w:tc>
        <w:tc>
          <w:tcPr>
            <w:tcW w:w="718" w:type="pct"/>
          </w:tcPr>
          <w:p w:rsidR="00F1599E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1%</w:t>
            </w:r>
          </w:p>
        </w:tc>
        <w:tc>
          <w:tcPr>
            <w:tcW w:w="718" w:type="pct"/>
          </w:tcPr>
          <w:p w:rsidR="00F1599E" w:rsidRDefault="00F1599E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6/2023</w:t>
            </w:r>
          </w:p>
        </w:tc>
        <w:tc>
          <w:tcPr>
            <w:tcW w:w="978" w:type="pct"/>
            <w:vAlign w:val="center"/>
          </w:tcPr>
          <w:p w:rsidR="00F1599E" w:rsidRPr="00ED0163" w:rsidRDefault="007E3B99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3120,00</w:t>
            </w:r>
          </w:p>
        </w:tc>
        <w:tc>
          <w:tcPr>
            <w:tcW w:w="944" w:type="pct"/>
            <w:vAlign w:val="center"/>
          </w:tcPr>
          <w:p w:rsidR="00F1599E" w:rsidRPr="00ED0163" w:rsidRDefault="007E3B99" w:rsidP="00C44E5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9360,00</w:t>
            </w:r>
          </w:p>
        </w:tc>
      </w:tr>
      <w:tr w:rsidR="007E3B99" w:rsidRPr="00ED0163" w:rsidTr="00C44E58">
        <w:trPr>
          <w:trHeight w:val="391"/>
        </w:trPr>
        <w:tc>
          <w:tcPr>
            <w:tcW w:w="1642" w:type="pct"/>
            <w:vAlign w:val="center"/>
          </w:tcPr>
          <w:p w:rsidR="007E3B99" w:rsidRPr="007E3219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Spotrebný úver Tatra-Leasing</w:t>
            </w:r>
          </w:p>
        </w:tc>
        <w:tc>
          <w:tcPr>
            <w:tcW w:w="718" w:type="pct"/>
          </w:tcPr>
          <w:p w:rsidR="007E3B99" w:rsidRPr="008F3075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2,65%</w:t>
            </w:r>
          </w:p>
        </w:tc>
        <w:tc>
          <w:tcPr>
            <w:tcW w:w="718" w:type="pct"/>
          </w:tcPr>
          <w:p w:rsidR="007E3B99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11/2026</w:t>
            </w:r>
          </w:p>
        </w:tc>
        <w:tc>
          <w:tcPr>
            <w:tcW w:w="978" w:type="pct"/>
            <w:vAlign w:val="center"/>
          </w:tcPr>
          <w:p w:rsidR="007E3B99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147951,92</w:t>
            </w:r>
          </w:p>
        </w:tc>
        <w:tc>
          <w:tcPr>
            <w:tcW w:w="944" w:type="pct"/>
            <w:vAlign w:val="center"/>
          </w:tcPr>
          <w:p w:rsidR="007E3B99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183333,56</w:t>
            </w:r>
          </w:p>
        </w:tc>
      </w:tr>
      <w:tr w:rsidR="007E3B99" w:rsidRPr="00ED0163" w:rsidTr="00C44E58">
        <w:trPr>
          <w:trHeight w:val="447"/>
        </w:trPr>
        <w:tc>
          <w:tcPr>
            <w:tcW w:w="1642" w:type="pct"/>
            <w:vAlign w:val="center"/>
          </w:tcPr>
          <w:p w:rsidR="007E3B99" w:rsidRPr="007E3219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E3219">
              <w:rPr>
                <w:rFonts w:ascii="Arial" w:hAnsi="Arial"/>
                <w:sz w:val="16"/>
                <w:szCs w:val="16"/>
              </w:rPr>
              <w:t>O2</w:t>
            </w:r>
            <w:r>
              <w:rPr>
                <w:rFonts w:ascii="Arial" w:hAnsi="Arial"/>
                <w:sz w:val="16"/>
                <w:szCs w:val="16"/>
              </w:rPr>
              <w:t xml:space="preserve"> Slovakia 02.12.2022</w:t>
            </w:r>
          </w:p>
        </w:tc>
        <w:tc>
          <w:tcPr>
            <w:tcW w:w="718" w:type="pct"/>
          </w:tcPr>
          <w:p w:rsidR="007E3B99" w:rsidRPr="008F3075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18" w:type="pct"/>
          </w:tcPr>
          <w:p w:rsidR="007E3B99" w:rsidRPr="008F3075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1/2025</w:t>
            </w:r>
          </w:p>
        </w:tc>
        <w:tc>
          <w:tcPr>
            <w:tcW w:w="978" w:type="pct"/>
            <w:vAlign w:val="center"/>
          </w:tcPr>
          <w:p w:rsidR="007E3B99" w:rsidRPr="008F3075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576,00</w:t>
            </w:r>
          </w:p>
        </w:tc>
        <w:tc>
          <w:tcPr>
            <w:tcW w:w="944" w:type="pct"/>
            <w:vAlign w:val="center"/>
          </w:tcPr>
          <w:p w:rsidR="007E3B99" w:rsidRPr="008F3075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E3B99" w:rsidRPr="00ED0163" w:rsidTr="00C44E58">
        <w:trPr>
          <w:trHeight w:val="447"/>
        </w:trPr>
        <w:tc>
          <w:tcPr>
            <w:tcW w:w="1642" w:type="pct"/>
            <w:vAlign w:val="center"/>
          </w:tcPr>
          <w:p w:rsidR="007E3B99" w:rsidRPr="007E3219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18" w:type="pct"/>
          </w:tcPr>
          <w:p w:rsidR="007E3B99" w:rsidRPr="008F3075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18" w:type="pct"/>
          </w:tcPr>
          <w:p w:rsidR="007E3B99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78" w:type="pct"/>
            <w:vAlign w:val="center"/>
          </w:tcPr>
          <w:p w:rsidR="007E3B99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44" w:type="pct"/>
            <w:vAlign w:val="center"/>
          </w:tcPr>
          <w:p w:rsidR="007E3B99" w:rsidRDefault="007E3B99" w:rsidP="007E3B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1599E" w:rsidRDefault="00F1599E" w:rsidP="00D5488D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F1599E" w:rsidRDefault="00F1599E" w:rsidP="00D5488D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</w:t>
      </w:r>
      <w:r>
        <w:rPr>
          <w:rFonts w:ascii="Arial" w:hAnsi="Arial"/>
          <w:sz w:val="16"/>
          <w:szCs w:val="16"/>
        </w:rPr>
        <w:t>íšenia výdavkov budúcich období</w:t>
      </w:r>
    </w:p>
    <w:p w:rsidR="00F1599E" w:rsidRPr="009B6A98" w:rsidRDefault="00F1599E" w:rsidP="00D5488D">
      <w:pPr>
        <w:spacing w:before="0" w:after="0" w:line="240" w:lineRule="auto"/>
        <w:rPr>
          <w:rFonts w:ascii="Arial" w:hAnsi="Arial"/>
          <w:sz w:val="16"/>
          <w:szCs w:val="16"/>
          <w:u w:val="single"/>
        </w:rPr>
      </w:pPr>
      <w:r w:rsidRPr="009B6A98">
        <w:rPr>
          <w:rFonts w:ascii="Arial" w:hAnsi="Arial"/>
          <w:sz w:val="16"/>
          <w:szCs w:val="16"/>
          <w:u w:val="single"/>
        </w:rPr>
        <w:t>bez náplne</w:t>
      </w:r>
    </w:p>
    <w:p w:rsidR="00F1599E" w:rsidRPr="00ED0163" w:rsidRDefault="00F1599E" w:rsidP="00D5488D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F1599E" w:rsidRPr="00ED0163" w:rsidRDefault="00F1599E" w:rsidP="00D5488D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(15) Prehľad o významných položkách výnosov budúcich období v členení najmä na</w:t>
      </w:r>
    </w:p>
    <w:p w:rsidR="00F1599E" w:rsidRPr="00ED0163" w:rsidRDefault="00F1599E" w:rsidP="00D5488D">
      <w:pPr>
        <w:spacing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:rsidR="00F1599E" w:rsidRPr="00ED0163" w:rsidRDefault="00F1599E" w:rsidP="00D5488D">
      <w:pPr>
        <w:spacing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:rsidR="00F1599E" w:rsidRDefault="00F1599E" w:rsidP="00D5488D">
      <w:pPr>
        <w:spacing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84"/>
        <w:gridCol w:w="2517"/>
        <w:gridCol w:w="1403"/>
        <w:gridCol w:w="1405"/>
        <w:gridCol w:w="1941"/>
      </w:tblGrid>
      <w:tr w:rsidR="00F1599E" w:rsidRPr="00ED0163" w:rsidTr="00D5488D">
        <w:tc>
          <w:tcPr>
            <w:tcW w:w="1984" w:type="dxa"/>
            <w:vAlign w:val="center"/>
          </w:tcPr>
          <w:p w:rsidR="00F1599E" w:rsidRPr="00ED0163" w:rsidRDefault="00F1599E" w:rsidP="00D5488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51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3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05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41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1599E" w:rsidRPr="00ED0163" w:rsidTr="00D5488D">
        <w:trPr>
          <w:trHeight w:val="393"/>
        </w:trPr>
        <w:tc>
          <w:tcPr>
            <w:tcW w:w="1984" w:type="dxa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517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3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5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41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D5488D">
        <w:trPr>
          <w:trHeight w:val="431"/>
        </w:trPr>
        <w:tc>
          <w:tcPr>
            <w:tcW w:w="1984" w:type="dxa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2517" w:type="dxa"/>
          </w:tcPr>
          <w:p w:rsidR="00F1599E" w:rsidRPr="00ED0163" w:rsidRDefault="002504B1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84797,03</w:t>
            </w:r>
          </w:p>
        </w:tc>
        <w:tc>
          <w:tcPr>
            <w:tcW w:w="1403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5" w:type="dxa"/>
          </w:tcPr>
          <w:p w:rsidR="00F1599E" w:rsidRPr="00ED0163" w:rsidRDefault="002504B1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12580,36</w:t>
            </w:r>
          </w:p>
        </w:tc>
        <w:tc>
          <w:tcPr>
            <w:tcW w:w="1941" w:type="dxa"/>
          </w:tcPr>
          <w:p w:rsidR="00F1599E" w:rsidRPr="00ED0163" w:rsidRDefault="002504B1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72216,67</w:t>
            </w:r>
          </w:p>
        </w:tc>
      </w:tr>
      <w:tr w:rsidR="00F1599E" w:rsidRPr="00ED0163" w:rsidTr="00D5488D">
        <w:tc>
          <w:tcPr>
            <w:tcW w:w="1984" w:type="dxa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2517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3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5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41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D5488D">
        <w:tc>
          <w:tcPr>
            <w:tcW w:w="1984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517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3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5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41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D5488D">
        <w:tc>
          <w:tcPr>
            <w:tcW w:w="1984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517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3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5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41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D5488D">
        <w:tc>
          <w:tcPr>
            <w:tcW w:w="1984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2517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3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5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41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D5488D">
        <w:tc>
          <w:tcPr>
            <w:tcW w:w="1984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2517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3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5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41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D5488D">
        <w:tc>
          <w:tcPr>
            <w:tcW w:w="1984" w:type="dxa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517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3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5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41" w:type="dxa"/>
          </w:tcPr>
          <w:p w:rsidR="00F1599E" w:rsidRPr="00ED0163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A2314C" w:rsidTr="00D5488D">
        <w:tc>
          <w:tcPr>
            <w:tcW w:w="1984" w:type="dxa"/>
          </w:tcPr>
          <w:p w:rsidR="00F1599E" w:rsidRPr="00A2314C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2314C">
              <w:rPr>
                <w:rFonts w:ascii="Arial" w:hAnsi="Arial"/>
                <w:sz w:val="16"/>
                <w:szCs w:val="16"/>
              </w:rPr>
              <w:t>iné</w:t>
            </w:r>
          </w:p>
        </w:tc>
        <w:tc>
          <w:tcPr>
            <w:tcW w:w="2517" w:type="dxa"/>
          </w:tcPr>
          <w:p w:rsidR="00F1599E" w:rsidRPr="00A2314C" w:rsidRDefault="002504B1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15971,49</w:t>
            </w:r>
          </w:p>
        </w:tc>
        <w:tc>
          <w:tcPr>
            <w:tcW w:w="1403" w:type="dxa"/>
          </w:tcPr>
          <w:p w:rsidR="00F1599E" w:rsidRPr="00A2314C" w:rsidRDefault="00F1599E" w:rsidP="00C44E58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05" w:type="dxa"/>
          </w:tcPr>
          <w:p w:rsidR="00F1599E" w:rsidRPr="00A2314C" w:rsidRDefault="00F1599E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A2314C">
              <w:rPr>
                <w:rFonts w:ascii="Arial" w:hAnsi="Arial"/>
                <w:sz w:val="16"/>
                <w:szCs w:val="16"/>
              </w:rPr>
              <w:t>122</w:t>
            </w:r>
            <w:r>
              <w:rPr>
                <w:rFonts w:ascii="Arial" w:hAnsi="Arial"/>
                <w:sz w:val="16"/>
                <w:szCs w:val="16"/>
              </w:rPr>
              <w:t>8</w:t>
            </w:r>
            <w:r w:rsidR="002504B1">
              <w:rPr>
                <w:rFonts w:ascii="Arial" w:hAnsi="Arial"/>
                <w:sz w:val="16"/>
                <w:szCs w:val="16"/>
              </w:rPr>
              <w:t>,57</w:t>
            </w:r>
          </w:p>
        </w:tc>
        <w:tc>
          <w:tcPr>
            <w:tcW w:w="1941" w:type="dxa"/>
          </w:tcPr>
          <w:p w:rsidR="00F1599E" w:rsidRPr="00A2314C" w:rsidRDefault="002504B1" w:rsidP="00C44E5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14742,92</w:t>
            </w:r>
          </w:p>
        </w:tc>
      </w:tr>
    </w:tbl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:rsidR="00F1599E" w:rsidRPr="00300742" w:rsidRDefault="00F1599E" w:rsidP="00F1599E">
      <w:pPr>
        <w:spacing w:before="0" w:after="0" w:line="240" w:lineRule="auto"/>
        <w:rPr>
          <w:rFonts w:ascii="Arial" w:hAnsi="Arial"/>
          <w:sz w:val="16"/>
          <w:szCs w:val="16"/>
          <w:u w:val="single"/>
        </w:rPr>
      </w:pPr>
      <w:r w:rsidRPr="00300742">
        <w:rPr>
          <w:rFonts w:ascii="Arial" w:hAnsi="Arial"/>
          <w:sz w:val="16"/>
          <w:szCs w:val="16"/>
          <w:u w:val="single"/>
        </w:rPr>
        <w:t>bez náplne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  <w:u w:val="single"/>
        </w:rPr>
      </w:pPr>
      <w:r w:rsidRPr="00300742">
        <w:rPr>
          <w:rFonts w:ascii="Arial" w:hAnsi="Arial"/>
          <w:sz w:val="16"/>
          <w:szCs w:val="16"/>
          <w:u w:val="single"/>
        </w:rPr>
        <w:t>bez náplne</w:t>
      </w:r>
    </w:p>
    <w:p w:rsidR="00F1599E" w:rsidRPr="00ED0163" w:rsidRDefault="00F1599E" w:rsidP="00D5488D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(16) Údaje o majetku prenajatom formou finančného prenájmu, a to</w:t>
      </w:r>
    </w:p>
    <w:p w:rsidR="00F1599E" w:rsidRPr="00ED0163" w:rsidRDefault="00F1599E" w:rsidP="00D5488D">
      <w:pPr>
        <w:spacing w:before="0" w:after="0"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:rsidR="00F1599E" w:rsidRPr="00ED0163" w:rsidRDefault="00F1599E" w:rsidP="00D5488D">
      <w:pPr>
        <w:spacing w:before="0" w:after="0"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:rsidR="00F1599E" w:rsidRPr="00ED0163" w:rsidRDefault="00F1599E" w:rsidP="00D5488D">
      <w:pPr>
        <w:spacing w:before="0" w:after="0"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:rsidR="00F1599E" w:rsidRPr="00ED0163" w:rsidRDefault="00F1599E" w:rsidP="00D5488D">
      <w:pPr>
        <w:spacing w:before="0" w:after="0"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:rsidR="00F1599E" w:rsidRPr="00ED0163" w:rsidRDefault="00F1599E" w:rsidP="00D5488D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3. viac ako päť rokov.</w:t>
      </w:r>
    </w:p>
    <w:p w:rsidR="00F1599E" w:rsidRDefault="00F1599E" w:rsidP="00D5488D">
      <w:pPr>
        <w:spacing w:before="0" w:after="0" w:line="240" w:lineRule="auto"/>
        <w:rPr>
          <w:rFonts w:ascii="Arial" w:hAnsi="Arial"/>
          <w:sz w:val="16"/>
          <w:szCs w:val="16"/>
          <w:u w:val="single"/>
        </w:rPr>
      </w:pPr>
      <w:r w:rsidRPr="00300742">
        <w:rPr>
          <w:rFonts w:ascii="Arial" w:hAnsi="Arial"/>
          <w:sz w:val="16"/>
          <w:szCs w:val="16"/>
          <w:u w:val="single"/>
        </w:rPr>
        <w:t>bez náplne</w:t>
      </w:r>
    </w:p>
    <w:p w:rsidR="00F1599E" w:rsidRPr="00ED0163" w:rsidRDefault="00F1599E" w:rsidP="00F1599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lastRenderedPageBreak/>
        <w:t>Čl. IV</w:t>
      </w:r>
    </w:p>
    <w:p w:rsidR="00F1599E" w:rsidRDefault="00F1599E" w:rsidP="00F1599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</w:t>
      </w:r>
      <w:r>
        <w:rPr>
          <w:rFonts w:ascii="Arial" w:hAnsi="Arial"/>
          <w:b/>
          <w:bCs/>
          <w:szCs w:val="20"/>
        </w:rPr>
        <w:t> </w:t>
      </w:r>
      <w:r w:rsidRPr="00ED0163">
        <w:rPr>
          <w:rFonts w:ascii="Arial" w:hAnsi="Arial"/>
          <w:b/>
          <w:bCs/>
          <w:szCs w:val="20"/>
        </w:rPr>
        <w:t>strát</w:t>
      </w:r>
    </w:p>
    <w:p w:rsidR="00F1599E" w:rsidRPr="00ED0163" w:rsidRDefault="00F1599E" w:rsidP="00F1599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(1( </w:t>
      </w:r>
      <w:r w:rsidRPr="00ED0163">
        <w:rPr>
          <w:rFonts w:ascii="Arial" w:hAnsi="Arial"/>
          <w:sz w:val="16"/>
          <w:szCs w:val="16"/>
        </w:rPr>
        <w:t xml:space="preserve">Prehľad tržieb za vlastné výkony a tovar s uvedením ich opisu a vyčíslením hodnoty tržieb podľa jednotlivých hlavných druhov výrobkov, </w:t>
      </w:r>
      <w:r>
        <w:rPr>
          <w:rFonts w:ascii="Arial" w:hAnsi="Arial"/>
          <w:sz w:val="16"/>
          <w:szCs w:val="16"/>
        </w:rPr>
        <w:t xml:space="preserve"> s</w:t>
      </w:r>
      <w:r w:rsidRPr="00ED0163">
        <w:rPr>
          <w:rFonts w:ascii="Arial" w:hAnsi="Arial"/>
          <w:sz w:val="16"/>
          <w:szCs w:val="16"/>
        </w:rPr>
        <w:t>lužieb hlavnej činnosti a podnikateľskej činnosti</w:t>
      </w:r>
      <w:r>
        <w:rPr>
          <w:rFonts w:ascii="Arial" w:hAnsi="Arial"/>
          <w:sz w:val="16"/>
          <w:szCs w:val="16"/>
        </w:rPr>
        <w:t xml:space="preserve"> účtovnej jednotky.</w:t>
      </w:r>
    </w:p>
    <w:p w:rsidR="00F1599E" w:rsidRPr="00CC4590" w:rsidRDefault="00F1599E" w:rsidP="00F1599E">
      <w:pPr>
        <w:spacing w:before="0" w:line="240" w:lineRule="auto"/>
        <w:ind w:left="720"/>
        <w:rPr>
          <w:rFonts w:ascii="Arial" w:hAnsi="Arial"/>
          <w:szCs w:val="20"/>
          <w:u w:val="single"/>
        </w:rPr>
      </w:pPr>
      <w:r>
        <w:rPr>
          <w:rFonts w:ascii="Arial" w:hAnsi="Arial"/>
          <w:szCs w:val="20"/>
          <w:u w:val="single"/>
        </w:rPr>
        <w:t>Hlavná činnosť</w:t>
      </w:r>
    </w:p>
    <w:p w:rsidR="00F1599E" w:rsidRDefault="00F1599E" w:rsidP="00F1599E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Tržby z predaja služieb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 w:rsidR="008E2ADA">
        <w:rPr>
          <w:rFonts w:ascii="Arial" w:hAnsi="Arial"/>
          <w:szCs w:val="20"/>
        </w:rPr>
        <w:t>495965,09</w:t>
      </w:r>
      <w:r>
        <w:rPr>
          <w:rFonts w:ascii="Arial" w:hAnsi="Arial"/>
          <w:szCs w:val="20"/>
        </w:rPr>
        <w:t xml:space="preserve"> Eur</w:t>
      </w:r>
    </w:p>
    <w:p w:rsidR="00F1599E" w:rsidRPr="00CC4590" w:rsidRDefault="00F1599E" w:rsidP="00F1599E">
      <w:pPr>
        <w:spacing w:before="0" w:line="240" w:lineRule="auto"/>
        <w:ind w:left="720"/>
        <w:rPr>
          <w:rFonts w:ascii="Arial" w:hAnsi="Arial"/>
          <w:szCs w:val="20"/>
          <w:u w:val="single"/>
        </w:rPr>
      </w:pPr>
      <w:r>
        <w:rPr>
          <w:rFonts w:ascii="Arial" w:hAnsi="Arial"/>
          <w:szCs w:val="20"/>
          <w:u w:val="single"/>
        </w:rPr>
        <w:t>Podnikateľská činnosť</w:t>
      </w:r>
    </w:p>
    <w:p w:rsidR="00F1599E" w:rsidRDefault="00F1599E" w:rsidP="00F1599E">
      <w:pPr>
        <w:spacing w:before="0" w:line="240" w:lineRule="auto"/>
        <w:ind w:left="72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Tržby z prenájmu pozemku 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>173</w:t>
      </w:r>
      <w:r w:rsidR="008E2ADA">
        <w:rPr>
          <w:rFonts w:ascii="Arial" w:hAnsi="Arial"/>
          <w:szCs w:val="20"/>
        </w:rPr>
        <w:t>8,57</w:t>
      </w:r>
      <w:r>
        <w:rPr>
          <w:rFonts w:ascii="Arial" w:hAnsi="Arial"/>
          <w:szCs w:val="20"/>
        </w:rPr>
        <w:t xml:space="preserve"> Eur</w:t>
      </w:r>
    </w:p>
    <w:p w:rsidR="00F1599E" w:rsidRPr="00ED0163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položiek prijatých darov, osobitných výnosov, zákonných poplatkov a iných ostatných výnosov. </w:t>
      </w:r>
    </w:p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Prehľad  dotácií a grantov, ktoré účtovná jednotka prijala v priebehu bežného účtovného obdobia.</w:t>
      </w:r>
    </w:p>
    <w:p w:rsidR="00F1599E" w:rsidRDefault="00F1599E" w:rsidP="00F1599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ab/>
      </w:r>
      <w:r w:rsidRPr="00300742">
        <w:rPr>
          <w:rFonts w:ascii="Arial" w:hAnsi="Arial"/>
          <w:sz w:val="16"/>
          <w:szCs w:val="16"/>
          <w:u w:val="single"/>
        </w:rPr>
        <w:t>bez náplne</w:t>
      </w:r>
    </w:p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F1599E" w:rsidRPr="00866C94" w:rsidRDefault="008E2ADA" w:rsidP="004E426A">
      <w:pPr>
        <w:spacing w:before="0" w:line="240" w:lineRule="auto"/>
        <w:ind w:firstLine="708"/>
        <w:rPr>
          <w:rFonts w:ascii="Arial" w:hAnsi="Arial"/>
          <w:szCs w:val="20"/>
        </w:rPr>
      </w:pPr>
      <w:r w:rsidRPr="00300742">
        <w:rPr>
          <w:rFonts w:ascii="Arial" w:hAnsi="Arial"/>
          <w:sz w:val="16"/>
          <w:szCs w:val="16"/>
          <w:u w:val="single"/>
        </w:rPr>
        <w:t>bez náplne</w:t>
      </w:r>
    </w:p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Opis a vyčíslenie hodnoty významných položiek nákladov, nákladov na ostatné služby, osobitných nákladov a iných ostatných nákladov. 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 w:rsidRPr="00530EB9">
        <w:rPr>
          <w:rFonts w:ascii="Arial" w:hAnsi="Arial"/>
          <w:sz w:val="16"/>
          <w:szCs w:val="16"/>
        </w:rPr>
        <w:t>Spotreba PHM</w:t>
      </w:r>
      <w:r w:rsidRPr="00530EB9">
        <w:rPr>
          <w:rFonts w:ascii="Arial" w:hAnsi="Arial"/>
          <w:sz w:val="16"/>
          <w:szCs w:val="16"/>
        </w:rPr>
        <w:tab/>
      </w:r>
      <w:r w:rsidRPr="00530EB9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530EB9">
        <w:rPr>
          <w:rFonts w:ascii="Arial" w:hAnsi="Arial"/>
          <w:sz w:val="16"/>
          <w:szCs w:val="16"/>
        </w:rPr>
        <w:tab/>
      </w:r>
      <w:r w:rsidR="008E2ADA">
        <w:rPr>
          <w:rFonts w:ascii="Arial" w:hAnsi="Arial"/>
          <w:sz w:val="16"/>
          <w:szCs w:val="16"/>
        </w:rPr>
        <w:t>32643,81</w:t>
      </w:r>
      <w:r w:rsidRPr="00530EB9">
        <w:rPr>
          <w:rFonts w:ascii="Arial" w:hAnsi="Arial"/>
          <w:sz w:val="16"/>
          <w:szCs w:val="16"/>
        </w:rPr>
        <w:t xml:space="preserve"> Eur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530EB9">
        <w:rPr>
          <w:rFonts w:ascii="Arial" w:hAnsi="Arial"/>
          <w:sz w:val="16"/>
          <w:szCs w:val="16"/>
        </w:rPr>
        <w:tab/>
        <w:t>Elektrická energia</w:t>
      </w:r>
      <w:r w:rsidRPr="00530EB9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530EB9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8E2ADA">
        <w:rPr>
          <w:rFonts w:ascii="Arial" w:hAnsi="Arial"/>
          <w:sz w:val="16"/>
          <w:szCs w:val="16"/>
        </w:rPr>
        <w:t>13936,33</w:t>
      </w:r>
      <w:r w:rsidRPr="00530EB9">
        <w:rPr>
          <w:rFonts w:ascii="Arial" w:hAnsi="Arial"/>
          <w:sz w:val="16"/>
          <w:szCs w:val="16"/>
        </w:rPr>
        <w:t xml:space="preserve"> Eur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Vrecia, viazací materiál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7740FD">
        <w:rPr>
          <w:rFonts w:ascii="Arial" w:hAnsi="Arial"/>
          <w:sz w:val="16"/>
          <w:szCs w:val="16"/>
        </w:rPr>
        <w:t xml:space="preserve">  </w:t>
      </w:r>
      <w:r w:rsidR="008E2ADA">
        <w:rPr>
          <w:rFonts w:ascii="Arial" w:hAnsi="Arial"/>
          <w:sz w:val="16"/>
          <w:szCs w:val="16"/>
        </w:rPr>
        <w:t>1820,50</w:t>
      </w:r>
      <w:r>
        <w:rPr>
          <w:rFonts w:ascii="Arial" w:hAnsi="Arial"/>
          <w:sz w:val="16"/>
          <w:szCs w:val="16"/>
        </w:rPr>
        <w:t xml:space="preserve"> Eur</w:t>
      </w:r>
    </w:p>
    <w:p w:rsidR="008E2ADA" w:rsidRDefault="008E2ADA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Náhradné diely, prev. náplne</w:t>
      </w:r>
      <w:r>
        <w:rPr>
          <w:rFonts w:ascii="Arial" w:hAnsi="Arial"/>
          <w:sz w:val="16"/>
          <w:szCs w:val="16"/>
        </w:rPr>
        <w:tab/>
        <w:t xml:space="preserve"> do vozidiel</w:t>
      </w:r>
      <w:r>
        <w:rPr>
          <w:rFonts w:ascii="Arial" w:hAnsi="Arial"/>
          <w:sz w:val="16"/>
          <w:szCs w:val="16"/>
        </w:rPr>
        <w:tab/>
        <w:t xml:space="preserve">  7561,80 Eur</w:t>
      </w:r>
    </w:p>
    <w:p w:rsidR="00F1599E" w:rsidRDefault="008E2ADA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 w:rsidR="00F1599E" w:rsidRPr="00530EB9">
        <w:rPr>
          <w:rFonts w:ascii="Arial" w:hAnsi="Arial"/>
          <w:sz w:val="16"/>
          <w:szCs w:val="16"/>
        </w:rPr>
        <w:t>Oprava a údržba vozidiel</w:t>
      </w:r>
      <w:r w:rsidR="00F1599E" w:rsidRPr="00530EB9">
        <w:rPr>
          <w:rFonts w:ascii="Arial" w:hAnsi="Arial"/>
          <w:sz w:val="16"/>
          <w:szCs w:val="16"/>
        </w:rPr>
        <w:tab/>
      </w:r>
      <w:r w:rsidR="00F1599E" w:rsidRPr="00530EB9">
        <w:rPr>
          <w:rFonts w:ascii="Arial" w:hAnsi="Arial"/>
          <w:sz w:val="16"/>
          <w:szCs w:val="16"/>
        </w:rPr>
        <w:tab/>
      </w:r>
      <w:r w:rsidR="00F1599E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>23213,58</w:t>
      </w:r>
      <w:r w:rsidR="00F1599E" w:rsidRPr="00530EB9">
        <w:rPr>
          <w:rFonts w:ascii="Arial" w:hAnsi="Arial"/>
          <w:sz w:val="16"/>
          <w:szCs w:val="16"/>
        </w:rPr>
        <w:t xml:space="preserve"> Eur</w:t>
      </w:r>
      <w:r w:rsidR="00F1599E">
        <w:rPr>
          <w:rFonts w:ascii="Arial" w:hAnsi="Arial"/>
          <w:sz w:val="16"/>
          <w:szCs w:val="16"/>
        </w:rPr>
        <w:tab/>
      </w:r>
      <w:r w:rsidR="00F1599E">
        <w:rPr>
          <w:rFonts w:ascii="Arial" w:hAnsi="Arial"/>
          <w:sz w:val="16"/>
          <w:szCs w:val="16"/>
        </w:rPr>
        <w:tab/>
      </w:r>
      <w:r w:rsidR="00F1599E">
        <w:rPr>
          <w:rFonts w:ascii="Arial" w:hAnsi="Arial"/>
          <w:sz w:val="16"/>
          <w:szCs w:val="16"/>
        </w:rPr>
        <w:tab/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Oprava, údržba budovy, ostatné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7740FD">
        <w:rPr>
          <w:rFonts w:ascii="Arial" w:hAnsi="Arial"/>
          <w:sz w:val="16"/>
          <w:szCs w:val="16"/>
        </w:rPr>
        <w:t xml:space="preserve">  </w:t>
      </w:r>
      <w:r w:rsidR="008E2ADA">
        <w:rPr>
          <w:rFonts w:ascii="Arial" w:hAnsi="Arial"/>
          <w:sz w:val="16"/>
          <w:szCs w:val="16"/>
        </w:rPr>
        <w:t xml:space="preserve">3547,03 </w:t>
      </w:r>
      <w:r>
        <w:rPr>
          <w:rFonts w:ascii="Arial" w:hAnsi="Arial"/>
          <w:sz w:val="16"/>
          <w:szCs w:val="16"/>
        </w:rPr>
        <w:t>Eur</w:t>
      </w:r>
      <w:r>
        <w:rPr>
          <w:rFonts w:ascii="Arial" w:hAnsi="Arial"/>
          <w:sz w:val="16"/>
          <w:szCs w:val="16"/>
        </w:rPr>
        <w:tab/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Z</w:t>
      </w:r>
      <w:r w:rsidRPr="00530EB9">
        <w:rPr>
          <w:rFonts w:ascii="Arial" w:hAnsi="Arial"/>
          <w:sz w:val="16"/>
          <w:szCs w:val="16"/>
        </w:rPr>
        <w:t xml:space="preserve">mesový komunálny odpad </w:t>
      </w:r>
      <w:r w:rsidR="007740FD">
        <w:rPr>
          <w:rFonts w:ascii="Arial" w:hAnsi="Arial"/>
          <w:sz w:val="16"/>
          <w:szCs w:val="16"/>
        </w:rPr>
        <w:tab/>
      </w:r>
      <w:r w:rsidR="007740FD">
        <w:rPr>
          <w:rFonts w:ascii="Arial" w:hAnsi="Arial"/>
          <w:sz w:val="16"/>
          <w:szCs w:val="16"/>
        </w:rPr>
        <w:tab/>
      </w:r>
      <w:r w:rsidRPr="00530EB9">
        <w:rPr>
          <w:rFonts w:ascii="Arial" w:hAnsi="Arial"/>
          <w:sz w:val="16"/>
          <w:szCs w:val="16"/>
        </w:rPr>
        <w:t xml:space="preserve">  </w:t>
      </w:r>
      <w:r>
        <w:rPr>
          <w:rFonts w:ascii="Arial" w:hAnsi="Arial"/>
          <w:sz w:val="16"/>
          <w:szCs w:val="16"/>
        </w:rPr>
        <w:tab/>
      </w:r>
      <w:r w:rsidR="008E2ADA">
        <w:rPr>
          <w:rFonts w:ascii="Arial" w:hAnsi="Arial"/>
          <w:sz w:val="16"/>
          <w:szCs w:val="16"/>
        </w:rPr>
        <w:t>85874,19</w:t>
      </w:r>
      <w:r w:rsidRPr="00530EB9">
        <w:rPr>
          <w:rFonts w:ascii="Arial" w:hAnsi="Arial"/>
          <w:sz w:val="16"/>
          <w:szCs w:val="16"/>
        </w:rPr>
        <w:t xml:space="preserve"> Eur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Tel. hovory, internet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 xml:space="preserve">  14</w:t>
      </w:r>
      <w:r w:rsidR="008E2ADA">
        <w:rPr>
          <w:rFonts w:ascii="Arial" w:hAnsi="Arial"/>
          <w:sz w:val="16"/>
          <w:szCs w:val="16"/>
        </w:rPr>
        <w:t>38,23</w:t>
      </w:r>
      <w:r>
        <w:rPr>
          <w:rFonts w:ascii="Arial" w:hAnsi="Arial"/>
          <w:sz w:val="16"/>
          <w:szCs w:val="16"/>
        </w:rPr>
        <w:t xml:space="preserve"> Eur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 w:rsidRPr="00530EB9">
        <w:rPr>
          <w:rFonts w:ascii="Arial" w:hAnsi="Arial"/>
          <w:sz w:val="16"/>
          <w:szCs w:val="16"/>
        </w:rPr>
        <w:t>Účtovníctvo</w:t>
      </w:r>
      <w:r w:rsidRPr="00530EB9">
        <w:rPr>
          <w:rFonts w:ascii="Arial" w:hAnsi="Arial"/>
          <w:sz w:val="16"/>
          <w:szCs w:val="16"/>
        </w:rPr>
        <w:tab/>
      </w:r>
      <w:r w:rsidRPr="00530EB9">
        <w:rPr>
          <w:rFonts w:ascii="Arial" w:hAnsi="Arial"/>
          <w:sz w:val="16"/>
          <w:szCs w:val="16"/>
        </w:rPr>
        <w:tab/>
      </w:r>
      <w:r w:rsidRPr="00530EB9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7740FD">
        <w:rPr>
          <w:rFonts w:ascii="Arial" w:hAnsi="Arial"/>
          <w:sz w:val="16"/>
          <w:szCs w:val="16"/>
        </w:rPr>
        <w:t xml:space="preserve">  </w:t>
      </w:r>
      <w:r>
        <w:rPr>
          <w:rFonts w:ascii="Arial" w:hAnsi="Arial"/>
          <w:sz w:val="16"/>
          <w:szCs w:val="16"/>
        </w:rPr>
        <w:t>5</w:t>
      </w:r>
      <w:r w:rsidR="008E2ADA">
        <w:rPr>
          <w:rFonts w:ascii="Arial" w:hAnsi="Arial"/>
          <w:sz w:val="16"/>
          <w:szCs w:val="16"/>
        </w:rPr>
        <w:t xml:space="preserve">617,30 </w:t>
      </w:r>
      <w:r w:rsidRPr="00530EB9">
        <w:rPr>
          <w:rFonts w:ascii="Arial" w:hAnsi="Arial"/>
          <w:sz w:val="16"/>
          <w:szCs w:val="16"/>
        </w:rPr>
        <w:t>Eur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:rsidR="008E2ADA" w:rsidRDefault="008E2ADA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Audit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 xml:space="preserve">  1700,00 Eur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Monitor GPS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7740FD">
        <w:rPr>
          <w:rFonts w:ascii="Arial" w:hAnsi="Arial"/>
          <w:sz w:val="16"/>
          <w:szCs w:val="16"/>
        </w:rPr>
        <w:t xml:space="preserve"> </w:t>
      </w:r>
      <w:r w:rsidR="008E2ADA">
        <w:rPr>
          <w:rFonts w:ascii="Arial" w:hAnsi="Arial"/>
          <w:sz w:val="16"/>
          <w:szCs w:val="16"/>
        </w:rPr>
        <w:t xml:space="preserve"> 1228,32 </w:t>
      </w:r>
      <w:r>
        <w:rPr>
          <w:rFonts w:ascii="Arial" w:hAnsi="Arial"/>
          <w:sz w:val="16"/>
          <w:szCs w:val="16"/>
        </w:rPr>
        <w:t>Eur</w:t>
      </w:r>
      <w:r>
        <w:rPr>
          <w:rFonts w:ascii="Arial" w:hAnsi="Arial"/>
          <w:sz w:val="16"/>
          <w:szCs w:val="16"/>
        </w:rPr>
        <w:tab/>
      </w:r>
    </w:p>
    <w:p w:rsidR="00F1599E" w:rsidRPr="00530EB9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Mzdové náklady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7740FD">
        <w:rPr>
          <w:rFonts w:ascii="Arial" w:hAnsi="Arial"/>
          <w:sz w:val="16"/>
          <w:szCs w:val="16"/>
        </w:rPr>
        <w:tab/>
      </w:r>
      <w:r w:rsidR="008E2ADA">
        <w:rPr>
          <w:rFonts w:ascii="Arial" w:hAnsi="Arial"/>
          <w:sz w:val="16"/>
          <w:szCs w:val="16"/>
        </w:rPr>
        <w:t>185690,83</w:t>
      </w:r>
      <w:r>
        <w:rPr>
          <w:rFonts w:ascii="Arial" w:hAnsi="Arial"/>
          <w:sz w:val="16"/>
          <w:szCs w:val="16"/>
        </w:rPr>
        <w:t xml:space="preserve"> Eur</w:t>
      </w:r>
      <w:r>
        <w:rPr>
          <w:rFonts w:ascii="Arial" w:hAnsi="Arial"/>
          <w:sz w:val="16"/>
          <w:szCs w:val="16"/>
        </w:rPr>
        <w:tab/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Zákonné sociálne poistenie</w:t>
      </w:r>
      <w:r>
        <w:rPr>
          <w:rFonts w:ascii="Arial" w:hAnsi="Arial"/>
          <w:sz w:val="16"/>
          <w:szCs w:val="16"/>
        </w:rPr>
        <w:tab/>
      </w:r>
      <w:r w:rsidR="007740FD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8E2ADA">
        <w:rPr>
          <w:rFonts w:ascii="Arial" w:hAnsi="Arial"/>
          <w:sz w:val="16"/>
          <w:szCs w:val="16"/>
        </w:rPr>
        <w:t>63649,72</w:t>
      </w:r>
      <w:r>
        <w:rPr>
          <w:rFonts w:ascii="Arial" w:hAnsi="Arial"/>
          <w:sz w:val="16"/>
          <w:szCs w:val="16"/>
        </w:rPr>
        <w:t xml:space="preserve"> Eur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Zákonné sociálne náklady                 </w:t>
      </w:r>
      <w:r>
        <w:rPr>
          <w:rFonts w:ascii="Arial" w:hAnsi="Arial"/>
          <w:sz w:val="16"/>
          <w:szCs w:val="16"/>
        </w:rPr>
        <w:tab/>
        <w:t xml:space="preserve">                1</w:t>
      </w:r>
      <w:r w:rsidR="008E2ADA">
        <w:rPr>
          <w:rFonts w:ascii="Arial" w:hAnsi="Arial"/>
          <w:sz w:val="16"/>
          <w:szCs w:val="16"/>
        </w:rPr>
        <w:t>9091,09</w:t>
      </w:r>
      <w:r>
        <w:rPr>
          <w:rFonts w:ascii="Arial" w:hAnsi="Arial"/>
          <w:sz w:val="16"/>
          <w:szCs w:val="16"/>
        </w:rPr>
        <w:t xml:space="preserve"> Eur</w:t>
      </w:r>
    </w:p>
    <w:p w:rsidR="008E2ADA" w:rsidRDefault="008E2ADA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Zmluvné úroky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 xml:space="preserve">  4493,00 Eur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Iné ostatné náklady – poistenie</w:t>
      </w:r>
      <w:r>
        <w:rPr>
          <w:rFonts w:ascii="Arial" w:hAnsi="Arial"/>
          <w:sz w:val="16"/>
          <w:szCs w:val="16"/>
        </w:rPr>
        <w:tab/>
      </w:r>
      <w:r w:rsidR="007740FD">
        <w:rPr>
          <w:rFonts w:ascii="Arial" w:hAnsi="Arial"/>
          <w:sz w:val="16"/>
          <w:szCs w:val="16"/>
        </w:rPr>
        <w:tab/>
      </w:r>
      <w:r w:rsidR="00C72B60">
        <w:rPr>
          <w:rFonts w:ascii="Arial" w:hAnsi="Arial"/>
          <w:sz w:val="16"/>
          <w:szCs w:val="16"/>
        </w:rPr>
        <w:t>10362,45</w:t>
      </w:r>
      <w:r>
        <w:rPr>
          <w:rFonts w:ascii="Arial" w:hAnsi="Arial"/>
          <w:sz w:val="16"/>
          <w:szCs w:val="16"/>
        </w:rPr>
        <w:t xml:space="preserve"> Eur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Odpisy dlhodobého majetku</w:t>
      </w:r>
      <w:r>
        <w:rPr>
          <w:rFonts w:ascii="Arial" w:hAnsi="Arial"/>
          <w:sz w:val="16"/>
          <w:szCs w:val="16"/>
        </w:rPr>
        <w:tab/>
      </w:r>
      <w:r w:rsidR="007740FD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8E2ADA">
        <w:rPr>
          <w:rFonts w:ascii="Arial" w:hAnsi="Arial"/>
          <w:sz w:val="16"/>
          <w:szCs w:val="16"/>
        </w:rPr>
        <w:t>6</w:t>
      </w:r>
      <w:r w:rsidR="00C72B60">
        <w:rPr>
          <w:rFonts w:ascii="Arial" w:hAnsi="Arial"/>
          <w:sz w:val="16"/>
          <w:szCs w:val="16"/>
        </w:rPr>
        <w:t>1502,56</w:t>
      </w:r>
      <w:r>
        <w:rPr>
          <w:rFonts w:ascii="Arial" w:hAnsi="Arial"/>
          <w:sz w:val="16"/>
          <w:szCs w:val="16"/>
        </w:rPr>
        <w:t xml:space="preserve"> Eur</w:t>
      </w:r>
      <w:r>
        <w:rPr>
          <w:rFonts w:ascii="Arial" w:hAnsi="Arial"/>
          <w:sz w:val="16"/>
          <w:szCs w:val="16"/>
        </w:rPr>
        <w:tab/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Odpisy drobného dlhodobého majetku              </w:t>
      </w:r>
      <w:r w:rsidR="00C72B60">
        <w:rPr>
          <w:rFonts w:ascii="Arial" w:hAnsi="Arial"/>
          <w:sz w:val="16"/>
          <w:szCs w:val="16"/>
        </w:rPr>
        <w:t>2476,04</w:t>
      </w:r>
      <w:r>
        <w:rPr>
          <w:rFonts w:ascii="Arial" w:hAnsi="Arial"/>
          <w:sz w:val="16"/>
          <w:szCs w:val="16"/>
        </w:rPr>
        <w:t xml:space="preserve"> Eur</w:t>
      </w:r>
    </w:p>
    <w:p w:rsidR="00C72B60" w:rsidRPr="00C72B60" w:rsidRDefault="00C72B60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Tvorba opravnej položky </w:t>
      </w:r>
      <w:r w:rsidRPr="00C72B60">
        <w:rPr>
          <w:rFonts w:ascii="Arial" w:hAnsi="Arial"/>
          <w:sz w:val="14"/>
          <w:szCs w:val="14"/>
        </w:rPr>
        <w:t>(zmarená investícia)</w:t>
      </w:r>
      <w:r w:rsidRPr="00C72B60"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6"/>
          <w:szCs w:val="16"/>
        </w:rPr>
        <w:t>13587,58 Eur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(6) Prehľad o účele a výške použitia podielu zaplatenej dane za bežné účtovné obdobie.</w:t>
      </w:r>
    </w:p>
    <w:p w:rsidR="00F1599E" w:rsidRPr="003A49D4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8A1B0D">
        <w:rPr>
          <w:rFonts w:ascii="Arial" w:hAnsi="Arial"/>
          <w:sz w:val="16"/>
          <w:szCs w:val="16"/>
          <w:u w:val="single"/>
        </w:rPr>
        <w:t>bez náplne</w:t>
      </w:r>
    </w:p>
    <w:p w:rsidR="00F1599E" w:rsidRPr="00CF7FF8" w:rsidRDefault="00F1599E" w:rsidP="00F1599E">
      <w:pPr>
        <w:spacing w:before="0" w:after="0" w:line="240" w:lineRule="auto"/>
        <w:rPr>
          <w:rFonts w:ascii="Arial" w:hAnsi="Arial"/>
          <w:sz w:val="16"/>
          <w:szCs w:val="16"/>
          <w:u w:val="single"/>
        </w:rPr>
      </w:pP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F1599E" w:rsidRPr="00CF7FF8" w:rsidRDefault="00F1599E" w:rsidP="00F1599E">
      <w:pPr>
        <w:spacing w:before="0" w:after="0" w:line="240" w:lineRule="auto"/>
        <w:rPr>
          <w:rFonts w:ascii="Arial" w:hAnsi="Arial"/>
          <w:sz w:val="16"/>
          <w:szCs w:val="16"/>
          <w:u w:val="single"/>
        </w:rPr>
      </w:pPr>
      <w:r w:rsidRPr="00CF7FF8">
        <w:rPr>
          <w:rFonts w:ascii="Arial" w:hAnsi="Arial"/>
          <w:sz w:val="16"/>
          <w:szCs w:val="16"/>
          <w:u w:val="single"/>
        </w:rPr>
        <w:t>bez náplne</w:t>
      </w:r>
    </w:p>
    <w:p w:rsidR="00F1599E" w:rsidRDefault="00F1599E" w:rsidP="00F1599E">
      <w:pPr>
        <w:spacing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(8) V účtovnej jednotke, ktorá má povinnosť overenia účtovnej závierky audítorom, sa uvedie vymedzenie a suma nákladov za účtovné obdobie v členení na náklady za</w:t>
      </w:r>
    </w:p>
    <w:p w:rsidR="00F1599E" w:rsidRPr="00273654" w:rsidRDefault="00F1599E" w:rsidP="00F1599E">
      <w:pPr>
        <w:spacing w:before="0" w:after="0" w:line="240" w:lineRule="auto"/>
        <w:rPr>
          <w:rFonts w:ascii="Arial" w:hAnsi="Arial"/>
          <w:sz w:val="14"/>
          <w:szCs w:val="14"/>
        </w:rPr>
      </w:pPr>
      <w:r w:rsidRPr="00273654">
        <w:rPr>
          <w:rFonts w:ascii="Arial" w:hAnsi="Arial"/>
          <w:sz w:val="14"/>
          <w:szCs w:val="14"/>
        </w:rPr>
        <w:t>a) overenie účtovnej závierky,</w:t>
      </w:r>
    </w:p>
    <w:p w:rsidR="00F1599E" w:rsidRPr="00273654" w:rsidRDefault="00F1599E" w:rsidP="00F1599E">
      <w:pPr>
        <w:spacing w:before="0" w:after="0" w:line="240" w:lineRule="auto"/>
        <w:rPr>
          <w:rFonts w:ascii="Arial" w:hAnsi="Arial"/>
          <w:sz w:val="14"/>
          <w:szCs w:val="14"/>
        </w:rPr>
      </w:pPr>
      <w:r w:rsidRPr="00273654">
        <w:rPr>
          <w:rFonts w:ascii="Arial" w:hAnsi="Arial"/>
          <w:sz w:val="14"/>
          <w:szCs w:val="14"/>
        </w:rPr>
        <w:t>b) uisťovacie audítorské služby s výnimkou overenia účtovnej závierky,</w:t>
      </w:r>
    </w:p>
    <w:p w:rsidR="00F1599E" w:rsidRPr="00273654" w:rsidRDefault="00F1599E" w:rsidP="00F1599E">
      <w:pPr>
        <w:spacing w:before="0" w:after="0" w:line="240" w:lineRule="auto"/>
        <w:rPr>
          <w:rFonts w:ascii="Arial" w:hAnsi="Arial"/>
          <w:sz w:val="14"/>
          <w:szCs w:val="14"/>
        </w:rPr>
      </w:pPr>
      <w:r w:rsidRPr="00273654">
        <w:rPr>
          <w:rFonts w:ascii="Arial" w:hAnsi="Arial"/>
          <w:sz w:val="14"/>
          <w:szCs w:val="14"/>
        </w:rPr>
        <w:t>c) súvisiace audítorské služby,</w:t>
      </w:r>
    </w:p>
    <w:p w:rsidR="00F1599E" w:rsidRPr="00273654" w:rsidRDefault="00F1599E" w:rsidP="00F1599E">
      <w:pPr>
        <w:spacing w:before="0" w:after="0" w:line="240" w:lineRule="auto"/>
        <w:rPr>
          <w:rFonts w:ascii="Arial" w:hAnsi="Arial"/>
          <w:sz w:val="14"/>
          <w:szCs w:val="14"/>
        </w:rPr>
      </w:pPr>
      <w:r w:rsidRPr="00273654">
        <w:rPr>
          <w:rFonts w:ascii="Arial" w:hAnsi="Arial"/>
          <w:sz w:val="14"/>
          <w:szCs w:val="14"/>
        </w:rPr>
        <w:t>d) daňové poradenstvo,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4"/>
          <w:szCs w:val="14"/>
        </w:rPr>
      </w:pPr>
      <w:r w:rsidRPr="00273654">
        <w:rPr>
          <w:rFonts w:ascii="Arial" w:hAnsi="Arial"/>
          <w:sz w:val="14"/>
          <w:szCs w:val="14"/>
        </w:rPr>
        <w:t>e) ostatné neaudítorské služby.</w:t>
      </w:r>
    </w:p>
    <w:p w:rsidR="00F1599E" w:rsidRPr="00273654" w:rsidRDefault="00F1599E" w:rsidP="00F1599E">
      <w:pPr>
        <w:spacing w:before="0" w:after="0" w:line="240" w:lineRule="auto"/>
        <w:rPr>
          <w:rFonts w:ascii="Arial" w:hAnsi="Arial"/>
          <w:sz w:val="14"/>
          <w:szCs w:val="1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84"/>
        <w:gridCol w:w="2966"/>
      </w:tblGrid>
      <w:tr w:rsidR="00F1599E" w:rsidRPr="00ED0163" w:rsidTr="00C44E58">
        <w:tc>
          <w:tcPr>
            <w:tcW w:w="630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F1599E" w:rsidRPr="00ED0163" w:rsidTr="00C44E58">
        <w:tc>
          <w:tcPr>
            <w:tcW w:w="630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F1599E" w:rsidRPr="00ED0163" w:rsidRDefault="008E2ADA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1700</w:t>
            </w:r>
          </w:p>
        </w:tc>
      </w:tr>
      <w:tr w:rsidR="00F1599E" w:rsidRPr="00ED0163" w:rsidTr="00C44E58">
        <w:tc>
          <w:tcPr>
            <w:tcW w:w="630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C44E58">
        <w:tc>
          <w:tcPr>
            <w:tcW w:w="630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C44E58">
        <w:tc>
          <w:tcPr>
            <w:tcW w:w="630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C44E58">
        <w:tc>
          <w:tcPr>
            <w:tcW w:w="630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F1599E" w:rsidRPr="00ED0163" w:rsidTr="00C44E58">
        <w:tc>
          <w:tcPr>
            <w:tcW w:w="6307" w:type="dxa"/>
            <w:vAlign w:val="center"/>
          </w:tcPr>
          <w:p w:rsidR="00F1599E" w:rsidRPr="00ED0163" w:rsidRDefault="00F1599E" w:rsidP="00C44E5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F1599E" w:rsidRPr="00ED0163" w:rsidRDefault="008E2ADA" w:rsidP="00C44E5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1700</w:t>
            </w:r>
          </w:p>
        </w:tc>
      </w:tr>
    </w:tbl>
    <w:p w:rsidR="008E2ADA" w:rsidRDefault="008E2ADA" w:rsidP="00F1599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</w:p>
    <w:p w:rsidR="00F1599E" w:rsidRPr="00ED0163" w:rsidRDefault="00F1599E" w:rsidP="00F1599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:rsidR="00F1599E" w:rsidRPr="00ED0163" w:rsidRDefault="00F1599E" w:rsidP="00F1599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:rsidR="00F1599E" w:rsidRDefault="00F1599E" w:rsidP="00F1599E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:rsidR="00F1599E" w:rsidRPr="008A1B0D" w:rsidRDefault="00F1599E" w:rsidP="00F1599E">
      <w:pPr>
        <w:spacing w:before="0" w:after="0" w:line="240" w:lineRule="auto"/>
        <w:rPr>
          <w:rFonts w:ascii="Arial" w:hAnsi="Arial"/>
          <w:sz w:val="16"/>
          <w:szCs w:val="16"/>
          <w:u w:val="single"/>
        </w:rPr>
      </w:pPr>
      <w:r>
        <w:rPr>
          <w:rFonts w:ascii="Arial" w:hAnsi="Arial"/>
          <w:sz w:val="16"/>
          <w:szCs w:val="16"/>
          <w:u w:val="single"/>
        </w:rPr>
        <w:t>b</w:t>
      </w:r>
      <w:r w:rsidRPr="008A1B0D">
        <w:rPr>
          <w:rFonts w:ascii="Arial" w:hAnsi="Arial"/>
          <w:sz w:val="16"/>
          <w:szCs w:val="16"/>
          <w:u w:val="single"/>
        </w:rPr>
        <w:t>ez náplne</w:t>
      </w:r>
    </w:p>
    <w:p w:rsidR="00F1599E" w:rsidRDefault="00F1599E" w:rsidP="00F1599E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F1599E" w:rsidRPr="00273654" w:rsidRDefault="00F1599E" w:rsidP="00F1599E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273654">
        <w:rPr>
          <w:rFonts w:ascii="Arial" w:hAnsi="Arial"/>
          <w:b/>
          <w:bCs/>
          <w:szCs w:val="20"/>
        </w:rPr>
        <w:t>Čl. VI</w:t>
      </w:r>
    </w:p>
    <w:p w:rsidR="00F1599E" w:rsidRDefault="00F1599E" w:rsidP="00F1599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273654">
        <w:rPr>
          <w:rFonts w:ascii="Arial" w:hAnsi="Arial"/>
          <w:b/>
          <w:bCs/>
          <w:szCs w:val="20"/>
        </w:rPr>
        <w:t>Ďalšie informácie</w:t>
      </w:r>
    </w:p>
    <w:p w:rsidR="00F1599E" w:rsidRPr="00ED0163" w:rsidRDefault="00F1599E" w:rsidP="00F1599E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2B63D6" w:rsidRPr="002B63D6" w:rsidRDefault="002B63D6" w:rsidP="002B63D6">
      <w:pPr>
        <w:spacing w:before="0" w:line="240" w:lineRule="auto"/>
        <w:rPr>
          <w:rFonts w:ascii="Arial" w:hAnsi="Arial"/>
          <w:sz w:val="16"/>
          <w:szCs w:val="16"/>
        </w:rPr>
      </w:pPr>
      <w:r w:rsidRPr="002B63D6">
        <w:rPr>
          <w:rFonts w:ascii="Arial" w:hAnsi="Arial"/>
          <w:sz w:val="16"/>
          <w:szCs w:val="16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F1599E" w:rsidRPr="00ED0163" w:rsidRDefault="00F1599E" w:rsidP="00F1599E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F1599E" w:rsidRPr="00ED0163" w:rsidRDefault="00F1599E" w:rsidP="00F1599E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F1599E" w:rsidRDefault="00F1599E" w:rsidP="00F1599E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  <w:lang w:eastAsia="sk-SK"/>
        </w:rPr>
      </w:pPr>
      <w:r w:rsidRPr="00ED0163">
        <w:rPr>
          <w:rFonts w:ascii="Arial" w:hAnsi="Arial"/>
          <w:sz w:val="16"/>
          <w:szCs w:val="16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53D96" w:rsidRPr="00ED0163" w:rsidRDefault="00153D96" w:rsidP="00F1599E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</w:p>
    <w:p w:rsidR="00F1599E" w:rsidRPr="00ED0163" w:rsidRDefault="00F1599E" w:rsidP="00F1599E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F1599E" w:rsidRPr="00273654" w:rsidRDefault="00F1599E" w:rsidP="00F1599E">
      <w:pPr>
        <w:pStyle w:val="Textopatrenia"/>
        <w:numPr>
          <w:ilvl w:val="0"/>
          <w:numId w:val="0"/>
        </w:numPr>
        <w:rPr>
          <w:rFonts w:ascii="Arial" w:hAnsi="Arial"/>
          <w:sz w:val="14"/>
          <w:szCs w:val="14"/>
        </w:rPr>
      </w:pPr>
      <w:r w:rsidRPr="00273654">
        <w:rPr>
          <w:rFonts w:ascii="Arial" w:hAnsi="Arial"/>
          <w:sz w:val="14"/>
          <w:szCs w:val="14"/>
        </w:rPr>
        <w:t>a) povinnosť z devízových termínovaných obchodov a iných finančných derivátov,</w:t>
      </w:r>
    </w:p>
    <w:p w:rsidR="00F1599E" w:rsidRPr="00273654" w:rsidRDefault="00F1599E" w:rsidP="00F1599E">
      <w:pPr>
        <w:pStyle w:val="Textopatrenia"/>
        <w:numPr>
          <w:ilvl w:val="0"/>
          <w:numId w:val="0"/>
        </w:numPr>
        <w:rPr>
          <w:rFonts w:ascii="Arial" w:hAnsi="Arial"/>
          <w:sz w:val="14"/>
          <w:szCs w:val="14"/>
        </w:rPr>
      </w:pPr>
      <w:r w:rsidRPr="00273654">
        <w:rPr>
          <w:rFonts w:ascii="Arial" w:hAnsi="Arial"/>
          <w:sz w:val="14"/>
          <w:szCs w:val="14"/>
        </w:rPr>
        <w:t>b) povinnosť z opčných obchodov,</w:t>
      </w:r>
    </w:p>
    <w:p w:rsidR="00F1599E" w:rsidRPr="00273654" w:rsidRDefault="00F1599E" w:rsidP="00F1599E">
      <w:pPr>
        <w:pStyle w:val="Textopatrenia"/>
        <w:numPr>
          <w:ilvl w:val="0"/>
          <w:numId w:val="0"/>
        </w:numPr>
        <w:rPr>
          <w:rFonts w:ascii="Arial" w:hAnsi="Arial"/>
          <w:sz w:val="14"/>
          <w:szCs w:val="14"/>
        </w:rPr>
      </w:pPr>
      <w:r w:rsidRPr="00273654">
        <w:rPr>
          <w:rFonts w:ascii="Arial" w:hAnsi="Arial"/>
          <w:sz w:val="14"/>
          <w:szCs w:val="14"/>
        </w:rPr>
        <w:t>c) zákonná povinnosť alebo zmluvná povinnosť odobrať určité produkty alebo služby, napríklad z dodávateľských alebo odberateľských zmlúv,</w:t>
      </w:r>
    </w:p>
    <w:p w:rsidR="00F1599E" w:rsidRPr="00273654" w:rsidRDefault="00F1599E" w:rsidP="00F1599E">
      <w:pPr>
        <w:pStyle w:val="Textopatrenia"/>
        <w:numPr>
          <w:ilvl w:val="0"/>
          <w:numId w:val="0"/>
        </w:numPr>
        <w:rPr>
          <w:rFonts w:ascii="Arial" w:hAnsi="Arial"/>
          <w:sz w:val="14"/>
          <w:szCs w:val="14"/>
        </w:rPr>
      </w:pPr>
      <w:r w:rsidRPr="00273654">
        <w:rPr>
          <w:rFonts w:ascii="Arial" w:hAnsi="Arial"/>
          <w:sz w:val="14"/>
          <w:szCs w:val="14"/>
        </w:rPr>
        <w:t>d) povinnosť z leasingových, nájomných, servisných, poistných, koncesionárskych, licenčných zmlúv a podobných zmlúv,</w:t>
      </w:r>
    </w:p>
    <w:p w:rsidR="00F1599E" w:rsidRPr="00273654" w:rsidRDefault="00F1599E" w:rsidP="00F1599E">
      <w:pPr>
        <w:pStyle w:val="Textopatrenia"/>
        <w:numPr>
          <w:ilvl w:val="0"/>
          <w:numId w:val="0"/>
        </w:numPr>
        <w:rPr>
          <w:rFonts w:ascii="Arial" w:hAnsi="Arial"/>
          <w:sz w:val="14"/>
          <w:szCs w:val="14"/>
        </w:rPr>
      </w:pPr>
      <w:r w:rsidRPr="00273654">
        <w:rPr>
          <w:rFonts w:ascii="Arial" w:hAnsi="Arial"/>
          <w:sz w:val="14"/>
          <w:szCs w:val="14"/>
        </w:rPr>
        <w:t xml:space="preserve">e) iné povinnosti. </w:t>
      </w:r>
    </w:p>
    <w:p w:rsidR="00F1599E" w:rsidRPr="00ED0163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Prehľad nehnuteľných kultúrnych pamiatok, ktoré sú v správe alebo vo vlastníctve účtovnej jednotky.</w:t>
      </w:r>
    </w:p>
    <w:p w:rsidR="00F1599E" w:rsidRDefault="00F1599E" w:rsidP="00F1599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Informácie o významných skutočnostiach, ktoré nastali medzi dňom, ku ktorému sa zostavuje účtovná závierka a dňom jej zostavenia</w:t>
      </w:r>
    </w:p>
    <w:p w:rsidR="00511C8C" w:rsidRDefault="00511C8C" w:rsidP="00F1599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Vedenie </w:t>
      </w:r>
      <w:r w:rsidR="00CD36C4">
        <w:rPr>
          <w:rFonts w:ascii="Arial" w:hAnsi="Arial"/>
          <w:sz w:val="16"/>
          <w:szCs w:val="16"/>
        </w:rPr>
        <w:t>o</w:t>
      </w:r>
      <w:r>
        <w:rPr>
          <w:rFonts w:ascii="Arial" w:hAnsi="Arial"/>
          <w:sz w:val="16"/>
          <w:szCs w:val="16"/>
        </w:rPr>
        <w:t xml:space="preserve">rganizácie rozhodlo o preradení projektu „Kompostáreň Horné Kysuce“ na zmarené investície. Ku kompostárni sa v roku 2022 účtovala opravná položka v plnej výške. </w:t>
      </w:r>
    </w:p>
    <w:p w:rsidR="00511C8C" w:rsidRDefault="00511C8C" w:rsidP="00F1599E">
      <w:pPr>
        <w:spacing w:before="0" w:line="240" w:lineRule="auto"/>
        <w:rPr>
          <w:rFonts w:ascii="Arial" w:hAnsi="Arial"/>
          <w:sz w:val="16"/>
          <w:szCs w:val="16"/>
        </w:rPr>
      </w:pPr>
    </w:p>
    <w:p w:rsidR="00511C8C" w:rsidRPr="00511C8C" w:rsidRDefault="00511C8C" w:rsidP="00511C8C">
      <w:pPr>
        <w:spacing w:before="0" w:line="240" w:lineRule="auto"/>
        <w:rPr>
          <w:rFonts w:ascii="Arial" w:hAnsi="Arial"/>
          <w:sz w:val="16"/>
          <w:szCs w:val="16"/>
        </w:rPr>
      </w:pPr>
      <w:r w:rsidRPr="00511C8C">
        <w:rPr>
          <w:rFonts w:ascii="Arial" w:hAnsi="Arial"/>
          <w:sz w:val="16"/>
          <w:szCs w:val="16"/>
        </w:rPr>
        <w:t xml:space="preserve">Po </w:t>
      </w:r>
      <w:bookmarkStart w:id="0" w:name="EntityDateEnd3"/>
      <w:r w:rsidRPr="00511C8C">
        <w:rPr>
          <w:rFonts w:ascii="Arial" w:hAnsi="Arial"/>
          <w:sz w:val="16"/>
          <w:szCs w:val="16"/>
        </w:rPr>
        <w:t>31. decembri 202</w:t>
      </w:r>
      <w:bookmarkEnd w:id="0"/>
      <w:r>
        <w:rPr>
          <w:rFonts w:ascii="Arial" w:hAnsi="Arial"/>
          <w:sz w:val="16"/>
          <w:szCs w:val="16"/>
        </w:rPr>
        <w:t>2</w:t>
      </w:r>
      <w:r w:rsidRPr="00511C8C">
        <w:rPr>
          <w:rFonts w:ascii="Arial" w:hAnsi="Arial"/>
          <w:sz w:val="16"/>
          <w:szCs w:val="16"/>
        </w:rPr>
        <w:t xml:space="preserve"> do dňa zostavenia účtovnej závierky nenastali také udalosti, ktoré by si vyžadovali zverejnenie alebo vykázanie v účtovnej závierke za rok 202</w:t>
      </w:r>
      <w:r>
        <w:rPr>
          <w:rFonts w:ascii="Arial" w:hAnsi="Arial"/>
          <w:sz w:val="16"/>
          <w:szCs w:val="16"/>
        </w:rPr>
        <w:t>2</w:t>
      </w:r>
      <w:r w:rsidRPr="00511C8C">
        <w:rPr>
          <w:rFonts w:ascii="Arial" w:hAnsi="Arial"/>
          <w:sz w:val="16"/>
          <w:szCs w:val="16"/>
        </w:rPr>
        <w:t xml:space="preserve">, okrem udalosti uvedenej </w:t>
      </w:r>
      <w:r>
        <w:rPr>
          <w:rFonts w:ascii="Arial" w:hAnsi="Arial"/>
          <w:sz w:val="16"/>
          <w:szCs w:val="16"/>
        </w:rPr>
        <w:t>vyššie</w:t>
      </w:r>
      <w:r w:rsidRPr="00511C8C">
        <w:rPr>
          <w:rFonts w:ascii="Arial" w:hAnsi="Arial"/>
          <w:sz w:val="16"/>
          <w:szCs w:val="16"/>
        </w:rPr>
        <w:t xml:space="preserve">. </w:t>
      </w:r>
    </w:p>
    <w:p w:rsidR="00511C8C" w:rsidRDefault="00511C8C" w:rsidP="00F1599E">
      <w:pPr>
        <w:spacing w:before="0" w:line="240" w:lineRule="auto"/>
        <w:rPr>
          <w:rFonts w:ascii="Arial" w:hAnsi="Arial"/>
          <w:sz w:val="16"/>
          <w:szCs w:val="16"/>
        </w:rPr>
      </w:pPr>
    </w:p>
    <w:p w:rsidR="00F1599E" w:rsidRPr="006E112F" w:rsidRDefault="00F1599E" w:rsidP="00302B20">
      <w:pPr>
        <w:pStyle w:val="odstavec"/>
      </w:pPr>
    </w:p>
    <w:p w:rsidR="00197A74" w:rsidRDefault="00197A74" w:rsidP="00197A74">
      <w:pPr>
        <w:spacing w:before="0" w:after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ab/>
      </w:r>
    </w:p>
    <w:p w:rsidR="007666EC" w:rsidRPr="00ED0163" w:rsidRDefault="007666EC" w:rsidP="007666EC">
      <w:pPr>
        <w:spacing w:before="0" w:line="240" w:lineRule="auto"/>
        <w:rPr>
          <w:rFonts w:ascii="Arial" w:hAnsi="Arial"/>
          <w:sz w:val="16"/>
          <w:szCs w:val="16"/>
        </w:rPr>
      </w:pPr>
    </w:p>
    <w:p w:rsidR="00153938" w:rsidRPr="00377DBC" w:rsidRDefault="00153938" w:rsidP="00377DBC"/>
    <w:sectPr w:rsidR="00153938" w:rsidRPr="00377DBC" w:rsidSect="00153938">
      <w:headerReference w:type="default" r:id="rId7"/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736D" w:rsidRDefault="006F736D" w:rsidP="00DA06C8">
      <w:pPr>
        <w:spacing w:before="0" w:after="0" w:line="240" w:lineRule="auto"/>
      </w:pPr>
      <w:r>
        <w:separator/>
      </w:r>
    </w:p>
  </w:endnote>
  <w:endnote w:type="continuationSeparator" w:id="1">
    <w:p w:rsidR="006F736D" w:rsidRDefault="006F736D" w:rsidP="00DA06C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6C4" w:rsidRDefault="00CD36C4" w:rsidP="00C44E58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30591">
      <w:rPr>
        <w:rStyle w:val="slostrany"/>
        <w:noProof/>
      </w:rPr>
      <w:t>9</w:t>
    </w:r>
    <w:r>
      <w:rPr>
        <w:rStyle w:val="slostrany"/>
      </w:rPr>
      <w:fldChar w:fldCharType="end"/>
    </w:r>
  </w:p>
  <w:p w:rsidR="00CD36C4" w:rsidRDefault="00CD36C4" w:rsidP="00C44E58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6C4" w:rsidRDefault="00CD36C4">
    <w:pPr>
      <w:pStyle w:val="Pta"/>
    </w:pPr>
  </w:p>
  <w:p w:rsidR="00CD36C4" w:rsidRDefault="00CD36C4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736D" w:rsidRDefault="006F736D" w:rsidP="00DA06C8">
      <w:pPr>
        <w:spacing w:before="0" w:after="0" w:line="240" w:lineRule="auto"/>
      </w:pPr>
      <w:r>
        <w:separator/>
      </w:r>
    </w:p>
  </w:footnote>
  <w:footnote w:type="continuationSeparator" w:id="1">
    <w:p w:rsidR="006F736D" w:rsidRDefault="006F736D" w:rsidP="00DA06C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6C4" w:rsidRDefault="00CD36C4" w:rsidP="00C44E58">
    <w:pPr>
      <w:pStyle w:val="Hlavika"/>
    </w:pPr>
    <w:r>
      <w:t>Poznámky (Úč NUJ 3 – 01)</w:t>
    </w:r>
    <w:r>
      <w:tab/>
    </w:r>
    <w:r>
      <w:tab/>
      <w:t xml:space="preserve">                              IČO: 36137952           DIČ: 2020134765</w:t>
    </w: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E1CFD"/>
    <w:multiLevelType w:val="hybridMultilevel"/>
    <w:tmpl w:val="FFFFFFFF"/>
    <w:lvl w:ilvl="0" w:tplc="E62A73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FA2106F"/>
    <w:multiLevelType w:val="hybridMultilevel"/>
    <w:tmpl w:val="FFFFFFFF"/>
    <w:lvl w:ilvl="0" w:tplc="9DB6BC2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7E35F3E"/>
    <w:multiLevelType w:val="hybridMultilevel"/>
    <w:tmpl w:val="FFFFFFFF"/>
    <w:lvl w:ilvl="0" w:tplc="ED5C60A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2436646"/>
    <w:multiLevelType w:val="hybridMultilevel"/>
    <w:tmpl w:val="FFFFFFFF"/>
    <w:lvl w:ilvl="0" w:tplc="13B45B5C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0"/>
  </w:num>
  <w:num w:numId="4">
    <w:abstractNumId w:val="5"/>
  </w:num>
  <w:num w:numId="5">
    <w:abstractNumId w:val="1"/>
  </w:num>
  <w:num w:numId="6">
    <w:abstractNumId w:val="10"/>
  </w:num>
  <w:num w:numId="7">
    <w:abstractNumId w:val="2"/>
  </w:num>
  <w:num w:numId="8">
    <w:abstractNumId w:val="4"/>
  </w:num>
  <w:num w:numId="9">
    <w:abstractNumId w:val="9"/>
  </w:num>
  <w:num w:numId="10">
    <w:abstractNumId w:val="3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77DBC"/>
    <w:rsid w:val="000C6BAA"/>
    <w:rsid w:val="000D5D00"/>
    <w:rsid w:val="00153938"/>
    <w:rsid w:val="00153D96"/>
    <w:rsid w:val="00197A74"/>
    <w:rsid w:val="001B1A42"/>
    <w:rsid w:val="002504B1"/>
    <w:rsid w:val="002B63D6"/>
    <w:rsid w:val="00302B20"/>
    <w:rsid w:val="0030427D"/>
    <w:rsid w:val="00344FC4"/>
    <w:rsid w:val="00364A37"/>
    <w:rsid w:val="00377DBC"/>
    <w:rsid w:val="003C1DB3"/>
    <w:rsid w:val="003D3FA3"/>
    <w:rsid w:val="004E426A"/>
    <w:rsid w:val="004E5A39"/>
    <w:rsid w:val="00511C8C"/>
    <w:rsid w:val="005309EA"/>
    <w:rsid w:val="00530DCC"/>
    <w:rsid w:val="00565B9B"/>
    <w:rsid w:val="00593129"/>
    <w:rsid w:val="00630565"/>
    <w:rsid w:val="006958A3"/>
    <w:rsid w:val="006F736D"/>
    <w:rsid w:val="007666EC"/>
    <w:rsid w:val="007740FD"/>
    <w:rsid w:val="007D44E2"/>
    <w:rsid w:val="007E3B99"/>
    <w:rsid w:val="00830591"/>
    <w:rsid w:val="00892698"/>
    <w:rsid w:val="008E2ADA"/>
    <w:rsid w:val="0095646A"/>
    <w:rsid w:val="00970406"/>
    <w:rsid w:val="009906F0"/>
    <w:rsid w:val="00A02D80"/>
    <w:rsid w:val="00A6493D"/>
    <w:rsid w:val="00BB36BA"/>
    <w:rsid w:val="00BB525C"/>
    <w:rsid w:val="00BB635F"/>
    <w:rsid w:val="00C04560"/>
    <w:rsid w:val="00C16520"/>
    <w:rsid w:val="00C17FEC"/>
    <w:rsid w:val="00C44E58"/>
    <w:rsid w:val="00C72B60"/>
    <w:rsid w:val="00CC3FA3"/>
    <w:rsid w:val="00CD36C4"/>
    <w:rsid w:val="00D138C4"/>
    <w:rsid w:val="00D30F1F"/>
    <w:rsid w:val="00D5488D"/>
    <w:rsid w:val="00D85180"/>
    <w:rsid w:val="00D915D6"/>
    <w:rsid w:val="00D9612F"/>
    <w:rsid w:val="00DA06C8"/>
    <w:rsid w:val="00E117A6"/>
    <w:rsid w:val="00E1258A"/>
    <w:rsid w:val="00E1327E"/>
    <w:rsid w:val="00E27226"/>
    <w:rsid w:val="00ED3DFB"/>
    <w:rsid w:val="00EF50BC"/>
    <w:rsid w:val="00F1599E"/>
    <w:rsid w:val="00F2767A"/>
    <w:rsid w:val="00F4559E"/>
    <w:rsid w:val="00F8230A"/>
    <w:rsid w:val="00FE06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77DB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F1599E"/>
    <w:pPr>
      <w:keepNext/>
      <w:numPr>
        <w:numId w:val="4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1599E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link w:val="odstavecChar"/>
    <w:autoRedefine/>
    <w:rsid w:val="00302B20"/>
    <w:pPr>
      <w:suppressAutoHyphens/>
      <w:spacing w:before="0" w:after="0" w:line="240" w:lineRule="auto"/>
      <w:ind w:left="142"/>
    </w:pPr>
    <w:rPr>
      <w:rFonts w:ascii="Arial" w:hAnsi="Arial"/>
      <w:bCs/>
      <w:iCs/>
      <w:szCs w:val="20"/>
      <w:lang w:eastAsia="sk-SK"/>
    </w:rPr>
  </w:style>
  <w:style w:type="character" w:customStyle="1" w:styleId="odstavecChar">
    <w:name w:val="odstavec Char"/>
    <w:link w:val="odstavec"/>
    <w:locked/>
    <w:rsid w:val="00302B20"/>
    <w:rPr>
      <w:rFonts w:ascii="Arial" w:eastAsia="Times New Roman" w:hAnsi="Arial" w:cs="Arial"/>
      <w:bCs/>
      <w:iCs/>
      <w:sz w:val="20"/>
      <w:szCs w:val="20"/>
      <w:lang w:eastAsia="sk-SK"/>
    </w:rPr>
  </w:style>
  <w:style w:type="paragraph" w:customStyle="1" w:styleId="Textopatrenia">
    <w:name w:val="Text opatrenia"/>
    <w:rsid w:val="00377DB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F1599E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F1599E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F1599E"/>
    <w:pPr>
      <w:ind w:left="108"/>
    </w:p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F1599E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Bododvodnenie">
    <w:name w:val="Bod odôvodnenie"/>
    <w:uiPriority w:val="99"/>
    <w:rsid w:val="00F1599E"/>
    <w:pPr>
      <w:numPr>
        <w:numId w:val="5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F1599E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F1599E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F1599E"/>
    <w:pPr>
      <w:numPr>
        <w:numId w:val="6"/>
      </w:numPr>
      <w:spacing w:line="240" w:lineRule="auto"/>
    </w:pPr>
  </w:style>
  <w:style w:type="table" w:styleId="Mriekatabuky">
    <w:name w:val="Table Grid"/>
    <w:basedOn w:val="Normlnatabuka"/>
    <w:uiPriority w:val="99"/>
    <w:rsid w:val="00F1599E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F1599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1599E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Normlny1">
    <w:name w:val="Normálny1"/>
    <w:next w:val="Normlny"/>
    <w:qFormat/>
    <w:rsid w:val="00F1599E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F1599E"/>
    <w:rPr>
      <w:rFonts w:cs="Times New Roman"/>
    </w:rPr>
  </w:style>
  <w:style w:type="character" w:styleId="Siln">
    <w:name w:val="Strong"/>
    <w:basedOn w:val="Predvolenpsmoodseku"/>
    <w:uiPriority w:val="22"/>
    <w:qFormat/>
    <w:rsid w:val="00F1599E"/>
    <w:rPr>
      <w:rFonts w:cs="Times New Roman"/>
      <w:b/>
      <w:bCs/>
    </w:rPr>
  </w:style>
  <w:style w:type="paragraph" w:customStyle="1" w:styleId="TopHeader">
    <w:name w:val="Top Header"/>
    <w:basedOn w:val="Normlny"/>
    <w:qFormat/>
    <w:rsid w:val="00F1599E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F1599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1599E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Default">
    <w:name w:val="Default"/>
    <w:rsid w:val="00F1599E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1599E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599E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3879</Words>
  <Characters>22114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Ivanka</dc:creator>
  <cp:lastModifiedBy>Ivanka</cp:lastModifiedBy>
  <cp:revision>50</cp:revision>
  <cp:lastPrinted>2023-03-22T11:12:00Z</cp:lastPrinted>
  <dcterms:created xsi:type="dcterms:W3CDTF">2023-03-15T11:19:00Z</dcterms:created>
  <dcterms:modified xsi:type="dcterms:W3CDTF">2023-03-22T11:12:00Z</dcterms:modified>
</cp:coreProperties>
</file>