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878C15" w14:textId="7CCDE115" w:rsidR="00F9773E" w:rsidRDefault="005D6E47" w:rsidP="005D6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6E47">
        <w:rPr>
          <w:rFonts w:ascii="Times New Roman" w:hAnsi="Times New Roman" w:cs="Times New Roman"/>
          <w:b/>
          <w:sz w:val="24"/>
          <w:szCs w:val="24"/>
        </w:rPr>
        <w:t>Výročná správa neinvestičného fondu ÚSVIT – za rok 20</w:t>
      </w:r>
      <w:r w:rsidR="00810505">
        <w:rPr>
          <w:rFonts w:ascii="Times New Roman" w:hAnsi="Times New Roman" w:cs="Times New Roman"/>
          <w:b/>
          <w:sz w:val="24"/>
          <w:szCs w:val="24"/>
        </w:rPr>
        <w:t>2</w:t>
      </w:r>
      <w:r w:rsidR="00B23A96">
        <w:rPr>
          <w:rFonts w:ascii="Times New Roman" w:hAnsi="Times New Roman" w:cs="Times New Roman"/>
          <w:b/>
          <w:sz w:val="24"/>
          <w:szCs w:val="24"/>
        </w:rPr>
        <w:t>2</w:t>
      </w:r>
    </w:p>
    <w:p w14:paraId="4415BF98" w14:textId="77777777" w:rsidR="005D6E47" w:rsidRDefault="005D6E47" w:rsidP="005D6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640C61" w14:textId="7ECC6AD1" w:rsidR="005D6E47" w:rsidRDefault="005D6E47" w:rsidP="005D6E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aj v roku 20</w:t>
      </w:r>
      <w:r w:rsidR="00810505">
        <w:rPr>
          <w:rFonts w:ascii="Times New Roman" w:hAnsi="Times New Roman" w:cs="Times New Roman"/>
          <w:sz w:val="24"/>
          <w:szCs w:val="24"/>
        </w:rPr>
        <w:t>2</w:t>
      </w:r>
      <w:r w:rsidR="00B23A9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pokračoval v aktivitách, ktoré vyplývajú z jeho štatútu</w:t>
      </w:r>
      <w:r w:rsidR="0024183F">
        <w:rPr>
          <w:rFonts w:ascii="Times New Roman" w:hAnsi="Times New Roman" w:cs="Times New Roman"/>
          <w:sz w:val="24"/>
          <w:szCs w:val="24"/>
        </w:rPr>
        <w:t>.</w:t>
      </w:r>
    </w:p>
    <w:p w14:paraId="463B96C4" w14:textId="77777777" w:rsidR="005D6E47" w:rsidRDefault="005D6E47" w:rsidP="005D6E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Svoje sily zameral hlavne na:</w:t>
      </w:r>
    </w:p>
    <w:p w14:paraId="61BB09FA" w14:textId="1C78B633" w:rsidR="005D6E47" w:rsidRPr="00810505" w:rsidRDefault="005D6E47" w:rsidP="0081050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Spoluprácu so Združením na pomoc ľuďom s mentálnym postihnutím (ZPMP) so sídlom v Liptovskom Mikuláši a to pri </w:t>
      </w:r>
      <w:r w:rsidR="00810505">
        <w:rPr>
          <w:rFonts w:ascii="Times New Roman" w:hAnsi="Times New Roman" w:cs="Times New Roman"/>
          <w:sz w:val="24"/>
          <w:szCs w:val="24"/>
        </w:rPr>
        <w:t>posedeniach rodičov a</w:t>
      </w:r>
      <w:r w:rsidR="00B23A96">
        <w:rPr>
          <w:rFonts w:ascii="Times New Roman" w:hAnsi="Times New Roman" w:cs="Times New Roman"/>
          <w:sz w:val="24"/>
          <w:szCs w:val="24"/>
        </w:rPr>
        <w:t> </w:t>
      </w:r>
      <w:r w:rsidR="00810505">
        <w:rPr>
          <w:rFonts w:ascii="Times New Roman" w:hAnsi="Times New Roman" w:cs="Times New Roman"/>
          <w:sz w:val="24"/>
          <w:szCs w:val="24"/>
        </w:rPr>
        <w:t>detí</w:t>
      </w:r>
      <w:r w:rsidR="00B23A96">
        <w:rPr>
          <w:rFonts w:ascii="Times New Roman" w:hAnsi="Times New Roman" w:cs="Times New Roman"/>
          <w:sz w:val="24"/>
          <w:szCs w:val="24"/>
        </w:rPr>
        <w:t>, zorganizovanie dvojdňového rehabilitačno-reedukačného pobytu</w:t>
      </w:r>
    </w:p>
    <w:p w14:paraId="5F7A9D60" w14:textId="77777777" w:rsidR="005D6E47" w:rsidRDefault="005D6E47" w:rsidP="005D6E4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odbornej poradenskej činnosti pre matky detí s mentálnym postihnutím počas roka</w:t>
      </w:r>
    </w:p>
    <w:p w14:paraId="7DF458BE" w14:textId="77777777" w:rsidR="005D6E47" w:rsidRDefault="005D6E47" w:rsidP="005D6E4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Spolupráca s DYS centrom Liptovský Mikuláš pri organizovaní školení a ďalších aktivít</w:t>
      </w:r>
    </w:p>
    <w:p w14:paraId="21FD6E4E" w14:textId="77777777" w:rsidR="005D6E47" w:rsidRDefault="005D6E47" w:rsidP="005D6E4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Spolupráca so špeciálnymi školami a poradňami v okrese Liptovský Mikuláš</w:t>
      </w:r>
    </w:p>
    <w:p w14:paraId="127D74CA" w14:textId="77777777" w:rsidR="005D6E47" w:rsidRDefault="005D6E47" w:rsidP="005D6E47">
      <w:pPr>
        <w:rPr>
          <w:rFonts w:ascii="Times New Roman" w:hAnsi="Times New Roman" w:cs="Times New Roman"/>
          <w:sz w:val="24"/>
          <w:szCs w:val="24"/>
        </w:rPr>
      </w:pPr>
    </w:p>
    <w:p w14:paraId="71F623AD" w14:textId="5DF27135" w:rsidR="005D6E47" w:rsidRDefault="005D6E47" w:rsidP="005D6E4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rok 20</w:t>
      </w:r>
      <w:r w:rsidR="00810505">
        <w:rPr>
          <w:rFonts w:ascii="Times New Roman" w:hAnsi="Times New Roman" w:cs="Times New Roman"/>
          <w:b/>
          <w:sz w:val="24"/>
          <w:szCs w:val="24"/>
        </w:rPr>
        <w:t>2</w:t>
      </w:r>
      <w:r w:rsidR="00B23A96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n.</w:t>
      </w:r>
      <w:r w:rsidR="00B23A9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f. ÚSVIT dosiahol nasledovné hospodárske výsledky:</w:t>
      </w:r>
    </w:p>
    <w:p w14:paraId="0A8B45BD" w14:textId="22B8FC54" w:rsidR="005D6E47" w:rsidRPr="0024183F" w:rsidRDefault="005D6E47" w:rsidP="0024183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Výdavky:</w:t>
      </w:r>
    </w:p>
    <w:p w14:paraId="1BFF0E39" w14:textId="02FFF5C1" w:rsidR="004C4FD3" w:rsidRPr="00B23A96" w:rsidRDefault="004C4FD3" w:rsidP="005D6E4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financovanie financovanie správu fondu v súlade so štatútom fondu, ide výlučne o poplatky banke spojené s vedením účtu vo výške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B23A96">
        <w:rPr>
          <w:rFonts w:ascii="Times New Roman" w:hAnsi="Times New Roman" w:cs="Times New Roman"/>
          <w:b/>
          <w:sz w:val="24"/>
          <w:szCs w:val="24"/>
        </w:rPr>
        <w:t>44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B23A96">
        <w:rPr>
          <w:rFonts w:ascii="Times New Roman" w:hAnsi="Times New Roman" w:cs="Times New Roman"/>
          <w:b/>
          <w:sz w:val="24"/>
          <w:szCs w:val="24"/>
        </w:rPr>
        <w:t>8</w:t>
      </w:r>
      <w:r w:rsidR="0024183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14:paraId="68620D5D" w14:textId="651AABA2" w:rsidR="00B23A96" w:rsidRPr="00B23A96" w:rsidRDefault="00B23A96" w:rsidP="005D6E4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na organizáciu jarného dvojdňového rehabilitačno-reedukačného pobytu pre deti s MP vo výške </w:t>
      </w:r>
      <w:r>
        <w:rPr>
          <w:rFonts w:ascii="Times New Roman" w:hAnsi="Times New Roman" w:cs="Times New Roman"/>
          <w:b/>
          <w:sz w:val="24"/>
          <w:szCs w:val="24"/>
        </w:rPr>
        <w:t>547,- EUR</w:t>
      </w:r>
    </w:p>
    <w:p w14:paraId="22D15AC7" w14:textId="21A2FF08" w:rsidR="004C4FD3" w:rsidRDefault="004C4FD3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výdavky vo výške</w:t>
      </w:r>
      <w:r w:rsidR="00921B96">
        <w:rPr>
          <w:rFonts w:ascii="Times New Roman" w:hAnsi="Times New Roman" w:cs="Times New Roman"/>
          <w:sz w:val="24"/>
          <w:szCs w:val="24"/>
        </w:rPr>
        <w:t xml:space="preserve"> </w:t>
      </w:r>
      <w:r w:rsidR="00B23A96">
        <w:rPr>
          <w:rFonts w:ascii="Times New Roman" w:hAnsi="Times New Roman" w:cs="Times New Roman"/>
          <w:b/>
          <w:sz w:val="24"/>
          <w:szCs w:val="24"/>
        </w:rPr>
        <w:t>691</w:t>
      </w:r>
      <w:r w:rsidR="00921B96">
        <w:rPr>
          <w:rFonts w:ascii="Times New Roman" w:hAnsi="Times New Roman" w:cs="Times New Roman"/>
          <w:b/>
          <w:sz w:val="24"/>
          <w:szCs w:val="24"/>
        </w:rPr>
        <w:t>,</w:t>
      </w:r>
      <w:r w:rsidR="00B23A96">
        <w:rPr>
          <w:rFonts w:ascii="Times New Roman" w:hAnsi="Times New Roman" w:cs="Times New Roman"/>
          <w:b/>
          <w:sz w:val="24"/>
          <w:szCs w:val="24"/>
        </w:rPr>
        <w:t>8</w:t>
      </w:r>
      <w:r w:rsidR="0024183F">
        <w:rPr>
          <w:rFonts w:ascii="Times New Roman" w:hAnsi="Times New Roman" w:cs="Times New Roman"/>
          <w:b/>
          <w:sz w:val="24"/>
          <w:szCs w:val="24"/>
        </w:rPr>
        <w:t>0</w:t>
      </w:r>
      <w:r w:rsidR="00921B96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14:paraId="5494555D" w14:textId="77777777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 w:rsidRPr="00921B96">
        <w:rPr>
          <w:rFonts w:ascii="Times New Roman" w:hAnsi="Times New Roman" w:cs="Times New Roman"/>
          <w:b/>
          <w:sz w:val="24"/>
          <w:szCs w:val="24"/>
        </w:rPr>
        <w:t>Príjmy</w:t>
      </w:r>
      <w:r>
        <w:rPr>
          <w:rFonts w:ascii="Times New Roman" w:hAnsi="Times New Roman" w:cs="Times New Roman"/>
          <w:b/>
          <w:sz w:val="24"/>
          <w:szCs w:val="24"/>
        </w:rPr>
        <w:t>: 0,- EUR</w:t>
      </w:r>
    </w:p>
    <w:p w14:paraId="599BBF27" w14:textId="7E91AA76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Výsledok hospodárenia: - </w:t>
      </w:r>
      <w:r w:rsidR="00C616D0">
        <w:rPr>
          <w:rFonts w:ascii="Times New Roman" w:hAnsi="Times New Roman" w:cs="Times New Roman"/>
          <w:b/>
          <w:sz w:val="24"/>
          <w:szCs w:val="24"/>
        </w:rPr>
        <w:t>691</w:t>
      </w:r>
      <w:r>
        <w:rPr>
          <w:rFonts w:ascii="Times New Roman" w:hAnsi="Times New Roman" w:cs="Times New Roman"/>
          <w:b/>
          <w:sz w:val="24"/>
          <w:szCs w:val="24"/>
        </w:rPr>
        <w:t>,8</w:t>
      </w:r>
      <w:r w:rsidR="0024183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14:paraId="47012A5D" w14:textId="77777777" w:rsidR="00921B96" w:rsidRDefault="00921B96" w:rsidP="004C4F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správne rady sa pravidelne stretávali a vyhodnocovali činnosť neinvestičného fondu.</w:t>
      </w:r>
    </w:p>
    <w:p w14:paraId="12C2FA8B" w14:textId="77777777" w:rsidR="00921B96" w:rsidRDefault="00921B96" w:rsidP="004C4FD3">
      <w:pPr>
        <w:rPr>
          <w:rFonts w:ascii="Times New Roman" w:hAnsi="Times New Roman" w:cs="Times New Roman"/>
          <w:sz w:val="24"/>
          <w:szCs w:val="24"/>
        </w:rPr>
      </w:pPr>
    </w:p>
    <w:p w14:paraId="5D126848" w14:textId="5F47C8CD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Plán práce a rozpočet n.f. ÚSVIT na rok 20</w:t>
      </w:r>
      <w:r w:rsidR="0038509B">
        <w:rPr>
          <w:rFonts w:ascii="Times New Roman" w:hAnsi="Times New Roman" w:cs="Times New Roman"/>
          <w:b/>
          <w:sz w:val="24"/>
          <w:szCs w:val="24"/>
        </w:rPr>
        <w:t>2</w:t>
      </w:r>
      <w:r w:rsidR="00C616D0">
        <w:rPr>
          <w:rFonts w:ascii="Times New Roman" w:hAnsi="Times New Roman" w:cs="Times New Roman"/>
          <w:b/>
          <w:sz w:val="24"/>
          <w:szCs w:val="24"/>
        </w:rPr>
        <w:t>3</w:t>
      </w:r>
    </w:p>
    <w:p w14:paraId="26377E6E" w14:textId="77777777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Príjmy: 0,- EUR</w:t>
      </w:r>
    </w:p>
    <w:p w14:paraId="39FA077F" w14:textId="77777777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Výdavky:</w:t>
      </w:r>
    </w:p>
    <w:p w14:paraId="47FE5C31" w14:textId="4523DE00" w:rsidR="00921B96" w:rsidRPr="00921B96" w:rsidRDefault="00921B96" w:rsidP="00921B96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21B96">
        <w:rPr>
          <w:rFonts w:ascii="Times New Roman" w:hAnsi="Times New Roman" w:cs="Times New Roman"/>
          <w:sz w:val="24"/>
          <w:szCs w:val="24"/>
        </w:rPr>
        <w:t xml:space="preserve">Dvojdňový </w:t>
      </w:r>
      <w:r>
        <w:rPr>
          <w:rFonts w:ascii="Times New Roman" w:hAnsi="Times New Roman" w:cs="Times New Roman"/>
          <w:sz w:val="24"/>
          <w:szCs w:val="24"/>
        </w:rPr>
        <w:t xml:space="preserve">rehabilitačno-terapeutický pobyt </w:t>
      </w:r>
      <w:r w:rsidR="00971BD6">
        <w:rPr>
          <w:rFonts w:ascii="Times New Roman" w:hAnsi="Times New Roman" w:cs="Times New Roman"/>
          <w:b/>
          <w:sz w:val="24"/>
          <w:szCs w:val="24"/>
        </w:rPr>
        <w:t>60</w:t>
      </w:r>
      <w:r>
        <w:rPr>
          <w:rFonts w:ascii="Times New Roman" w:hAnsi="Times New Roman" w:cs="Times New Roman"/>
          <w:b/>
          <w:sz w:val="24"/>
          <w:szCs w:val="24"/>
        </w:rPr>
        <w:t>0,- EUR</w:t>
      </w:r>
    </w:p>
    <w:p w14:paraId="0423A177" w14:textId="45B70D24" w:rsidR="00921B96" w:rsidRPr="00921B96" w:rsidRDefault="00921B96" w:rsidP="009C126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21B96">
        <w:rPr>
          <w:rFonts w:ascii="Times New Roman" w:hAnsi="Times New Roman" w:cs="Times New Roman"/>
          <w:sz w:val="24"/>
          <w:szCs w:val="24"/>
        </w:rPr>
        <w:t xml:space="preserve">ostatné </w:t>
      </w:r>
      <w:r>
        <w:rPr>
          <w:rFonts w:ascii="Times New Roman" w:hAnsi="Times New Roman" w:cs="Times New Roman"/>
          <w:sz w:val="24"/>
          <w:szCs w:val="24"/>
        </w:rPr>
        <w:t xml:space="preserve">výdaje (správa fondu, poplatky)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CC631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0,- EUR</w:t>
      </w:r>
    </w:p>
    <w:p w14:paraId="65F607A7" w14:textId="286CB2CD" w:rsidR="00921B96" w:rsidRDefault="00921B96" w:rsidP="00921B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 výdavky </w:t>
      </w:r>
      <w:r w:rsidR="00971BD6">
        <w:rPr>
          <w:rFonts w:ascii="Times New Roman" w:hAnsi="Times New Roman" w:cs="Times New Roman"/>
          <w:b/>
          <w:sz w:val="24"/>
          <w:szCs w:val="24"/>
        </w:rPr>
        <w:t>80</w:t>
      </w:r>
      <w:r>
        <w:rPr>
          <w:rFonts w:ascii="Times New Roman" w:hAnsi="Times New Roman" w:cs="Times New Roman"/>
          <w:b/>
          <w:sz w:val="24"/>
          <w:szCs w:val="24"/>
        </w:rPr>
        <w:t>0,- EUR</w:t>
      </w:r>
    </w:p>
    <w:p w14:paraId="2A907F11" w14:textId="77777777" w:rsidR="00921B96" w:rsidRDefault="00921B96" w:rsidP="00921B96">
      <w:pPr>
        <w:rPr>
          <w:rFonts w:ascii="Times New Roman" w:hAnsi="Times New Roman" w:cs="Times New Roman"/>
          <w:b/>
          <w:sz w:val="24"/>
          <w:szCs w:val="24"/>
        </w:rPr>
      </w:pPr>
    </w:p>
    <w:p w14:paraId="04676A26" w14:textId="0BBB036C" w:rsidR="00921B96" w:rsidRPr="00921B96" w:rsidRDefault="00921B96" w:rsidP="00921B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Liptovskom Mikuláši 2</w:t>
      </w:r>
      <w:r w:rsidR="00C616D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.02.20</w:t>
      </w:r>
      <w:r w:rsidR="00CC6317">
        <w:rPr>
          <w:rFonts w:ascii="Times New Roman" w:hAnsi="Times New Roman" w:cs="Times New Roman"/>
          <w:sz w:val="24"/>
          <w:szCs w:val="24"/>
        </w:rPr>
        <w:t>2</w:t>
      </w:r>
      <w:r w:rsidR="00C616D0">
        <w:rPr>
          <w:rFonts w:ascii="Times New Roman" w:hAnsi="Times New Roman" w:cs="Times New Roman"/>
          <w:sz w:val="24"/>
          <w:szCs w:val="24"/>
        </w:rPr>
        <w:t>3</w:t>
      </w:r>
    </w:p>
    <w:sectPr w:rsidR="00921B96" w:rsidRPr="00921B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752FF"/>
    <w:multiLevelType w:val="hybridMultilevel"/>
    <w:tmpl w:val="95401F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323AE6"/>
    <w:multiLevelType w:val="hybridMultilevel"/>
    <w:tmpl w:val="6CE2917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4518ED"/>
    <w:multiLevelType w:val="hybridMultilevel"/>
    <w:tmpl w:val="5E487624"/>
    <w:lvl w:ilvl="0" w:tplc="EBD03F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3E4EFF"/>
    <w:multiLevelType w:val="hybridMultilevel"/>
    <w:tmpl w:val="A01E24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CA4AC7"/>
    <w:multiLevelType w:val="hybridMultilevel"/>
    <w:tmpl w:val="CC266C5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77302972">
    <w:abstractNumId w:val="0"/>
  </w:num>
  <w:num w:numId="2" w16cid:durableId="1823227558">
    <w:abstractNumId w:val="2"/>
  </w:num>
  <w:num w:numId="3" w16cid:durableId="580526521">
    <w:abstractNumId w:val="1"/>
  </w:num>
  <w:num w:numId="4" w16cid:durableId="1693533959">
    <w:abstractNumId w:val="4"/>
  </w:num>
  <w:num w:numId="5" w16cid:durableId="4832022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8A0"/>
    <w:rsid w:val="0024183F"/>
    <w:rsid w:val="0038509B"/>
    <w:rsid w:val="004C4FD3"/>
    <w:rsid w:val="005D6E47"/>
    <w:rsid w:val="00810505"/>
    <w:rsid w:val="00921B96"/>
    <w:rsid w:val="00971BD6"/>
    <w:rsid w:val="00B23A96"/>
    <w:rsid w:val="00C616D0"/>
    <w:rsid w:val="00CC6317"/>
    <w:rsid w:val="00DB78A0"/>
    <w:rsid w:val="00F9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0AA11"/>
  <w15:chartTrackingRefBased/>
  <w15:docId w15:val="{20193F96-7695-488E-A6C1-18910D7F9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D6E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</dc:creator>
  <cp:keywords/>
  <dc:description/>
  <cp:lastModifiedBy>Andrej Opálený</cp:lastModifiedBy>
  <cp:revision>8</cp:revision>
  <dcterms:created xsi:type="dcterms:W3CDTF">2019-03-20T18:43:00Z</dcterms:created>
  <dcterms:modified xsi:type="dcterms:W3CDTF">2023-03-19T17:47:00Z</dcterms:modified>
</cp:coreProperties>
</file>