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9"/>
        <w:gridCol w:w="233"/>
        <w:gridCol w:w="271"/>
        <w:gridCol w:w="238"/>
        <w:gridCol w:w="244"/>
        <w:gridCol w:w="240"/>
        <w:gridCol w:w="246"/>
        <w:gridCol w:w="224"/>
        <w:gridCol w:w="280"/>
        <w:gridCol w:w="287"/>
        <w:gridCol w:w="229"/>
        <w:gridCol w:w="275"/>
        <w:gridCol w:w="227"/>
        <w:gridCol w:w="287"/>
        <w:gridCol w:w="231"/>
        <w:gridCol w:w="198"/>
        <w:gridCol w:w="31"/>
        <w:gridCol w:w="235"/>
        <w:gridCol w:w="247"/>
        <w:gridCol w:w="278"/>
        <w:gridCol w:w="280"/>
        <w:gridCol w:w="280"/>
        <w:gridCol w:w="282"/>
        <w:gridCol w:w="60"/>
        <w:gridCol w:w="178"/>
        <w:gridCol w:w="100"/>
        <w:gridCol w:w="95"/>
        <w:gridCol w:w="153"/>
        <w:gridCol w:w="62"/>
        <w:gridCol w:w="11"/>
        <w:gridCol w:w="258"/>
        <w:gridCol w:w="275"/>
        <w:gridCol w:w="244"/>
        <w:gridCol w:w="13"/>
        <w:gridCol w:w="246"/>
        <w:gridCol w:w="247"/>
        <w:gridCol w:w="27"/>
        <w:gridCol w:w="160"/>
        <w:gridCol w:w="67"/>
        <w:gridCol w:w="191"/>
        <w:gridCol w:w="191"/>
        <w:gridCol w:w="253"/>
      </w:tblGrid>
      <w:tr w:rsidR="00C6198B" w:rsidRPr="002B2E75" w:rsidTr="00C6198B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spacing w:after="160" w:line="259" w:lineRule="auto"/>
              <w:jc w:val="center"/>
              <w:rPr>
                <w:lang w:eastAsia="sk-SK"/>
              </w:rPr>
            </w:pPr>
          </w:p>
        </w:tc>
      </w:tr>
      <w:tr w:rsidR="00C6198B" w:rsidRPr="002B2E75" w:rsidTr="00C6198B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</w:tr>
      <w:tr w:rsidR="00C6198B" w:rsidRPr="002B2E75" w:rsidTr="00C6198B">
        <w:trPr>
          <w:trHeight w:val="80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</w:tr>
      <w:tr w:rsidR="00C6198B" w:rsidRPr="002B2E75" w:rsidTr="00C6198B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A817C7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A817C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sk-SK"/>
              </w:rPr>
              <w:t>POZNÁMKY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</w:tr>
      <w:tr w:rsidR="00C6198B" w:rsidRPr="002B2E75" w:rsidTr="00C6198B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374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</w:tr>
      <w:tr w:rsidR="00C6198B" w:rsidRPr="002B2E75" w:rsidTr="00C6198B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374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9311A5" w:rsidRDefault="00C6198B" w:rsidP="00C6198B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k</w:t>
            </w:r>
            <w:r w:rsidRPr="009311A5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účtovnej závierke</w:t>
            </w: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za obdobie od 01.01. 2022  do 31.12. 2022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</w:tr>
      <w:tr w:rsidR="00C6198B" w:rsidRPr="002B2E75" w:rsidTr="00C6198B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C6198B" w:rsidRPr="009311A5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2B2E75" w:rsidRDefault="00C6198B" w:rsidP="00C6198B">
            <w:pPr>
              <w:jc w:val="center"/>
              <w:rPr>
                <w:lang w:eastAsia="sk-SK"/>
              </w:rPr>
            </w:pPr>
          </w:p>
        </w:tc>
      </w:tr>
      <w:tr w:rsidR="00C6198B" w:rsidRPr="00CC4D11" w:rsidTr="00C6198B">
        <w:trPr>
          <w:trHeight w:val="401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990" w:type="pct"/>
            <w:gridSpan w:val="9"/>
            <w:tcBorders>
              <w:top w:val="nil"/>
              <w:left w:val="nil"/>
              <w:bottom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eurocentoch</w:t>
            </w:r>
          </w:p>
        </w:tc>
        <w:tc>
          <w:tcPr>
            <w:tcW w:w="124" w:type="pct"/>
            <w:gridSpan w:val="3"/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tcBorders>
              <w:right w:val="single" w:sz="6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02" w:type="pct"/>
            <w:gridSpan w:val="10"/>
            <w:tcBorders>
              <w:left w:val="single" w:sz="6" w:space="0" w:color="auto"/>
            </w:tcBorders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- celých eurách *)</w:t>
            </w: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" w:type="pct"/>
            <w:gridSpan w:val="4"/>
            <w:tcBorders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4" w:type="pct"/>
            <w:gridSpan w:val="5"/>
            <w:tcBorders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2" w:type="pct"/>
            <w:gridSpan w:val="6"/>
            <w:tcBorders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27" w:type="pct"/>
            <w:gridSpan w:val="4"/>
            <w:tcBorders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" w:type="pct"/>
            <w:gridSpan w:val="4"/>
            <w:tcBorders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ind w:left="-44" w:hanging="27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mesiac</w:t>
            </w:r>
          </w:p>
        </w:tc>
        <w:tc>
          <w:tcPr>
            <w:tcW w:w="153" w:type="pct"/>
            <w:tcBorders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4" w:type="pct"/>
            <w:gridSpan w:val="5"/>
            <w:tcBorders>
              <w:left w:val="nil"/>
              <w:bottom w:val="single" w:sz="6" w:space="0" w:color="auto"/>
              <w:right w:val="nil"/>
            </w:tcBorders>
            <w:noWrap/>
          </w:tcPr>
          <w:p w:rsidR="00C6198B" w:rsidRPr="00CC4D11" w:rsidRDefault="00C6198B" w:rsidP="00C6198B">
            <w:pPr>
              <w:ind w:hanging="47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Rok</w:t>
            </w:r>
          </w:p>
        </w:tc>
        <w:tc>
          <w:tcPr>
            <w:tcW w:w="372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27" w:type="pct"/>
            <w:gridSpan w:val="4"/>
            <w:tcBorders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mesiac</w:t>
            </w:r>
          </w:p>
        </w:tc>
        <w:tc>
          <w:tcPr>
            <w:tcW w:w="626" w:type="pct"/>
            <w:gridSpan w:val="7"/>
            <w:tcBorders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ind w:firstLine="109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Rok</w:t>
            </w: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104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" w:type="pct"/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36" w:type="pct"/>
            <w:tcBorders>
              <w:lef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" w:type="pct"/>
            <w:tcBorders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18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35" w:type="pct"/>
            <w:tcBorders>
              <w:lef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2027" w:type="pct"/>
            <w:gridSpan w:val="14"/>
            <w:tcBorders>
              <w:top w:val="nil"/>
              <w:lef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6" w:type="pct"/>
            <w:tcBorders>
              <w:top w:val="nil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bottom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bottom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bottom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bottom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5" w:type="pct"/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6" w:type="pct"/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bottom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bottom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  <w:right w:val="nil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2027" w:type="pct"/>
            <w:gridSpan w:val="14"/>
            <w:tcBorders>
              <w:left w:val="nil"/>
              <w:bottom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36" w:type="pct"/>
            <w:tcBorders>
              <w:lef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" w:type="pct"/>
            <w:tcBorders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18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35" w:type="pct"/>
            <w:tcBorders>
              <w:lef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78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202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0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Účtovná závierka</w:t>
            </w:r>
          </w:p>
        </w:tc>
        <w:tc>
          <w:tcPr>
            <w:tcW w:w="95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Účtovná závierka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38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*)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*)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802" w:type="pct"/>
            <w:gridSpan w:val="7"/>
            <w:tcBorders>
              <w:left w:val="single" w:sz="6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-  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70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– zostavená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226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4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2" w:type="pct"/>
            <w:gridSpan w:val="7"/>
            <w:tcBorders>
              <w:left w:val="single" w:sz="6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-  mimoriadna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– schválená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4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2" w:type="pct"/>
            <w:gridSpan w:val="7"/>
            <w:tcBorders>
              <w:lef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-   priebežná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3" w:type="pct"/>
            <w:gridSpan w:val="8"/>
            <w:tcBorders>
              <w:top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165" w:type="pct"/>
            <w:tcBorders>
              <w:lef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45" w:type="pct"/>
            <w:gridSpan w:val="15"/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" w:type="pct"/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" w:type="pct"/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2" w:type="pct"/>
            <w:gridSpan w:val="7"/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0" w:type="pct"/>
            <w:gridSpan w:val="3"/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3" w:type="pct"/>
            <w:gridSpan w:val="8"/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tcBorders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3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19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Kód SK NACE</w:t>
            </w: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282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C6198B" w:rsidRPr="00CC4D11" w:rsidRDefault="00C6198B" w:rsidP="00C619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Obchodné meno (názov) účtovnej jednotky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é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i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é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z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k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v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é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16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</w:t>
            </w:r>
          </w:p>
        </w:tc>
        <w:tc>
          <w:tcPr>
            <w:tcW w:w="16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</w:t>
            </w:r>
          </w:p>
        </w:tc>
        <w:tc>
          <w:tcPr>
            <w:tcW w:w="1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t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v</w:t>
            </w:r>
          </w:p>
        </w:tc>
        <w:tc>
          <w:tcPr>
            <w:tcW w:w="15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h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v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C6198B" w:rsidRPr="00CC4D11" w:rsidRDefault="00C6198B" w:rsidP="00C619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Sídlo účtovnej jednotky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, ulica, číslo</w:t>
            </w:r>
          </w:p>
          <w:p w:rsidR="00C6198B" w:rsidRPr="00CC4D11" w:rsidRDefault="00C6198B" w:rsidP="00C619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243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h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Číslo telefónu                                                     Číslo faxu</w:t>
            </w: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/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104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C6198B" w:rsidRPr="00CC4D11" w:rsidRDefault="00C6198B" w:rsidP="00C619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E-mai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6198B" w:rsidRPr="00CC4D11" w:rsidTr="00C6198B">
        <w:trPr>
          <w:trHeight w:val="850"/>
          <w:jc w:val="center"/>
        </w:trPr>
        <w:tc>
          <w:tcPr>
            <w:tcW w:w="131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Zostavené dňa: 31.12.202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Podpisový záznam osoby zodpovednej za vedenie účtovníctva:</w:t>
            </w:r>
          </w:p>
        </w:tc>
        <w:tc>
          <w:tcPr>
            <w:tcW w:w="122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C6198B" w:rsidRPr="00CC4D11" w:rsidTr="00C6198B">
        <w:trPr>
          <w:trHeight w:val="848"/>
          <w:jc w:val="center"/>
        </w:trPr>
        <w:tc>
          <w:tcPr>
            <w:tcW w:w="131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20" w:type="pct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198B" w:rsidRPr="00CC4D11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6198B" w:rsidRDefault="00C6198B" w:rsidP="00C6198B"/>
    <w:p w:rsidR="00C6198B" w:rsidRDefault="00C6198B" w:rsidP="00C6198B"/>
    <w:p w:rsidR="00C6198B" w:rsidRPr="00CC4D11" w:rsidRDefault="00C6198B" w:rsidP="00C6198B">
      <w:pPr>
        <w:pStyle w:val="Nzov"/>
        <w:spacing w:before="0" w:beforeAutospacing="0" w:after="60"/>
        <w:jc w:val="left"/>
        <w:rPr>
          <w:rFonts w:ascii="Times New Roman" w:hAnsi="Times New Roman" w:cs="Times New Roman"/>
          <w:sz w:val="24"/>
          <w:szCs w:val="24"/>
        </w:rPr>
      </w:pPr>
      <w:r w:rsidRPr="002B2E75">
        <w:t>1</w:t>
      </w:r>
      <w:r w:rsidRPr="00CC4D11">
        <w:rPr>
          <w:rFonts w:ascii="Times New Roman" w:hAnsi="Times New Roman" w:cs="Times New Roman"/>
          <w:sz w:val="24"/>
          <w:szCs w:val="24"/>
        </w:rPr>
        <w:t>. 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C6198B" w:rsidRPr="00CC4D11" w:rsidTr="00C6198B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198B" w:rsidRPr="00CC4D11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C6198B" w:rsidRPr="00CC4D11" w:rsidTr="00C6198B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6198B" w:rsidRPr="00CC4D11" w:rsidRDefault="003749C8" w:rsidP="00C619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6198B" w:rsidRPr="00CC4D11" w:rsidRDefault="00C6198B" w:rsidP="00C619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</w:tr>
      <w:tr w:rsidR="00C6198B" w:rsidRPr="00CC4D11" w:rsidTr="00C6198B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6198B" w:rsidRPr="00CC4D11" w:rsidRDefault="003749C8" w:rsidP="00C619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6198B" w:rsidRPr="00CC4D11" w:rsidRDefault="00C6198B" w:rsidP="00C619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</w:tr>
      <w:tr w:rsidR="00C6198B" w:rsidRPr="00CC4D11" w:rsidTr="00C6198B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198B" w:rsidRPr="00CC4D11" w:rsidRDefault="00C6198B" w:rsidP="00C619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6198B" w:rsidRPr="00CC4D11" w:rsidRDefault="00C6198B" w:rsidP="00C619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6198B" w:rsidRPr="00CC4D11" w:rsidRDefault="00C6198B" w:rsidP="00C6198B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C6198B" w:rsidRPr="00CC4D11" w:rsidRDefault="00C6198B" w:rsidP="00C6198B">
      <w:pPr>
        <w:pStyle w:val="Nzov"/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</w:rPr>
      </w:pPr>
      <w:r w:rsidRPr="00CC4D11">
        <w:rPr>
          <w:rFonts w:ascii="Times New Roman" w:hAnsi="Times New Roman" w:cs="Times New Roman"/>
          <w:sz w:val="24"/>
          <w:szCs w:val="24"/>
        </w:rPr>
        <w:t>2. Hlavná činnosť:</w:t>
      </w:r>
    </w:p>
    <w:p w:rsidR="00C6198B" w:rsidRPr="00CC4D11" w:rsidRDefault="00C6198B" w:rsidP="00C6198B">
      <w:pPr>
        <w:rPr>
          <w:rFonts w:ascii="Times New Roman" w:hAnsi="Times New Roman" w:cs="Times New Roman"/>
          <w:sz w:val="24"/>
          <w:szCs w:val="24"/>
        </w:rPr>
      </w:pPr>
      <w:r w:rsidRPr="00CC4D11">
        <w:rPr>
          <w:rFonts w:ascii="Times New Roman" w:hAnsi="Times New Roman" w:cs="Times New Roman"/>
          <w:sz w:val="24"/>
          <w:szCs w:val="24"/>
        </w:rPr>
        <w:t>Lesné hospodárstvo – pestovná činnosť, ťažba dreva a ostatné práce a služby v lesníctve</w:t>
      </w:r>
    </w:p>
    <w:p w:rsidR="00C6198B" w:rsidRPr="00CC4D11" w:rsidRDefault="00C6198B" w:rsidP="00C6198B">
      <w:pPr>
        <w:rPr>
          <w:rFonts w:ascii="Times New Roman" w:hAnsi="Times New Roman" w:cs="Times New Roman"/>
          <w:b/>
          <w:sz w:val="24"/>
          <w:szCs w:val="24"/>
        </w:rPr>
      </w:pPr>
      <w:r w:rsidRPr="00CC4D11">
        <w:rPr>
          <w:rFonts w:ascii="Times New Roman" w:hAnsi="Times New Roman" w:cs="Times New Roman"/>
          <w:b/>
          <w:sz w:val="24"/>
          <w:szCs w:val="24"/>
        </w:rPr>
        <w:t>3. Informácie o prijatých postupoch:</w:t>
      </w:r>
    </w:p>
    <w:p w:rsidR="00C6198B" w:rsidRPr="00CC4D11" w:rsidRDefault="00C6198B" w:rsidP="00C6198B">
      <w:pPr>
        <w:rPr>
          <w:rFonts w:ascii="Times New Roman" w:hAnsi="Times New Roman" w:cs="Times New Roman"/>
          <w:sz w:val="24"/>
          <w:szCs w:val="24"/>
        </w:rPr>
      </w:pPr>
      <w:r w:rsidRPr="00CC4D11">
        <w:rPr>
          <w:rFonts w:ascii="Times New Roman" w:hAnsi="Times New Roman" w:cs="Times New Roman"/>
          <w:sz w:val="24"/>
          <w:szCs w:val="24"/>
        </w:rPr>
        <w:t>3.1 Účtovná závierka je zostavená za splnenia predpokladu, že účtovná jednotka bude nepretržite pokračovať vo svojej činnosti.</w:t>
      </w:r>
    </w:p>
    <w:p w:rsidR="00C6198B" w:rsidRPr="00CC4D11" w:rsidRDefault="00C6198B" w:rsidP="00C6198B">
      <w:pPr>
        <w:rPr>
          <w:rFonts w:ascii="Times New Roman" w:hAnsi="Times New Roman" w:cs="Times New Roman"/>
          <w:sz w:val="24"/>
          <w:szCs w:val="24"/>
        </w:rPr>
      </w:pPr>
      <w:r w:rsidRPr="00CC4D11">
        <w:rPr>
          <w:rFonts w:ascii="Times New Roman" w:hAnsi="Times New Roman" w:cs="Times New Roman"/>
          <w:sz w:val="24"/>
          <w:szCs w:val="24"/>
        </w:rPr>
        <w:t>3.2 Účtovná jednotka nezmenila svoje účtovné zásady a metódy. Uplatňuje princípy a postupy účtovania v súlade s platnými právnymi predpismi. Účtovníctvo je vedené v peňažnej jednotke Euro.</w:t>
      </w:r>
    </w:p>
    <w:p w:rsidR="00C6198B" w:rsidRPr="00CC4D11" w:rsidRDefault="00C6198B" w:rsidP="00C6198B">
      <w:pPr>
        <w:rPr>
          <w:rFonts w:ascii="Times New Roman" w:hAnsi="Times New Roman" w:cs="Times New Roman"/>
          <w:sz w:val="24"/>
          <w:szCs w:val="24"/>
        </w:rPr>
      </w:pPr>
      <w:r w:rsidRPr="00CC4D11">
        <w:rPr>
          <w:rFonts w:ascii="Times New Roman" w:hAnsi="Times New Roman" w:cs="Times New Roman"/>
          <w:sz w:val="24"/>
          <w:szCs w:val="24"/>
        </w:rPr>
        <w:t>Uplatňuje zásadu preukázateľnosti a verného a pravdivého zobrazenia skutočností, ktoré sú predmetom účtovníctva.</w:t>
      </w:r>
    </w:p>
    <w:p w:rsidR="00C6198B" w:rsidRPr="00CC4D11" w:rsidRDefault="00C6198B" w:rsidP="00C6198B">
      <w:pPr>
        <w:rPr>
          <w:rFonts w:ascii="Times New Roman" w:hAnsi="Times New Roman" w:cs="Times New Roman"/>
          <w:sz w:val="24"/>
          <w:szCs w:val="24"/>
        </w:rPr>
      </w:pPr>
      <w:r w:rsidRPr="00CC4D11">
        <w:rPr>
          <w:rFonts w:ascii="Times New Roman" w:hAnsi="Times New Roman" w:cs="Times New Roman"/>
          <w:sz w:val="24"/>
          <w:szCs w:val="24"/>
        </w:rPr>
        <w:t>Účtovníctvo je vedené na základe dodržiavania časovej a vecnej súvislosti, za základ sa berú všetky náklady a výnosy, ktoré sa vzťahujú na účtovné obdobie.</w:t>
      </w:r>
    </w:p>
    <w:p w:rsidR="00C6198B" w:rsidRPr="00CC4D11" w:rsidRDefault="00C6198B" w:rsidP="00C6198B">
      <w:pPr>
        <w:rPr>
          <w:rFonts w:ascii="Times New Roman" w:hAnsi="Times New Roman" w:cs="Times New Roman"/>
          <w:b/>
          <w:sz w:val="24"/>
          <w:szCs w:val="24"/>
        </w:rPr>
      </w:pPr>
      <w:r w:rsidRPr="00CC4D11">
        <w:rPr>
          <w:rFonts w:ascii="Times New Roman" w:hAnsi="Times New Roman" w:cs="Times New Roman"/>
          <w:b/>
          <w:sz w:val="24"/>
          <w:szCs w:val="24"/>
        </w:rPr>
        <w:t>4. Spôsob oceňovania:</w:t>
      </w:r>
    </w:p>
    <w:p w:rsidR="00C6198B" w:rsidRPr="00CC4D11" w:rsidRDefault="00C6198B" w:rsidP="00C6198B">
      <w:pPr>
        <w:rPr>
          <w:rFonts w:ascii="Times New Roman" w:hAnsi="Times New Roman" w:cs="Times New Roman"/>
          <w:sz w:val="24"/>
          <w:szCs w:val="24"/>
        </w:rPr>
      </w:pPr>
      <w:r w:rsidRPr="00CC4D11">
        <w:rPr>
          <w:rFonts w:ascii="Times New Roman" w:hAnsi="Times New Roman" w:cs="Times New Roman"/>
          <w:sz w:val="24"/>
          <w:szCs w:val="24"/>
        </w:rPr>
        <w:t>Účtovná jednotka oceňuje majetok:</w:t>
      </w:r>
    </w:p>
    <w:p w:rsidR="00C6198B" w:rsidRPr="00CC4D11" w:rsidRDefault="00C6198B" w:rsidP="00C6198B">
      <w:pPr>
        <w:rPr>
          <w:rFonts w:ascii="Times New Roman" w:hAnsi="Times New Roman" w:cs="Times New Roman"/>
          <w:sz w:val="24"/>
          <w:szCs w:val="24"/>
        </w:rPr>
      </w:pPr>
      <w:r w:rsidRPr="00CC4D11">
        <w:rPr>
          <w:rFonts w:ascii="Times New Roman" w:hAnsi="Times New Roman" w:cs="Times New Roman"/>
          <w:sz w:val="24"/>
          <w:szCs w:val="24"/>
        </w:rPr>
        <w:t>-pri kúpe majetku – obstarávacou cenou</w:t>
      </w:r>
    </w:p>
    <w:p w:rsidR="00C6198B" w:rsidRPr="00CC4D11" w:rsidRDefault="00C6198B" w:rsidP="00C6198B">
      <w:pPr>
        <w:rPr>
          <w:rFonts w:ascii="Times New Roman" w:hAnsi="Times New Roman" w:cs="Times New Roman"/>
          <w:sz w:val="24"/>
          <w:szCs w:val="24"/>
        </w:rPr>
      </w:pPr>
      <w:r w:rsidRPr="00CC4D11">
        <w:rPr>
          <w:rFonts w:ascii="Times New Roman" w:hAnsi="Times New Roman" w:cs="Times New Roman"/>
          <w:sz w:val="24"/>
          <w:szCs w:val="24"/>
        </w:rPr>
        <w:t>-pri vytvorení majetku vlastnou činnosťou – vlastnými nákladmi</w:t>
      </w:r>
    </w:p>
    <w:p w:rsidR="00C6198B" w:rsidRPr="00CC4D11" w:rsidRDefault="00C6198B" w:rsidP="00C6198B">
      <w:pPr>
        <w:rPr>
          <w:rFonts w:ascii="Times New Roman" w:hAnsi="Times New Roman" w:cs="Times New Roman"/>
          <w:sz w:val="24"/>
          <w:szCs w:val="24"/>
        </w:rPr>
      </w:pPr>
      <w:r w:rsidRPr="00CC4D11">
        <w:rPr>
          <w:rFonts w:ascii="Times New Roman" w:hAnsi="Times New Roman" w:cs="Times New Roman"/>
          <w:sz w:val="24"/>
          <w:szCs w:val="24"/>
        </w:rPr>
        <w:t xml:space="preserve">-záväzky a pohľadávky - menovitou hodnotou </w:t>
      </w:r>
    </w:p>
    <w:p w:rsidR="00C6198B" w:rsidRPr="00CC4D11" w:rsidRDefault="00C6198B" w:rsidP="00C6198B">
      <w:pPr>
        <w:rPr>
          <w:rFonts w:ascii="Times New Roman" w:hAnsi="Times New Roman" w:cs="Times New Roman"/>
          <w:b/>
          <w:sz w:val="24"/>
          <w:szCs w:val="24"/>
        </w:rPr>
      </w:pPr>
      <w:r w:rsidRPr="00CC4D11">
        <w:rPr>
          <w:rFonts w:ascii="Times New Roman" w:hAnsi="Times New Roman" w:cs="Times New Roman"/>
          <w:sz w:val="24"/>
          <w:szCs w:val="24"/>
        </w:rPr>
        <w:t>-majetok nadobudnutý bezplatným prevodom, darovaný majetok – reprodukčnou obstarávacou cenou</w:t>
      </w:r>
    </w:p>
    <w:p w:rsidR="00C6198B" w:rsidRPr="00CC4D11" w:rsidRDefault="00C6198B" w:rsidP="00C6198B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4"/>
          <w:szCs w:val="24"/>
        </w:rPr>
      </w:pPr>
      <w:r w:rsidRPr="00CC4D11">
        <w:rPr>
          <w:rFonts w:ascii="Times New Roman" w:hAnsi="Times New Roman" w:cs="Times New Roman"/>
          <w:sz w:val="24"/>
          <w:szCs w:val="24"/>
        </w:rPr>
        <w:t>5. Informácie o dlhodobom nehmotnom majetku</w:t>
      </w:r>
    </w:p>
    <w:p w:rsidR="00C6198B" w:rsidRPr="00CC4D11" w:rsidRDefault="00C6198B" w:rsidP="00C6198B">
      <w:pPr>
        <w:rPr>
          <w:rFonts w:ascii="Times New Roman" w:hAnsi="Times New Roman" w:cs="Times New Roman"/>
          <w:sz w:val="24"/>
          <w:szCs w:val="24"/>
        </w:rPr>
      </w:pPr>
      <w:r w:rsidRPr="00CC4D11">
        <w:rPr>
          <w:rFonts w:ascii="Times New Roman" w:hAnsi="Times New Roman" w:cs="Times New Roman"/>
          <w:sz w:val="24"/>
          <w:szCs w:val="24"/>
        </w:rPr>
        <w:t xml:space="preserve">Účtovná jednotka neeviduje dlhodobý nehmotný majetok. </w:t>
      </w:r>
    </w:p>
    <w:p w:rsidR="00C6198B" w:rsidRPr="00CC4D11" w:rsidRDefault="00C6198B" w:rsidP="00C6198B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4"/>
          <w:szCs w:val="24"/>
        </w:rPr>
      </w:pPr>
      <w:r w:rsidRPr="00CC4D11">
        <w:rPr>
          <w:rFonts w:ascii="Times New Roman" w:hAnsi="Times New Roman" w:cs="Times New Roman"/>
          <w:sz w:val="24"/>
          <w:szCs w:val="24"/>
        </w:rPr>
        <w:t>6.  Informácie o dlhodobom hmotnom majetku</w:t>
      </w:r>
    </w:p>
    <w:p w:rsidR="00C6198B" w:rsidRPr="00CC4D11" w:rsidRDefault="00C6198B" w:rsidP="00C6198B">
      <w:pPr>
        <w:rPr>
          <w:rFonts w:ascii="Times New Roman" w:hAnsi="Times New Roman" w:cs="Times New Roman"/>
          <w:sz w:val="24"/>
          <w:szCs w:val="24"/>
        </w:rPr>
      </w:pPr>
      <w:r w:rsidRPr="00CC4D11">
        <w:rPr>
          <w:rFonts w:ascii="Times New Roman" w:hAnsi="Times New Roman" w:cs="Times New Roman"/>
          <w:sz w:val="24"/>
          <w:szCs w:val="24"/>
        </w:rPr>
        <w:t>6.1 Účtovná jednotka eviduje k 31.12.202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C4D11">
        <w:rPr>
          <w:rFonts w:ascii="Times New Roman" w:hAnsi="Times New Roman" w:cs="Times New Roman"/>
          <w:sz w:val="24"/>
          <w:szCs w:val="24"/>
        </w:rPr>
        <w:t xml:space="preserve"> dlhodobý hmotný majetok – samostatné hnuteľné veci a súbory HV vo výške 9016,67€. </w:t>
      </w:r>
    </w:p>
    <w:p w:rsidR="00C6198B" w:rsidRPr="00CC4D11" w:rsidRDefault="00C6198B" w:rsidP="00C6198B">
      <w:pPr>
        <w:rPr>
          <w:rFonts w:ascii="Times New Roman" w:hAnsi="Times New Roman" w:cs="Times New Roman"/>
          <w:sz w:val="24"/>
          <w:szCs w:val="24"/>
        </w:rPr>
      </w:pPr>
      <w:r w:rsidRPr="00CC4D11">
        <w:rPr>
          <w:rFonts w:ascii="Times New Roman" w:hAnsi="Times New Roman" w:cs="Times New Roman"/>
          <w:sz w:val="24"/>
          <w:szCs w:val="24"/>
        </w:rPr>
        <w:t>6.2 Dlhodobý hmotný  majetok je odpísaný v celej výške.</w:t>
      </w:r>
    </w:p>
    <w:p w:rsidR="00C6198B" w:rsidRPr="00CC4D11" w:rsidRDefault="00C6198B" w:rsidP="00C6198B">
      <w:pPr>
        <w:rPr>
          <w:rFonts w:ascii="Times New Roman" w:hAnsi="Times New Roman" w:cs="Times New Roman"/>
          <w:sz w:val="24"/>
          <w:szCs w:val="24"/>
        </w:rPr>
      </w:pPr>
    </w:p>
    <w:p w:rsidR="00C6198B" w:rsidRDefault="00C6198B" w:rsidP="00C6198B">
      <w:pPr>
        <w:rPr>
          <w:rFonts w:ascii="Times New Roman" w:hAnsi="Times New Roman" w:cs="Times New Roman"/>
          <w:sz w:val="24"/>
          <w:szCs w:val="24"/>
        </w:rPr>
      </w:pPr>
    </w:p>
    <w:p w:rsidR="00C6198B" w:rsidRDefault="00C6198B" w:rsidP="00C6198B">
      <w:pPr>
        <w:rPr>
          <w:rFonts w:ascii="Times New Roman" w:hAnsi="Times New Roman" w:cs="Times New Roman"/>
          <w:sz w:val="24"/>
          <w:szCs w:val="24"/>
        </w:rPr>
      </w:pPr>
    </w:p>
    <w:p w:rsidR="00C6198B" w:rsidRDefault="00C6198B" w:rsidP="00C6198B">
      <w:pPr>
        <w:rPr>
          <w:rFonts w:ascii="Times New Roman" w:hAnsi="Times New Roman" w:cs="Times New Roman"/>
          <w:sz w:val="24"/>
          <w:szCs w:val="24"/>
        </w:rPr>
      </w:pPr>
    </w:p>
    <w:p w:rsidR="00C6198B" w:rsidRPr="00CC4D11" w:rsidRDefault="00C6198B" w:rsidP="00C6198B">
      <w:pPr>
        <w:rPr>
          <w:rFonts w:ascii="Times New Roman" w:hAnsi="Times New Roman" w:cs="Times New Roman"/>
          <w:sz w:val="24"/>
          <w:szCs w:val="24"/>
        </w:rPr>
      </w:pPr>
      <w:r w:rsidRPr="00CC4D11">
        <w:rPr>
          <w:rFonts w:ascii="Times New Roman" w:hAnsi="Times New Roman" w:cs="Times New Roman"/>
          <w:sz w:val="24"/>
          <w:szCs w:val="24"/>
        </w:rPr>
        <w:t>Tabuľka č.1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6"/>
        <w:gridCol w:w="12"/>
        <w:gridCol w:w="6"/>
        <w:gridCol w:w="991"/>
        <w:gridCol w:w="850"/>
        <w:gridCol w:w="725"/>
        <w:gridCol w:w="11"/>
        <w:gridCol w:w="257"/>
        <w:gridCol w:w="851"/>
        <w:gridCol w:w="560"/>
        <w:gridCol w:w="9"/>
        <w:gridCol w:w="14"/>
        <w:gridCol w:w="51"/>
        <w:gridCol w:w="785"/>
        <w:gridCol w:w="20"/>
        <w:gridCol w:w="11"/>
        <w:gridCol w:w="616"/>
        <w:gridCol w:w="14"/>
        <w:gridCol w:w="17"/>
        <w:gridCol w:w="1047"/>
        <w:gridCol w:w="967"/>
      </w:tblGrid>
      <w:tr w:rsidR="00C6198B" w:rsidRPr="002B2E75" w:rsidTr="00C6198B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A817C7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A817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lhodobý hmotný majetok</w:t>
            </w:r>
          </w:p>
        </w:tc>
        <w:tc>
          <w:tcPr>
            <w:tcW w:w="7813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6198B" w:rsidRPr="002B2E75" w:rsidTr="00C6198B">
        <w:trPr>
          <w:trHeight w:val="1537"/>
          <w:tblHeader/>
          <w:jc w:val="center"/>
        </w:trPr>
        <w:tc>
          <w:tcPr>
            <w:tcW w:w="15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2B2E75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0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Stavby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Pesto-vateľské</w:t>
            </w:r>
            <w:proofErr w:type="spellEnd"/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celky</w:t>
            </w: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 trvalých porastov</w:t>
            </w:r>
          </w:p>
        </w:tc>
        <w:tc>
          <w:tcPr>
            <w:tcW w:w="63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Základné stádo a ťažné zvieratá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Ostatný DHM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Obsta-rávaný</w:t>
            </w:r>
            <w:proofErr w:type="spellEnd"/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Poskytnuté preddavky na DHM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</w:tr>
      <w:tr w:rsidR="00C6198B" w:rsidRPr="002B2E75" w:rsidTr="00C6198B">
        <w:trPr>
          <w:trHeight w:val="155"/>
          <w:tblHeader/>
          <w:jc w:val="center"/>
        </w:trPr>
        <w:tc>
          <w:tcPr>
            <w:tcW w:w="15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2B2E75" w:rsidRDefault="00C6198B" w:rsidP="00C619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100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63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66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</w:tr>
      <w:tr w:rsidR="00C6198B" w:rsidRPr="002B2E75" w:rsidTr="00C6198B">
        <w:trPr>
          <w:trHeight w:val="278"/>
          <w:tblHeader/>
          <w:jc w:val="center"/>
        </w:trPr>
        <w:tc>
          <w:tcPr>
            <w:tcW w:w="9340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Prvotné ocenenie</w:t>
            </w:r>
          </w:p>
        </w:tc>
      </w:tr>
      <w:tr w:rsidR="00C6198B" w:rsidRPr="002B2E75" w:rsidTr="00C6198B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na začiatku účtovného obdobia</w:t>
            </w: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9016,67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9016,67</w:t>
            </w:r>
          </w:p>
        </w:tc>
      </w:tr>
      <w:tr w:rsidR="00C6198B" w:rsidRPr="002B2E75" w:rsidTr="00C6198B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Prírastky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98B" w:rsidRPr="002B2E75" w:rsidTr="00C6198B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Úbytky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98B" w:rsidRPr="002B2E75" w:rsidTr="00C6198B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Presuny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98B" w:rsidRPr="002B2E75" w:rsidTr="00C6198B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na konci účtovného obdobia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9016,67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9016,67</w:t>
            </w:r>
          </w:p>
        </w:tc>
      </w:tr>
      <w:tr w:rsidR="00C6198B" w:rsidRPr="002B2E75" w:rsidTr="00C6198B">
        <w:trPr>
          <w:trHeight w:val="278"/>
          <w:tblHeader/>
          <w:jc w:val="center"/>
        </w:trPr>
        <w:tc>
          <w:tcPr>
            <w:tcW w:w="9340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Oprávky</w:t>
            </w:r>
          </w:p>
        </w:tc>
      </w:tr>
      <w:tr w:rsidR="00C6198B" w:rsidRPr="002B2E75" w:rsidTr="00C6198B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na začiatku účtovného obdobia</w:t>
            </w: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9016,67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9016,67</w:t>
            </w:r>
          </w:p>
        </w:tc>
      </w:tr>
      <w:tr w:rsidR="00C6198B" w:rsidRPr="002B2E75" w:rsidTr="00C6198B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Prírastky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98B" w:rsidRPr="002B2E75" w:rsidTr="00C6198B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Úbytky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98B" w:rsidRPr="002B2E75" w:rsidTr="00C6198B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na konci účtovného obdobia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9016,67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9016,67</w:t>
            </w:r>
          </w:p>
        </w:tc>
      </w:tr>
      <w:tr w:rsidR="00C6198B" w:rsidRPr="002B2E75" w:rsidTr="00C6198B">
        <w:trPr>
          <w:trHeight w:val="278"/>
          <w:tblHeader/>
          <w:jc w:val="center"/>
        </w:trPr>
        <w:tc>
          <w:tcPr>
            <w:tcW w:w="9340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Opravné položky</w:t>
            </w:r>
          </w:p>
        </w:tc>
      </w:tr>
      <w:tr w:rsidR="00C6198B" w:rsidRPr="002B2E75" w:rsidTr="00C6198B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2B2E75" w:rsidRDefault="00C6198B" w:rsidP="00C6198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0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2B2E75" w:rsidTr="00C6198B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2B2E75" w:rsidRDefault="00C6198B" w:rsidP="00C6198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2B2E75" w:rsidTr="00C6198B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2B2E75" w:rsidRDefault="00C6198B" w:rsidP="00C6198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2B2E75" w:rsidTr="00C6198B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2B2E75" w:rsidRDefault="00C6198B" w:rsidP="00C6198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2B2E75" w:rsidTr="00C6198B">
        <w:trPr>
          <w:trHeight w:val="278"/>
          <w:tblHeader/>
          <w:jc w:val="center"/>
        </w:trPr>
        <w:tc>
          <w:tcPr>
            <w:tcW w:w="9340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Zostatková hodnota </w:t>
            </w:r>
          </w:p>
        </w:tc>
      </w:tr>
      <w:tr w:rsidR="00C6198B" w:rsidRPr="002B2E75" w:rsidTr="00C6198B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98B" w:rsidRPr="002B2E75" w:rsidTr="00C6198B">
        <w:trPr>
          <w:trHeight w:val="290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6198B" w:rsidRDefault="00C6198B" w:rsidP="00C6198B"/>
    <w:p w:rsidR="00C6198B" w:rsidRDefault="00C6198B" w:rsidP="00C6198B"/>
    <w:p w:rsidR="00C6198B" w:rsidRPr="00CC4D11" w:rsidRDefault="00C6198B" w:rsidP="00C6198B">
      <w:pPr>
        <w:rPr>
          <w:rFonts w:ascii="Times New Roman" w:hAnsi="Times New Roman" w:cs="Times New Roman"/>
          <w:sz w:val="24"/>
          <w:szCs w:val="24"/>
        </w:rPr>
      </w:pPr>
      <w:r w:rsidRPr="00CC4D11">
        <w:rPr>
          <w:rFonts w:ascii="Times New Roman" w:hAnsi="Times New Roman" w:cs="Times New Roman"/>
          <w:sz w:val="24"/>
          <w:szCs w:val="24"/>
        </w:rPr>
        <w:lastRenderedPageBreak/>
        <w:t>Tabuľka č. 2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2"/>
        <w:gridCol w:w="14"/>
        <w:gridCol w:w="28"/>
        <w:gridCol w:w="696"/>
        <w:gridCol w:w="14"/>
        <w:gridCol w:w="14"/>
        <w:gridCol w:w="1044"/>
        <w:gridCol w:w="14"/>
        <w:gridCol w:w="9"/>
        <w:gridCol w:w="33"/>
        <w:gridCol w:w="936"/>
        <w:gridCol w:w="993"/>
        <w:gridCol w:w="578"/>
        <w:gridCol w:w="28"/>
        <w:gridCol w:w="627"/>
        <w:gridCol w:w="28"/>
        <w:gridCol w:w="1031"/>
        <w:gridCol w:w="968"/>
      </w:tblGrid>
      <w:tr w:rsidR="00C6198B" w:rsidRPr="00CC4D11" w:rsidTr="00C6198B">
        <w:trPr>
          <w:trHeight w:val="145"/>
          <w:tblHeader/>
          <w:jc w:val="center"/>
        </w:trPr>
        <w:tc>
          <w:tcPr>
            <w:tcW w:w="14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Dlhodobý hmotný majetok</w:t>
            </w:r>
          </w:p>
        </w:tc>
        <w:tc>
          <w:tcPr>
            <w:tcW w:w="7877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6198B" w:rsidRPr="00CC4D11" w:rsidTr="00C6198B">
        <w:trPr>
          <w:trHeight w:val="1537"/>
          <w:tblHeader/>
          <w:jc w:val="center"/>
        </w:trPr>
        <w:tc>
          <w:tcPr>
            <w:tcW w:w="14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Pozemky</w:t>
            </w: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Stavby</w:t>
            </w:r>
          </w:p>
        </w:tc>
        <w:tc>
          <w:tcPr>
            <w:tcW w:w="112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Pesto-vateľské</w:t>
            </w:r>
            <w:proofErr w:type="spellEnd"/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celky</w:t>
            </w: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 trvalých porastov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Základné stádo a ťažné zvieratá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Ostatný DHM</w:t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Obsta-rávaný</w:t>
            </w:r>
            <w:proofErr w:type="spellEnd"/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Poskytnuté preddavky na DHM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</w:tr>
      <w:tr w:rsidR="00C6198B" w:rsidRPr="00CC4D11" w:rsidTr="00C6198B">
        <w:trPr>
          <w:trHeight w:val="155"/>
          <w:tblHeader/>
          <w:jc w:val="center"/>
        </w:trPr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6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2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6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</w:tr>
      <w:tr w:rsidR="00C6198B" w:rsidRPr="00CC4D11" w:rsidTr="00C6198B">
        <w:trPr>
          <w:trHeight w:val="278"/>
          <w:tblHeader/>
          <w:jc w:val="center"/>
        </w:trPr>
        <w:tc>
          <w:tcPr>
            <w:tcW w:w="934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Prvotné ocenenie</w:t>
            </w:r>
          </w:p>
        </w:tc>
      </w:tr>
      <w:tr w:rsidR="00C6198B" w:rsidRPr="00CC4D11" w:rsidTr="00C6198B">
        <w:trPr>
          <w:trHeight w:val="278"/>
          <w:tblHeader/>
          <w:jc w:val="center"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na začiatku účtovného obdobia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9016,67</w:t>
            </w:r>
          </w:p>
        </w:tc>
        <w:tc>
          <w:tcPr>
            <w:tcW w:w="9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9016,67</w:t>
            </w:r>
          </w:p>
        </w:tc>
      </w:tr>
      <w:tr w:rsidR="00C6198B" w:rsidRPr="00CC4D11" w:rsidTr="00C6198B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Prírastky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98B" w:rsidRPr="00CC4D11" w:rsidTr="00C6198B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Úbytky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98B" w:rsidRPr="00CC4D11" w:rsidTr="00C6198B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Presuny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98B" w:rsidRPr="00CC4D11" w:rsidTr="00C6198B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na konci účtovného obdobia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9016,67</w:t>
            </w: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9016,67</w:t>
            </w:r>
          </w:p>
        </w:tc>
      </w:tr>
      <w:tr w:rsidR="00C6198B" w:rsidRPr="00CC4D11" w:rsidTr="00C6198B">
        <w:trPr>
          <w:trHeight w:val="278"/>
          <w:tblHeader/>
          <w:jc w:val="center"/>
        </w:trPr>
        <w:tc>
          <w:tcPr>
            <w:tcW w:w="934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CC4D11" w:rsidTr="00C6198B">
        <w:trPr>
          <w:trHeight w:val="278"/>
          <w:tblHeader/>
          <w:jc w:val="center"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na začiatku účtovného obdobia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9016,67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9016,67</w:t>
            </w:r>
          </w:p>
        </w:tc>
      </w:tr>
      <w:tr w:rsidR="00C6198B" w:rsidRPr="00CC4D11" w:rsidTr="00C6198B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Prírastky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98B" w:rsidRPr="00CC4D11" w:rsidTr="00C6198B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Úbytky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CC4D11" w:rsidTr="00C6198B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na konci účtovného obdobia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9016,67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9016,67</w:t>
            </w:r>
          </w:p>
        </w:tc>
      </w:tr>
      <w:tr w:rsidR="00C6198B" w:rsidRPr="00CC4D11" w:rsidTr="00C6198B">
        <w:trPr>
          <w:trHeight w:val="278"/>
          <w:tblHeader/>
          <w:jc w:val="center"/>
        </w:trPr>
        <w:tc>
          <w:tcPr>
            <w:tcW w:w="934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Opravné položky</w:t>
            </w:r>
          </w:p>
        </w:tc>
      </w:tr>
      <w:tr w:rsidR="00C6198B" w:rsidRPr="00CC4D11" w:rsidTr="00C6198B">
        <w:trPr>
          <w:trHeight w:val="278"/>
          <w:tblHeader/>
          <w:jc w:val="center"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Stav na začiatku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účt.obd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CC4D11" w:rsidTr="00C6198B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Prírastky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CC4D11" w:rsidTr="00C6198B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Úbytky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CC4D11" w:rsidTr="00C6198B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na konci účtovného obdobia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CC4D11" w:rsidTr="00C6198B">
        <w:trPr>
          <w:trHeight w:val="278"/>
          <w:tblHeader/>
          <w:jc w:val="center"/>
        </w:trPr>
        <w:tc>
          <w:tcPr>
            <w:tcW w:w="934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Zostatková hodnota </w:t>
            </w:r>
          </w:p>
        </w:tc>
      </w:tr>
      <w:tr w:rsidR="00C6198B" w:rsidRPr="00CC4D11" w:rsidTr="00C6198B">
        <w:trPr>
          <w:trHeight w:val="278"/>
          <w:tblHeader/>
          <w:jc w:val="center"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na začiatku účtovného obdobia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98B" w:rsidRPr="00CC4D11" w:rsidTr="00C6198B">
        <w:trPr>
          <w:trHeight w:val="290"/>
          <w:tblHeader/>
          <w:jc w:val="center"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na konci účtovného obdobia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CC4D11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6198B" w:rsidRDefault="00C6198B" w:rsidP="00C6198B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C6198B" w:rsidRPr="0039724A" w:rsidRDefault="00C6198B" w:rsidP="00C6198B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sz w:val="24"/>
          <w:szCs w:val="24"/>
        </w:rPr>
      </w:pPr>
      <w:r w:rsidRPr="0039724A">
        <w:rPr>
          <w:rFonts w:ascii="Times New Roman" w:hAnsi="Times New Roman" w:cs="Times New Roman"/>
          <w:sz w:val="24"/>
          <w:szCs w:val="24"/>
        </w:rPr>
        <w:lastRenderedPageBreak/>
        <w:t>7. Informácie o  dlhodobom finančnom majetku</w:t>
      </w:r>
    </w:p>
    <w:p w:rsidR="00C6198B" w:rsidRPr="0039724A" w:rsidRDefault="00C6198B" w:rsidP="00C6198B">
      <w:pPr>
        <w:rPr>
          <w:rFonts w:ascii="Times New Roman" w:hAnsi="Times New Roman" w:cs="Times New Roman"/>
          <w:sz w:val="24"/>
          <w:szCs w:val="24"/>
        </w:rPr>
      </w:pPr>
      <w:r w:rsidRPr="0039724A">
        <w:rPr>
          <w:rFonts w:ascii="Times New Roman" w:hAnsi="Times New Roman" w:cs="Times New Roman"/>
          <w:sz w:val="24"/>
          <w:szCs w:val="24"/>
        </w:rPr>
        <w:t>Účtovná jednotka eviduje ostatný dlhodobý majetok – dočasne voľné finančné prostriedky, presunuté do Komunálnej poisťov</w:t>
      </w:r>
      <w:r w:rsidR="00070318">
        <w:rPr>
          <w:rFonts w:ascii="Times New Roman" w:hAnsi="Times New Roman" w:cs="Times New Roman"/>
          <w:sz w:val="24"/>
          <w:szCs w:val="24"/>
        </w:rPr>
        <w:t>ne</w:t>
      </w:r>
      <w:r w:rsidRPr="003972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724A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39724A">
        <w:rPr>
          <w:rFonts w:ascii="Times New Roman" w:hAnsi="Times New Roman" w:cs="Times New Roman"/>
          <w:sz w:val="24"/>
          <w:szCs w:val="24"/>
        </w:rPr>
        <w:t xml:space="preserve">. </w:t>
      </w:r>
      <w:r w:rsidR="00583B19">
        <w:rPr>
          <w:rFonts w:ascii="Times New Roman" w:hAnsi="Times New Roman" w:cs="Times New Roman"/>
          <w:sz w:val="24"/>
          <w:szCs w:val="24"/>
        </w:rPr>
        <w:t xml:space="preserve">Z dôvodu zlej finančnej situácie bola časť </w:t>
      </w:r>
      <w:r w:rsidR="00442C28">
        <w:rPr>
          <w:rFonts w:ascii="Times New Roman" w:hAnsi="Times New Roman" w:cs="Times New Roman"/>
          <w:sz w:val="24"/>
          <w:szCs w:val="24"/>
        </w:rPr>
        <w:t xml:space="preserve">týchto </w:t>
      </w:r>
      <w:r w:rsidR="00583B19">
        <w:rPr>
          <w:rFonts w:ascii="Times New Roman" w:hAnsi="Times New Roman" w:cs="Times New Roman"/>
          <w:sz w:val="24"/>
          <w:szCs w:val="24"/>
        </w:rPr>
        <w:t>pr</w:t>
      </w:r>
      <w:r w:rsidR="00442C28">
        <w:rPr>
          <w:rFonts w:ascii="Times New Roman" w:hAnsi="Times New Roman" w:cs="Times New Roman"/>
          <w:sz w:val="24"/>
          <w:szCs w:val="24"/>
        </w:rPr>
        <w:t>ostriedkov,  vo výške 60 000 € , presunutá na bežný účet účtovnej jednotky  a použitá na krytie bežných nákladov.</w:t>
      </w:r>
    </w:p>
    <w:p w:rsidR="00C6198B" w:rsidRPr="0039724A" w:rsidRDefault="00C6198B" w:rsidP="00C6198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03"/>
        <w:gridCol w:w="720"/>
        <w:gridCol w:w="1281"/>
        <w:gridCol w:w="134"/>
        <w:gridCol w:w="836"/>
        <w:gridCol w:w="28"/>
        <w:gridCol w:w="15"/>
        <w:gridCol w:w="725"/>
        <w:gridCol w:w="14"/>
        <w:gridCol w:w="925"/>
        <w:gridCol w:w="709"/>
        <w:gridCol w:w="10"/>
        <w:gridCol w:w="15"/>
        <w:gridCol w:w="747"/>
        <w:gridCol w:w="12"/>
        <w:gridCol w:w="674"/>
        <w:gridCol w:w="794"/>
      </w:tblGrid>
      <w:tr w:rsidR="00C6198B" w:rsidRPr="0039724A" w:rsidTr="00442C28">
        <w:trPr>
          <w:trHeight w:val="277"/>
          <w:jc w:val="center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763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6198B" w:rsidRPr="0039724A" w:rsidTr="00442C28">
        <w:trPr>
          <w:trHeight w:val="1393"/>
          <w:jc w:val="center"/>
        </w:trPr>
        <w:tc>
          <w:tcPr>
            <w:tcW w:w="14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Podielové CP a podiely v DÚJ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 xml:space="preserve">Podielové </w:t>
            </w:r>
            <w:r w:rsidRPr="0039724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CP a podiely </w:t>
            </w:r>
            <w:r w:rsidRPr="0039724A">
              <w:rPr>
                <w:rFonts w:ascii="Times New Roman" w:hAnsi="Times New Roman" w:cs="Times New Roman"/>
                <w:sz w:val="24"/>
                <w:szCs w:val="24"/>
              </w:rPr>
              <w:br/>
              <w:t>v spoločnosti s podstatným vplyvom</w:t>
            </w:r>
          </w:p>
        </w:tc>
        <w:tc>
          <w:tcPr>
            <w:tcW w:w="9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Ostatné dlhodobé CP a podiely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Pôžičky ÚJ v</w:t>
            </w:r>
            <w:r w:rsidRPr="0039724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proofErr w:type="spellStart"/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kons</w:t>
            </w:r>
            <w:proofErr w:type="spellEnd"/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724A">
              <w:rPr>
                <w:rFonts w:ascii="Times New Roman" w:hAnsi="Times New Roman" w:cs="Times New Roman"/>
                <w:sz w:val="24"/>
                <w:szCs w:val="24"/>
              </w:rPr>
              <w:br/>
              <w:t>celku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Ostatný DFM</w:t>
            </w: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Pôžičky s dobou splatnosti najviac jeden rok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442C28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</w:t>
            </w:r>
            <w:r w:rsidR="00C6198B" w:rsidRPr="0039724A">
              <w:rPr>
                <w:rFonts w:ascii="Times New Roman" w:hAnsi="Times New Roman" w:cs="Times New Roman"/>
                <w:sz w:val="24"/>
                <w:szCs w:val="24"/>
              </w:rPr>
              <w:t xml:space="preserve">rávaný </w:t>
            </w:r>
            <w:r w:rsidR="00C6198B" w:rsidRPr="0039724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DFM</w:t>
            </w:r>
          </w:p>
        </w:tc>
        <w:tc>
          <w:tcPr>
            <w:tcW w:w="6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442C28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</w:t>
            </w:r>
            <w:r w:rsidR="00C6198B" w:rsidRPr="0039724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uté preddav</w:t>
            </w:r>
            <w:r w:rsidR="00C6198B" w:rsidRPr="0039724A">
              <w:rPr>
                <w:rFonts w:ascii="Times New Roman" w:hAnsi="Times New Roman" w:cs="Times New Roman"/>
                <w:sz w:val="24"/>
                <w:szCs w:val="24"/>
              </w:rPr>
              <w:t>ky na DFM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</w:tr>
      <w:tr w:rsidR="00C6198B" w:rsidRPr="0039724A" w:rsidTr="00442C28">
        <w:trPr>
          <w:trHeight w:val="80"/>
          <w:jc w:val="center"/>
        </w:trPr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</w:t>
            </w:r>
          </w:p>
        </w:tc>
        <w:tc>
          <w:tcPr>
            <w:tcW w:w="12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</w:t>
            </w:r>
          </w:p>
        </w:tc>
        <w:tc>
          <w:tcPr>
            <w:tcW w:w="9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</w:t>
            </w:r>
          </w:p>
        </w:tc>
        <w:tc>
          <w:tcPr>
            <w:tcW w:w="78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</w:t>
            </w:r>
          </w:p>
        </w:tc>
        <w:tc>
          <w:tcPr>
            <w:tcW w:w="9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</w:t>
            </w:r>
          </w:p>
        </w:tc>
        <w:tc>
          <w:tcPr>
            <w:tcW w:w="7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</w:t>
            </w:r>
          </w:p>
        </w:tc>
        <w:tc>
          <w:tcPr>
            <w:tcW w:w="7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</w:t>
            </w:r>
          </w:p>
        </w:tc>
        <w:tc>
          <w:tcPr>
            <w:tcW w:w="6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J</w:t>
            </w:r>
          </w:p>
        </w:tc>
      </w:tr>
      <w:tr w:rsidR="00C6198B" w:rsidRPr="0039724A" w:rsidTr="00C6198B">
        <w:trPr>
          <w:trHeight w:val="278"/>
          <w:jc w:val="center"/>
        </w:trPr>
        <w:tc>
          <w:tcPr>
            <w:tcW w:w="904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Prvotné ocenenie</w:t>
            </w:r>
          </w:p>
        </w:tc>
      </w:tr>
      <w:tr w:rsidR="00C6198B" w:rsidRPr="0039724A" w:rsidTr="00442C28">
        <w:trPr>
          <w:trHeight w:val="278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 na začiatku účtovného obdobia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138000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138000</w:t>
            </w:r>
          </w:p>
        </w:tc>
      </w:tr>
      <w:tr w:rsidR="00C6198B" w:rsidRPr="0039724A" w:rsidTr="00442C28">
        <w:trPr>
          <w:trHeight w:val="278"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Prírastky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442C28">
        <w:trPr>
          <w:trHeight w:val="278"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Úbytky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442C28">
        <w:trPr>
          <w:trHeight w:val="278"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Presuny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583B19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198B" w:rsidRPr="0039724A" w:rsidRDefault="00B13ABA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583B1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C6198B" w:rsidRPr="0039724A" w:rsidTr="00442C28">
        <w:trPr>
          <w:trHeight w:val="278"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na konci účtovného obdobia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583B19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78000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583B19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78000</w:t>
            </w:r>
          </w:p>
        </w:tc>
      </w:tr>
      <w:tr w:rsidR="00C6198B" w:rsidRPr="0039724A" w:rsidTr="00C6198B">
        <w:trPr>
          <w:trHeight w:val="278"/>
          <w:jc w:val="center"/>
        </w:trPr>
        <w:tc>
          <w:tcPr>
            <w:tcW w:w="904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Opravné položky</w:t>
            </w:r>
          </w:p>
        </w:tc>
      </w:tr>
      <w:tr w:rsidR="00C6198B" w:rsidRPr="0039724A" w:rsidTr="00442C28">
        <w:trPr>
          <w:trHeight w:val="278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</w:t>
            </w:r>
          </w:p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 začiatku účtovného obdobia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442C28">
        <w:trPr>
          <w:trHeight w:val="278"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Prírastky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442C28">
        <w:trPr>
          <w:trHeight w:val="278"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Úbytky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442C28">
        <w:trPr>
          <w:trHeight w:val="278"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na konci účtovného obdobia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278"/>
          <w:jc w:val="center"/>
        </w:trPr>
        <w:tc>
          <w:tcPr>
            <w:tcW w:w="904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Účtovná hodnota </w:t>
            </w:r>
          </w:p>
        </w:tc>
      </w:tr>
      <w:tr w:rsidR="00C6198B" w:rsidRPr="0039724A" w:rsidTr="00442C28">
        <w:trPr>
          <w:trHeight w:val="278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</w:t>
            </w:r>
          </w:p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 začiatku účtovného obdobia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442C28">
        <w:trPr>
          <w:trHeight w:val="290"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na konci účtovného obdobia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98B" w:rsidRPr="0039724A" w:rsidRDefault="00C6198B" w:rsidP="00C6198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8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5"/>
        <w:gridCol w:w="954"/>
        <w:gridCol w:w="29"/>
        <w:gridCol w:w="1245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1"/>
        <w:gridCol w:w="272"/>
        <w:gridCol w:w="601"/>
        <w:gridCol w:w="880"/>
        <w:gridCol w:w="16"/>
        <w:gridCol w:w="771"/>
        <w:gridCol w:w="850"/>
      </w:tblGrid>
      <w:tr w:rsidR="00C6198B" w:rsidRPr="0039724A" w:rsidTr="00C6198B">
        <w:trPr>
          <w:trHeight w:val="340"/>
          <w:jc w:val="center"/>
        </w:trPr>
        <w:tc>
          <w:tcPr>
            <w:tcW w:w="12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Dlhodobý finančný majetok</w:t>
            </w:r>
          </w:p>
        </w:tc>
        <w:tc>
          <w:tcPr>
            <w:tcW w:w="790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6198B" w:rsidRPr="0039724A" w:rsidTr="00C6198B">
        <w:trPr>
          <w:trHeight w:val="1393"/>
          <w:jc w:val="center"/>
        </w:trPr>
        <w:tc>
          <w:tcPr>
            <w:tcW w:w="12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Podielové CP a podiely v DÚJ</w:t>
            </w:r>
          </w:p>
        </w:tc>
        <w:tc>
          <w:tcPr>
            <w:tcW w:w="12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 xml:space="preserve">Podielové </w:t>
            </w:r>
            <w:r w:rsidRPr="0039724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CP a podiely </w:t>
            </w:r>
            <w:r w:rsidRPr="0039724A">
              <w:rPr>
                <w:rFonts w:ascii="Times New Roman" w:hAnsi="Times New Roman" w:cs="Times New Roman"/>
                <w:sz w:val="24"/>
                <w:szCs w:val="24"/>
              </w:rPr>
              <w:br/>
              <w:t>v spoločnosti s podstatným vplyvom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 xml:space="preserve">Ostatné </w:t>
            </w:r>
            <w:proofErr w:type="spellStart"/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dlhodo</w:t>
            </w:r>
            <w:proofErr w:type="spellEnd"/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-bé CP a podiely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Pôžičky ÚJ v</w:t>
            </w:r>
            <w:r w:rsidRPr="0039724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proofErr w:type="spellStart"/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kons</w:t>
            </w:r>
            <w:proofErr w:type="spellEnd"/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724A">
              <w:rPr>
                <w:rFonts w:ascii="Times New Roman" w:hAnsi="Times New Roman" w:cs="Times New Roman"/>
                <w:sz w:val="24"/>
                <w:szCs w:val="24"/>
              </w:rPr>
              <w:br/>
              <w:t>celku</w:t>
            </w:r>
          </w:p>
        </w:tc>
        <w:tc>
          <w:tcPr>
            <w:tcW w:w="93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Ostatný DFM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Pôžičky s dobou splatnosti najviac jeden rok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Obsta-rávaný</w:t>
            </w:r>
            <w:proofErr w:type="spellEnd"/>
            <w:r w:rsidRPr="00397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24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DFM</w:t>
            </w:r>
          </w:p>
        </w:tc>
        <w:tc>
          <w:tcPr>
            <w:tcW w:w="7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Poskyt-nuté</w:t>
            </w:r>
            <w:proofErr w:type="spellEnd"/>
            <w:r w:rsidRPr="00397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preddav-ky</w:t>
            </w:r>
            <w:proofErr w:type="spellEnd"/>
            <w:r w:rsidRPr="0039724A">
              <w:rPr>
                <w:rFonts w:ascii="Times New Roman" w:hAnsi="Times New Roman" w:cs="Times New Roman"/>
                <w:sz w:val="24"/>
                <w:szCs w:val="24"/>
              </w:rPr>
              <w:t xml:space="preserve"> na 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</w:tr>
      <w:tr w:rsidR="00C6198B" w:rsidRPr="0039724A" w:rsidTr="00C6198B">
        <w:trPr>
          <w:trHeight w:val="83"/>
          <w:jc w:val="center"/>
        </w:trPr>
        <w:tc>
          <w:tcPr>
            <w:tcW w:w="12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</w:t>
            </w:r>
          </w:p>
        </w:tc>
        <w:tc>
          <w:tcPr>
            <w:tcW w:w="98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</w:t>
            </w:r>
          </w:p>
        </w:tc>
        <w:tc>
          <w:tcPr>
            <w:tcW w:w="12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</w:t>
            </w:r>
          </w:p>
        </w:tc>
        <w:tc>
          <w:tcPr>
            <w:tcW w:w="84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</w:t>
            </w:r>
          </w:p>
        </w:tc>
        <w:tc>
          <w:tcPr>
            <w:tcW w:w="93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</w:t>
            </w: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</w:t>
            </w:r>
          </w:p>
        </w:tc>
        <w:tc>
          <w:tcPr>
            <w:tcW w:w="7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J</w:t>
            </w:r>
          </w:p>
        </w:tc>
      </w:tr>
      <w:tr w:rsidR="00C6198B" w:rsidRPr="0039724A" w:rsidTr="00C6198B">
        <w:trPr>
          <w:trHeight w:val="278"/>
          <w:jc w:val="center"/>
        </w:trPr>
        <w:tc>
          <w:tcPr>
            <w:tcW w:w="919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Prvotné ocenenie</w:t>
            </w:r>
          </w:p>
        </w:tc>
      </w:tr>
      <w:tr w:rsidR="00C6198B" w:rsidRPr="0039724A" w:rsidTr="00C6198B">
        <w:trPr>
          <w:trHeight w:val="278"/>
          <w:jc w:val="center"/>
        </w:trPr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 na začiatku účtovného obdobia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C6198B" w:rsidRPr="0039724A" w:rsidTr="00C6198B">
        <w:trPr>
          <w:trHeight w:val="278"/>
          <w:jc w:val="center"/>
        </w:trPr>
        <w:tc>
          <w:tcPr>
            <w:tcW w:w="12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Prírastky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98B" w:rsidRPr="0039724A" w:rsidTr="00C6198B">
        <w:trPr>
          <w:trHeight w:val="278"/>
          <w:jc w:val="center"/>
        </w:trPr>
        <w:tc>
          <w:tcPr>
            <w:tcW w:w="12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Úbytky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98B" w:rsidRPr="0039724A" w:rsidTr="00C6198B">
        <w:trPr>
          <w:trHeight w:val="278"/>
          <w:jc w:val="center"/>
        </w:trPr>
        <w:tc>
          <w:tcPr>
            <w:tcW w:w="12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Presuny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278"/>
          <w:jc w:val="center"/>
        </w:trPr>
        <w:tc>
          <w:tcPr>
            <w:tcW w:w="12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na konci účtovného obdobia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138000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138000</w:t>
            </w:r>
          </w:p>
        </w:tc>
      </w:tr>
      <w:tr w:rsidR="00C6198B" w:rsidRPr="0039724A" w:rsidTr="00C6198B">
        <w:trPr>
          <w:trHeight w:val="278"/>
          <w:jc w:val="center"/>
        </w:trPr>
        <w:tc>
          <w:tcPr>
            <w:tcW w:w="919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Opravné položky</w:t>
            </w:r>
          </w:p>
        </w:tc>
      </w:tr>
      <w:tr w:rsidR="00C6198B" w:rsidRPr="0039724A" w:rsidTr="00C6198B">
        <w:trPr>
          <w:trHeight w:val="278"/>
          <w:jc w:val="center"/>
        </w:trPr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</w:t>
            </w:r>
          </w:p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na začiatku účtovného obdobia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278"/>
          <w:jc w:val="center"/>
        </w:trPr>
        <w:tc>
          <w:tcPr>
            <w:tcW w:w="12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Prírastky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278"/>
          <w:jc w:val="center"/>
        </w:trPr>
        <w:tc>
          <w:tcPr>
            <w:tcW w:w="12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Úbytky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278"/>
          <w:jc w:val="center"/>
        </w:trPr>
        <w:tc>
          <w:tcPr>
            <w:tcW w:w="12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na konci účtovného obdobia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278"/>
          <w:jc w:val="center"/>
        </w:trPr>
        <w:tc>
          <w:tcPr>
            <w:tcW w:w="919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Účtovná hodnota</w:t>
            </w:r>
          </w:p>
        </w:tc>
      </w:tr>
      <w:tr w:rsidR="00C6198B" w:rsidRPr="0039724A" w:rsidTr="00C6198B">
        <w:trPr>
          <w:trHeight w:val="278"/>
          <w:jc w:val="center"/>
        </w:trPr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</w:t>
            </w:r>
          </w:p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 začiatku účtovného obdobia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290"/>
          <w:jc w:val="center"/>
        </w:trPr>
        <w:tc>
          <w:tcPr>
            <w:tcW w:w="12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 na konci účtovného obdobia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198B" w:rsidRPr="0039724A" w:rsidRDefault="00C6198B" w:rsidP="00C619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98B" w:rsidRPr="0039724A" w:rsidRDefault="00C6198B" w:rsidP="00C6198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C6198B" w:rsidRDefault="00C6198B" w:rsidP="00C6198B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C6198B" w:rsidRPr="0039724A" w:rsidRDefault="00C6198B" w:rsidP="00C6198B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4"/>
          <w:szCs w:val="24"/>
        </w:rPr>
      </w:pPr>
      <w:r w:rsidRPr="0039724A">
        <w:rPr>
          <w:rFonts w:ascii="Times New Roman" w:hAnsi="Times New Roman" w:cs="Times New Roman"/>
          <w:sz w:val="24"/>
          <w:szCs w:val="24"/>
        </w:rPr>
        <w:t xml:space="preserve">8. Informácie o krátkodobom finančnom majetku </w:t>
      </w:r>
    </w:p>
    <w:p w:rsidR="00C6198B" w:rsidRPr="0039724A" w:rsidRDefault="00C6198B" w:rsidP="00C6198B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08"/>
        <w:gridCol w:w="2624"/>
        <w:gridCol w:w="2310"/>
      </w:tblGrid>
      <w:tr w:rsidR="00C6198B" w:rsidRPr="0039724A" w:rsidTr="00C6198B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C6198B" w:rsidRPr="0039724A" w:rsidTr="00C6198B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198B" w:rsidRPr="0039724A" w:rsidRDefault="00070318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898,75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6198B" w:rsidRPr="0039724A" w:rsidRDefault="00070318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2893,38</w:t>
            </w:r>
          </w:p>
        </w:tc>
      </w:tr>
      <w:tr w:rsidR="00C6198B" w:rsidRPr="0039724A" w:rsidTr="00C6198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6198B" w:rsidRPr="0039724A" w:rsidRDefault="00070318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22329,36</w:t>
            </w:r>
          </w:p>
        </w:tc>
        <w:tc>
          <w:tcPr>
            <w:tcW w:w="2331" w:type="dxa"/>
            <w:vAlign w:val="center"/>
          </w:tcPr>
          <w:p w:rsidR="00C6198B" w:rsidRPr="0039724A" w:rsidRDefault="00070318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1570,93</w:t>
            </w:r>
          </w:p>
        </w:tc>
      </w:tr>
      <w:tr w:rsidR="00C6198B" w:rsidRPr="0039724A" w:rsidTr="00C6198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1" w:type="dxa"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98B" w:rsidRPr="0039724A" w:rsidTr="00C6198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1" w:type="dxa"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98B" w:rsidRPr="0039724A" w:rsidTr="00C6198B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198B" w:rsidRPr="0039724A" w:rsidRDefault="00070318" w:rsidP="00C6198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23228,11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6198B" w:rsidRPr="0039724A" w:rsidRDefault="00070318" w:rsidP="00C6198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4464,31</w:t>
            </w:r>
          </w:p>
        </w:tc>
      </w:tr>
    </w:tbl>
    <w:p w:rsidR="00C6198B" w:rsidRPr="002B2E75" w:rsidRDefault="00C6198B" w:rsidP="00C6198B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198B" w:rsidRPr="0039724A" w:rsidRDefault="00C6198B" w:rsidP="00C6198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sz w:val="24"/>
          <w:szCs w:val="24"/>
        </w:rPr>
      </w:pPr>
      <w:r w:rsidRPr="0039724A">
        <w:rPr>
          <w:rFonts w:ascii="Times New Roman" w:hAnsi="Times New Roman" w:cs="Times New Roman"/>
          <w:sz w:val="24"/>
          <w:szCs w:val="24"/>
        </w:rPr>
        <w:t xml:space="preserve">9. Informácie o  vekovej štruktúre pohľadávok </w:t>
      </w:r>
    </w:p>
    <w:p w:rsidR="00C6198B" w:rsidRPr="0039724A" w:rsidRDefault="00C6198B" w:rsidP="00C6198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8"/>
        <w:gridCol w:w="1983"/>
        <w:gridCol w:w="1983"/>
        <w:gridCol w:w="1998"/>
      </w:tblGrid>
      <w:tr w:rsidR="00C6198B" w:rsidRPr="0039724A" w:rsidTr="00C6198B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Pohľadávky spolu</w:t>
            </w:r>
          </w:p>
        </w:tc>
      </w:tr>
      <w:tr w:rsidR="00C6198B" w:rsidRPr="0039724A" w:rsidTr="00C6198B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</w:t>
            </w:r>
          </w:p>
        </w:tc>
      </w:tr>
      <w:tr w:rsidR="00C6198B" w:rsidRPr="0039724A" w:rsidTr="00C6198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Dlhodobé pohľadávky</w:t>
            </w:r>
          </w:p>
        </w:tc>
      </w:tr>
      <w:tr w:rsidR="00C6198B" w:rsidRPr="0039724A" w:rsidTr="00C6198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Krátkodobé pohľadávky</w:t>
            </w:r>
          </w:p>
        </w:tc>
      </w:tr>
      <w:tr w:rsidR="00C6198B" w:rsidRPr="0039724A" w:rsidTr="00C6198B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6198B" w:rsidRPr="0039724A" w:rsidRDefault="00070318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58603,01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58603,01</w:t>
            </w:r>
          </w:p>
        </w:tc>
      </w:tr>
      <w:tr w:rsidR="00C6198B" w:rsidRPr="0039724A" w:rsidTr="00C6198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6198B" w:rsidRPr="0039724A" w:rsidRDefault="00070318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58603,01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58603,01</w:t>
            </w:r>
          </w:p>
        </w:tc>
      </w:tr>
    </w:tbl>
    <w:p w:rsidR="00C6198B" w:rsidRPr="002B2E75" w:rsidRDefault="00C6198B" w:rsidP="00C6198B">
      <w:pPr>
        <w:jc w:val="both"/>
      </w:pPr>
    </w:p>
    <w:p w:rsidR="00C6198B" w:rsidRPr="0039724A" w:rsidRDefault="00C6198B" w:rsidP="00C6198B">
      <w:pPr>
        <w:pStyle w:val="Nzov"/>
        <w:spacing w:before="0" w:beforeAutospacing="0" w:after="60"/>
        <w:jc w:val="both"/>
        <w:rPr>
          <w:rFonts w:ascii="Times New Roman" w:hAnsi="Times New Roman" w:cs="Times New Roman"/>
          <w:sz w:val="24"/>
          <w:szCs w:val="24"/>
        </w:rPr>
      </w:pPr>
      <w:r w:rsidRPr="0039724A">
        <w:rPr>
          <w:rFonts w:ascii="Times New Roman" w:hAnsi="Times New Roman" w:cs="Times New Roman"/>
          <w:sz w:val="24"/>
          <w:szCs w:val="24"/>
        </w:rPr>
        <w:lastRenderedPageBreak/>
        <w:t xml:space="preserve">10. Informácie o rozdelení účtovného zisku alebo o vysporiadaní účtovnej straty </w:t>
      </w:r>
    </w:p>
    <w:p w:rsidR="00C6198B" w:rsidRPr="0039724A" w:rsidRDefault="00C6198B" w:rsidP="00C6198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C6198B" w:rsidRPr="0039724A" w:rsidTr="00C6198B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98B" w:rsidRPr="0039724A" w:rsidRDefault="00C6198B" w:rsidP="00C6198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C6198B" w:rsidRPr="0039724A" w:rsidTr="00C6198B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 položky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Účtovná strata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0960C1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2735C">
              <w:rPr>
                <w:rFonts w:ascii="Times New Roman" w:hAnsi="Times New Roman" w:cs="Times New Roman"/>
                <w:sz w:val="24"/>
                <w:szCs w:val="24"/>
              </w:rPr>
              <w:t>3545,47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Vysporiadanie účtovnej straty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Zo zákonného rezervného fondu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Zo štatutárnych a ostatných fondov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Z nerozdeleného zisku minulých rokov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Úhrada straty spoločníkmi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Prevod do neuhradenej straty minulých rokov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0960C1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2735C">
              <w:rPr>
                <w:rFonts w:ascii="Times New Roman" w:hAnsi="Times New Roman" w:cs="Times New Roman"/>
                <w:sz w:val="24"/>
                <w:szCs w:val="24"/>
              </w:rPr>
              <w:t>3545,47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 xml:space="preserve">Iné 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45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Spolu 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0960C1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2735C">
              <w:rPr>
                <w:rFonts w:ascii="Times New Roman" w:hAnsi="Times New Roman" w:cs="Times New Roman"/>
                <w:sz w:val="24"/>
                <w:szCs w:val="24"/>
              </w:rPr>
              <w:t>3545,47</w:t>
            </w:r>
          </w:p>
        </w:tc>
      </w:tr>
    </w:tbl>
    <w:p w:rsidR="00C6198B" w:rsidRPr="0039724A" w:rsidRDefault="00C6198B" w:rsidP="00C6198B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C6198B" w:rsidRPr="0039724A" w:rsidRDefault="00C6198B" w:rsidP="00C6198B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4"/>
          <w:szCs w:val="24"/>
        </w:rPr>
      </w:pPr>
      <w:r w:rsidRPr="0039724A">
        <w:rPr>
          <w:rFonts w:ascii="Times New Roman" w:hAnsi="Times New Roman" w:cs="Times New Roman"/>
          <w:sz w:val="24"/>
          <w:szCs w:val="24"/>
        </w:rPr>
        <w:t>11. Informácie o rezervách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C6198B" w:rsidRPr="0039724A" w:rsidTr="00C6198B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Bežné účtovné obdobie</w:t>
            </w:r>
          </w:p>
        </w:tc>
      </w:tr>
      <w:tr w:rsidR="00C6198B" w:rsidRPr="0039724A" w:rsidTr="00C6198B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Stav na konci účtovného obdobia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C6198B" w:rsidRPr="0039724A" w:rsidTr="00C6198B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Stav na konci účtovného obdobia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6198B" w:rsidRDefault="00C6198B" w:rsidP="00C6198B"/>
    <w:p w:rsidR="00C6198B" w:rsidRPr="0039724A" w:rsidRDefault="00C6198B" w:rsidP="00C6198B">
      <w:pPr>
        <w:pStyle w:val="Nzov"/>
        <w:spacing w:before="0" w:beforeAutospacing="0" w:after="60"/>
        <w:jc w:val="left"/>
        <w:rPr>
          <w:rFonts w:ascii="Times New Roman" w:hAnsi="Times New Roman" w:cs="Times New Roman"/>
          <w:sz w:val="24"/>
          <w:szCs w:val="24"/>
        </w:rPr>
      </w:pPr>
      <w:r w:rsidRPr="0039724A">
        <w:rPr>
          <w:rFonts w:ascii="Times New Roman" w:hAnsi="Times New Roman" w:cs="Times New Roman"/>
          <w:sz w:val="24"/>
          <w:szCs w:val="24"/>
        </w:rPr>
        <w:t>12. Informácie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C6198B" w:rsidRPr="0039724A" w:rsidTr="00C6198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198B" w:rsidRPr="0039724A" w:rsidRDefault="00A4441B" w:rsidP="00C619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3459,63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6198B" w:rsidRPr="0039724A" w:rsidRDefault="00A4441B" w:rsidP="00C619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8532,89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198B" w:rsidRPr="0039724A" w:rsidRDefault="00A4441B" w:rsidP="00C619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3459,63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A4441B" w:rsidP="00C619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8532,89</w:t>
            </w:r>
          </w:p>
        </w:tc>
      </w:tr>
      <w:tr w:rsidR="00C6198B" w:rsidRPr="0039724A" w:rsidTr="00C6198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98B" w:rsidRDefault="00C6198B" w:rsidP="00C6198B">
      <w:pPr>
        <w:pStyle w:val="Nzov"/>
        <w:keepNext w:val="0"/>
        <w:widowControl w:val="0"/>
        <w:spacing w:before="0" w:beforeAutospacing="0" w:after="60"/>
        <w:jc w:val="left"/>
      </w:pPr>
    </w:p>
    <w:p w:rsidR="00C6198B" w:rsidRPr="0039724A" w:rsidRDefault="00C6198B" w:rsidP="00C6198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sz w:val="24"/>
          <w:szCs w:val="24"/>
        </w:rPr>
      </w:pPr>
      <w:r w:rsidRPr="0039724A">
        <w:rPr>
          <w:rFonts w:ascii="Times New Roman" w:hAnsi="Times New Roman" w:cs="Times New Roman"/>
          <w:sz w:val="24"/>
          <w:szCs w:val="24"/>
        </w:rPr>
        <w:t>13. Informácie o tržbách</w:t>
      </w:r>
    </w:p>
    <w:tbl>
      <w:tblPr>
        <w:tblW w:w="4884" w:type="pct"/>
        <w:jc w:val="center"/>
        <w:tblLook w:val="00A0" w:firstRow="1" w:lastRow="0" w:firstColumn="1" w:lastColumn="0" w:noHBand="0" w:noVBand="0"/>
      </w:tblPr>
      <w:tblGrid>
        <w:gridCol w:w="3000"/>
        <w:gridCol w:w="1116"/>
        <w:gridCol w:w="1843"/>
        <w:gridCol w:w="1030"/>
        <w:gridCol w:w="1843"/>
      </w:tblGrid>
      <w:tr w:rsidR="00C6198B" w:rsidRPr="0039724A" w:rsidTr="00C6198B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Oblasť odbytu</w:t>
            </w:r>
          </w:p>
        </w:tc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Typ výrobkov, tovarov, služieb  (napríklad A)</w:t>
            </w:r>
          </w:p>
        </w:tc>
        <w:tc>
          <w:tcPr>
            <w:tcW w:w="28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Typ výrobkov, tovarov, služieb  (napríklad B)</w:t>
            </w:r>
          </w:p>
        </w:tc>
      </w:tr>
      <w:tr w:rsidR="00C6198B" w:rsidRPr="0039724A" w:rsidTr="00C6198B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Bezprostredne predchádzajúce účtovné obdobie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C6198B" w:rsidRPr="0039724A" w:rsidTr="00C6198B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Ťažba dreva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A4441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14194,67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A4441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20833,82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Ostatné  výnosy z HČ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A4441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50257,32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A4441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10238,77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Ostat</w:t>
            </w:r>
            <w:proofErr w:type="spellEnd"/>
            <w:r w:rsidRPr="0039724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finanč</w:t>
            </w:r>
            <w:proofErr w:type="spellEnd"/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. výnosy-úroky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4F2500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64451,99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A4441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31072,59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6198B" w:rsidRPr="0039724A" w:rsidRDefault="00C6198B" w:rsidP="00C6198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198B" w:rsidRPr="0039724A" w:rsidRDefault="00C6198B" w:rsidP="00C6198B">
      <w:pPr>
        <w:pStyle w:val="Nzov"/>
        <w:spacing w:before="0" w:beforeAutospacing="0" w:after="60"/>
        <w:jc w:val="both"/>
        <w:rPr>
          <w:rFonts w:ascii="Times New Roman" w:hAnsi="Times New Roman" w:cs="Times New Roman"/>
          <w:sz w:val="24"/>
          <w:szCs w:val="24"/>
        </w:rPr>
      </w:pPr>
      <w:r w:rsidRPr="0039724A">
        <w:rPr>
          <w:rFonts w:ascii="Times New Roman" w:hAnsi="Times New Roman" w:cs="Times New Roman"/>
          <w:sz w:val="24"/>
          <w:szCs w:val="24"/>
        </w:rPr>
        <w:lastRenderedPageBreak/>
        <w:t>14.  Informácie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34"/>
        <w:gridCol w:w="1642"/>
        <w:gridCol w:w="47"/>
        <w:gridCol w:w="1819"/>
      </w:tblGrid>
      <w:tr w:rsidR="00C6198B" w:rsidRPr="0039724A" w:rsidTr="00C6198B">
        <w:trPr>
          <w:trHeight w:val="884"/>
          <w:jc w:val="center"/>
        </w:trPr>
        <w:tc>
          <w:tcPr>
            <w:tcW w:w="5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Názov položky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Bežné účtovné obdobie</w:t>
            </w:r>
          </w:p>
        </w:tc>
        <w:tc>
          <w:tcPr>
            <w:tcW w:w="1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pStyle w:val="Top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5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Významné položky pri aktivácii nákladov, z toho:</w:t>
            </w: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5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5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Ostatné významné položky výnosov z hospodárskej činnosti, z toho: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55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55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Finančné výnosy, z toho: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55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Kurzové zisky, z toho: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55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kurzové zisky ku dňu, ku ktorému sa zostavuje účtovná závierka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55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Ostatné významné položky finančných výnosov, z toho: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550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Kreditné úroky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55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45"/>
          <w:jc w:val="center"/>
        </w:trPr>
        <w:tc>
          <w:tcPr>
            <w:tcW w:w="5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Mimoriadne výnosy, z toho: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5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Ostatné významné položky nákladov z hospodárskej činnosti, z toho: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98B" w:rsidRPr="0039724A" w:rsidRDefault="000960C1" w:rsidP="00C619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447,16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55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Náklady na reprezentáciu</w:t>
            </w:r>
          </w:p>
        </w:tc>
        <w:tc>
          <w:tcPr>
            <w:tcW w:w="168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550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pokuty a penále</w:t>
            </w:r>
          </w:p>
        </w:tc>
        <w:tc>
          <w:tcPr>
            <w:tcW w:w="1681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0960C1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447,16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55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Finančné náklady, z toho:</w:t>
            </w:r>
          </w:p>
        </w:tc>
        <w:tc>
          <w:tcPr>
            <w:tcW w:w="168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198B" w:rsidRPr="0039724A" w:rsidTr="00C6198B">
        <w:trPr>
          <w:trHeight w:val="330"/>
          <w:jc w:val="center"/>
        </w:trPr>
        <w:tc>
          <w:tcPr>
            <w:tcW w:w="55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Kurzové straty, z toho:</w:t>
            </w:r>
          </w:p>
        </w:tc>
        <w:tc>
          <w:tcPr>
            <w:tcW w:w="168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C6198B" w:rsidRPr="0039724A" w:rsidTr="00C6198B">
        <w:trPr>
          <w:trHeight w:val="329"/>
          <w:jc w:val="center"/>
        </w:trPr>
        <w:tc>
          <w:tcPr>
            <w:tcW w:w="550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98B" w:rsidRPr="0039724A" w:rsidRDefault="00C6198B" w:rsidP="00C6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kurzové straty ku dňu, ku ktorému sa zostavuje účtovná závierka</w:t>
            </w:r>
          </w:p>
        </w:tc>
        <w:tc>
          <w:tcPr>
            <w:tcW w:w="1681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98B" w:rsidRPr="0039724A" w:rsidRDefault="00C6198B" w:rsidP="00C6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7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198B" w:rsidRPr="003B1B28" w:rsidTr="00C6198B">
        <w:trPr>
          <w:trHeight w:val="330"/>
          <w:jc w:val="center"/>
        </w:trPr>
        <w:tc>
          <w:tcPr>
            <w:tcW w:w="55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B1B28" w:rsidRDefault="00C6198B" w:rsidP="00C6198B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B1B28" w:rsidRDefault="00C6198B" w:rsidP="00C6198B">
            <w:pPr>
              <w:jc w:val="right"/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3B1B28" w:rsidRDefault="00C6198B" w:rsidP="00C6198B">
            <w:pPr>
              <w:jc w:val="right"/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C6198B" w:rsidRPr="002B2E75" w:rsidTr="00C6198B">
        <w:trPr>
          <w:trHeight w:val="330"/>
          <w:jc w:val="center"/>
        </w:trPr>
        <w:tc>
          <w:tcPr>
            <w:tcW w:w="55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198B" w:rsidRPr="002B2E75" w:rsidRDefault="00C6198B" w:rsidP="00C6198B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1681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198B" w:rsidRPr="002B2E75" w:rsidRDefault="00C6198B" w:rsidP="00C6198B">
            <w:pPr>
              <w:jc w:val="right"/>
            </w:pPr>
          </w:p>
        </w:tc>
        <w:tc>
          <w:tcPr>
            <w:tcW w:w="1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198B" w:rsidRPr="002B2E75" w:rsidRDefault="00C6198B" w:rsidP="00C6198B">
            <w:pPr>
              <w:jc w:val="right"/>
            </w:pPr>
          </w:p>
        </w:tc>
      </w:tr>
      <w:tr w:rsidR="00C6198B" w:rsidRPr="002B2E75" w:rsidTr="00C6198B">
        <w:trPr>
          <w:trHeight w:val="345"/>
          <w:jc w:val="center"/>
        </w:trPr>
        <w:tc>
          <w:tcPr>
            <w:tcW w:w="5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198B" w:rsidRPr="002B2E75" w:rsidRDefault="00C6198B" w:rsidP="00C6198B">
            <w:pPr>
              <w:rPr>
                <w:b/>
                <w:bCs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2B2E75" w:rsidRDefault="00C6198B" w:rsidP="00C6198B">
            <w:pPr>
              <w:jc w:val="right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198B" w:rsidRPr="002B2E75" w:rsidRDefault="00C6198B" w:rsidP="00C6198B">
            <w:pPr>
              <w:jc w:val="right"/>
            </w:pPr>
          </w:p>
        </w:tc>
      </w:tr>
    </w:tbl>
    <w:p w:rsidR="00C6198B" w:rsidRDefault="00C6198B" w:rsidP="00C6198B">
      <w:pPr>
        <w:pStyle w:val="Nzov"/>
        <w:spacing w:before="0" w:beforeAutospacing="0" w:after="60"/>
        <w:jc w:val="left"/>
        <w:rPr>
          <w:rFonts w:ascii="Times New Roman" w:hAnsi="Times New Roman" w:cs="Times New Roman"/>
          <w:sz w:val="24"/>
          <w:szCs w:val="24"/>
        </w:rPr>
      </w:pPr>
    </w:p>
    <w:p w:rsidR="00C6198B" w:rsidRPr="00D00823" w:rsidRDefault="00C6198B" w:rsidP="00C6198B"/>
    <w:p w:rsidR="00C6198B" w:rsidRDefault="00C6198B" w:rsidP="00C6198B">
      <w:pPr>
        <w:pStyle w:val="Nzov"/>
        <w:spacing w:before="0" w:beforeAutospacing="0" w:after="60"/>
        <w:jc w:val="left"/>
        <w:rPr>
          <w:rFonts w:ascii="Times New Roman" w:hAnsi="Times New Roman" w:cs="Times New Roman"/>
          <w:sz w:val="24"/>
          <w:szCs w:val="24"/>
        </w:rPr>
      </w:pPr>
    </w:p>
    <w:p w:rsidR="000960C1" w:rsidRDefault="000960C1" w:rsidP="000960C1"/>
    <w:p w:rsidR="000960C1" w:rsidRDefault="000960C1" w:rsidP="000960C1"/>
    <w:p w:rsidR="000960C1" w:rsidRPr="000960C1" w:rsidRDefault="000960C1" w:rsidP="000960C1"/>
    <w:p w:rsidR="00C6198B" w:rsidRDefault="00C6198B" w:rsidP="00C6198B">
      <w:pPr>
        <w:pStyle w:val="Nzov"/>
        <w:spacing w:before="0" w:beforeAutospacing="0" w:after="60"/>
        <w:jc w:val="left"/>
        <w:rPr>
          <w:rFonts w:ascii="Times New Roman" w:hAnsi="Times New Roman" w:cs="Times New Roman"/>
          <w:sz w:val="24"/>
          <w:szCs w:val="24"/>
        </w:rPr>
      </w:pPr>
    </w:p>
    <w:p w:rsidR="00C6198B" w:rsidRDefault="00C6198B" w:rsidP="00C6198B">
      <w:pPr>
        <w:pStyle w:val="Nzov"/>
        <w:spacing w:before="0" w:beforeAutospacing="0" w:after="60"/>
        <w:jc w:val="left"/>
        <w:rPr>
          <w:rFonts w:ascii="Times New Roman" w:hAnsi="Times New Roman" w:cs="Times New Roman"/>
          <w:sz w:val="24"/>
          <w:szCs w:val="24"/>
        </w:rPr>
      </w:pPr>
    </w:p>
    <w:p w:rsidR="00C6198B" w:rsidRDefault="00C6198B" w:rsidP="00C6198B"/>
    <w:p w:rsidR="00C6198B" w:rsidRDefault="00C6198B" w:rsidP="00C6198B"/>
    <w:p w:rsidR="00C6198B" w:rsidRDefault="00C6198B" w:rsidP="00C6198B"/>
    <w:p w:rsidR="00C6198B" w:rsidRDefault="00C6198B" w:rsidP="00C6198B"/>
    <w:p w:rsidR="009B0A31" w:rsidRDefault="009B0A31"/>
    <w:sectPr w:rsidR="009B0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3B3"/>
    <w:rsid w:val="00070318"/>
    <w:rsid w:val="000960C1"/>
    <w:rsid w:val="001B13B3"/>
    <w:rsid w:val="001D5E71"/>
    <w:rsid w:val="003749C8"/>
    <w:rsid w:val="00442C28"/>
    <w:rsid w:val="004F2500"/>
    <w:rsid w:val="00583B19"/>
    <w:rsid w:val="00645482"/>
    <w:rsid w:val="0072735C"/>
    <w:rsid w:val="009B0A31"/>
    <w:rsid w:val="00A4441B"/>
    <w:rsid w:val="00B13ABA"/>
    <w:rsid w:val="00C6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7B41E-A1FA-4AF3-BC8C-F425E2EE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6198B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6198B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6198B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6198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619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C6198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6198B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C6198B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C6198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C6198B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6198B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C6198B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C6198B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C6198B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C6198B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C6198B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C6198B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C6198B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C6198B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C6198B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C6198B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C6198B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C6198B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C6198B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C6198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C6198B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C619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6198B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6198B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C6198B"/>
    <w:rPr>
      <w:rFonts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C6198B"/>
    <w:rPr>
      <w:rFonts w:ascii="Arial Narrow" w:eastAsia="Times New Roman" w:hAnsi="Arial Narrow" w:cs="Arial Narro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C619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6198B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C619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6198B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C619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C6198B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C619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C619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6198B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198B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C6198B"/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C6198B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C619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C6198B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3A2DE-2708-4377-86C7-F0977F56F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1775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2023-03-13T16:41:00Z</dcterms:created>
  <dcterms:modified xsi:type="dcterms:W3CDTF">2023-03-22T17:52:00Z</dcterms:modified>
</cp:coreProperties>
</file>