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spacing w:lineRule="exact" w:line="240" w:before="2" w:after="0"/>
        <w:ind w:left="0" w:right="0" w:hanging="0"/>
        <w:jc w:val="left"/>
        <w:rPr>
          <w:rFonts w:ascii="Calibri" w:hAnsi="Calibri" w:eastAsia="Calibri" w:cs="Calibri"/>
          <w:color w:val="auto"/>
          <w:spacing w:val="0"/>
          <w:sz w:val="14"/>
        </w:rPr>
      </w:pPr>
      <w:r>
        <w:rPr>
          <w:rFonts w:eastAsia="Calibri" w:cs="Calibri"/>
          <w:color w:val="000000"/>
          <w:spacing w:val="0"/>
          <w:sz w:val="14"/>
          <w:shd w:fill="auto" w:val="clear"/>
        </w:rPr>
        <w:t>Úč POD 3-01                                                                                                                                                            IČO:45311579          DIČ:2022938676</w:t>
      </w:r>
    </w:p>
    <w:p>
      <w:pPr>
        <w:pStyle w:val="Normal"/>
        <w:bidi w:val="0"/>
        <w:spacing w:lineRule="exact" w:line="240" w:before="0" w:after="120"/>
        <w:ind w:left="0" w:right="0" w:hanging="0"/>
        <w:jc w:val="center"/>
        <w:rPr>
          <w:rFonts w:ascii="Arial Narrow" w:hAnsi="Arial Narrow" w:eastAsia="Arial Narrow" w:cs="Arial Narrow"/>
          <w:b/>
          <w:b/>
          <w:color w:val="auto"/>
          <w:spacing w:val="0"/>
          <w:sz w:val="22"/>
        </w:rPr>
      </w:pPr>
      <w:r>
        <w:rPr>
          <w:rFonts w:eastAsia="Arial Narrow" w:cs="Arial Narrow" w:ascii="Arial Narrow" w:hAnsi="Arial Narrow"/>
          <w:b/>
          <w:color w:val="000000"/>
          <w:spacing w:val="0"/>
          <w:sz w:val="22"/>
          <w:shd w:fill="auto" w:val="clear"/>
        </w:rPr>
        <w:t>Poznámky k mikro účtovnej závierke za rok 202</w:t>
      </w:r>
      <w:r>
        <w:rPr>
          <w:rFonts w:eastAsia="Arial Narrow" w:cs="Arial Narrow" w:ascii="Arial Narrow" w:hAnsi="Arial Narrow"/>
          <w:b/>
          <w:color w:val="000000"/>
          <w:spacing w:val="0"/>
          <w:sz w:val="22"/>
        </w:rPr>
        <w:t>2</w:t>
      </w:r>
    </w:p>
    <w:p>
      <w:pPr>
        <w:pStyle w:val="Normal"/>
        <w:bidi w:val="0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auto"/>
          <w:spacing w:val="0"/>
          <w:sz w:val="22"/>
        </w:rPr>
      </w:pP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eastAsia="Arial Narrow" w:cs="Arial Narrow" w:ascii="Arial Narrow" w:hAnsi="Arial Narrow"/>
          <w:b/>
          <w:color w:val="000000"/>
          <w:spacing w:val="0"/>
          <w:sz w:val="22"/>
          <w:shd w:fill="auto" w:val="clear"/>
        </w:rPr>
        <w:t>mikro účtovné jednotky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 v znení neskorších predpisov</w:t>
      </w:r>
    </w:p>
    <w:p>
      <w:pPr>
        <w:pStyle w:val="Normal"/>
        <w:bidi w:val="0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auto"/>
          <w:spacing w:val="0"/>
          <w:sz w:val="22"/>
        </w:rPr>
      </w:pP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(ostatná novela č.MF/18008/2014-74 – FS č.10/2014)</w:t>
      </w:r>
    </w:p>
    <w:p>
      <w:pPr>
        <w:pStyle w:val="Normal"/>
        <w:bidi w:val="0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bidi w:val="0"/>
        <w:spacing w:lineRule="exact" w:line="240" w:before="69" w:after="0"/>
        <w:ind w:left="0" w:right="836" w:hanging="0"/>
        <w:jc w:val="center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Článok I</w:t>
      </w:r>
    </w:p>
    <w:p>
      <w:pPr>
        <w:pStyle w:val="Normal"/>
        <w:bidi w:val="0"/>
        <w:spacing w:lineRule="exact" w:line="240" w:before="0" w:after="0"/>
        <w:ind w:left="0" w:right="841" w:hanging="0"/>
        <w:jc w:val="center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Vš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ob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ec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né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úda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j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e</w:t>
      </w:r>
    </w:p>
    <w:p>
      <w:pPr>
        <w:pStyle w:val="Normal"/>
        <w:bidi w:val="0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1.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Identifikácia účtovnej jednotky (názov, IČO, sídlo):</w:t>
      </w:r>
    </w:p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tbl>
      <w:tblPr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01"/>
      </w:tblGrid>
      <w:tr>
        <w:trPr>
          <w:trHeight w:val="1" w:hRule="atLeast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AUTO-SPEED,s.r.o.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45311579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Severná 13, 971 01 Prievidza</w:t>
            </w:r>
          </w:p>
        </w:tc>
      </w:tr>
    </w:tbl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2.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Úd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je 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konsolidovanom 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lk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-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hodné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meno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 síd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konsolidujú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4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4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y:</w:t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auto"/>
          <w:spacing w:val="-5"/>
          <w:sz w:val="22"/>
        </w:rPr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auto"/>
          <w:spacing w:val="-5"/>
          <w:sz w:val="22"/>
        </w:rPr>
      </w:r>
    </w:p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3.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Pri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pr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ít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t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mestn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:</w:t>
      </w:r>
    </w:p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tbl>
      <w:tblPr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6"/>
        <w:gridCol w:w="2128"/>
        <w:gridCol w:w="3343"/>
      </w:tblGrid>
      <w:tr>
        <w:trPr>
          <w:trHeight w:val="1" w:hRule="atLeast"/>
        </w:trPr>
        <w:tc>
          <w:tcPr>
            <w:tcW w:w="4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Názov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center"/>
              <w:rPr>
                <w:rFonts w:ascii="Arial" w:hAnsi="Arial" w:eastAsia="Arial" w:cs="Arial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Bežné účtovné</w:t>
            </w:r>
          </w:p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4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Priemerný prepočítaný počet zamestnancov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7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7</w:t>
            </w:r>
          </w:p>
        </w:tc>
      </w:tr>
    </w:tbl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bidi w:val="0"/>
        <w:spacing w:lineRule="exact" w:line="280" w:before="1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bidi w:val="0"/>
        <w:spacing w:lineRule="exact" w:line="240" w:before="0" w:after="0"/>
        <w:ind w:left="0" w:right="839" w:hanging="0"/>
        <w:jc w:val="center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Článok II</w:t>
      </w:r>
    </w:p>
    <w:p>
      <w:pPr>
        <w:pStyle w:val="Normal"/>
        <w:bidi w:val="0"/>
        <w:spacing w:lineRule="exact" w:line="240" w:before="0" w:after="0"/>
        <w:ind w:left="0" w:right="836" w:hanging="0"/>
        <w:jc w:val="center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In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f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b/>
          <w:color w:val="000000"/>
          <w:spacing w:val="-4"/>
          <w:sz w:val="22"/>
          <w:shd w:fill="auto" w:val="clear"/>
        </w:rPr>
        <w:t>m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á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ie o p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ij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tý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b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postu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p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h</w:t>
      </w:r>
    </w:p>
    <w:p>
      <w:pPr>
        <w:pStyle w:val="Normal"/>
        <w:bidi w:val="0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1. 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tovná</w:t>
      </w:r>
      <w:r>
        <w:rPr>
          <w:rFonts w:eastAsia="Arial" w:cs="Arial" w:ascii="Arial" w:hAnsi="Arial"/>
          <w:color w:val="000000"/>
          <w:spacing w:val="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vie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ka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ostav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ná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 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lnenia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dpokladu,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jednotka bude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ržite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pokr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ť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vo svojej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innosti: UJ bude pokračovať vo svojej činnosti</w:t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2.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Spôsob 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ňov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nia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tli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polo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iek m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jetku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kov,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 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to:</w:t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tbl>
      <w:tblPr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3"/>
      </w:tblGrid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Spôsob oceňovania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Dlhodobý n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hmotný maj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nemá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Dlhodobý hmotný maj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OC</w:t>
            </w:r>
          </w:p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color w:val="auto"/>
                <w:spacing w:val="0"/>
                <w:sz w:val="22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Dlhodobý fin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č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ný ma</w:t>
            </w:r>
            <w:r>
              <w:rPr>
                <w:rFonts w:eastAsia="Arial" w:cs="Arial" w:ascii="Arial" w:hAnsi="Arial"/>
                <w:color w:val="000000"/>
                <w:spacing w:val="2"/>
                <w:sz w:val="22"/>
                <w:shd w:fill="auto" w:val="clear"/>
              </w:rPr>
              <w:t>j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Zásoby obst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4"/>
                <w:sz w:val="22"/>
                <w:shd w:fill="auto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kúpo</w:t>
            </w:r>
            <w:r>
              <w:rPr>
                <w:rFonts w:eastAsia="Arial" w:cs="Arial" w:ascii="Arial" w:hAnsi="Arial"/>
                <w:color w:val="000000"/>
                <w:spacing w:val="2"/>
                <w:sz w:val="22"/>
                <w:shd w:fill="auto" w:val="clear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OC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 xml:space="preserve">soby </w:t>
            </w:r>
            <w:r>
              <w:rPr>
                <w:rFonts w:eastAsia="Arial" w:cs="Arial" w:ascii="Arial" w:hAnsi="Arial"/>
                <w:color w:val="000000"/>
                <w:spacing w:val="2"/>
                <w:sz w:val="22"/>
                <w:shd w:fill="auto" w:val="clear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5"/>
                <w:sz w:val="22"/>
                <w:shd w:fill="auto" w:val="clear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tvor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4"/>
                <w:sz w:val="22"/>
                <w:shd w:fill="auto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Vlastné pohľ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Kúpené pohľ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K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rá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 xml:space="preserve">tkodobý 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f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ina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č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ný maj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OC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Zá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ky v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rá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tane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r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OC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Dlhopisy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Pô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ž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ičky a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 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úv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riv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</w:t>
            </w:r>
            <w:r>
              <w:rPr>
                <w:rFonts w:eastAsia="Arial" w:cs="Arial" w:ascii="Arial" w:hAnsi="Arial"/>
                <w:color w:val="000000"/>
                <w:spacing w:val="5"/>
                <w:sz w:val="22"/>
                <w:shd w:fill="auto" w:val="clear"/>
              </w:rPr>
              <w:t xml:space="preserve">vé 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op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rá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c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</w:rPr>
            </w:r>
          </w:p>
        </w:tc>
      </w:tr>
    </w:tbl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3. Spôsob</w:t>
      </w:r>
      <w:r>
        <w:rPr>
          <w:rFonts w:eastAsia="Arial" w:cs="Arial" w:ascii="Arial" w:hAnsi="Arial"/>
          <w:color w:val="000000"/>
          <w:spacing w:val="1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tav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odpisov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18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plánu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jednotlivé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1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dlhodobého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motn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maj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tku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dlhodobého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hmotn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maj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tku,</w:t>
      </w:r>
      <w:r>
        <w:rPr>
          <w:rFonts w:eastAsia="Arial" w:cs="Arial" w:ascii="Arial" w:hAnsi="Arial"/>
          <w:color w:val="000000"/>
          <w:spacing w:val="3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ičom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odpisov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nia,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ité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 odpisov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odpisové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metó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pri 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 odpisov: používa sa rovnomerné odpisovanie.</w:t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Dňa 1.7.2021 bola zaradená do užívania Budova EK </w:t>
      </w:r>
      <w:r>
        <w:rPr>
          <w:rFonts w:eastAsia="Arial" w:cs="Arial" w:ascii="Arial" w:hAnsi="Arial"/>
          <w:i/>
          <w:iCs/>
          <w:color w:val="000000"/>
          <w:spacing w:val="0"/>
          <w:sz w:val="22"/>
          <w:shd w:fill="auto" w:val="clear"/>
        </w:rPr>
        <w:t>od 1.7. bolo vydané oprávnenie na vykonávanie činnosti emisnej kontroly. Budova bola zaradená do odpis.skupiny 5</w:t>
      </w:r>
      <w:r>
        <w:rPr>
          <w:rFonts w:eastAsia="Arial" w:cs="Arial" w:ascii="Arial" w:hAnsi="Arial"/>
          <w:i w:val="false"/>
          <w:iCs w:val="false"/>
          <w:color w:val="000000"/>
          <w:spacing w:val="0"/>
          <w:sz w:val="22"/>
          <w:shd w:fill="auto" w:val="clear"/>
        </w:rPr>
        <w:t>/20rokov. 1.7.2021 bol zaradený do používania aj emisný prístroj s príslušenstvom /potrebné osvedčenie technika EK/.zaradený do odpis.skupiny 1/4roky. V roku 2021 boli prerušené daňové odpisy. Je zost.odpis.plán</w:t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tbl>
      <w:tblPr>
        <w:tblW w:w="5150" w:type="dxa"/>
        <w:jc w:val="left"/>
        <w:tblInd w:w="-30" w:type="dxa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10"/>
        <w:gridCol w:w="1279"/>
        <w:gridCol w:w="1281"/>
        <w:gridCol w:w="1279"/>
      </w:tblGrid>
      <w:tr>
        <w:trPr>
          <w:trHeight w:val="256" w:hRule="atLeast"/>
        </w:trPr>
        <w:tc>
          <w:tcPr>
            <w:tcW w:w="131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i w:val="false"/>
                <w:iCs w:val="false"/>
                <w:color w:val="000000"/>
                <w:spacing w:val="0"/>
                <w:sz w:val="22"/>
              </w:rPr>
              <w:t>n</w:t>
            </w:r>
            <w:r>
              <w:rPr/>
              <w:t>ázov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OC</w:t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odpis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odpis.</w:t>
            </w:r>
          </w:p>
        </w:tc>
      </w:tr>
      <w:tr>
        <w:trPr>
          <w:trHeight w:val="256" w:hRule="atLeast"/>
        </w:trPr>
        <w:tc>
          <w:tcPr>
            <w:tcW w:w="131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majetku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v EUR</w:t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účt.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daň.</w:t>
            </w:r>
          </w:p>
        </w:tc>
      </w:tr>
      <w:tr>
        <w:trPr>
          <w:trHeight w:val="256" w:hRule="atLeast"/>
        </w:trPr>
        <w:tc>
          <w:tcPr>
            <w:tcW w:w="131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auto"/>
                <w:spacing w:val="0"/>
                <w:sz w:val="22"/>
              </w:rPr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auto"/>
                <w:spacing w:val="0"/>
                <w:sz w:val="22"/>
              </w:rPr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auto"/>
                <w:spacing w:val="0"/>
                <w:sz w:val="22"/>
              </w:rPr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auto"/>
                <w:spacing w:val="0"/>
                <w:sz w:val="22"/>
              </w:rPr>
            </w:r>
          </w:p>
        </w:tc>
      </w:tr>
      <w:tr>
        <w:trPr>
          <w:trHeight w:val="256" w:hRule="atLeast"/>
        </w:trPr>
        <w:tc>
          <w:tcPr>
            <w:tcW w:w="131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VZV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3333,33</w:t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72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6</w:t>
            </w:r>
          </w:p>
        </w:tc>
      </w:tr>
      <w:tr>
        <w:trPr>
          <w:trHeight w:val="256" w:hRule="atLeast"/>
        </w:trPr>
        <w:tc>
          <w:tcPr>
            <w:tcW w:w="131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nož.zdvihák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9623,95</w:t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72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6</w:t>
            </w:r>
          </w:p>
        </w:tc>
      </w:tr>
      <w:tr>
        <w:trPr>
          <w:trHeight w:val="256" w:hRule="atLeast"/>
        </w:trPr>
        <w:tc>
          <w:tcPr>
            <w:tcW w:w="131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pec Biopel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2280</w:t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72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6</w:t>
            </w:r>
          </w:p>
        </w:tc>
      </w:tr>
      <w:tr>
        <w:trPr>
          <w:trHeight w:val="256" w:hRule="atLeast"/>
        </w:trPr>
        <w:tc>
          <w:tcPr>
            <w:tcW w:w="131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emis.prístr.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16335,07</w:t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48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4</w:t>
            </w:r>
          </w:p>
        </w:tc>
      </w:tr>
      <w:tr>
        <w:trPr>
          <w:trHeight w:val="256" w:hRule="atLeast"/>
        </w:trPr>
        <w:tc>
          <w:tcPr>
            <w:tcW w:w="131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budova EK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59167,56</w:t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240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20</w:t>
            </w:r>
          </w:p>
        </w:tc>
      </w:tr>
      <w:tr>
        <w:trPr>
          <w:trHeight w:val="256" w:hRule="atLeast"/>
        </w:trPr>
        <w:tc>
          <w:tcPr>
            <w:tcW w:w="131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pozemok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7905,05</w:t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 xml:space="preserve">neodpisuje 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sa</w:t>
            </w:r>
          </w:p>
        </w:tc>
      </w:tr>
    </w:tbl>
    <w:p>
      <w:pPr>
        <w:pStyle w:val="Normal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4. </w:t>
      </w:r>
      <w:r>
        <w:rPr>
          <w:rFonts w:eastAsia="Arial" w:cs="Arial" w:ascii="Arial" w:hAnsi="Arial"/>
          <w:color w:val="000000"/>
          <w:spacing w:val="-3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6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d </w:t>
      </w:r>
      <w:r>
        <w:rPr>
          <w:rFonts w:eastAsia="Arial" w:cs="Arial" w:ascii="Arial" w:hAnsi="Arial"/>
          <w:color w:val="000000"/>
          <w:spacing w:val="6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 xml:space="preserve"> 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59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6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metód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ním 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dôv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du 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hto 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ísl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ním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vu </w:t>
      </w:r>
      <w:r>
        <w:rPr>
          <w:rFonts w:eastAsia="Arial" w:cs="Arial" w:ascii="Arial" w:hAnsi="Arial"/>
          <w:color w:val="000000"/>
          <w:spacing w:val="1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na </w:t>
      </w:r>
      <w:r>
        <w:rPr>
          <w:rFonts w:eastAsia="Arial" w:cs="Arial" w:ascii="Arial" w:hAnsi="Arial"/>
          <w:color w:val="000000"/>
          <w:spacing w:val="1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nú 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hodnotu 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maj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tku, 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kov, 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ladn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 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im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sled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 hospod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y:</w:t>
      </w:r>
      <w:r>
        <w:rPr>
          <w:rFonts w:eastAsia="Arial" w:cs="Arial" w:ascii="Arial" w:hAnsi="Arial"/>
          <w:color w:val="000000"/>
          <w:spacing w:val="-5"/>
          <w:sz w:val="22"/>
        </w:rPr>
        <w:t>VZschválilo uhradu straty z vl. prostriedkov spoločníkov vedených na účte 365. Učt. Predpis 354100/429100-predpis pohľadavky za úhr.straty, uhr. straty spoločníkmi 365/354100.</w:t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auto"/>
          <w:spacing w:val="-5"/>
          <w:sz w:val="22"/>
        </w:rPr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5.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 dotá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ich o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ňov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 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íctv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e:bez náplne</w:t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6. </w:t>
      </w: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5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5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tovaní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2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opr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52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dobí</w:t>
      </w:r>
      <w:r>
        <w:rPr>
          <w:rFonts w:eastAsia="Arial" w:cs="Arial" w:ascii="Arial" w:hAnsi="Arial"/>
          <w:color w:val="000000"/>
          <w:spacing w:val="5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nom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tovnom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období</w:t>
      </w:r>
      <w:r>
        <w:rPr>
          <w:rFonts w:eastAsia="Arial" w:cs="Arial" w:ascii="Arial" w:hAnsi="Arial"/>
          <w:color w:val="000000"/>
          <w:spacing w:val="3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ním</w:t>
      </w:r>
      <w:r>
        <w:rPr>
          <w:rFonts w:eastAsia="Arial" w:cs="Arial" w:ascii="Arial" w:hAnsi="Arial"/>
          <w:color w:val="000000"/>
          <w:spacing w:val="1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vp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vu</w:t>
      </w:r>
      <w:r>
        <w:rPr>
          <w:rFonts w:eastAsia="Arial" w:cs="Arial" w:ascii="Arial" w:hAnsi="Arial"/>
          <w:color w:val="000000"/>
          <w:spacing w:val="3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er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isk</w:t>
      </w:r>
      <w:r>
        <w:rPr>
          <w:rFonts w:eastAsia="Arial" w:cs="Arial" w:ascii="Arial" w:hAnsi="Arial"/>
          <w:color w:val="000000"/>
          <w:spacing w:val="3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rokov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 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uhr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nú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tu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minul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roko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;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súč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3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uviesť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tovanie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období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nom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tovnom</w:t>
      </w:r>
      <w:r>
        <w:rPr>
          <w:rFonts w:eastAsia="Arial" w:cs="Arial" w:ascii="Arial" w:hAnsi="Arial"/>
          <w:color w:val="000000"/>
          <w:spacing w:val="1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období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ním</w:t>
      </w:r>
      <w:r>
        <w:rPr>
          <w:rFonts w:eastAsia="Arial" w:cs="Arial" w:ascii="Arial" w:hAnsi="Arial"/>
          <w:color w:val="000000"/>
          <w:spacing w:val="1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vu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na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sledok hospod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nia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 obdo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ia:</w:t>
      </w:r>
      <w:r>
        <w:rPr>
          <w:rFonts w:eastAsia="Arial" w:cs="Arial" w:ascii="Arial" w:hAnsi="Arial"/>
          <w:color w:val="000000"/>
          <w:spacing w:val="0"/>
          <w:sz w:val="22"/>
        </w:rPr>
        <w:t>bez náplne</w:t>
      </w:r>
    </w:p>
    <w:p>
      <w:pPr>
        <w:pStyle w:val="Normal"/>
        <w:bidi w:val="0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Článok III</w:t>
      </w:r>
    </w:p>
    <w:p>
      <w:pPr>
        <w:pStyle w:val="Normal"/>
        <w:bidi w:val="0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In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f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b/>
          <w:color w:val="000000"/>
          <w:spacing w:val="-4"/>
          <w:sz w:val="22"/>
          <w:shd w:fill="auto" w:val="clear"/>
        </w:rPr>
        <w:t>m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á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ie, ktoré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vysv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e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tľujú a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dop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ĺ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ňa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j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ú súv</w:t>
      </w:r>
      <w:r>
        <w:rPr>
          <w:rFonts w:eastAsia="Arial" w:cs="Arial" w:ascii="Arial" w:hAnsi="Arial"/>
          <w:b/>
          <w:color w:val="000000"/>
          <w:spacing w:val="-3"/>
          <w:sz w:val="22"/>
          <w:shd w:fill="auto" w:val="clear"/>
        </w:rPr>
        <w:t>a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h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u a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výkaz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 xml:space="preserve"> z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is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ov a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st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át</w:t>
      </w:r>
    </w:p>
    <w:p>
      <w:pPr>
        <w:pStyle w:val="Normal"/>
        <w:bidi w:val="0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1. 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 sume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ô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vodo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niku jednotli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polo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iek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kladov</w:t>
      </w:r>
      <w:r>
        <w:rPr>
          <w:rFonts w:eastAsia="Arial" w:cs="Arial" w:ascii="Arial" w:hAnsi="Arial"/>
          <w:b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b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b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nosov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ktoré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majú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nimo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45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rozs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7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47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8"/>
          <w:sz w:val="22"/>
          <w:u w:val="single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4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íkl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ku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lebo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sti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podniku,</w:t>
      </w:r>
      <w:r>
        <w:rPr>
          <w:rFonts w:eastAsia="Arial" w:cs="Arial" w:ascii="Arial" w:hAnsi="Arial"/>
          <w:color w:val="000000"/>
          <w:spacing w:val="4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dôvodu</w:t>
      </w:r>
      <w:r>
        <w:rPr>
          <w:rFonts w:eastAsia="Arial" w:cs="Arial" w:ascii="Arial" w:hAnsi="Arial"/>
          <w:color w:val="000000"/>
          <w:spacing w:val="4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ja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podniku</w:t>
      </w:r>
      <w:r>
        <w:rPr>
          <w:rFonts w:eastAsia="Arial" w:cs="Arial" w:ascii="Arial" w:hAnsi="Arial"/>
          <w:color w:val="000000"/>
          <w:spacing w:val="4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sti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podniku,</w:t>
      </w:r>
      <w:r>
        <w:rPr>
          <w:rFonts w:eastAsia="Arial" w:cs="Arial" w:ascii="Arial" w:hAnsi="Arial"/>
          <w:color w:val="000000"/>
          <w:spacing w:val="4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ško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dôvo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du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ivel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poh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ôm: bez náplne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-4"/>
          <w:sz w:val="22"/>
        </w:rPr>
      </w:pPr>
      <w:r>
        <w:rPr>
          <w:rFonts w:eastAsia="Arial" w:cs="Arial" w:ascii="Arial" w:hAnsi="Arial"/>
          <w:color w:val="auto"/>
          <w:spacing w:val="-4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 xml:space="preserve">2.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o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ko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 to: celkom z obchod.styku viď učt. závierka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- 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 sume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kov so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ostatkovou dobou sp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tnosti dlhšou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 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ť rokov:</w:t>
      </w:r>
      <w:r>
        <w:rPr>
          <w:rFonts w:eastAsia="Arial" w:cs="Arial" w:ascii="Arial" w:hAnsi="Arial"/>
          <w:color w:val="000000"/>
          <w:spacing w:val="0"/>
          <w:sz w:val="22"/>
        </w:rPr>
        <w:t>nie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- 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 sume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kov,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opis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spôso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 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äz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kov:</w:t>
      </w:r>
      <w:r>
        <w:rPr>
          <w:rFonts w:eastAsia="Arial" w:cs="Arial" w:ascii="Arial" w:hAnsi="Arial"/>
          <w:color w:val="000000"/>
          <w:spacing w:val="0"/>
          <w:sz w:val="22"/>
        </w:rPr>
        <w:t>nie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3.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 vlast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iá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a to najmä – dôvod 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dobudnutia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ií, 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menovitá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ota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dobudnu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ií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ovitá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hodnota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ií, 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ičom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ntu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lna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hodnota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hto</w:t>
      </w:r>
      <w:r>
        <w:rPr>
          <w:rFonts w:eastAsia="Arial" w:cs="Arial" w:ascii="Arial" w:hAnsi="Arial"/>
          <w:color w:val="000000"/>
          <w:spacing w:val="4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ií na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upísanom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kla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nom imaní. 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hodnota,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vlastné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obdobia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obudli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hodnota,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rú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vlastné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obdobia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iedli na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inú osobu. 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čet a 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menovitá hodnota a hodnote,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ktorú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vlastné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dli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ktoré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tovná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jednotka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be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mu</w:t>
      </w:r>
      <w:r>
        <w:rPr>
          <w:rFonts w:eastAsia="Arial" w:cs="Arial" w:ascii="Arial" w:hAnsi="Arial"/>
          <w:color w:val="000000"/>
          <w:spacing w:val="3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dňu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obdobia;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 ich p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rc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ntuál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iel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upísanom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kladnom im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ní:0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4.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 o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u w:val="single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 to: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a)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ške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ov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ruk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</w:t>
      </w:r>
      <w:r>
        <w:rPr>
          <w:rFonts w:eastAsia="Arial" w:cs="Arial" w:ascii="Arial" w:hAnsi="Arial"/>
          <w:color w:val="000000"/>
          <w:spacing w:val="4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lenov štatutá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nu,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a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o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tovnej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,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to v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y: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b) 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ičk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3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lenom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štatut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 </w:t>
      </w:r>
      <w:r>
        <w:rPr>
          <w:rFonts w:eastAsia="Arial" w:cs="Arial" w:ascii="Arial" w:hAnsi="Arial"/>
          <w:color w:val="000000"/>
          <w:spacing w:val="3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nu,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 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 </w:t>
      </w:r>
      <w:r>
        <w:rPr>
          <w:rFonts w:eastAsia="Arial" w:cs="Arial" w:ascii="Arial" w:hAnsi="Arial"/>
          <w:color w:val="000000"/>
          <w:spacing w:val="3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iného 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nu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 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to -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lková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suma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 </w:t>
      </w:r>
      <w:r>
        <w:rPr>
          <w:rFonts w:eastAsia="Arial" w:cs="Arial" w:ascii="Arial" w:hAnsi="Arial"/>
          <w:color w:val="000000"/>
          <w:spacing w:val="5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 posl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mu 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dňu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tovného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obdobia v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y a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lková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suma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splat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1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 posl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mu</w:t>
      </w:r>
      <w:r>
        <w:rPr>
          <w:rFonts w:eastAsia="Arial" w:cs="Arial" w:ascii="Arial" w:hAnsi="Arial"/>
          <w:color w:val="000000"/>
          <w:spacing w:val="1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dňu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obdobia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or</w:t>
      </w: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y a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lková 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a 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odpust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 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odpí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 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 posl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mu 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dňu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 obdobia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v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org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y: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c) hlav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podmi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nk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h,</w:t>
      </w:r>
      <w:r>
        <w:rPr>
          <w:rFonts w:eastAsia="Arial" w:cs="Arial" w:ascii="Arial" w:hAnsi="Arial"/>
          <w:color w:val="000000"/>
          <w:spacing w:val="2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klade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im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oli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iné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nie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 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;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ri pôžičk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sa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 úr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sadz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y: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auto"/>
          <w:spacing w:val="-5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d)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sume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ostried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ov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iného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plnenia</w:t>
      </w:r>
      <w:r>
        <w:rPr>
          <w:rFonts w:eastAsia="Arial" w:cs="Arial" w:ascii="Arial" w:hAnsi="Arial"/>
          <w:color w:val="000000"/>
          <w:spacing w:val="3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</w:t>
      </w:r>
      <w:r>
        <w:rPr>
          <w:rFonts w:eastAsia="Arial" w:cs="Arial" w:ascii="Arial" w:hAnsi="Arial"/>
          <w:color w:val="000000"/>
          <w:spacing w:val="3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súkromné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nmi</w:t>
      </w:r>
      <w:r>
        <w:rPr>
          <w:rFonts w:eastAsia="Arial" w:cs="Arial" w:ascii="Arial" w:hAnsi="Arial"/>
          <w:color w:val="000000"/>
          <w:spacing w:val="5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štatut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rne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nu,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nu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iného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ktoré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potr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tovať:v DP v tabuľke I. uvedený prenájom závislých osob.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2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5.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 povinnosti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a 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to: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2"/>
          <w:sz w:val="22"/>
        </w:rPr>
      </w:pPr>
      <w:r>
        <w:rPr>
          <w:rFonts w:eastAsia="Arial" w:cs="Arial" w:ascii="Arial" w:hAnsi="Arial"/>
          <w:color w:val="auto"/>
          <w:spacing w:val="2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-8"/>
          <w:sz w:val="22"/>
        </w:rPr>
      </w:pP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a)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</w:t>
      </w:r>
      <w:r>
        <w:rPr>
          <w:rFonts w:eastAsia="Arial" w:cs="Arial" w:ascii="Arial" w:hAnsi="Arial"/>
          <w:color w:val="000000"/>
          <w:spacing w:val="5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sume</w:t>
      </w:r>
      <w:r>
        <w:rPr>
          <w:rFonts w:eastAsia="Arial" w:cs="Arial" w:ascii="Arial" w:hAnsi="Arial"/>
          <w:color w:val="000000"/>
          <w:spacing w:val="4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0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povinností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5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ktoré</w:t>
      </w:r>
      <w:r>
        <w:rPr>
          <w:rFonts w:eastAsia="Arial" w:cs="Arial" w:ascii="Arial" w:hAnsi="Arial"/>
          <w:color w:val="000000"/>
          <w:spacing w:val="5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4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ujú</w:t>
      </w:r>
      <w:r>
        <w:rPr>
          <w:rFonts w:eastAsia="Arial" w:cs="Arial" w:ascii="Arial" w:hAnsi="Arial"/>
          <w:color w:val="000000"/>
          <w:spacing w:val="5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súva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5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</w:t>
      </w:r>
      <w:r>
        <w:rPr>
          <w:rFonts w:eastAsia="Arial" w:cs="Arial" w:ascii="Arial" w:hAnsi="Arial"/>
          <w:color w:val="000000"/>
          <w:spacing w:val="4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sú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mné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posúd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f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inan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3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situ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íkl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povinnosti 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jom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1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tívn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1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jmu,</w:t>
      </w:r>
      <w:r>
        <w:rPr>
          <w:rFonts w:eastAsia="Arial" w:cs="Arial" w:ascii="Arial" w:hAnsi="Arial"/>
          <w:color w:val="000000"/>
          <w:spacing w:val="1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tvor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mlúv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 pos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tnutie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ru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2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ktoré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šte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boli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povinnosti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 kon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sion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lúv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 uv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ním</w:t>
      </w:r>
      <w:r>
        <w:rPr>
          <w:rFonts w:eastAsia="Arial" w:cs="Arial" w:ascii="Arial" w:hAnsi="Arial"/>
          <w:color w:val="000000"/>
          <w:spacing w:val="3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poplatku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a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lé zostáv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júce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platnosti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 xml:space="preserve">y: 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-8"/>
          <w:sz w:val="22"/>
        </w:rPr>
      </w:pPr>
      <w:r>
        <w:rPr>
          <w:rFonts w:eastAsia="Arial" w:cs="Arial" w:ascii="Arial" w:hAnsi="Arial"/>
          <w:color w:val="auto"/>
          <w:spacing w:val="-8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 xml:space="preserve">b)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 sume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podmi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kto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mi sa 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umie mo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ná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povinnosť, kto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nikla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minulej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losti  a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j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x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ist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ia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visí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toh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stane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bo</w:t>
      </w:r>
      <w:r>
        <w:rPr>
          <w:rFonts w:eastAsia="Arial" w:cs="Arial" w:ascii="Arial" w:hAnsi="Arial"/>
          <w:color w:val="000000"/>
          <w:spacing w:val="2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ne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jedna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viac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ud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lostí v budú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nosti, k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nik nez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visí od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lebo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x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istujúca</w:t>
      </w:r>
      <w:r>
        <w:rPr>
          <w:rFonts w:eastAsia="Arial" w:cs="Arial" w:ascii="Arial" w:hAnsi="Arial"/>
          <w:color w:val="000000"/>
          <w:spacing w:val="1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povinnosť,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nikla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dok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minulej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losti,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torá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 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uje v súva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he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p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 nie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podob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splnenie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tejto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povinnosti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bude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potr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konomi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ú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itkov,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lebo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ška t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jto povinnosti sa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dá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spoľ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hlivo 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niť: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c)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opise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3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 fi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 povinností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podmi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kov, a to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sume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povinností</w:t>
      </w:r>
      <w:r>
        <w:rPr>
          <w:rFonts w:eastAsia="Arial" w:cs="Arial" w:ascii="Arial" w:hAnsi="Arial"/>
          <w:color w:val="000000"/>
          <w:spacing w:val="4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podm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jednotke</w:t>
      </w:r>
      <w:r>
        <w:rPr>
          <w:rFonts w:eastAsia="Arial" w:cs="Arial" w:ascii="Arial" w:hAnsi="Arial"/>
          <w:color w:val="000000"/>
          <w:spacing w:val="3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jednotke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dstat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 vp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vom: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d)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opise</w:t>
      </w:r>
      <w:r>
        <w:rPr>
          <w:rFonts w:eastAsia="Arial" w:cs="Arial" w:ascii="Arial" w:hAnsi="Arial"/>
          <w:color w:val="000000"/>
          <w:spacing w:val="54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4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pov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nností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júci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7"/>
          <w:sz w:val="22"/>
          <w:u w:val="single"/>
          <w:shd w:fill="auto" w:val="clear"/>
        </w:rPr>
        <w:t> 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dô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hodko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 p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ogr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mov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p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mestn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ov: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6. Informácie o udelení výlučného práva alebo osobitného práva, ktorým sa udelilo právo poskytovať </w:t>
      </w:r>
      <w:r>
        <w:rPr>
          <w:rFonts w:eastAsia="Arial" w:cs="Arial" w:ascii="Arial" w:hAnsi="Arial"/>
          <w:b/>
          <w:color w:val="000000"/>
          <w:spacing w:val="0"/>
          <w:sz w:val="22"/>
          <w:u w:val="single"/>
          <w:shd w:fill="auto" w:val="clear"/>
        </w:rPr>
        <w:t>služby vo verejnom záujme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type w:val="nextPage"/>
      <w:pgSz w:w="12240" w:h="15840"/>
      <w:pgMar w:left="1440" w:right="1440" w:header="0" w:top="1440" w:footer="0" w:bottom="144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20"/>
  <w:autoHyphenation w:val="tru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NSimSun" w:cs="Arial"/>
        <w:kern w:val="2"/>
        <w:sz w:val="20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NSimSun" w:cs="Arial"/>
      <w:color w:val="auto"/>
      <w:kern w:val="2"/>
      <w:sz w:val="22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20</TotalTime>
  <Application>LibreOffice/6.4.2.2$Windows_X86_64 LibreOffice_project/4e471d8c02c9c90f512f7f9ead8875b57fcb1ec3</Application>
  <Pages>4</Pages>
  <Words>1004</Words>
  <Characters>6252</Characters>
  <CharactersWithSpaces>7369</CharactersWithSpaces>
  <Paragraphs>100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2023-03-22T16:05:29Z</dcterms:modified>
  <cp:revision>3</cp:revision>
  <dc:subject/>
  <dc:title/>
</cp:coreProperties>
</file>