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6A70" w:rsidRPr="005734EC" w:rsidRDefault="00086A70" w:rsidP="00FB2FD5">
      <w:pPr>
        <w:pStyle w:val="Heading1"/>
        <w:numPr>
          <w:ilvl w:val="0"/>
          <w:numId w:val="23"/>
        </w:numPr>
        <w:ind w:left="1620"/>
        <w:rPr>
          <w:rFonts w:ascii="Times New Roman" w:hAnsi="Times New Roman"/>
          <w:sz w:val="24"/>
          <w:szCs w:val="24"/>
        </w:rPr>
      </w:pPr>
      <w:bookmarkStart w:id="0" w:name="_Toc530739894"/>
      <w:r>
        <w:rPr>
          <w:rFonts w:ascii="Times New Roman" w:hAnsi="Times New Roman"/>
          <w:sz w:val="24"/>
          <w:szCs w:val="24"/>
        </w:rPr>
        <w:t xml:space="preserve">Všeobecné informácie o účtovnej jednotke </w:t>
      </w:r>
      <w:bookmarkEnd w:id="0"/>
    </w:p>
    <w:p w:rsidR="00086A70" w:rsidRPr="00D84CD8" w:rsidRDefault="00086A70">
      <w:pPr>
        <w:pStyle w:val="BodyText"/>
        <w:rPr>
          <w:sz w:val="20"/>
        </w:rPr>
      </w:pPr>
    </w:p>
    <w:p w:rsidR="00086A70" w:rsidRPr="005205DA" w:rsidRDefault="00086A70" w:rsidP="005205DA">
      <w:pPr>
        <w:pStyle w:val="Heading2"/>
        <w:numPr>
          <w:ilvl w:val="0"/>
          <w:numId w:val="4"/>
        </w:numPr>
        <w:rPr>
          <w:rFonts w:ascii="Times New Roman" w:hAnsi="Times New Roman"/>
          <w:i w:val="0"/>
          <w:sz w:val="20"/>
        </w:rPr>
      </w:pPr>
      <w:bookmarkStart w:id="1" w:name="_Toc530739895"/>
      <w:r>
        <w:rPr>
          <w:rFonts w:ascii="Times New Roman" w:hAnsi="Times New Roman"/>
          <w:i w:val="0"/>
          <w:sz w:val="20"/>
        </w:rPr>
        <w:t>Základné informácie o Spoločno</w:t>
      </w:r>
      <w:r w:rsidRPr="005205DA">
        <w:rPr>
          <w:rFonts w:ascii="Times New Roman" w:hAnsi="Times New Roman"/>
          <w:i w:val="0"/>
          <w:sz w:val="20"/>
        </w:rPr>
        <w:t>sti</w:t>
      </w:r>
      <w:bookmarkEnd w:id="1"/>
    </w:p>
    <w:p w:rsidR="00086A70" w:rsidRDefault="00086A70" w:rsidP="00722311">
      <w:pPr>
        <w:pStyle w:val="BodyText"/>
        <w:ind w:left="360"/>
        <w:rPr>
          <w:sz w:val="20"/>
        </w:rPr>
      </w:pPr>
    </w:p>
    <w:p w:rsidR="00086A70" w:rsidRDefault="00086A70" w:rsidP="00722311">
      <w:pPr>
        <w:pStyle w:val="BodyText"/>
        <w:ind w:left="360"/>
        <w:rPr>
          <w:sz w:val="20"/>
        </w:rPr>
      </w:pPr>
      <w:r>
        <w:rPr>
          <w:sz w:val="20"/>
        </w:rPr>
        <w:t>Obchodné meno :</w:t>
      </w:r>
      <w:r>
        <w:rPr>
          <w:sz w:val="20"/>
        </w:rPr>
        <w:tab/>
        <w:t>SBS CHEMOSVIT, s.r.o.</w:t>
      </w:r>
    </w:p>
    <w:p w:rsidR="00086A70" w:rsidRDefault="00086A70" w:rsidP="00722311">
      <w:pPr>
        <w:pStyle w:val="BodyText"/>
        <w:ind w:left="360"/>
        <w:rPr>
          <w:sz w:val="20"/>
        </w:rPr>
      </w:pPr>
      <w:r>
        <w:rPr>
          <w:sz w:val="20"/>
        </w:rPr>
        <w:t xml:space="preserve">Sídlo: </w:t>
      </w:r>
      <w:r>
        <w:rPr>
          <w:sz w:val="20"/>
        </w:rPr>
        <w:tab/>
      </w:r>
      <w:r>
        <w:rPr>
          <w:sz w:val="20"/>
        </w:rPr>
        <w:tab/>
        <w:t xml:space="preserve">Štúrova 101 , 059 21 Svit </w:t>
      </w:r>
    </w:p>
    <w:p w:rsidR="00086A70" w:rsidRDefault="00086A70" w:rsidP="00722311">
      <w:pPr>
        <w:pStyle w:val="BodyText"/>
        <w:ind w:left="360"/>
        <w:rPr>
          <w:sz w:val="20"/>
        </w:rPr>
      </w:pPr>
      <w:r>
        <w:rPr>
          <w:sz w:val="20"/>
        </w:rPr>
        <w:t xml:space="preserve">Právna forma : </w:t>
      </w:r>
      <w:r>
        <w:rPr>
          <w:sz w:val="20"/>
        </w:rPr>
        <w:tab/>
        <w:t>spoločnosť s ručením obmedzeným</w:t>
      </w:r>
    </w:p>
    <w:p w:rsidR="00086A70" w:rsidRDefault="00086A70" w:rsidP="00601902">
      <w:pPr>
        <w:pStyle w:val="BodyText"/>
        <w:ind w:left="360"/>
        <w:rPr>
          <w:sz w:val="20"/>
        </w:rPr>
      </w:pPr>
    </w:p>
    <w:p w:rsidR="00086A70" w:rsidRDefault="00086A70" w:rsidP="00601902">
      <w:pPr>
        <w:pStyle w:val="BodyText"/>
        <w:ind w:left="360"/>
        <w:rPr>
          <w:sz w:val="20"/>
        </w:rPr>
      </w:pPr>
      <w:r>
        <w:rPr>
          <w:sz w:val="20"/>
        </w:rPr>
        <w:t>Subjekt verejného záujmu : Spoločnosť nie je subjektom verejného záujmu (§2/14 ZoU).</w:t>
      </w:r>
    </w:p>
    <w:p w:rsidR="00086A70" w:rsidRDefault="00086A70" w:rsidP="00601902">
      <w:pPr>
        <w:pStyle w:val="BodyText"/>
        <w:ind w:left="360"/>
        <w:rPr>
          <w:sz w:val="20"/>
        </w:rPr>
      </w:pPr>
    </w:p>
    <w:p w:rsidR="00086A70" w:rsidRDefault="00086A70" w:rsidP="00601902">
      <w:pPr>
        <w:pStyle w:val="BodyText"/>
        <w:ind w:left="360"/>
        <w:rPr>
          <w:sz w:val="20"/>
        </w:rPr>
      </w:pPr>
      <w:r>
        <w:rPr>
          <w:sz w:val="20"/>
        </w:rPr>
        <w:t xml:space="preserve">Spoločnosť bola založená 21. apríla </w:t>
      </w:r>
      <w:smartTag w:uri="urn:schemas-microsoft-com:office:smarttags" w:element="metricconverter">
        <w:smartTagPr>
          <w:attr w:name="ProductID" w:val="2008 a"/>
        </w:smartTagPr>
        <w:r>
          <w:rPr>
            <w:sz w:val="20"/>
          </w:rPr>
          <w:t>2008 a</w:t>
        </w:r>
      </w:smartTag>
      <w:r>
        <w:rPr>
          <w:sz w:val="20"/>
        </w:rPr>
        <w:t xml:space="preserve"> do obchodného registra bola zapísaná 09. júla 2008 (Obchodný register Okresného súdu v Prešove, oddiel Sro, vložka 20379/P).</w:t>
      </w:r>
    </w:p>
    <w:p w:rsidR="00086A70" w:rsidRPr="00D84CD8" w:rsidRDefault="00086A70"/>
    <w:p w:rsidR="00086A70" w:rsidRPr="005734EC" w:rsidRDefault="00086A70" w:rsidP="00601902">
      <w:pPr>
        <w:pStyle w:val="Heading2"/>
        <w:ind w:left="720"/>
        <w:rPr>
          <w:rFonts w:ascii="Times New Roman" w:hAnsi="Times New Roman"/>
          <w:i w:val="0"/>
          <w:sz w:val="20"/>
        </w:rPr>
      </w:pPr>
      <w:bookmarkStart w:id="2" w:name="_Toc530739896"/>
      <w:r w:rsidRPr="005734EC">
        <w:rPr>
          <w:rFonts w:ascii="Times New Roman" w:hAnsi="Times New Roman"/>
          <w:i w:val="0"/>
          <w:sz w:val="20"/>
        </w:rPr>
        <w:t>Hlavnými činnosťami Spoločnosti sú:</w:t>
      </w:r>
      <w:bookmarkEnd w:id="2"/>
    </w:p>
    <w:p w:rsidR="00086A70" w:rsidRPr="00D444B9" w:rsidRDefault="00086A70" w:rsidP="00722311">
      <w:pPr>
        <w:pStyle w:val="BodyText"/>
        <w:ind w:left="0" w:firstLine="360"/>
        <w:jc w:val="left"/>
        <w:rPr>
          <w:sz w:val="20"/>
        </w:rPr>
      </w:pPr>
      <w:r w:rsidRPr="00D444B9">
        <w:t>-</w:t>
      </w:r>
      <w:r w:rsidRPr="00D444B9">
        <w:tab/>
      </w:r>
      <w:r>
        <w:t>prevádzkovanie strážnej služby</w:t>
      </w:r>
    </w:p>
    <w:p w:rsidR="00086A70" w:rsidRPr="00955E92" w:rsidRDefault="00086A70" w:rsidP="0069105D">
      <w:pPr>
        <w:pStyle w:val="BodyText"/>
        <w:ind w:left="0" w:firstLine="360"/>
        <w:jc w:val="left"/>
      </w:pPr>
    </w:p>
    <w:p w:rsidR="00086A70" w:rsidRDefault="00086A70" w:rsidP="003D5C4E">
      <w:pPr>
        <w:pStyle w:val="BodyText"/>
        <w:ind w:left="0" w:firstLine="360"/>
        <w:jc w:val="left"/>
      </w:pPr>
      <w:r>
        <w:t>Test veľkostnej skupiny</w:t>
      </w:r>
      <w:r w:rsidRPr="005734EC">
        <w:t>:</w:t>
      </w: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126"/>
        <w:gridCol w:w="2835"/>
        <w:gridCol w:w="2787"/>
        <w:gridCol w:w="879"/>
      </w:tblGrid>
      <w:tr w:rsidR="00086A70" w:rsidRPr="00956B0C" w:rsidTr="00604B9A">
        <w:trPr>
          <w:trHeight w:val="700"/>
        </w:trPr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086A70" w:rsidRPr="00956B0C" w:rsidRDefault="00086A70" w:rsidP="00604B9A">
            <w:pPr>
              <w:pStyle w:val="Tabulka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Názov položky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086A70" w:rsidRPr="0070024A" w:rsidRDefault="00086A70" w:rsidP="00604B9A">
            <w:pPr>
              <w:pStyle w:val="Tabulka"/>
              <w:jc w:val="center"/>
              <w:rPr>
                <w:b/>
                <w:i/>
                <w:color w:val="auto"/>
                <w:sz w:val="20"/>
              </w:rPr>
            </w:pPr>
          </w:p>
          <w:p w:rsidR="00086A70" w:rsidRPr="0070024A" w:rsidRDefault="00086A70" w:rsidP="00604B9A">
            <w:pPr>
              <w:pStyle w:val="Tabulka"/>
              <w:jc w:val="center"/>
              <w:rPr>
                <w:i/>
                <w:color w:val="auto"/>
                <w:sz w:val="20"/>
              </w:rPr>
            </w:pPr>
            <w:r w:rsidRPr="0070024A">
              <w:rPr>
                <w:b/>
                <w:i/>
                <w:color w:val="auto"/>
                <w:sz w:val="20"/>
              </w:rPr>
              <w:t>Bežné účtovné obdobie</w:t>
            </w:r>
          </w:p>
          <w:p w:rsidR="00086A70" w:rsidRPr="0070024A" w:rsidRDefault="00086A70" w:rsidP="008D5F8F">
            <w:pPr>
              <w:pStyle w:val="Tabulka"/>
              <w:jc w:val="center"/>
              <w:rPr>
                <w:i/>
                <w:color w:val="auto"/>
                <w:sz w:val="20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vAlign w:val="center"/>
          </w:tcPr>
          <w:p w:rsidR="00086A70" w:rsidRPr="0070024A" w:rsidRDefault="00086A70" w:rsidP="00604B9A">
            <w:pPr>
              <w:pStyle w:val="Tabulka"/>
              <w:jc w:val="center"/>
              <w:rPr>
                <w:i/>
                <w:color w:val="auto"/>
                <w:sz w:val="20"/>
              </w:rPr>
            </w:pPr>
            <w:r w:rsidRPr="0070024A">
              <w:rPr>
                <w:b/>
                <w:i/>
                <w:color w:val="auto"/>
                <w:sz w:val="20"/>
              </w:rPr>
              <w:t xml:space="preserve">Bezprostredne predchádzajúce účtovné obdobie </w:t>
            </w:r>
          </w:p>
          <w:p w:rsidR="00086A70" w:rsidRPr="0070024A" w:rsidRDefault="00086A70" w:rsidP="002052BD">
            <w:pPr>
              <w:pStyle w:val="Tabulka"/>
              <w:jc w:val="center"/>
              <w:rPr>
                <w:b/>
                <w:i/>
                <w:color w:val="auto"/>
                <w:sz w:val="20"/>
              </w:rPr>
            </w:pPr>
          </w:p>
        </w:tc>
        <w:tc>
          <w:tcPr>
            <w:tcW w:w="879" w:type="dxa"/>
            <w:tcBorders>
              <w:bottom w:val="single" w:sz="4" w:space="0" w:color="auto"/>
            </w:tcBorders>
            <w:vAlign w:val="center"/>
          </w:tcPr>
          <w:p w:rsidR="00086A70" w:rsidRPr="00AA30B3" w:rsidRDefault="00086A70" w:rsidP="00604B9A">
            <w:pPr>
              <w:pStyle w:val="Tabulka"/>
              <w:jc w:val="center"/>
              <w:rPr>
                <w:b/>
                <w:i/>
                <w:color w:val="auto"/>
                <w:sz w:val="20"/>
              </w:rPr>
            </w:pPr>
            <w:r w:rsidRPr="00AA30B3">
              <w:rPr>
                <w:b/>
                <w:i/>
                <w:color w:val="auto"/>
                <w:sz w:val="20"/>
              </w:rPr>
              <w:t>Áno/Nie</w:t>
            </w:r>
          </w:p>
        </w:tc>
      </w:tr>
      <w:tr w:rsidR="00086A70" w:rsidRPr="00602B3F" w:rsidTr="00604B9A">
        <w:trPr>
          <w:trHeight w:val="250"/>
        </w:trPr>
        <w:tc>
          <w:tcPr>
            <w:tcW w:w="2126" w:type="dxa"/>
            <w:tcBorders>
              <w:top w:val="single" w:sz="4" w:space="0" w:color="auto"/>
            </w:tcBorders>
          </w:tcPr>
          <w:p w:rsidR="00086A70" w:rsidRPr="00637774" w:rsidRDefault="00086A70" w:rsidP="00604B9A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086A70" w:rsidRPr="0070024A" w:rsidRDefault="00086A70" w:rsidP="002B4775">
            <w:pPr>
              <w:pStyle w:val="Tabulka"/>
              <w:tabs>
                <w:tab w:val="left" w:pos="2076"/>
                <w:tab w:val="right" w:pos="2775"/>
              </w:tabs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ab/>
              <w:t>200.464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086A70" w:rsidRPr="0070024A" w:rsidRDefault="00086A70" w:rsidP="003A7D59">
            <w:pPr>
              <w:pStyle w:val="Tabulka"/>
              <w:tabs>
                <w:tab w:val="left" w:pos="2076"/>
                <w:tab w:val="right" w:pos="2775"/>
              </w:tabs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ab/>
              <w:t>212.668</w:t>
            </w:r>
          </w:p>
        </w:tc>
        <w:tc>
          <w:tcPr>
            <w:tcW w:w="879" w:type="dxa"/>
            <w:tcBorders>
              <w:top w:val="single" w:sz="4" w:space="0" w:color="auto"/>
            </w:tcBorders>
          </w:tcPr>
          <w:p w:rsidR="00086A70" w:rsidRPr="00602B3F" w:rsidRDefault="00086A70" w:rsidP="00604B9A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nie</w:t>
            </w:r>
          </w:p>
        </w:tc>
      </w:tr>
      <w:tr w:rsidR="00086A70" w:rsidRPr="00602B3F" w:rsidTr="00604B9A">
        <w:trPr>
          <w:trHeight w:val="250"/>
        </w:trPr>
        <w:tc>
          <w:tcPr>
            <w:tcW w:w="2126" w:type="dxa"/>
          </w:tcPr>
          <w:p w:rsidR="00086A70" w:rsidRPr="00637774" w:rsidRDefault="00086A70" w:rsidP="00604B9A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Čistý obrat celkom</w:t>
            </w:r>
          </w:p>
        </w:tc>
        <w:tc>
          <w:tcPr>
            <w:tcW w:w="2835" w:type="dxa"/>
          </w:tcPr>
          <w:p w:rsidR="00086A70" w:rsidRPr="002D1872" w:rsidRDefault="00086A70" w:rsidP="00CE5E12">
            <w:pPr>
              <w:pStyle w:val="Tabulka"/>
              <w:jc w:val="right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1.113.853</w:t>
            </w:r>
          </w:p>
        </w:tc>
        <w:tc>
          <w:tcPr>
            <w:tcW w:w="2693" w:type="dxa"/>
          </w:tcPr>
          <w:p w:rsidR="00086A70" w:rsidRPr="002D1872" w:rsidRDefault="00086A70" w:rsidP="003A7D59">
            <w:pPr>
              <w:pStyle w:val="Tabulka"/>
              <w:jc w:val="right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1.069.830</w:t>
            </w:r>
          </w:p>
        </w:tc>
        <w:tc>
          <w:tcPr>
            <w:tcW w:w="879" w:type="dxa"/>
          </w:tcPr>
          <w:p w:rsidR="00086A70" w:rsidRPr="00602B3F" w:rsidRDefault="00086A70" w:rsidP="008D5F8F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</w:tr>
      <w:tr w:rsidR="00086A70" w:rsidRPr="00602B3F" w:rsidTr="00604B9A">
        <w:trPr>
          <w:trHeight w:val="250"/>
        </w:trPr>
        <w:tc>
          <w:tcPr>
            <w:tcW w:w="2126" w:type="dxa"/>
          </w:tcPr>
          <w:p w:rsidR="00086A70" w:rsidRPr="00637774" w:rsidRDefault="00086A70" w:rsidP="00604B9A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Počet zamestnancov </w:t>
            </w:r>
          </w:p>
        </w:tc>
        <w:tc>
          <w:tcPr>
            <w:tcW w:w="2835" w:type="dxa"/>
          </w:tcPr>
          <w:p w:rsidR="00086A70" w:rsidRPr="00AA30B3" w:rsidRDefault="00086A70" w:rsidP="008453B1">
            <w:pPr>
              <w:pStyle w:val="Tabulka"/>
              <w:jc w:val="right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38</w:t>
            </w:r>
          </w:p>
        </w:tc>
        <w:tc>
          <w:tcPr>
            <w:tcW w:w="2693" w:type="dxa"/>
          </w:tcPr>
          <w:p w:rsidR="00086A70" w:rsidRPr="00AA30B3" w:rsidRDefault="00086A70" w:rsidP="003A7D59">
            <w:pPr>
              <w:pStyle w:val="Tabulka"/>
              <w:jc w:val="right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38</w:t>
            </w:r>
          </w:p>
        </w:tc>
        <w:tc>
          <w:tcPr>
            <w:tcW w:w="879" w:type="dxa"/>
          </w:tcPr>
          <w:p w:rsidR="00086A70" w:rsidRPr="00602B3F" w:rsidRDefault="00086A70" w:rsidP="00604B9A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</w:tr>
    </w:tbl>
    <w:p w:rsidR="00086A70" w:rsidRPr="00FB2FD5" w:rsidRDefault="00086A70" w:rsidP="00E9073F">
      <w:pPr>
        <w:pStyle w:val="BodyText"/>
        <w:rPr>
          <w:sz w:val="20"/>
        </w:rPr>
      </w:pPr>
      <w:r w:rsidRPr="00FB2FD5">
        <w:rPr>
          <w:sz w:val="20"/>
        </w:rPr>
        <w:t xml:space="preserve">Spoločnosť spĺňa </w:t>
      </w:r>
      <w:r>
        <w:rPr>
          <w:sz w:val="20"/>
        </w:rPr>
        <w:t xml:space="preserve">veľkostné podmienky pre zatriedenie do veľkostnej skupiny – </w:t>
      </w:r>
      <w:r>
        <w:rPr>
          <w:b/>
          <w:sz w:val="20"/>
        </w:rPr>
        <w:t>malá účtovná jednotka</w:t>
      </w:r>
      <w:r>
        <w:rPr>
          <w:sz w:val="20"/>
        </w:rPr>
        <w:t xml:space="preserve">, preto zostavuje účtovnú závierku podľa metodiky pre túto veľkostnú skupinu. </w:t>
      </w:r>
    </w:p>
    <w:p w:rsidR="00086A70" w:rsidRDefault="00086A70" w:rsidP="00E9073F">
      <w:pPr>
        <w:pStyle w:val="BodyText"/>
      </w:pPr>
    </w:p>
    <w:p w:rsidR="00086A70" w:rsidRPr="005734EC" w:rsidRDefault="00086A70" w:rsidP="00E628FE">
      <w:pPr>
        <w:pStyle w:val="Heading2"/>
        <w:numPr>
          <w:ilvl w:val="0"/>
          <w:numId w:val="4"/>
        </w:numPr>
        <w:rPr>
          <w:rFonts w:ascii="Times New Roman" w:hAnsi="Times New Roman"/>
          <w:i w:val="0"/>
          <w:sz w:val="20"/>
        </w:rPr>
      </w:pPr>
      <w:r w:rsidRPr="005734EC">
        <w:rPr>
          <w:rFonts w:ascii="Times New Roman" w:hAnsi="Times New Roman"/>
          <w:i w:val="0"/>
          <w:sz w:val="20"/>
        </w:rPr>
        <w:t>Ručenie v iných spoločnostiach</w:t>
      </w:r>
    </w:p>
    <w:p w:rsidR="00086A70" w:rsidRPr="000B42B3" w:rsidRDefault="00086A70" w:rsidP="00B476F0">
      <w:pPr>
        <w:ind w:left="357"/>
        <w:jc w:val="both"/>
      </w:pPr>
      <w:r w:rsidRPr="000B42B3">
        <w:t>Spoločnosť nie je neobmedzene ručiacim spoločníkom v iných spoločnostiach podľa § 56 ods. 5 Obchodného zákonníka.</w:t>
      </w:r>
    </w:p>
    <w:p w:rsidR="00086A70" w:rsidRDefault="00086A70">
      <w:pPr>
        <w:pStyle w:val="BodyText"/>
        <w:ind w:hanging="426"/>
        <w:rPr>
          <w:sz w:val="20"/>
        </w:rPr>
      </w:pPr>
    </w:p>
    <w:p w:rsidR="00086A70" w:rsidRPr="005734EC" w:rsidRDefault="00086A70" w:rsidP="00E628FE">
      <w:pPr>
        <w:pStyle w:val="Heading2"/>
        <w:numPr>
          <w:ilvl w:val="0"/>
          <w:numId w:val="4"/>
        </w:numPr>
        <w:rPr>
          <w:rFonts w:ascii="Times New Roman" w:hAnsi="Times New Roman"/>
          <w:i w:val="0"/>
          <w:sz w:val="20"/>
        </w:rPr>
      </w:pPr>
      <w:r w:rsidRPr="005734EC">
        <w:rPr>
          <w:rFonts w:ascii="Times New Roman" w:hAnsi="Times New Roman"/>
          <w:i w:val="0"/>
          <w:sz w:val="20"/>
        </w:rPr>
        <w:t>Dátum schválenia účtovnej závierky za predchádzajúce účtovnéobdobie</w:t>
      </w:r>
    </w:p>
    <w:p w:rsidR="00086A70" w:rsidRDefault="00086A70" w:rsidP="00DC73B5">
      <w:pPr>
        <w:ind w:firstLine="360"/>
      </w:pPr>
      <w:r>
        <w:t xml:space="preserve">Účtovná závierka Spoločnosti k 31. decembru 2021, za predchádzajúce účtovné obdobie, bola schválená    </w:t>
      </w:r>
    </w:p>
    <w:p w:rsidR="00086A70" w:rsidRPr="004028C9" w:rsidRDefault="00086A70" w:rsidP="00DC73B5">
      <w:pPr>
        <w:pStyle w:val="BodyText"/>
        <w:tabs>
          <w:tab w:val="left" w:pos="0"/>
        </w:tabs>
        <w:ind w:left="357"/>
        <w:rPr>
          <w:color w:val="0000FF"/>
          <w:sz w:val="20"/>
        </w:rPr>
      </w:pPr>
      <w:r>
        <w:t>Rozhodnutím jediného spoločníka Finchem, a.s. dňa 9. mája 2022</w:t>
      </w:r>
    </w:p>
    <w:p w:rsidR="00086A70" w:rsidRDefault="00086A70" w:rsidP="00601902">
      <w:pPr>
        <w:pStyle w:val="Heading2"/>
        <w:ind w:left="720"/>
        <w:rPr>
          <w:rFonts w:ascii="Times New Roman" w:hAnsi="Times New Roman"/>
          <w:i w:val="0"/>
          <w:sz w:val="20"/>
        </w:rPr>
      </w:pPr>
    </w:p>
    <w:p w:rsidR="00086A70" w:rsidRPr="00601902" w:rsidRDefault="00086A70" w:rsidP="00601902">
      <w:pPr>
        <w:pStyle w:val="Heading2"/>
        <w:numPr>
          <w:ilvl w:val="0"/>
          <w:numId w:val="4"/>
        </w:numPr>
        <w:rPr>
          <w:rFonts w:ascii="Times New Roman" w:hAnsi="Times New Roman"/>
          <w:i w:val="0"/>
          <w:sz w:val="20"/>
        </w:rPr>
      </w:pPr>
      <w:r w:rsidRPr="005734EC">
        <w:rPr>
          <w:rFonts w:ascii="Times New Roman" w:hAnsi="Times New Roman"/>
          <w:i w:val="0"/>
          <w:sz w:val="20"/>
        </w:rPr>
        <w:t>Právny dôvod na zostavenie účtovnej závierky</w:t>
      </w:r>
    </w:p>
    <w:p w:rsidR="00086A70" w:rsidRDefault="00086A70" w:rsidP="00601902">
      <w:pPr>
        <w:pStyle w:val="BodyText"/>
        <w:ind w:left="357"/>
        <w:rPr>
          <w:sz w:val="20"/>
        </w:rPr>
      </w:pPr>
      <w:r w:rsidRPr="00D84CD8">
        <w:rPr>
          <w:sz w:val="20"/>
        </w:rPr>
        <w:t xml:space="preserve">Účtovná závierka Spoločnosti k 31. decembru </w:t>
      </w:r>
      <w:r>
        <w:rPr>
          <w:sz w:val="20"/>
        </w:rPr>
        <w:t>2022</w:t>
      </w:r>
      <w:r w:rsidRPr="00D84CD8">
        <w:rPr>
          <w:sz w:val="20"/>
        </w:rPr>
        <w:t xml:space="preserve"> je zostavená ako riadna účtovná závierka podľa § 17 ods. 6 zákona NR SR č. 431/2002 Z. z. o</w:t>
      </w:r>
      <w:r>
        <w:rPr>
          <w:sz w:val="20"/>
        </w:rPr>
        <w:t> </w:t>
      </w:r>
      <w:r w:rsidRPr="00D84CD8">
        <w:rPr>
          <w:sz w:val="20"/>
        </w:rPr>
        <w:t>účtovníctve</w:t>
      </w:r>
      <w:r>
        <w:rPr>
          <w:sz w:val="20"/>
        </w:rPr>
        <w:t xml:space="preserve"> v platnom znení</w:t>
      </w:r>
      <w:r w:rsidRPr="00D84CD8">
        <w:rPr>
          <w:sz w:val="20"/>
        </w:rPr>
        <w:t xml:space="preserve">, za účtovné obdobie od </w:t>
      </w:r>
      <w:r>
        <w:rPr>
          <w:sz w:val="20"/>
        </w:rPr>
        <w:t>01</w:t>
      </w:r>
      <w:r w:rsidRPr="00D84CD8">
        <w:rPr>
          <w:sz w:val="20"/>
        </w:rPr>
        <w:t xml:space="preserve">. </w:t>
      </w:r>
      <w:r>
        <w:rPr>
          <w:sz w:val="20"/>
        </w:rPr>
        <w:t>januára2022</w:t>
      </w:r>
      <w:r w:rsidRPr="00D84CD8">
        <w:rPr>
          <w:sz w:val="20"/>
        </w:rPr>
        <w:t xml:space="preserve"> d</w:t>
      </w:r>
      <w:r>
        <w:rPr>
          <w:sz w:val="20"/>
        </w:rPr>
        <w:t xml:space="preserve">o                   </w:t>
      </w:r>
      <w:r w:rsidRPr="00D84CD8">
        <w:rPr>
          <w:sz w:val="20"/>
        </w:rPr>
        <w:t xml:space="preserve">31. decembra </w:t>
      </w:r>
      <w:r>
        <w:rPr>
          <w:sz w:val="20"/>
        </w:rPr>
        <w:t>2022</w:t>
      </w:r>
      <w:r w:rsidRPr="00D84CD8">
        <w:rPr>
          <w:sz w:val="20"/>
        </w:rPr>
        <w:t>.</w:t>
      </w:r>
    </w:p>
    <w:p w:rsidR="00086A70" w:rsidRDefault="00086A70">
      <w:pPr>
        <w:pStyle w:val="BodyText"/>
        <w:rPr>
          <w:sz w:val="20"/>
        </w:rPr>
      </w:pPr>
    </w:p>
    <w:p w:rsidR="00086A70" w:rsidRDefault="00086A70" w:rsidP="001073FD">
      <w:pPr>
        <w:pStyle w:val="Heading2"/>
        <w:numPr>
          <w:ilvl w:val="0"/>
          <w:numId w:val="4"/>
        </w:numPr>
        <w:rPr>
          <w:rFonts w:ascii="Times New Roman" w:hAnsi="Times New Roman"/>
          <w:i w:val="0"/>
          <w:sz w:val="20"/>
        </w:rPr>
      </w:pPr>
      <w:r w:rsidRPr="001073FD">
        <w:rPr>
          <w:rFonts w:ascii="Times New Roman" w:hAnsi="Times New Roman"/>
          <w:i w:val="0"/>
          <w:sz w:val="20"/>
        </w:rPr>
        <w:t>Informácie o skupine.</w:t>
      </w:r>
    </w:p>
    <w:p w:rsidR="00086A70" w:rsidRDefault="00086A70" w:rsidP="008472D4">
      <w:pPr>
        <w:autoSpaceDE w:val="0"/>
        <w:autoSpaceDN w:val="0"/>
        <w:adjustRightInd w:val="0"/>
        <w:ind w:left="360"/>
      </w:pPr>
      <w:r w:rsidRPr="00233BEA">
        <w:t xml:space="preserve">Spoločnosť </w:t>
      </w:r>
      <w:r>
        <w:t>sa zahŕňa do konsolidovanej účtovnej závierky spoločnosti CHEMOSVIT, a.s., Štúrova 101, 059 21  Svit, Slovenská republika. Túto k</w:t>
      </w:r>
      <w:r w:rsidRPr="00233BEA">
        <w:t>onsolidovanú účtovnú závierku je možné dostať priamo v sídle spoločnosti</w:t>
      </w:r>
      <w:r>
        <w:t xml:space="preserve">. </w:t>
      </w:r>
      <w:r w:rsidRPr="008472D4">
        <w:t>Adresaregistrového súdu, ktorý vedie obchodný register, kde sú uložené konsolidované účtovné závierky, je Okresný súdv Prešove.</w:t>
      </w:r>
    </w:p>
    <w:p w:rsidR="00086A70" w:rsidRPr="008472D4" w:rsidRDefault="00086A70" w:rsidP="008472D4">
      <w:pPr>
        <w:autoSpaceDE w:val="0"/>
        <w:autoSpaceDN w:val="0"/>
        <w:adjustRightInd w:val="0"/>
        <w:ind w:left="360"/>
      </w:pPr>
    </w:p>
    <w:p w:rsidR="00086A70" w:rsidRDefault="00086A70" w:rsidP="00955E92">
      <w:pPr>
        <w:pStyle w:val="BodyText"/>
        <w:tabs>
          <w:tab w:val="left" w:pos="0"/>
        </w:tabs>
        <w:ind w:left="357"/>
        <w:rPr>
          <w:sz w:val="20"/>
        </w:rPr>
      </w:pPr>
      <w:r w:rsidRPr="008472D4">
        <w:rPr>
          <w:sz w:val="20"/>
        </w:rPr>
        <w:t>Spoločnosť nie je materskou účtovnou jednotkou - nevlastní žiadne dcérske spoločnosti.</w:t>
      </w:r>
    </w:p>
    <w:p w:rsidR="00086A70" w:rsidRPr="001073FD" w:rsidRDefault="00086A70" w:rsidP="001073FD">
      <w:pPr>
        <w:pStyle w:val="BodyText"/>
        <w:tabs>
          <w:tab w:val="left" w:pos="0"/>
        </w:tabs>
        <w:ind w:left="357"/>
        <w:rPr>
          <w:sz w:val="20"/>
        </w:rPr>
      </w:pPr>
    </w:p>
    <w:p w:rsidR="00086A70" w:rsidRPr="005734EC" w:rsidRDefault="00086A70" w:rsidP="00601902">
      <w:pPr>
        <w:pStyle w:val="Heading2"/>
        <w:numPr>
          <w:ilvl w:val="0"/>
          <w:numId w:val="4"/>
        </w:numPr>
        <w:rPr>
          <w:rFonts w:ascii="Times New Roman" w:hAnsi="Times New Roman"/>
          <w:i w:val="0"/>
          <w:sz w:val="20"/>
        </w:rPr>
      </w:pPr>
      <w:r w:rsidRPr="005734EC">
        <w:rPr>
          <w:rFonts w:ascii="Times New Roman" w:hAnsi="Times New Roman"/>
          <w:i w:val="0"/>
          <w:sz w:val="20"/>
        </w:rPr>
        <w:t xml:space="preserve">Priemerný počet zamestnancov </w:t>
      </w:r>
    </w:p>
    <w:p w:rsidR="00086A70" w:rsidRDefault="00086A70" w:rsidP="00DC73B5">
      <w:pPr>
        <w:pStyle w:val="BodyText"/>
        <w:ind w:left="360"/>
        <w:rPr>
          <w:sz w:val="20"/>
        </w:rPr>
      </w:pPr>
      <w:bookmarkStart w:id="3" w:name="_MON_1388939762"/>
      <w:bookmarkStart w:id="4" w:name="_MON_1388939806"/>
      <w:bookmarkStart w:id="5" w:name="_MON_1388939040"/>
      <w:bookmarkEnd w:id="3"/>
      <w:bookmarkEnd w:id="4"/>
      <w:bookmarkEnd w:id="5"/>
      <w:r w:rsidRPr="002225BF">
        <w:rPr>
          <w:sz w:val="20"/>
        </w:rPr>
        <w:t>Údaje o počte zamestnancov</w:t>
      </w:r>
      <w:r>
        <w:rPr>
          <w:sz w:val="20"/>
        </w:rPr>
        <w:t xml:space="preserve"> za bežné účtovné obdobie </w:t>
      </w:r>
      <w:r w:rsidRPr="002225BF">
        <w:rPr>
          <w:sz w:val="20"/>
        </w:rPr>
        <w:t xml:space="preserve"> sú uvedené v nasledujúcom prehľade:</w:t>
      </w:r>
    </w:p>
    <w:p w:rsidR="00086A70" w:rsidRPr="002225BF" w:rsidRDefault="00086A70" w:rsidP="00DC73B5">
      <w:pPr>
        <w:pStyle w:val="BodyText"/>
        <w:ind w:left="360"/>
        <w:rPr>
          <w:sz w:val="20"/>
        </w:rPr>
      </w:pPr>
    </w:p>
    <w:bookmarkStart w:id="6" w:name="_MON_1517125643"/>
    <w:bookmarkStart w:id="7" w:name="_MON_1517125673"/>
    <w:bookmarkStart w:id="8" w:name="_MON_1517125775"/>
    <w:bookmarkStart w:id="9" w:name="_MON_1517133582"/>
    <w:bookmarkStart w:id="10" w:name="_MON_1517133594"/>
    <w:bookmarkStart w:id="11" w:name="_MON_1485262377"/>
    <w:bookmarkStart w:id="12" w:name="_MON_1389028138"/>
    <w:bookmarkStart w:id="13" w:name="_MON_1516532782"/>
    <w:bookmarkStart w:id="14" w:name="_MON_1389028193"/>
    <w:bookmarkStart w:id="15" w:name="_MON_1388939240"/>
    <w:bookmarkStart w:id="16" w:name="_MON_1389026008"/>
    <w:bookmarkStart w:id="17" w:name="_MON_1515844466"/>
    <w:bookmarkStart w:id="18" w:name="_MON_1515847243"/>
    <w:bookmarkStart w:id="19" w:name="_MON_1485263378"/>
    <w:bookmarkStart w:id="20" w:name="_MON_1516186442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p w:rsidR="00086A70" w:rsidRDefault="00086A70" w:rsidP="00601902">
      <w:pPr>
        <w:ind w:left="360"/>
        <w:jc w:val="both"/>
      </w:pPr>
      <w:r>
        <w:object w:dxaOrig="9759" w:dyaOrig="189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3pt;height:90pt" o:ole="">
            <v:imagedata r:id="rId7" o:title=""/>
          </v:shape>
          <o:OLEObject Type="Embed" ProgID="Excel.Sheet.8" ShapeID="_x0000_i1025" DrawAspect="Content" ObjectID="_1740912531" r:id="rId8"/>
        </w:object>
      </w:r>
    </w:p>
    <w:p w:rsidR="00086A70" w:rsidRDefault="00086A70" w:rsidP="00601902">
      <w:pPr>
        <w:ind w:left="360"/>
        <w:jc w:val="both"/>
      </w:pPr>
    </w:p>
    <w:p w:rsidR="00086A70" w:rsidRPr="005734EC" w:rsidRDefault="00086A70" w:rsidP="00FB2FD5">
      <w:pPr>
        <w:pStyle w:val="Heading1"/>
        <w:numPr>
          <w:ilvl w:val="0"/>
          <w:numId w:val="23"/>
        </w:numPr>
        <w:ind w:left="16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Informácie o prijatých postupoch </w:t>
      </w:r>
    </w:p>
    <w:p w:rsidR="00086A70" w:rsidRDefault="00086A70" w:rsidP="00EA6A91">
      <w:pPr>
        <w:ind w:firstLine="426"/>
      </w:pPr>
    </w:p>
    <w:p w:rsidR="00086A70" w:rsidRDefault="00086A70" w:rsidP="004E7574">
      <w:pPr>
        <w:ind w:left="360"/>
      </w:pPr>
    </w:p>
    <w:p w:rsidR="00086A70" w:rsidRPr="00D84CD8" w:rsidRDefault="00086A70" w:rsidP="00E628FE">
      <w:pPr>
        <w:pStyle w:val="Pismenka"/>
        <w:numPr>
          <w:ilvl w:val="0"/>
          <w:numId w:val="9"/>
        </w:numPr>
        <w:rPr>
          <w:sz w:val="20"/>
        </w:rPr>
      </w:pPr>
      <w:r w:rsidRPr="00D84CD8">
        <w:rPr>
          <w:sz w:val="20"/>
        </w:rPr>
        <w:t>Východiská pre zostavenie účtovnej závierky</w:t>
      </w:r>
    </w:p>
    <w:p w:rsidR="00086A70" w:rsidRPr="00D84CD8" w:rsidRDefault="00086A70" w:rsidP="00790A1B">
      <w:pPr>
        <w:pStyle w:val="BodyText"/>
        <w:ind w:left="0" w:firstLine="360"/>
        <w:rPr>
          <w:sz w:val="20"/>
        </w:rPr>
      </w:pPr>
      <w:r w:rsidRPr="00D84CD8">
        <w:rPr>
          <w:sz w:val="20"/>
        </w:rPr>
        <w:t>Účtovná závierka bola zostavená za predpokladu nepretržitého trvania Spoločnosti</w:t>
      </w:r>
      <w:r>
        <w:rPr>
          <w:sz w:val="20"/>
        </w:rPr>
        <w:t xml:space="preserve">. </w:t>
      </w:r>
    </w:p>
    <w:p w:rsidR="00086A70" w:rsidRPr="00D84CD8" w:rsidRDefault="00086A70" w:rsidP="004E7574">
      <w:pPr>
        <w:pStyle w:val="BodyText"/>
        <w:ind w:left="450"/>
        <w:rPr>
          <w:sz w:val="20"/>
        </w:rPr>
      </w:pPr>
    </w:p>
    <w:p w:rsidR="00086A70" w:rsidRDefault="00086A70" w:rsidP="00E628FE">
      <w:pPr>
        <w:pStyle w:val="Pismenka"/>
        <w:numPr>
          <w:ilvl w:val="0"/>
          <w:numId w:val="9"/>
        </w:numPr>
        <w:rPr>
          <w:sz w:val="20"/>
        </w:rPr>
      </w:pPr>
      <w:r w:rsidRPr="0088235D">
        <w:rPr>
          <w:sz w:val="20"/>
        </w:rPr>
        <w:t>Zmeny účtovných zásad a zmeny účtovných metód s uvedením dôvodu ich uplatnenia a ich vplyvu na hodnotu majetku, záväzkov, vlastného imania a výsledku hospodárenia účtovnej jednotky</w:t>
      </w:r>
    </w:p>
    <w:p w:rsidR="00086A70" w:rsidRDefault="00086A70" w:rsidP="00790A1B">
      <w:pPr>
        <w:pStyle w:val="BodyText"/>
        <w:ind w:left="0" w:firstLine="360"/>
        <w:rPr>
          <w:sz w:val="20"/>
        </w:rPr>
      </w:pPr>
      <w:r w:rsidRPr="00383A27">
        <w:rPr>
          <w:sz w:val="20"/>
        </w:rPr>
        <w:t>Účtovné metódy a všeobecné účtovné zásady boli účtovnou jednotkou konzistentne aplikované</w:t>
      </w:r>
      <w:r>
        <w:rPr>
          <w:sz w:val="20"/>
        </w:rPr>
        <w:t>.</w:t>
      </w:r>
    </w:p>
    <w:p w:rsidR="00086A70" w:rsidRDefault="00086A70" w:rsidP="00790A1B">
      <w:pPr>
        <w:pStyle w:val="BodyText"/>
        <w:ind w:left="0" w:firstLine="360"/>
        <w:rPr>
          <w:sz w:val="20"/>
        </w:rPr>
      </w:pPr>
    </w:p>
    <w:p w:rsidR="00086A70" w:rsidRDefault="00086A70" w:rsidP="00790A1B">
      <w:pPr>
        <w:pStyle w:val="Pismenka"/>
        <w:numPr>
          <w:ilvl w:val="0"/>
          <w:numId w:val="9"/>
        </w:numPr>
        <w:ind w:left="0" w:firstLine="360"/>
        <w:rPr>
          <w:sz w:val="20"/>
        </w:rPr>
      </w:pPr>
      <w:r w:rsidRPr="00EC191D">
        <w:rPr>
          <w:sz w:val="20"/>
        </w:rPr>
        <w:t xml:space="preserve">Transakcie, ktoré sa neuvádzajú v súvahe </w:t>
      </w:r>
    </w:p>
    <w:p w:rsidR="00086A70" w:rsidRPr="00FB2FD5" w:rsidRDefault="00086A70" w:rsidP="00FB2FD5">
      <w:pPr>
        <w:pStyle w:val="BodyText"/>
        <w:ind w:left="360"/>
        <w:rPr>
          <w:sz w:val="20"/>
        </w:rPr>
      </w:pPr>
      <w:r w:rsidRPr="00FB2FD5">
        <w:rPr>
          <w:sz w:val="20"/>
        </w:rPr>
        <w:t>Spoločnosť nemá žiadne iné významné transakcie ktoré by neboli popísané v poznámkach.</w:t>
      </w:r>
    </w:p>
    <w:p w:rsidR="00086A70" w:rsidRDefault="00086A70" w:rsidP="00FB2FD5">
      <w:pPr>
        <w:pStyle w:val="BodyText"/>
        <w:ind w:left="360"/>
        <w:rPr>
          <w:sz w:val="20"/>
        </w:rPr>
      </w:pPr>
    </w:p>
    <w:p w:rsidR="00086A70" w:rsidRDefault="00086A70" w:rsidP="00E628FE">
      <w:pPr>
        <w:pStyle w:val="Pismenka"/>
        <w:numPr>
          <w:ilvl w:val="0"/>
          <w:numId w:val="9"/>
        </w:numPr>
        <w:rPr>
          <w:sz w:val="20"/>
        </w:rPr>
      </w:pPr>
      <w:r>
        <w:rPr>
          <w:sz w:val="20"/>
        </w:rPr>
        <w:t>Spôsob ocenenia jednotlivých zložiek majetku</w:t>
      </w:r>
    </w:p>
    <w:p w:rsidR="00086A70" w:rsidRPr="00D84CD8" w:rsidRDefault="00086A70" w:rsidP="003100B9">
      <w:pPr>
        <w:pStyle w:val="Pismenka"/>
        <w:numPr>
          <w:ilvl w:val="0"/>
          <w:numId w:val="30"/>
        </w:numPr>
        <w:rPr>
          <w:sz w:val="20"/>
        </w:rPr>
      </w:pPr>
      <w:r w:rsidRPr="00D84CD8">
        <w:rPr>
          <w:sz w:val="20"/>
        </w:rPr>
        <w:t>Dlhodobý nehmotný</w:t>
      </w:r>
      <w:r>
        <w:rPr>
          <w:sz w:val="20"/>
        </w:rPr>
        <w:t xml:space="preserve"> majetok</w:t>
      </w:r>
      <w:r w:rsidRPr="00D84CD8">
        <w:rPr>
          <w:sz w:val="20"/>
        </w:rPr>
        <w:t xml:space="preserve"> a dlhodobý hmotný majetok</w:t>
      </w:r>
    </w:p>
    <w:p w:rsidR="00086A70" w:rsidRPr="00D84CD8" w:rsidRDefault="00086A70" w:rsidP="00397B3D">
      <w:pPr>
        <w:pStyle w:val="BodyText"/>
        <w:ind w:left="360"/>
        <w:rPr>
          <w:sz w:val="20"/>
        </w:rPr>
      </w:pPr>
      <w:r w:rsidRPr="00D84CD8">
        <w:rPr>
          <w:sz w:val="20"/>
        </w:rPr>
        <w:t xml:space="preserve">Dlhodobý majetok nakupovaný sa oceňuje </w:t>
      </w:r>
      <w:r w:rsidRPr="00D92BFA">
        <w:rPr>
          <w:sz w:val="20"/>
          <w:u w:val="single"/>
        </w:rPr>
        <w:t>obstarávacou cenou</w:t>
      </w:r>
      <w:r w:rsidRPr="00D84CD8">
        <w:rPr>
          <w:sz w:val="20"/>
        </w:rPr>
        <w:t xml:space="preserve">, ktorá zahŕňa cenu obstarania a náklady súvisiace s obstaraním (clo, prepravu, </w:t>
      </w:r>
      <w:r>
        <w:rPr>
          <w:sz w:val="20"/>
        </w:rPr>
        <w:t xml:space="preserve">inštaláciu </w:t>
      </w:r>
      <w:r w:rsidRPr="00D84CD8">
        <w:rPr>
          <w:sz w:val="20"/>
        </w:rPr>
        <w:t>a pod.). Súčasťou obstarávacej ceny od 1. januára 2003 nie sú úroky z cudzích zdrojov ani realizované kurzové rozdiely, ktoré vznikli do momentu uvedenia dlhodobého majetku do používania.</w:t>
      </w:r>
    </w:p>
    <w:p w:rsidR="00086A70" w:rsidRPr="00D84CD8" w:rsidRDefault="00086A70">
      <w:pPr>
        <w:pStyle w:val="BodyText"/>
        <w:rPr>
          <w:sz w:val="20"/>
        </w:rPr>
      </w:pPr>
    </w:p>
    <w:p w:rsidR="00086A70" w:rsidRPr="00D84CD8" w:rsidRDefault="00086A70" w:rsidP="00397B3D">
      <w:pPr>
        <w:pStyle w:val="BodyText"/>
        <w:ind w:left="360"/>
        <w:rPr>
          <w:sz w:val="20"/>
        </w:rPr>
      </w:pPr>
      <w:r w:rsidRPr="00D84CD8">
        <w:rPr>
          <w:sz w:val="20"/>
        </w:rPr>
        <w:t xml:space="preserve">Dlhodobý majetok vytvorený vlastnou činnosťou sa oceňuje </w:t>
      </w:r>
      <w:r w:rsidRPr="00D92BFA">
        <w:rPr>
          <w:sz w:val="20"/>
          <w:u w:val="single"/>
        </w:rPr>
        <w:t>vlastnými nákladmi</w:t>
      </w:r>
      <w:r>
        <w:rPr>
          <w:sz w:val="20"/>
        </w:rPr>
        <w:t>, zahŕňajúcimi všetky priame náklady</w:t>
      </w:r>
      <w:r w:rsidRPr="00D84CD8">
        <w:rPr>
          <w:sz w:val="20"/>
        </w:rPr>
        <w:t xml:space="preserve"> vynaložené na výrobu alebo inú činnosť a nepriame náklady, ktoré </w:t>
      </w:r>
      <w:r>
        <w:rPr>
          <w:sz w:val="20"/>
        </w:rPr>
        <w:t>vznikli do momentu uvedenia dlhodobého majetku do používania.</w:t>
      </w:r>
    </w:p>
    <w:p w:rsidR="00086A70" w:rsidRPr="00D84CD8" w:rsidRDefault="00086A70">
      <w:pPr>
        <w:pStyle w:val="BodyText"/>
        <w:rPr>
          <w:sz w:val="20"/>
        </w:rPr>
      </w:pPr>
    </w:p>
    <w:p w:rsidR="00086A70" w:rsidRPr="003F504F" w:rsidRDefault="00086A70" w:rsidP="003100B9">
      <w:pPr>
        <w:pStyle w:val="Pismenka"/>
        <w:numPr>
          <w:ilvl w:val="0"/>
          <w:numId w:val="30"/>
        </w:numPr>
        <w:rPr>
          <w:sz w:val="20"/>
        </w:rPr>
      </w:pPr>
      <w:r w:rsidRPr="003F504F">
        <w:rPr>
          <w:sz w:val="20"/>
        </w:rPr>
        <w:t>Dlhodobý finančný majetok</w:t>
      </w:r>
    </w:p>
    <w:p w:rsidR="00086A70" w:rsidRPr="003F504F" w:rsidRDefault="00086A70" w:rsidP="00397B3D">
      <w:pPr>
        <w:pStyle w:val="BodyText"/>
        <w:ind w:left="360"/>
        <w:rPr>
          <w:sz w:val="20"/>
        </w:rPr>
      </w:pPr>
      <w:r w:rsidRPr="003F504F">
        <w:rPr>
          <w:sz w:val="20"/>
        </w:rPr>
        <w:t xml:space="preserve">Dlhodobý finančný majetok obstaraný kúpou sa oceňuje </w:t>
      </w:r>
      <w:r w:rsidRPr="003100B9">
        <w:rPr>
          <w:sz w:val="20"/>
          <w:u w:val="single"/>
        </w:rPr>
        <w:t>obstarávacou cenou</w:t>
      </w:r>
      <w:r w:rsidRPr="003F504F">
        <w:rPr>
          <w:sz w:val="20"/>
        </w:rPr>
        <w:t xml:space="preserve">, vrátane nákladov súvisiacich s obstaraním. Vklady a podiely na základnom imaní dcérskych a spoločných podnikov sa ku dňu účtovnej závierky oceňujú metódou vlastného imania. </w:t>
      </w:r>
    </w:p>
    <w:p w:rsidR="00086A70" w:rsidRPr="00D84CD8" w:rsidRDefault="00086A70">
      <w:pPr>
        <w:pStyle w:val="BodyText"/>
        <w:rPr>
          <w:sz w:val="20"/>
        </w:rPr>
      </w:pPr>
    </w:p>
    <w:p w:rsidR="00086A70" w:rsidRPr="00D84CD8" w:rsidRDefault="00086A70" w:rsidP="003100B9">
      <w:pPr>
        <w:pStyle w:val="Pismenka"/>
        <w:numPr>
          <w:ilvl w:val="0"/>
          <w:numId w:val="30"/>
        </w:numPr>
        <w:rPr>
          <w:sz w:val="20"/>
        </w:rPr>
      </w:pPr>
      <w:r w:rsidRPr="00D84CD8">
        <w:rPr>
          <w:sz w:val="20"/>
        </w:rPr>
        <w:t xml:space="preserve">Zásoby </w:t>
      </w:r>
    </w:p>
    <w:p w:rsidR="00086A70" w:rsidRPr="00D84CD8" w:rsidRDefault="00086A70" w:rsidP="00397B3D">
      <w:pPr>
        <w:pStyle w:val="BodyText"/>
        <w:ind w:left="360"/>
        <w:rPr>
          <w:sz w:val="20"/>
        </w:rPr>
      </w:pPr>
      <w:r>
        <w:rPr>
          <w:sz w:val="20"/>
        </w:rPr>
        <w:t>Oceňovanie z</w:t>
      </w:r>
      <w:r w:rsidRPr="00D84CD8">
        <w:rPr>
          <w:sz w:val="20"/>
        </w:rPr>
        <w:t xml:space="preserve">ásob </w:t>
      </w:r>
      <w:r>
        <w:rPr>
          <w:sz w:val="20"/>
        </w:rPr>
        <w:t xml:space="preserve">materiálu a tovaru sa uskutočňuje systémom </w:t>
      </w:r>
      <w:r w:rsidRPr="00B76486">
        <w:rPr>
          <w:sz w:val="20"/>
          <w:u w:val="single"/>
        </w:rPr>
        <w:t>okamžitých reálnych cien</w:t>
      </w:r>
      <w:r>
        <w:rPr>
          <w:sz w:val="20"/>
        </w:rPr>
        <w:t>.</w:t>
      </w:r>
    </w:p>
    <w:p w:rsidR="00086A70" w:rsidRDefault="00086A70" w:rsidP="00397B3D">
      <w:pPr>
        <w:pStyle w:val="BodyText"/>
        <w:ind w:left="360"/>
        <w:rPr>
          <w:sz w:val="20"/>
        </w:rPr>
      </w:pPr>
    </w:p>
    <w:p w:rsidR="00086A70" w:rsidRDefault="00086A70" w:rsidP="00397B3D">
      <w:pPr>
        <w:pStyle w:val="BodyText"/>
        <w:ind w:left="360"/>
        <w:rPr>
          <w:sz w:val="20"/>
        </w:rPr>
      </w:pPr>
      <w:r w:rsidRPr="00D84CD8">
        <w:rPr>
          <w:sz w:val="20"/>
        </w:rPr>
        <w:t xml:space="preserve">Obstarávacia cena zahŕňa cenu zásob a náklady súvisiace s obstaraním (prepravu, provízie, skonto a pod.). Úroky z cudzích zdrojov nie sú súčasťou obstarávacej ceny. </w:t>
      </w:r>
    </w:p>
    <w:p w:rsidR="00086A70" w:rsidRDefault="00086A70" w:rsidP="00711AC2">
      <w:pPr>
        <w:spacing w:before="120" w:line="240" w:lineRule="atLeast"/>
        <w:ind w:left="426"/>
        <w:jc w:val="both"/>
      </w:pPr>
      <w:r>
        <w:t>Rozdiely  medzi cenami uvedenými na faktúrach a cenami na skladoch sa účtujú na osobitný analytický účet k  účtu 112 končiaci 5.</w:t>
      </w:r>
    </w:p>
    <w:p w:rsidR="00086A70" w:rsidRDefault="00086A70" w:rsidP="00B76486">
      <w:pPr>
        <w:pStyle w:val="BodyText"/>
        <w:ind w:left="0"/>
        <w:rPr>
          <w:sz w:val="20"/>
        </w:rPr>
      </w:pPr>
    </w:p>
    <w:p w:rsidR="00086A70" w:rsidRDefault="00086A70">
      <w:pPr>
        <w:pStyle w:val="BodyText"/>
        <w:rPr>
          <w:sz w:val="20"/>
        </w:rPr>
      </w:pPr>
      <w:r w:rsidRPr="00D84CD8">
        <w:rPr>
          <w:sz w:val="20"/>
        </w:rPr>
        <w:t>Zníženie hodnoty zásob sa upravuje vytvorením opravnej položky.</w:t>
      </w:r>
    </w:p>
    <w:p w:rsidR="00086A70" w:rsidRDefault="00086A70" w:rsidP="00397B3D">
      <w:pPr>
        <w:pStyle w:val="BodyText"/>
        <w:rPr>
          <w:sz w:val="20"/>
        </w:rPr>
      </w:pPr>
    </w:p>
    <w:p w:rsidR="00086A70" w:rsidRPr="003100B9" w:rsidRDefault="00086A70" w:rsidP="003100B9">
      <w:pPr>
        <w:pStyle w:val="Pismenka"/>
        <w:numPr>
          <w:ilvl w:val="0"/>
          <w:numId w:val="30"/>
        </w:numPr>
        <w:rPr>
          <w:sz w:val="20"/>
        </w:rPr>
      </w:pPr>
      <w:r w:rsidRPr="003100B9">
        <w:rPr>
          <w:sz w:val="20"/>
        </w:rPr>
        <w:t>Zákazková výroba a zákazková výstavba nehnuteľnosti</w:t>
      </w:r>
    </w:p>
    <w:p w:rsidR="00086A70" w:rsidRPr="00D84CD8" w:rsidRDefault="00086A70" w:rsidP="000B4F0E">
      <w:pPr>
        <w:pStyle w:val="BodyText"/>
        <w:ind w:left="360"/>
        <w:rPr>
          <w:sz w:val="20"/>
        </w:rPr>
      </w:pPr>
      <w:r>
        <w:rPr>
          <w:sz w:val="20"/>
        </w:rPr>
        <w:t>Neaktuálne.</w:t>
      </w:r>
    </w:p>
    <w:p w:rsidR="00086A70" w:rsidRDefault="00086A70">
      <w:pPr>
        <w:pStyle w:val="BodyText"/>
        <w:rPr>
          <w:sz w:val="20"/>
        </w:rPr>
      </w:pPr>
    </w:p>
    <w:p w:rsidR="00086A70" w:rsidRPr="00D84CD8" w:rsidRDefault="00086A70" w:rsidP="003100B9">
      <w:pPr>
        <w:pStyle w:val="Pismenka"/>
        <w:numPr>
          <w:ilvl w:val="0"/>
          <w:numId w:val="30"/>
        </w:numPr>
        <w:rPr>
          <w:sz w:val="20"/>
        </w:rPr>
      </w:pPr>
      <w:r w:rsidRPr="00D84CD8">
        <w:rPr>
          <w:sz w:val="20"/>
        </w:rPr>
        <w:t>Pohľadávky</w:t>
      </w:r>
    </w:p>
    <w:p w:rsidR="00086A70" w:rsidRPr="00D84CD8" w:rsidRDefault="00086A70" w:rsidP="00093919">
      <w:pPr>
        <w:pStyle w:val="BodyText"/>
        <w:ind w:left="360"/>
        <w:rPr>
          <w:sz w:val="20"/>
        </w:rPr>
      </w:pPr>
      <w:r w:rsidRPr="00D84CD8"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86A70" w:rsidRPr="00D84CD8" w:rsidRDefault="00086A70">
      <w:pPr>
        <w:pStyle w:val="BodyText"/>
        <w:rPr>
          <w:sz w:val="20"/>
        </w:rPr>
      </w:pPr>
    </w:p>
    <w:p w:rsidR="00086A70" w:rsidRPr="008F0D06" w:rsidRDefault="00086A70" w:rsidP="003100B9">
      <w:pPr>
        <w:pStyle w:val="Heading2"/>
        <w:numPr>
          <w:ilvl w:val="0"/>
          <w:numId w:val="30"/>
        </w:numPr>
        <w:rPr>
          <w:rFonts w:ascii="Times New Roman" w:hAnsi="Times New Roman"/>
          <w:i w:val="0"/>
          <w:sz w:val="20"/>
        </w:rPr>
      </w:pPr>
      <w:r>
        <w:rPr>
          <w:rFonts w:ascii="Times New Roman" w:hAnsi="Times New Roman"/>
          <w:i w:val="0"/>
          <w:sz w:val="20"/>
        </w:rPr>
        <w:t>Krátkodobý finančný majetok</w:t>
      </w:r>
    </w:p>
    <w:p w:rsidR="00086A70" w:rsidRDefault="00086A70" w:rsidP="008D2EF5">
      <w:pPr>
        <w:pStyle w:val="BodyText"/>
        <w:ind w:left="360"/>
        <w:rPr>
          <w:sz w:val="20"/>
        </w:rPr>
      </w:pPr>
      <w:r>
        <w:rPr>
          <w:sz w:val="20"/>
        </w:rPr>
        <w:t>Na účte krátkodobý finančný majetok sa účtuje časť finančného majetku, u ktorého je predpokladaná držba najviac jeden rok odo dňa uskutočnenia účtovného prípadu.</w:t>
      </w:r>
    </w:p>
    <w:p w:rsidR="00086A70" w:rsidRDefault="00086A70" w:rsidP="004F2704">
      <w:pPr>
        <w:pStyle w:val="BodyText"/>
        <w:ind w:left="360"/>
        <w:rPr>
          <w:sz w:val="20"/>
        </w:rPr>
      </w:pPr>
    </w:p>
    <w:p w:rsidR="00086A70" w:rsidRDefault="00086A70" w:rsidP="004F2704">
      <w:pPr>
        <w:pStyle w:val="BodyText"/>
        <w:ind w:left="360"/>
        <w:rPr>
          <w:sz w:val="20"/>
        </w:rPr>
      </w:pPr>
      <w:r w:rsidRPr="00D84CD8">
        <w:rPr>
          <w:sz w:val="20"/>
        </w:rPr>
        <w:t>Peňažné prostriedky a ceniny sa oceňujú ich menovitou hodnotou. Zníženie ich hodnoty sa vyjadruje opravnou položkou.</w:t>
      </w:r>
    </w:p>
    <w:p w:rsidR="00086A70" w:rsidRPr="00D84CD8" w:rsidRDefault="00086A70" w:rsidP="004F2704">
      <w:pPr>
        <w:pStyle w:val="BodyText"/>
        <w:ind w:left="360"/>
        <w:rPr>
          <w:sz w:val="20"/>
        </w:rPr>
      </w:pPr>
    </w:p>
    <w:p w:rsidR="00086A70" w:rsidRPr="00D84CD8" w:rsidRDefault="00086A70" w:rsidP="008D2EF5">
      <w:pPr>
        <w:pStyle w:val="BodyText"/>
        <w:ind w:left="360"/>
        <w:rPr>
          <w:sz w:val="20"/>
        </w:rPr>
      </w:pPr>
    </w:p>
    <w:p w:rsidR="00086A70" w:rsidRPr="00D84CD8" w:rsidRDefault="00086A70" w:rsidP="003100B9">
      <w:pPr>
        <w:pStyle w:val="Pismenka"/>
        <w:numPr>
          <w:ilvl w:val="0"/>
          <w:numId w:val="30"/>
        </w:numPr>
        <w:rPr>
          <w:sz w:val="20"/>
        </w:rPr>
      </w:pPr>
      <w:r>
        <w:rPr>
          <w:sz w:val="20"/>
        </w:rPr>
        <w:t>Časové rozlíšenie na strane aktív súvahy.</w:t>
      </w:r>
    </w:p>
    <w:p w:rsidR="00086A70" w:rsidRPr="00D84CD8" w:rsidRDefault="00086A70" w:rsidP="00093919">
      <w:pPr>
        <w:pStyle w:val="BodyText"/>
        <w:ind w:left="360"/>
        <w:rPr>
          <w:sz w:val="20"/>
        </w:rPr>
      </w:pPr>
      <w:r w:rsidRPr="00D84CD8">
        <w:rPr>
          <w:sz w:val="20"/>
        </w:rPr>
        <w:t>Náklady budúcich období a príjmy budúcich období sa vykazujú vo výške, ktorá je potrebná na dodržanie zásady vecnej a časovej súvislosti s účtovným obdobím.</w:t>
      </w:r>
      <w:r>
        <w:rPr>
          <w:sz w:val="20"/>
        </w:rPr>
        <w:t xml:space="preserve"> Časovo sa nerozlišujú nevýznamné sumy stanovené vo vnútropodnikovej smernici, ak sa týkajú opakovaných plnení a zároveň obdobia december bežného roka a január nasledujúceho roka. </w:t>
      </w:r>
    </w:p>
    <w:p w:rsidR="00086A70" w:rsidRPr="00D84CD8" w:rsidRDefault="00086A70">
      <w:pPr>
        <w:pStyle w:val="BodyText"/>
        <w:rPr>
          <w:sz w:val="20"/>
        </w:rPr>
      </w:pPr>
    </w:p>
    <w:p w:rsidR="00086A70" w:rsidRPr="00D84CD8" w:rsidRDefault="00086A70" w:rsidP="003100B9">
      <w:pPr>
        <w:pStyle w:val="Pismenka"/>
        <w:numPr>
          <w:ilvl w:val="0"/>
          <w:numId w:val="30"/>
        </w:numPr>
        <w:rPr>
          <w:sz w:val="20"/>
        </w:rPr>
      </w:pPr>
      <w:r>
        <w:rPr>
          <w:sz w:val="20"/>
        </w:rPr>
        <w:t>Záväzky, vrátane rezerv, dlhopisov, pôžičiek a úverov</w:t>
      </w:r>
    </w:p>
    <w:p w:rsidR="00086A70" w:rsidRDefault="00086A70" w:rsidP="00093919">
      <w:pPr>
        <w:pStyle w:val="BodyText"/>
        <w:ind w:left="360"/>
        <w:rPr>
          <w:sz w:val="20"/>
        </w:rPr>
      </w:pPr>
      <w:r w:rsidRPr="00D84CD8"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86A70" w:rsidRDefault="00086A70" w:rsidP="00F70BE9">
      <w:pPr>
        <w:pStyle w:val="BodyText"/>
        <w:ind w:left="425"/>
        <w:rPr>
          <w:sz w:val="20"/>
        </w:rPr>
      </w:pPr>
    </w:p>
    <w:p w:rsidR="00086A70" w:rsidRPr="00D84CD8" w:rsidRDefault="00086A70" w:rsidP="00093919">
      <w:pPr>
        <w:pStyle w:val="BodyText"/>
        <w:ind w:left="360"/>
        <w:rPr>
          <w:sz w:val="20"/>
        </w:rPr>
      </w:pPr>
      <w:r w:rsidRPr="00D84CD8"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086A70" w:rsidRPr="00D84CD8" w:rsidRDefault="00086A70" w:rsidP="00B1412B">
      <w:pPr>
        <w:pStyle w:val="BodyText"/>
        <w:ind w:left="832"/>
        <w:rPr>
          <w:sz w:val="20"/>
        </w:rPr>
      </w:pPr>
    </w:p>
    <w:p w:rsidR="00086A70" w:rsidRDefault="00086A70" w:rsidP="003100B9">
      <w:pPr>
        <w:pStyle w:val="Pismenka"/>
        <w:numPr>
          <w:ilvl w:val="0"/>
          <w:numId w:val="30"/>
        </w:numPr>
        <w:rPr>
          <w:sz w:val="20"/>
        </w:rPr>
      </w:pPr>
      <w:r>
        <w:rPr>
          <w:sz w:val="20"/>
        </w:rPr>
        <w:t>Časové rozlíšenie na strane pasív súvahy</w:t>
      </w:r>
    </w:p>
    <w:p w:rsidR="00086A70" w:rsidRDefault="00086A70" w:rsidP="00CC13FD">
      <w:pPr>
        <w:pStyle w:val="BodyText"/>
        <w:ind w:left="360"/>
        <w:rPr>
          <w:sz w:val="20"/>
        </w:rPr>
      </w:pPr>
      <w:r w:rsidRPr="00D84CD8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086A70" w:rsidRDefault="00086A70" w:rsidP="00CC13FD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086A70" w:rsidRDefault="00086A70" w:rsidP="003100B9">
      <w:pPr>
        <w:pStyle w:val="Pismenka"/>
        <w:numPr>
          <w:ilvl w:val="0"/>
          <w:numId w:val="30"/>
        </w:numPr>
        <w:rPr>
          <w:sz w:val="20"/>
        </w:rPr>
      </w:pPr>
      <w:r w:rsidRPr="00CC13FD">
        <w:rPr>
          <w:sz w:val="20"/>
        </w:rPr>
        <w:t xml:space="preserve">Deriváty </w:t>
      </w:r>
    </w:p>
    <w:p w:rsidR="00086A70" w:rsidRDefault="00086A70" w:rsidP="006217C2">
      <w:pPr>
        <w:pStyle w:val="BodyText"/>
        <w:rPr>
          <w:sz w:val="20"/>
        </w:rPr>
      </w:pPr>
      <w:r w:rsidRPr="00D84CD8">
        <w:rPr>
          <w:sz w:val="20"/>
        </w:rPr>
        <w:t>Deriváty sa oceňujú reálnou hodnotou.</w:t>
      </w:r>
    </w:p>
    <w:p w:rsidR="00086A70" w:rsidRDefault="00086A70" w:rsidP="00CC13FD">
      <w:pPr>
        <w:pStyle w:val="BodyText"/>
        <w:ind w:left="0" w:firstLine="360"/>
        <w:rPr>
          <w:sz w:val="20"/>
        </w:rPr>
      </w:pPr>
    </w:p>
    <w:p w:rsidR="00086A70" w:rsidRDefault="00086A70" w:rsidP="004F2704">
      <w:pPr>
        <w:pStyle w:val="BodyText"/>
        <w:rPr>
          <w:sz w:val="20"/>
        </w:rPr>
      </w:pPr>
      <w:r w:rsidRPr="00D84CD8">
        <w:rPr>
          <w:sz w:val="20"/>
        </w:rPr>
        <w:t>Zmeny reálnych hodnôt zabezpečovacích derivátov sa účtujú bez vplyvu na výsledok hospodárenia, priamo do vlastného imania.</w:t>
      </w:r>
    </w:p>
    <w:p w:rsidR="00086A70" w:rsidRDefault="00086A70" w:rsidP="00CC13FD">
      <w:pPr>
        <w:pStyle w:val="BodyText"/>
        <w:rPr>
          <w:sz w:val="20"/>
        </w:rPr>
      </w:pPr>
    </w:p>
    <w:p w:rsidR="00086A70" w:rsidRPr="00D84CD8" w:rsidRDefault="00086A70" w:rsidP="00CC13FD">
      <w:pPr>
        <w:pStyle w:val="BodyText"/>
        <w:rPr>
          <w:sz w:val="20"/>
        </w:rPr>
      </w:pPr>
      <w:r w:rsidRPr="00D84CD8">
        <w:rPr>
          <w:sz w:val="20"/>
        </w:rPr>
        <w:t xml:space="preserve">Zmeny reálnych hodnôt derivátov </w:t>
      </w:r>
      <w:r>
        <w:rPr>
          <w:sz w:val="20"/>
        </w:rPr>
        <w:t>určených na obchodovanie na tuzemskej burze, zahraničnej burze alebo inom  verejnom trhu sa účtujú s</w:t>
      </w:r>
      <w:r w:rsidRPr="00D84CD8">
        <w:rPr>
          <w:sz w:val="20"/>
        </w:rPr>
        <w:t xml:space="preserve"> vplyv</w:t>
      </w:r>
      <w:r>
        <w:rPr>
          <w:sz w:val="20"/>
        </w:rPr>
        <w:t>om</w:t>
      </w:r>
      <w:r w:rsidRPr="00D84CD8">
        <w:rPr>
          <w:sz w:val="20"/>
        </w:rPr>
        <w:t xml:space="preserve"> na výsledok hospodárenia</w:t>
      </w:r>
      <w:r>
        <w:rPr>
          <w:sz w:val="20"/>
        </w:rPr>
        <w:t>.</w:t>
      </w:r>
    </w:p>
    <w:p w:rsidR="00086A70" w:rsidRPr="00D84CD8" w:rsidRDefault="00086A70" w:rsidP="00CC13FD">
      <w:pPr>
        <w:pStyle w:val="BodyText"/>
        <w:ind w:left="720"/>
        <w:rPr>
          <w:sz w:val="20"/>
        </w:rPr>
      </w:pPr>
    </w:p>
    <w:p w:rsidR="00086A70" w:rsidRDefault="00086A70" w:rsidP="00CC13FD">
      <w:pPr>
        <w:pStyle w:val="BodyText"/>
        <w:rPr>
          <w:sz w:val="20"/>
        </w:rPr>
      </w:pPr>
      <w:r w:rsidRPr="00D84CD8">
        <w:rPr>
          <w:sz w:val="20"/>
        </w:rPr>
        <w:t>Zmeny reálnych hodnôt derivátov určených na obchodovanie na neverejnom trhu sa účtujú bez vplyvu na výsledok hospodárenia, priamo do vlastného imania.</w:t>
      </w:r>
    </w:p>
    <w:p w:rsidR="00086A70" w:rsidRDefault="00086A70" w:rsidP="00CC13FD">
      <w:pPr>
        <w:pStyle w:val="BodyText"/>
        <w:rPr>
          <w:sz w:val="20"/>
        </w:rPr>
      </w:pPr>
    </w:p>
    <w:p w:rsidR="00086A70" w:rsidRPr="00CC13FD" w:rsidRDefault="00086A70" w:rsidP="003100B9">
      <w:pPr>
        <w:pStyle w:val="BodyText"/>
        <w:numPr>
          <w:ilvl w:val="0"/>
          <w:numId w:val="30"/>
        </w:numPr>
        <w:rPr>
          <w:b/>
          <w:sz w:val="20"/>
        </w:rPr>
      </w:pPr>
      <w:r w:rsidRPr="00CC13FD">
        <w:rPr>
          <w:b/>
          <w:sz w:val="20"/>
        </w:rPr>
        <w:t xml:space="preserve">Majetok a záväzky zabezpečené derivátmi </w:t>
      </w:r>
    </w:p>
    <w:p w:rsidR="00086A70" w:rsidRDefault="00086A70" w:rsidP="004854E9">
      <w:pPr>
        <w:pStyle w:val="BodyText"/>
        <w:ind w:left="360"/>
        <w:rPr>
          <w:sz w:val="20"/>
        </w:rPr>
      </w:pPr>
      <w:r w:rsidRPr="00CC13FD">
        <w:rPr>
          <w:sz w:val="20"/>
        </w:rPr>
        <w:t>Zmeny reálnej hodnoty zabezpečeného aktíva alebo záväzkov z dôvodu zabezpečeného rizika sa účtujú</w:t>
      </w:r>
      <w:r w:rsidRPr="00D84CD8">
        <w:rPr>
          <w:sz w:val="20"/>
        </w:rPr>
        <w:t xml:space="preserve"> bez vplyvu na výsledok hospodárenia, priamo do vlastného imania.</w:t>
      </w:r>
    </w:p>
    <w:p w:rsidR="00086A70" w:rsidRPr="00F70BE9" w:rsidRDefault="00086A70" w:rsidP="00F70BE9">
      <w:pPr>
        <w:pStyle w:val="BodyText"/>
        <w:ind w:left="425"/>
        <w:rPr>
          <w:sz w:val="20"/>
        </w:rPr>
      </w:pPr>
    </w:p>
    <w:p w:rsidR="00086A70" w:rsidRPr="00D84CD8" w:rsidRDefault="00086A70" w:rsidP="003100B9">
      <w:pPr>
        <w:pStyle w:val="Pismenka"/>
        <w:numPr>
          <w:ilvl w:val="0"/>
          <w:numId w:val="30"/>
        </w:numPr>
        <w:rPr>
          <w:sz w:val="20"/>
        </w:rPr>
      </w:pPr>
      <w:r>
        <w:rPr>
          <w:sz w:val="20"/>
        </w:rPr>
        <w:t xml:space="preserve">Prenajatý majetok a majetok obstaraný na základe zmluvy o kúpy prenajatej veci </w:t>
      </w:r>
      <w:r w:rsidRPr="00D84CD8">
        <w:rPr>
          <w:sz w:val="20"/>
        </w:rPr>
        <w:t xml:space="preserve"> (lízing)</w:t>
      </w:r>
    </w:p>
    <w:p w:rsidR="00086A70" w:rsidRPr="00D84CD8" w:rsidRDefault="00086A70" w:rsidP="004854E9">
      <w:pPr>
        <w:pStyle w:val="BodyText"/>
        <w:ind w:left="360"/>
        <w:rPr>
          <w:sz w:val="20"/>
        </w:rPr>
      </w:pPr>
      <w:r w:rsidRPr="00965C91">
        <w:rPr>
          <w:sz w:val="20"/>
          <w:u w:val="single"/>
        </w:rPr>
        <w:t>Operatívny prenájom</w:t>
      </w:r>
      <w:r w:rsidRPr="00D84CD8">
        <w:rPr>
          <w:sz w:val="20"/>
        </w:rPr>
        <w:t>. Majetok prenajatý na základe operatívneho prenájmu vykazuje ako svoj majetok jeho vlastník, nie nájomca.</w:t>
      </w:r>
    </w:p>
    <w:p w:rsidR="00086A70" w:rsidRDefault="00086A70" w:rsidP="004854E9">
      <w:pPr>
        <w:pStyle w:val="BodyText"/>
        <w:ind w:left="360"/>
        <w:rPr>
          <w:sz w:val="20"/>
        </w:rPr>
      </w:pPr>
      <w:r w:rsidRPr="00965C91">
        <w:rPr>
          <w:sz w:val="20"/>
          <w:u w:val="single"/>
        </w:rPr>
        <w:t>Finančný prenájom</w:t>
      </w:r>
      <w:r w:rsidRPr="00D84CD8">
        <w:rPr>
          <w:sz w:val="20"/>
        </w:rPr>
        <w:t xml:space="preserve"> (s kúpnou opciou; bez kúpnej opcie je považovaný za operatívny prenájom). Majetok  prenajat</w:t>
      </w:r>
      <w:r>
        <w:rPr>
          <w:sz w:val="20"/>
        </w:rPr>
        <w:t xml:space="preserve">ý na základe zmluvy </w:t>
      </w:r>
      <w:r w:rsidRPr="00D84CD8">
        <w:rPr>
          <w:sz w:val="20"/>
        </w:rPr>
        <w:t>vykazuje ako svoj majetok jeho nájomca, nie vlastník.</w:t>
      </w:r>
    </w:p>
    <w:p w:rsidR="00086A70" w:rsidRPr="00D84CD8" w:rsidRDefault="00086A70" w:rsidP="00F5587A">
      <w:pPr>
        <w:pStyle w:val="BodyText"/>
        <w:rPr>
          <w:sz w:val="20"/>
        </w:rPr>
      </w:pPr>
    </w:p>
    <w:p w:rsidR="00086A70" w:rsidRPr="00D84CD8" w:rsidRDefault="00086A70" w:rsidP="003100B9">
      <w:pPr>
        <w:pStyle w:val="Pismenka"/>
        <w:numPr>
          <w:ilvl w:val="0"/>
          <w:numId w:val="30"/>
        </w:numPr>
        <w:rPr>
          <w:sz w:val="20"/>
        </w:rPr>
      </w:pPr>
      <w:r>
        <w:rPr>
          <w:sz w:val="20"/>
        </w:rPr>
        <w:t>Splatná daň z príjmov a o</w:t>
      </w:r>
      <w:r w:rsidRPr="00D84CD8">
        <w:rPr>
          <w:sz w:val="20"/>
        </w:rPr>
        <w:t>dložen</w:t>
      </w:r>
      <w:r>
        <w:rPr>
          <w:sz w:val="20"/>
        </w:rPr>
        <w:t>á</w:t>
      </w:r>
      <w:r w:rsidRPr="00D84CD8">
        <w:rPr>
          <w:sz w:val="20"/>
        </w:rPr>
        <w:t xml:space="preserve"> da</w:t>
      </w:r>
      <w:r>
        <w:rPr>
          <w:sz w:val="20"/>
        </w:rPr>
        <w:t>ň</w:t>
      </w:r>
    </w:p>
    <w:p w:rsidR="00086A70" w:rsidRDefault="00086A70" w:rsidP="00093919">
      <w:pPr>
        <w:pStyle w:val="BodyText"/>
        <w:ind w:left="425"/>
        <w:rPr>
          <w:sz w:val="20"/>
        </w:rPr>
      </w:pPr>
      <w:r>
        <w:rPr>
          <w:sz w:val="20"/>
        </w:rPr>
        <w:t>Splatná daň z príjmov sa vypočíta zo základu dane z príjmov a sadzby ustanovenej osobitným predpisom platnej pre aktuálny rok.</w:t>
      </w:r>
    </w:p>
    <w:p w:rsidR="00086A70" w:rsidRPr="00D84CD8" w:rsidRDefault="00086A70" w:rsidP="00093919">
      <w:pPr>
        <w:pStyle w:val="BodyText"/>
        <w:ind w:left="425"/>
        <w:rPr>
          <w:sz w:val="20"/>
        </w:rPr>
      </w:pPr>
      <w:r w:rsidRPr="00D84CD8">
        <w:rPr>
          <w:sz w:val="20"/>
        </w:rPr>
        <w:t xml:space="preserve">Odložené dane (odložená daňová pohľadávka a odložený daňový záväzok) sa vzťahujú na: </w:t>
      </w:r>
    </w:p>
    <w:p w:rsidR="00086A70" w:rsidRPr="00D84CD8" w:rsidRDefault="00086A70" w:rsidP="00E628FE">
      <w:pPr>
        <w:pStyle w:val="BodyText"/>
        <w:numPr>
          <w:ilvl w:val="0"/>
          <w:numId w:val="2"/>
        </w:numPr>
        <w:rPr>
          <w:sz w:val="20"/>
        </w:rPr>
      </w:pPr>
      <w:r w:rsidRPr="00D84CD8">
        <w:rPr>
          <w:sz w:val="20"/>
        </w:rPr>
        <w:t>dočasné rozdiely medzi účtovnou hodnotou majetku a účtovnou hodnotou záväzkov vykázanou v súvahe a ich daňovou základňou,</w:t>
      </w:r>
    </w:p>
    <w:p w:rsidR="00086A70" w:rsidRPr="00D84CD8" w:rsidRDefault="00086A70" w:rsidP="00E628FE">
      <w:pPr>
        <w:pStyle w:val="BodyText"/>
        <w:numPr>
          <w:ilvl w:val="0"/>
          <w:numId w:val="2"/>
        </w:numPr>
        <w:rPr>
          <w:sz w:val="20"/>
        </w:rPr>
      </w:pPr>
      <w:r w:rsidRPr="00D84CD8">
        <w:rPr>
          <w:sz w:val="20"/>
        </w:rPr>
        <w:t>možnosť umorovať daňovústratu v budúcnosti, ktorou sa rozumie možnosť odpočítať daňovú stratu od základu dane v budúcnosti,</w:t>
      </w:r>
    </w:p>
    <w:p w:rsidR="00086A70" w:rsidRDefault="00086A70" w:rsidP="00E628FE">
      <w:pPr>
        <w:pStyle w:val="BodyText"/>
        <w:numPr>
          <w:ilvl w:val="0"/>
          <w:numId w:val="2"/>
        </w:numPr>
        <w:rPr>
          <w:sz w:val="20"/>
        </w:rPr>
      </w:pPr>
      <w:r w:rsidRPr="00D84CD8">
        <w:rPr>
          <w:sz w:val="20"/>
        </w:rPr>
        <w:t>možnosť previesť nevyužité daňové odpočty a iné daňové nároky do budúcich období.</w:t>
      </w:r>
    </w:p>
    <w:p w:rsidR="00086A70" w:rsidRDefault="00086A70">
      <w:pPr>
        <w:pStyle w:val="BodyText"/>
        <w:rPr>
          <w:sz w:val="20"/>
        </w:rPr>
      </w:pPr>
    </w:p>
    <w:p w:rsidR="00086A70" w:rsidRPr="004854E9" w:rsidRDefault="00086A70" w:rsidP="003100B9">
      <w:pPr>
        <w:pStyle w:val="Pismenka"/>
        <w:numPr>
          <w:ilvl w:val="0"/>
          <w:numId w:val="30"/>
        </w:numPr>
        <w:rPr>
          <w:sz w:val="20"/>
        </w:rPr>
      </w:pPr>
      <w:r w:rsidRPr="00D84CD8">
        <w:rPr>
          <w:sz w:val="20"/>
        </w:rPr>
        <w:t>Cudzia mena</w:t>
      </w:r>
    </w:p>
    <w:p w:rsidR="00086A70" w:rsidRPr="00FA52ED" w:rsidRDefault="00086A70" w:rsidP="00A3132B">
      <w:pPr>
        <w:pStyle w:val="BodyText"/>
        <w:rPr>
          <w:sz w:val="20"/>
        </w:rPr>
      </w:pPr>
      <w:r w:rsidRPr="00FA52ED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86A70" w:rsidRDefault="00086A70" w:rsidP="00A3132B">
      <w:pPr>
        <w:pStyle w:val="BodyText"/>
        <w:rPr>
          <w:sz w:val="20"/>
        </w:rPr>
      </w:pPr>
    </w:p>
    <w:p w:rsidR="00086A70" w:rsidRDefault="00086A70" w:rsidP="00A3132B">
      <w:pPr>
        <w:pStyle w:val="BodyText"/>
        <w:rPr>
          <w:sz w:val="20"/>
        </w:rPr>
      </w:pPr>
      <w:r>
        <w:rPr>
          <w:sz w:val="20"/>
        </w:rPr>
        <w:t>Na ocenenie prírastku cudzej meny nakúpenej za menu euro sa použije kurz, za ktorý bola táto cudzia mena nakúpená.</w:t>
      </w:r>
    </w:p>
    <w:p w:rsidR="00086A70" w:rsidRDefault="00086A70" w:rsidP="00A3132B">
      <w:pPr>
        <w:pStyle w:val="BodyText"/>
        <w:rPr>
          <w:sz w:val="20"/>
        </w:rPr>
      </w:pPr>
    </w:p>
    <w:p w:rsidR="00086A70" w:rsidRPr="00FA52ED" w:rsidRDefault="00086A70" w:rsidP="00A3132B">
      <w:pPr>
        <w:pStyle w:val="BodyText"/>
        <w:rPr>
          <w:sz w:val="20"/>
        </w:rPr>
      </w:pPr>
      <w:r>
        <w:rPr>
          <w:sz w:val="20"/>
        </w:rPr>
        <w:t xml:space="preserve">Na úbytok cudzej meny v hotovosti alebo z devízového účtu sa na prepočet cudzej meny na eurá použije </w:t>
      </w:r>
      <w:r w:rsidRPr="00FA52ED">
        <w:rPr>
          <w:sz w:val="20"/>
        </w:rPr>
        <w:t>referenčný</w:t>
      </w:r>
      <w:r>
        <w:rPr>
          <w:sz w:val="20"/>
        </w:rPr>
        <w:t xml:space="preserve"> výmenný </w:t>
      </w:r>
      <w:r w:rsidRPr="00FA52ED">
        <w:rPr>
          <w:sz w:val="20"/>
        </w:rPr>
        <w:t xml:space="preserve">kurz určený a vyhlásený Európskou centrálnou bankou alebo Národnou bankou Slovenska v deň predchádzajúci dňu uskutočnenia účtovného prípadu. </w:t>
      </w:r>
    </w:p>
    <w:p w:rsidR="00086A70" w:rsidRPr="00FA52ED" w:rsidRDefault="00086A70" w:rsidP="00A3132B">
      <w:pPr>
        <w:pStyle w:val="BodyText"/>
        <w:rPr>
          <w:sz w:val="20"/>
        </w:rPr>
      </w:pPr>
    </w:p>
    <w:p w:rsidR="00086A70" w:rsidRPr="00FA52ED" w:rsidRDefault="00086A70" w:rsidP="00A3132B">
      <w:pPr>
        <w:pStyle w:val="BodyText"/>
        <w:ind w:left="360"/>
        <w:rPr>
          <w:sz w:val="20"/>
        </w:rPr>
      </w:pPr>
      <w:r w:rsidRPr="00FA52ED">
        <w:rPr>
          <w:sz w:val="20"/>
        </w:rPr>
        <w:t xml:space="preserve">Majetok a záväzky vyjadrené v cudzej mene </w:t>
      </w:r>
      <w:r w:rsidRPr="00D0626D">
        <w:rPr>
          <w:sz w:val="20"/>
        </w:rPr>
        <w:t>(okrem prijatých a poskytnutých preddavkov, pohľadávok voči zamestnancom, nákladom budúcich období a výnosom budúcich období) sa</w:t>
      </w:r>
      <w:r w:rsidRPr="00FA52ED">
        <w:rPr>
          <w:sz w:val="20"/>
        </w:rPr>
        <w:t xml:space="preserve">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086A70" w:rsidRPr="00FA52ED" w:rsidRDefault="00086A70" w:rsidP="00A3132B">
      <w:pPr>
        <w:pStyle w:val="BodyText"/>
        <w:rPr>
          <w:sz w:val="20"/>
        </w:rPr>
      </w:pPr>
    </w:p>
    <w:p w:rsidR="00086A70" w:rsidRDefault="00086A70" w:rsidP="00A3132B">
      <w:pPr>
        <w:pStyle w:val="BodyText"/>
        <w:ind w:left="360"/>
        <w:rPr>
          <w:sz w:val="20"/>
        </w:rPr>
      </w:pPr>
      <w:r w:rsidRPr="00D0626D">
        <w:rPr>
          <w:sz w:val="20"/>
          <w:u w:val="single"/>
        </w:rPr>
        <w:t>Prijaté a poskytnuté preddavky, pohľadávky voči zamestnancom, náklady budúcich období a výnosy budúcich období v cudzej me</w:t>
      </w:r>
      <w:r w:rsidRPr="0093584E">
        <w:rPr>
          <w:sz w:val="20"/>
          <w:u w:val="single"/>
        </w:rPr>
        <w:t>ne</w:t>
      </w:r>
      <w:r w:rsidRPr="00FA52ED">
        <w:rPr>
          <w:sz w:val="20"/>
        </w:rPr>
        <w:t xml:space="preserve">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086A70" w:rsidRDefault="00086A70" w:rsidP="003F0722">
      <w:pPr>
        <w:pStyle w:val="BodyText"/>
        <w:rPr>
          <w:sz w:val="20"/>
        </w:rPr>
      </w:pPr>
    </w:p>
    <w:p w:rsidR="00086A70" w:rsidRPr="00D84CD8" w:rsidRDefault="00086A70" w:rsidP="003100B9">
      <w:pPr>
        <w:pStyle w:val="Pismenka"/>
        <w:numPr>
          <w:ilvl w:val="0"/>
          <w:numId w:val="30"/>
        </w:numPr>
        <w:rPr>
          <w:sz w:val="20"/>
        </w:rPr>
      </w:pPr>
      <w:r w:rsidRPr="00D84CD8">
        <w:rPr>
          <w:sz w:val="20"/>
        </w:rPr>
        <w:t>Výnosy</w:t>
      </w:r>
    </w:p>
    <w:p w:rsidR="00086A70" w:rsidRDefault="00086A70">
      <w:pPr>
        <w:pStyle w:val="BodyText"/>
        <w:rPr>
          <w:sz w:val="20"/>
        </w:rPr>
      </w:pPr>
      <w:r w:rsidRPr="00D84CD8">
        <w:rPr>
          <w:sz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086A70" w:rsidRPr="00D84CD8" w:rsidRDefault="00086A70">
      <w:pPr>
        <w:pStyle w:val="BodyText"/>
        <w:rPr>
          <w:sz w:val="20"/>
        </w:rPr>
      </w:pPr>
    </w:p>
    <w:p w:rsidR="00086A70" w:rsidRPr="00AC62D5" w:rsidRDefault="00086A70" w:rsidP="00AC62D5">
      <w:pPr>
        <w:pStyle w:val="Pismenka"/>
        <w:numPr>
          <w:ilvl w:val="0"/>
          <w:numId w:val="30"/>
        </w:numPr>
        <w:rPr>
          <w:sz w:val="20"/>
        </w:rPr>
      </w:pPr>
      <w:r w:rsidRPr="00AC62D5">
        <w:rPr>
          <w:sz w:val="20"/>
        </w:rPr>
        <w:t>Odpisy</w:t>
      </w:r>
    </w:p>
    <w:p w:rsidR="00086A70" w:rsidRDefault="00086A70" w:rsidP="003F0722">
      <w:pPr>
        <w:pStyle w:val="BodyText"/>
        <w:ind w:left="360"/>
        <w:rPr>
          <w:sz w:val="20"/>
        </w:rPr>
      </w:pPr>
      <w:r w:rsidRPr="00D84CD8">
        <w:rPr>
          <w:sz w:val="20"/>
        </w:rPr>
        <w:t xml:space="preserve">Odpisy </w:t>
      </w:r>
      <w:r w:rsidRPr="00B8793F">
        <w:rPr>
          <w:sz w:val="20"/>
          <w:u w:val="single"/>
        </w:rPr>
        <w:t>dlhodobého nehmotného majetku</w:t>
      </w:r>
      <w:r w:rsidRPr="00D84CD8">
        <w:rPr>
          <w:sz w:val="20"/>
        </w:rPr>
        <w:t xml:space="preserve"> sú stanovené vychádzajúc z predpokladanej doby jeho používania a predpokladaného priebehu jeho opotrebenia. Odpisovať sa začína </w:t>
      </w:r>
      <w:r>
        <w:rPr>
          <w:sz w:val="20"/>
        </w:rPr>
        <w:t xml:space="preserve">prvým dňom mesiaca, v ktorom je </w:t>
      </w:r>
      <w:r w:rsidRPr="00D84CD8">
        <w:rPr>
          <w:sz w:val="20"/>
        </w:rPr>
        <w:t>dlhodob</w:t>
      </w:r>
      <w:r>
        <w:rPr>
          <w:sz w:val="20"/>
        </w:rPr>
        <w:t xml:space="preserve">ý </w:t>
      </w:r>
      <w:r w:rsidRPr="00D84CD8">
        <w:rPr>
          <w:sz w:val="20"/>
        </w:rPr>
        <w:t xml:space="preserve"> majet</w:t>
      </w:r>
      <w:r>
        <w:rPr>
          <w:sz w:val="20"/>
        </w:rPr>
        <w:t>o</w:t>
      </w:r>
      <w:r w:rsidRPr="00D84CD8">
        <w:rPr>
          <w:sz w:val="20"/>
        </w:rPr>
        <w:t>k</w:t>
      </w:r>
      <w:r>
        <w:rPr>
          <w:sz w:val="20"/>
        </w:rPr>
        <w:t xml:space="preserve"> uvedený </w:t>
      </w:r>
      <w:r w:rsidRPr="00D84CD8">
        <w:rPr>
          <w:sz w:val="20"/>
        </w:rPr>
        <w:t xml:space="preserve">do používania. </w:t>
      </w:r>
    </w:p>
    <w:p w:rsidR="00086A70" w:rsidRDefault="00086A70" w:rsidP="003F0722">
      <w:pPr>
        <w:pStyle w:val="BodyText"/>
        <w:rPr>
          <w:sz w:val="20"/>
        </w:rPr>
      </w:pPr>
    </w:p>
    <w:p w:rsidR="00086A70" w:rsidRPr="00233BEA" w:rsidRDefault="00086A70" w:rsidP="003F0722">
      <w:pPr>
        <w:pStyle w:val="BodyText"/>
        <w:ind w:left="360"/>
        <w:rPr>
          <w:sz w:val="20"/>
        </w:rPr>
      </w:pPr>
      <w:r w:rsidRPr="00233BEA">
        <w:rPr>
          <w:sz w:val="20"/>
        </w:rPr>
        <w:t>Drobný dlhodobý nehmotný majetok (okrem softvéru</w:t>
      </w:r>
      <w:r>
        <w:rPr>
          <w:sz w:val="20"/>
        </w:rPr>
        <w:t>, ktorého obstarávacia cena je vyššia ako 48 €</w:t>
      </w:r>
      <w:r w:rsidRPr="00233BEA">
        <w:rPr>
          <w:sz w:val="20"/>
        </w:rPr>
        <w:t xml:space="preserve">), ktorého obstarávacia cena (resp. vlastné náklady) je rovná alebo nižšia ako suma podľa daňového zákona, sa zaúčtuje jednorazovo pri uvedení do používania do nákladov na účet 518 - Služby. </w:t>
      </w:r>
    </w:p>
    <w:p w:rsidR="00086A70" w:rsidRPr="00D84CD8" w:rsidRDefault="00086A70" w:rsidP="003F0722">
      <w:pPr>
        <w:pStyle w:val="BodyText"/>
        <w:ind w:left="0" w:firstLine="360"/>
        <w:rPr>
          <w:sz w:val="20"/>
        </w:rPr>
      </w:pPr>
      <w:r w:rsidRPr="00D84CD8">
        <w:rPr>
          <w:sz w:val="20"/>
        </w:rPr>
        <w:t>Predpokladaná doba používania, metóda odpisovania a odpisová sadzba sú uvedené v nasledujúcej tabuľke:</w:t>
      </w: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3402"/>
        <w:gridCol w:w="1559"/>
        <w:gridCol w:w="1842"/>
        <w:gridCol w:w="1730"/>
      </w:tblGrid>
      <w:tr w:rsidR="00086A70" w:rsidRPr="0047368D" w:rsidTr="003F0722">
        <w:trPr>
          <w:trHeight w:val="700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086A70" w:rsidRPr="0047368D" w:rsidRDefault="00086A70" w:rsidP="003F0722">
            <w:pPr>
              <w:pStyle w:val="Tabulka"/>
              <w:rPr>
                <w:b/>
                <w:i/>
                <w:sz w:val="20"/>
              </w:rPr>
            </w:pPr>
            <w:r w:rsidRPr="0047368D">
              <w:rPr>
                <w:b/>
                <w:i/>
                <w:sz w:val="20"/>
              </w:rPr>
              <w:t>Druh majetku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086A70" w:rsidRPr="0047368D" w:rsidRDefault="00086A70" w:rsidP="003F0722">
            <w:pPr>
              <w:pStyle w:val="Tabulka"/>
              <w:jc w:val="center"/>
              <w:rPr>
                <w:b/>
                <w:i/>
                <w:sz w:val="20"/>
              </w:rPr>
            </w:pPr>
            <w:r w:rsidRPr="0047368D">
              <w:rPr>
                <w:b/>
                <w:i/>
                <w:sz w:val="20"/>
              </w:rPr>
              <w:t>Predpokladaná</w:t>
            </w:r>
          </w:p>
          <w:p w:rsidR="00086A70" w:rsidRPr="0047368D" w:rsidRDefault="00086A70" w:rsidP="003F0722">
            <w:pPr>
              <w:pStyle w:val="Tabulka"/>
              <w:jc w:val="center"/>
              <w:rPr>
                <w:b/>
                <w:i/>
                <w:sz w:val="20"/>
              </w:rPr>
            </w:pPr>
            <w:r w:rsidRPr="0047368D">
              <w:rPr>
                <w:b/>
                <w:i/>
                <w:sz w:val="20"/>
              </w:rPr>
              <w:t>doba používania</w:t>
            </w:r>
            <w:r w:rsidRPr="0047368D">
              <w:rPr>
                <w:b/>
                <w:i/>
                <w:sz w:val="20"/>
              </w:rPr>
              <w:br/>
              <w:t>v mesiacoch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:rsidR="00086A70" w:rsidRPr="0047368D" w:rsidRDefault="00086A70" w:rsidP="003F0722">
            <w:pPr>
              <w:pStyle w:val="Tabulka"/>
              <w:jc w:val="center"/>
              <w:rPr>
                <w:b/>
                <w:i/>
                <w:sz w:val="20"/>
              </w:rPr>
            </w:pPr>
            <w:r w:rsidRPr="0047368D">
              <w:rPr>
                <w:b/>
                <w:i/>
                <w:sz w:val="20"/>
              </w:rPr>
              <w:t>Metóda</w:t>
            </w:r>
          </w:p>
          <w:p w:rsidR="00086A70" w:rsidRPr="0047368D" w:rsidRDefault="00086A70" w:rsidP="003F0722">
            <w:pPr>
              <w:pStyle w:val="Tabulka"/>
              <w:jc w:val="center"/>
              <w:rPr>
                <w:b/>
                <w:i/>
                <w:sz w:val="20"/>
              </w:rPr>
            </w:pPr>
            <w:r w:rsidRPr="0047368D">
              <w:rPr>
                <w:b/>
                <w:i/>
                <w:sz w:val="20"/>
              </w:rPr>
              <w:t>odpisovania</w:t>
            </w:r>
          </w:p>
        </w:tc>
        <w:tc>
          <w:tcPr>
            <w:tcW w:w="1730" w:type="dxa"/>
            <w:tcBorders>
              <w:bottom w:val="single" w:sz="4" w:space="0" w:color="auto"/>
            </w:tcBorders>
            <w:vAlign w:val="center"/>
          </w:tcPr>
          <w:p w:rsidR="00086A70" w:rsidRPr="0047368D" w:rsidRDefault="00086A70" w:rsidP="003F0722">
            <w:pPr>
              <w:pStyle w:val="Tabulka"/>
              <w:jc w:val="center"/>
              <w:rPr>
                <w:b/>
                <w:i/>
                <w:sz w:val="20"/>
              </w:rPr>
            </w:pPr>
            <w:r w:rsidRPr="0047368D">
              <w:rPr>
                <w:b/>
                <w:i/>
                <w:sz w:val="20"/>
              </w:rPr>
              <w:t>Mesačná odpisová</w:t>
            </w:r>
          </w:p>
          <w:p w:rsidR="00086A70" w:rsidRPr="0047368D" w:rsidRDefault="00086A70" w:rsidP="003F0722">
            <w:pPr>
              <w:pStyle w:val="Tabulka"/>
              <w:jc w:val="center"/>
              <w:rPr>
                <w:b/>
                <w:i/>
                <w:sz w:val="20"/>
              </w:rPr>
            </w:pPr>
            <w:r w:rsidRPr="0047368D">
              <w:rPr>
                <w:b/>
                <w:i/>
                <w:sz w:val="20"/>
              </w:rPr>
              <w:t>sadzba</w:t>
            </w:r>
          </w:p>
        </w:tc>
      </w:tr>
      <w:tr w:rsidR="00086A70" w:rsidRPr="0047368D" w:rsidTr="003F0722">
        <w:trPr>
          <w:trHeight w:val="250"/>
        </w:trPr>
        <w:tc>
          <w:tcPr>
            <w:tcW w:w="3402" w:type="dxa"/>
            <w:tcBorders>
              <w:top w:val="single" w:sz="4" w:space="0" w:color="auto"/>
            </w:tcBorders>
          </w:tcPr>
          <w:p w:rsidR="00086A70" w:rsidRPr="0047368D" w:rsidRDefault="00086A70" w:rsidP="003F0722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Software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086A70" w:rsidRPr="0047368D" w:rsidRDefault="00086A70" w:rsidP="003F0722">
            <w:pPr>
              <w:pStyle w:val="Tabulka"/>
              <w:jc w:val="center"/>
              <w:rPr>
                <w:sz w:val="20"/>
              </w:rPr>
            </w:pPr>
            <w:r w:rsidRPr="0047368D">
              <w:rPr>
                <w:sz w:val="20"/>
              </w:rPr>
              <w:t>48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086A70" w:rsidRPr="0047368D" w:rsidRDefault="00086A70" w:rsidP="003F0722">
            <w:pPr>
              <w:pStyle w:val="Tabulka"/>
              <w:jc w:val="center"/>
              <w:rPr>
                <w:sz w:val="20"/>
              </w:rPr>
            </w:pPr>
            <w:r w:rsidRPr="0047368D">
              <w:rPr>
                <w:sz w:val="20"/>
              </w:rPr>
              <w:t>lineárna</w:t>
            </w:r>
          </w:p>
        </w:tc>
        <w:tc>
          <w:tcPr>
            <w:tcW w:w="1730" w:type="dxa"/>
            <w:tcBorders>
              <w:top w:val="single" w:sz="4" w:space="0" w:color="auto"/>
            </w:tcBorders>
          </w:tcPr>
          <w:p w:rsidR="00086A70" w:rsidRPr="0047368D" w:rsidRDefault="00086A70" w:rsidP="003F0722">
            <w:pPr>
              <w:pStyle w:val="Tabulka"/>
              <w:jc w:val="center"/>
              <w:rPr>
                <w:sz w:val="20"/>
              </w:rPr>
            </w:pPr>
            <w:r w:rsidRPr="0047368D">
              <w:rPr>
                <w:sz w:val="20"/>
              </w:rPr>
              <w:t>1/48</w:t>
            </w:r>
          </w:p>
        </w:tc>
      </w:tr>
    </w:tbl>
    <w:p w:rsidR="00086A70" w:rsidRPr="00D84CD8" w:rsidRDefault="00086A70" w:rsidP="003F0722">
      <w:pPr>
        <w:pStyle w:val="BodyText"/>
        <w:rPr>
          <w:sz w:val="20"/>
        </w:rPr>
      </w:pPr>
    </w:p>
    <w:p w:rsidR="00086A70" w:rsidRPr="00436A17" w:rsidRDefault="00086A70" w:rsidP="003F0722">
      <w:pPr>
        <w:pStyle w:val="BodyText"/>
        <w:rPr>
          <w:sz w:val="20"/>
        </w:rPr>
      </w:pPr>
      <w:r w:rsidRPr="00436A17">
        <w:rPr>
          <w:sz w:val="20"/>
        </w:rPr>
        <w:t xml:space="preserve">Odpisy </w:t>
      </w:r>
      <w:r w:rsidRPr="00436A17">
        <w:rPr>
          <w:sz w:val="20"/>
          <w:u w:val="single"/>
        </w:rPr>
        <w:t>dlhodobého hmotného majetku</w:t>
      </w:r>
      <w:r w:rsidRPr="00436A17">
        <w:rPr>
          <w:sz w:val="20"/>
        </w:rPr>
        <w:t xml:space="preserve"> sú stanovené vychádzajúc z predpokladanej doby jeho používania a predpokladaného priebehu jeho opotrebenia. Odpisovať sa začína prvým dňom mesiaca, v ktorom je dlhodobý  majetok uvedený do používania. </w:t>
      </w:r>
    </w:p>
    <w:p w:rsidR="00086A70" w:rsidRPr="00436A17" w:rsidRDefault="00086A70" w:rsidP="003F0722">
      <w:pPr>
        <w:pStyle w:val="BodyText"/>
        <w:rPr>
          <w:sz w:val="20"/>
        </w:rPr>
      </w:pPr>
    </w:p>
    <w:p w:rsidR="00086A70" w:rsidRPr="00F658FC" w:rsidRDefault="00086A70" w:rsidP="003F0722">
      <w:pPr>
        <w:pStyle w:val="BodyText"/>
        <w:rPr>
          <w:sz w:val="20"/>
        </w:rPr>
      </w:pPr>
      <w:r w:rsidRPr="00436A17">
        <w:rPr>
          <w:sz w:val="20"/>
        </w:rPr>
        <w:t>Drobný dlhodobý hmotný majetok (okrem výpočtovej techniky), ktorého obstarávacia cena (resp. vlastné náklady) je rovná alebo nižšia ako suma podľa daňového zákona , ako aj technické zhodnotenie v hodnote rovnej alebo nižšej ako suma podľa daňového zákona, sa zaúčtuje pri uvedení do používania na príslušný účet 501 – Spotreba materiálu.</w:t>
      </w:r>
    </w:p>
    <w:p w:rsidR="00086A70" w:rsidRDefault="00086A70" w:rsidP="003F0722">
      <w:pPr>
        <w:pStyle w:val="BodyText"/>
        <w:rPr>
          <w:sz w:val="20"/>
        </w:rPr>
      </w:pPr>
    </w:p>
    <w:p w:rsidR="00086A70" w:rsidRPr="00637774" w:rsidRDefault="00086A70" w:rsidP="003F0722">
      <w:pPr>
        <w:pStyle w:val="BodyText"/>
        <w:rPr>
          <w:sz w:val="20"/>
        </w:rPr>
      </w:pPr>
      <w:r w:rsidRPr="00637774">
        <w:rPr>
          <w:sz w:val="20"/>
        </w:rPr>
        <w:t>Predpokladaná doba používania, metóda odpisovania a odpisová sadzba sú uvedené v nasledujúcej tabuľke:</w:t>
      </w: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3402"/>
        <w:gridCol w:w="1559"/>
        <w:gridCol w:w="1842"/>
        <w:gridCol w:w="1730"/>
      </w:tblGrid>
      <w:tr w:rsidR="00086A70" w:rsidRPr="00602B3F" w:rsidTr="003F0722">
        <w:trPr>
          <w:trHeight w:val="700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086A70" w:rsidRPr="00956B0C" w:rsidRDefault="00086A70" w:rsidP="003F0722">
            <w:pPr>
              <w:pStyle w:val="Tabulka"/>
              <w:rPr>
                <w:b/>
                <w:i/>
                <w:sz w:val="20"/>
              </w:rPr>
            </w:pPr>
            <w:r w:rsidRPr="00956B0C">
              <w:rPr>
                <w:b/>
                <w:i/>
                <w:sz w:val="20"/>
              </w:rPr>
              <w:t>Druh majetku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086A70" w:rsidRPr="00956B0C" w:rsidRDefault="00086A70" w:rsidP="003F0722">
            <w:pPr>
              <w:pStyle w:val="Tabulka"/>
              <w:jc w:val="center"/>
              <w:rPr>
                <w:b/>
                <w:i/>
                <w:sz w:val="20"/>
              </w:rPr>
            </w:pPr>
            <w:r w:rsidRPr="00956B0C">
              <w:rPr>
                <w:b/>
                <w:i/>
                <w:sz w:val="20"/>
              </w:rPr>
              <w:t>Predpokladaná</w:t>
            </w:r>
          </w:p>
          <w:p w:rsidR="00086A70" w:rsidRPr="00956B0C" w:rsidRDefault="00086A70" w:rsidP="003F0722">
            <w:pPr>
              <w:pStyle w:val="Tabulka"/>
              <w:jc w:val="center"/>
              <w:rPr>
                <w:b/>
                <w:i/>
                <w:sz w:val="20"/>
              </w:rPr>
            </w:pPr>
            <w:r w:rsidRPr="00956B0C">
              <w:rPr>
                <w:b/>
                <w:i/>
                <w:sz w:val="20"/>
              </w:rPr>
              <w:t>doba používania</w:t>
            </w:r>
            <w:r w:rsidRPr="00956B0C">
              <w:rPr>
                <w:b/>
                <w:i/>
                <w:sz w:val="20"/>
              </w:rPr>
              <w:br/>
              <w:t>v rokoch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:rsidR="00086A70" w:rsidRPr="00956B0C" w:rsidRDefault="00086A70" w:rsidP="003F0722">
            <w:pPr>
              <w:pStyle w:val="Tabulka"/>
              <w:jc w:val="center"/>
              <w:rPr>
                <w:b/>
                <w:i/>
                <w:sz w:val="20"/>
              </w:rPr>
            </w:pPr>
            <w:r w:rsidRPr="00956B0C">
              <w:rPr>
                <w:b/>
                <w:i/>
                <w:sz w:val="20"/>
              </w:rPr>
              <w:t>Metóda</w:t>
            </w:r>
          </w:p>
          <w:p w:rsidR="00086A70" w:rsidRPr="00956B0C" w:rsidRDefault="00086A70" w:rsidP="003F0722">
            <w:pPr>
              <w:pStyle w:val="Tabulka"/>
              <w:jc w:val="center"/>
              <w:rPr>
                <w:b/>
                <w:i/>
                <w:sz w:val="20"/>
              </w:rPr>
            </w:pPr>
            <w:r w:rsidRPr="00956B0C">
              <w:rPr>
                <w:b/>
                <w:i/>
                <w:sz w:val="20"/>
              </w:rPr>
              <w:t>odpisovania</w:t>
            </w:r>
          </w:p>
        </w:tc>
        <w:tc>
          <w:tcPr>
            <w:tcW w:w="1730" w:type="dxa"/>
            <w:tcBorders>
              <w:bottom w:val="single" w:sz="4" w:space="0" w:color="auto"/>
            </w:tcBorders>
            <w:vAlign w:val="center"/>
          </w:tcPr>
          <w:p w:rsidR="00086A70" w:rsidRPr="00956B0C" w:rsidRDefault="00086A70" w:rsidP="003F0722">
            <w:pPr>
              <w:pStyle w:val="Tabulka"/>
              <w:jc w:val="center"/>
              <w:rPr>
                <w:b/>
                <w:i/>
                <w:sz w:val="20"/>
              </w:rPr>
            </w:pPr>
            <w:r w:rsidRPr="00956B0C">
              <w:rPr>
                <w:b/>
                <w:i/>
                <w:sz w:val="20"/>
              </w:rPr>
              <w:t>Ročná odpisová</w:t>
            </w:r>
          </w:p>
          <w:p w:rsidR="00086A70" w:rsidRPr="00956B0C" w:rsidRDefault="00086A70" w:rsidP="003F0722">
            <w:pPr>
              <w:pStyle w:val="Tabulka"/>
              <w:jc w:val="center"/>
              <w:rPr>
                <w:b/>
                <w:i/>
                <w:sz w:val="20"/>
              </w:rPr>
            </w:pPr>
            <w:r w:rsidRPr="00956B0C">
              <w:rPr>
                <w:b/>
                <w:i/>
                <w:sz w:val="20"/>
              </w:rPr>
              <w:t>sadzba</w:t>
            </w:r>
          </w:p>
        </w:tc>
      </w:tr>
      <w:tr w:rsidR="00086A70" w:rsidRPr="00602B3F" w:rsidTr="003F0722">
        <w:trPr>
          <w:trHeight w:val="250"/>
        </w:trPr>
        <w:tc>
          <w:tcPr>
            <w:tcW w:w="3402" w:type="dxa"/>
          </w:tcPr>
          <w:p w:rsidR="00086A70" w:rsidRPr="00637774" w:rsidRDefault="00086A70" w:rsidP="003F0722">
            <w:pPr>
              <w:pStyle w:val="Tabulka"/>
              <w:rPr>
                <w:sz w:val="20"/>
              </w:rPr>
            </w:pPr>
            <w:r w:rsidRPr="00637774">
              <w:rPr>
                <w:sz w:val="20"/>
              </w:rPr>
              <w:t>Stroje, prístroje a zariadenia</w:t>
            </w:r>
          </w:p>
        </w:tc>
        <w:tc>
          <w:tcPr>
            <w:tcW w:w="1559" w:type="dxa"/>
          </w:tcPr>
          <w:p w:rsidR="00086A70" w:rsidRPr="00602B3F" w:rsidRDefault="00086A70" w:rsidP="003F0722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4 až 25</w:t>
            </w:r>
          </w:p>
        </w:tc>
        <w:tc>
          <w:tcPr>
            <w:tcW w:w="1842" w:type="dxa"/>
          </w:tcPr>
          <w:p w:rsidR="00086A70" w:rsidRDefault="00086A70" w:rsidP="003F0722">
            <w:pPr>
              <w:jc w:val="center"/>
            </w:pPr>
            <w:r w:rsidRPr="00A93F59">
              <w:t>lineárna</w:t>
            </w:r>
          </w:p>
        </w:tc>
        <w:tc>
          <w:tcPr>
            <w:tcW w:w="1730" w:type="dxa"/>
          </w:tcPr>
          <w:p w:rsidR="00086A70" w:rsidRPr="00602B3F" w:rsidRDefault="00086A70" w:rsidP="003F0722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25 až 4</w:t>
            </w:r>
          </w:p>
        </w:tc>
      </w:tr>
      <w:tr w:rsidR="00086A70" w:rsidRPr="00602B3F" w:rsidTr="003F0722">
        <w:trPr>
          <w:trHeight w:val="250"/>
        </w:trPr>
        <w:tc>
          <w:tcPr>
            <w:tcW w:w="3402" w:type="dxa"/>
          </w:tcPr>
          <w:p w:rsidR="00086A70" w:rsidRPr="00637774" w:rsidRDefault="00086A70" w:rsidP="003F0722">
            <w:pPr>
              <w:pStyle w:val="Tabulka"/>
              <w:rPr>
                <w:sz w:val="20"/>
              </w:rPr>
            </w:pPr>
            <w:r w:rsidRPr="00637774">
              <w:rPr>
                <w:sz w:val="20"/>
              </w:rPr>
              <w:t>Drobný dlhodobý hmotný majetok</w:t>
            </w:r>
          </w:p>
        </w:tc>
        <w:tc>
          <w:tcPr>
            <w:tcW w:w="1559" w:type="dxa"/>
          </w:tcPr>
          <w:p w:rsidR="00086A70" w:rsidRPr="00602B3F" w:rsidRDefault="00086A70" w:rsidP="003F0722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rôzne</w:t>
            </w:r>
          </w:p>
        </w:tc>
        <w:tc>
          <w:tcPr>
            <w:tcW w:w="1842" w:type="dxa"/>
          </w:tcPr>
          <w:p w:rsidR="00086A70" w:rsidRPr="00602B3F" w:rsidRDefault="00086A70" w:rsidP="003F0722">
            <w:pPr>
              <w:pStyle w:val="Tabulka"/>
              <w:jc w:val="center"/>
              <w:rPr>
                <w:sz w:val="20"/>
              </w:rPr>
            </w:pPr>
            <w:r w:rsidRPr="00602B3F">
              <w:rPr>
                <w:sz w:val="20"/>
              </w:rPr>
              <w:t>lineárna</w:t>
            </w:r>
          </w:p>
        </w:tc>
        <w:tc>
          <w:tcPr>
            <w:tcW w:w="1730" w:type="dxa"/>
          </w:tcPr>
          <w:p w:rsidR="00086A70" w:rsidRPr="00602B3F" w:rsidRDefault="00086A70" w:rsidP="003F0722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</w:tr>
    </w:tbl>
    <w:p w:rsidR="00086A70" w:rsidRDefault="00086A70" w:rsidP="0086745B">
      <w:pPr>
        <w:pStyle w:val="BodyText"/>
        <w:rPr>
          <w:sz w:val="20"/>
        </w:rPr>
      </w:pPr>
    </w:p>
    <w:p w:rsidR="00086A70" w:rsidRPr="005F483B" w:rsidRDefault="00086A70" w:rsidP="0086745B">
      <w:pPr>
        <w:pStyle w:val="BodyText"/>
        <w:rPr>
          <w:sz w:val="20"/>
        </w:rPr>
      </w:pPr>
      <w:r w:rsidRPr="005F483B">
        <w:rPr>
          <w:sz w:val="20"/>
        </w:rPr>
        <w:t>Prehľad účtovných a daňových odpisov v € za aktuálne účtovné obdobie je uvedený v nasledujúcej tabuľke :</w:t>
      </w:r>
    </w:p>
    <w:p w:rsidR="00086A70" w:rsidRPr="00545BC7" w:rsidRDefault="00086A70" w:rsidP="0086745B">
      <w:pPr>
        <w:pStyle w:val="BodyText"/>
        <w:rPr>
          <w:sz w:val="20"/>
        </w:rPr>
      </w:pPr>
      <w:bookmarkStart w:id="21" w:name="_MON_1515847384"/>
      <w:bookmarkStart w:id="22" w:name="_MON_1486991190"/>
      <w:bookmarkStart w:id="23" w:name="_MON_1516187478"/>
      <w:bookmarkStart w:id="24" w:name="_MON_1485263527"/>
      <w:bookmarkStart w:id="25" w:name="_MON_1516449543"/>
      <w:bookmarkStart w:id="26" w:name="_MON_1485343909"/>
      <w:bookmarkStart w:id="27" w:name="_MON_1485263544"/>
      <w:bookmarkStart w:id="28" w:name="_MON_1485684291"/>
      <w:bookmarkStart w:id="29" w:name="_MON_1485684416"/>
      <w:bookmarkStart w:id="30" w:name="_MON_1485685794"/>
      <w:bookmarkStart w:id="31" w:name="_MON_1485263552"/>
      <w:bookmarkStart w:id="32" w:name="_MON_1485263845"/>
      <w:bookmarkStart w:id="33" w:name="_MON_1518272291"/>
      <w:bookmarkStart w:id="34" w:name="_MON_1485263936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r>
        <w:rPr>
          <w:sz w:val="20"/>
        </w:rPr>
        <w:t>Spoločnosť v roku 2022 prerušila daňové odpisy vo výške EUR 28 199.</w:t>
      </w:r>
    </w:p>
    <w:p w:rsidR="00086A70" w:rsidRDefault="00086A70" w:rsidP="0086745B">
      <w:pPr>
        <w:pStyle w:val="BodyText"/>
        <w:rPr>
          <w:b/>
          <w:sz w:val="20"/>
        </w:rPr>
      </w:pPr>
    </w:p>
    <w:p w:rsidR="00086A70" w:rsidRDefault="00086A70" w:rsidP="0086745B">
      <w:pPr>
        <w:pStyle w:val="BodyText"/>
        <w:rPr>
          <w:sz w:val="20"/>
        </w:rPr>
      </w:pPr>
      <w:r>
        <w:rPr>
          <w:noProof/>
          <w:lang w:eastAsia="sk-SK"/>
        </w:rPr>
        <w:pict>
          <v:shape id="_x0000_s1026" type="#_x0000_t75" style="position:absolute;left:0;text-align:left;margin-left:0;margin-top:.05pt;width:427.3pt;height:100.8pt;z-index:251657728;mso-position-horizontal:left">
            <v:imagedata r:id="rId9" o:title=""/>
            <w10:wrap type="square" side="right"/>
          </v:shape>
          <o:OLEObject Type="Embed" ProgID="Excel.Sheet.8" ShapeID="_x0000_s1026" DrawAspect="Content" ObjectID="_1740912562" r:id="rId10"/>
        </w:pict>
      </w:r>
      <w:r>
        <w:rPr>
          <w:sz w:val="20"/>
        </w:rPr>
        <w:br w:type="textWrapping" w:clear="all"/>
      </w:r>
    </w:p>
    <w:p w:rsidR="00086A70" w:rsidRDefault="00086A70" w:rsidP="003F0722">
      <w:pPr>
        <w:pStyle w:val="BodyText"/>
        <w:rPr>
          <w:sz w:val="20"/>
        </w:rPr>
      </w:pPr>
      <w:r>
        <w:rPr>
          <w:sz w:val="20"/>
        </w:rPr>
        <w:t xml:space="preserve">Špecifikácia doby odpisovania podľa jednotlivých druhov majetku je spolu s odpisovým plánom založená v učtárni Spoločnosti.  </w:t>
      </w:r>
    </w:p>
    <w:p w:rsidR="00086A70" w:rsidRDefault="00086A70" w:rsidP="003F0722">
      <w:pPr>
        <w:pStyle w:val="BodyText"/>
        <w:rPr>
          <w:sz w:val="20"/>
        </w:rPr>
      </w:pPr>
      <w:r w:rsidRPr="003A5FB7">
        <w:rPr>
          <w:sz w:val="20"/>
        </w:rPr>
        <w:t xml:space="preserve">Pozemky, umelecké diela a zbierky a predmety z drahých kovov sa neodpisujú. </w:t>
      </w:r>
    </w:p>
    <w:p w:rsidR="00086A70" w:rsidRPr="003A5FB7" w:rsidRDefault="00086A70" w:rsidP="003F0722">
      <w:pPr>
        <w:pStyle w:val="Pismenka"/>
        <w:tabs>
          <w:tab w:val="clear" w:pos="426"/>
        </w:tabs>
        <w:ind w:hanging="1"/>
        <w:rPr>
          <w:sz w:val="20"/>
        </w:rPr>
      </w:pPr>
    </w:p>
    <w:p w:rsidR="00086A70" w:rsidRPr="003816CC" w:rsidRDefault="00086A70" w:rsidP="00AC62D5">
      <w:pPr>
        <w:pStyle w:val="Pismenka"/>
        <w:numPr>
          <w:ilvl w:val="0"/>
          <w:numId w:val="30"/>
        </w:numPr>
        <w:rPr>
          <w:sz w:val="20"/>
        </w:rPr>
      </w:pPr>
      <w:r w:rsidRPr="003816CC">
        <w:rPr>
          <w:sz w:val="20"/>
        </w:rPr>
        <w:t>Dotácie zo štátneho rozpočtu</w:t>
      </w:r>
    </w:p>
    <w:p w:rsidR="00086A70" w:rsidRPr="00F70BE9" w:rsidRDefault="00086A70" w:rsidP="004854E9">
      <w:pPr>
        <w:ind w:left="425"/>
        <w:jc w:val="both"/>
      </w:pPr>
      <w:r w:rsidRPr="00F70BE9">
        <w:t>O nároku na dotácie zo štátneho rozpočtu sa účtuje, ak je takmer isté, že na základe splnených podmienok na poskytnutie dotácie sa Spoločnosti daná dotácia poskytne.</w:t>
      </w:r>
    </w:p>
    <w:p w:rsidR="00086A70" w:rsidRPr="00F70BE9" w:rsidRDefault="00086A70" w:rsidP="004854E9">
      <w:pPr>
        <w:ind w:left="425"/>
        <w:jc w:val="both"/>
      </w:pPr>
    </w:p>
    <w:p w:rsidR="00086A70" w:rsidRPr="00F70BE9" w:rsidRDefault="00086A70" w:rsidP="004854E9">
      <w:pPr>
        <w:ind w:left="425"/>
        <w:jc w:val="both"/>
      </w:pPr>
      <w:r w:rsidRPr="00F70BE9"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86A70" w:rsidRPr="00F70BE9" w:rsidRDefault="00086A70" w:rsidP="004854E9">
      <w:pPr>
        <w:ind w:left="425"/>
        <w:jc w:val="both"/>
      </w:pPr>
    </w:p>
    <w:p w:rsidR="00086A70" w:rsidRDefault="00086A70" w:rsidP="004854E9">
      <w:pPr>
        <w:ind w:left="425"/>
        <w:jc w:val="both"/>
      </w:pPr>
      <w:r w:rsidRPr="00F70BE9">
        <w:t>Dotácie na obstaranie dlhodobého hmotného majetku a dlhodobého nehmotného majetku sa najskôr vykazujú ako výnosy budúcich období a do výkazu ziskov a strát sa rozpúšťajú v časovej a vecnej súvislosti so zaúčtovanímodpisov z tohto dlhodobého majetku</w:t>
      </w:r>
      <w:r>
        <w:t>.</w:t>
      </w:r>
    </w:p>
    <w:p w:rsidR="00086A70" w:rsidRDefault="00086A70" w:rsidP="004854E9">
      <w:pPr>
        <w:ind w:left="425"/>
        <w:jc w:val="both"/>
      </w:pPr>
    </w:p>
    <w:p w:rsidR="00086A70" w:rsidRDefault="00086A70" w:rsidP="00E628FE">
      <w:pPr>
        <w:pStyle w:val="Pismenka"/>
        <w:numPr>
          <w:ilvl w:val="0"/>
          <w:numId w:val="9"/>
        </w:numPr>
        <w:rPr>
          <w:sz w:val="20"/>
        </w:rPr>
      </w:pPr>
      <w:r>
        <w:rPr>
          <w:sz w:val="20"/>
        </w:rPr>
        <w:t>Oprava významných chýb minulých účtovných období</w:t>
      </w: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  <w:r w:rsidRPr="00FC2BB5">
        <w:rPr>
          <w:b w:val="0"/>
          <w:sz w:val="20"/>
        </w:rPr>
        <w:t xml:space="preserve">Významné </w:t>
      </w:r>
      <w:r>
        <w:rPr>
          <w:b w:val="0"/>
          <w:sz w:val="20"/>
        </w:rPr>
        <w:t xml:space="preserve">opravy chýb minulých účtovných období sa účtujú na účte 428 – Nerozdelený zisk minulých rokov alebo na účte 429 – Neuhradená strata minulých rokov.  </w:t>
      </w: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  <w:r>
        <w:rPr>
          <w:b w:val="0"/>
          <w:sz w:val="20"/>
        </w:rPr>
        <w:t>Za opravu chýb minulých účtovných období sa nepovažujú rozdiely zo zmeny účtovnej hodnoty majetku a záväzku, vyplývajúcich zo zmeny úprav ocenenia, napríklad účtovanie výšky opravnej položky, úpravy doby používania alebo spôsobu opotrebovania dlhodobého majetku a výšky rezervy.</w:t>
      </w: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  <w:r>
        <w:rPr>
          <w:b w:val="0"/>
          <w:sz w:val="20"/>
        </w:rPr>
        <w:t xml:space="preserve">Spoločnosť za minimálnu hranicu významnosti považuje 1% sumy príslušného syntetického účtu nákladov alebo výnosov za predchádzajúce účtovné obdobie. </w:t>
      </w: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  <w:r>
        <w:rPr>
          <w:b w:val="0"/>
          <w:sz w:val="20"/>
        </w:rPr>
        <w:t>Opravy nevýznamných nákladov a nevýznamných výnosov sa účtujú ako účtovné prípady bežného účtovného obdobia na príslušných účtoch nákladov alebo výnosov.</w:t>
      </w: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DE13D7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086A70" w:rsidRDefault="00086A70" w:rsidP="008F7825">
      <w:pPr>
        <w:pStyle w:val="Heading1"/>
        <w:numPr>
          <w:ilvl w:val="0"/>
          <w:numId w:val="23"/>
        </w:numPr>
        <w:ind w:left="1620"/>
        <w:rPr>
          <w:rFonts w:ascii="Times New Roman" w:hAnsi="Times New Roman"/>
          <w:sz w:val="24"/>
          <w:szCs w:val="24"/>
        </w:rPr>
      </w:pPr>
      <w:bookmarkStart w:id="35" w:name="_Toc530739900"/>
      <w:r>
        <w:rPr>
          <w:rFonts w:ascii="Times New Roman" w:hAnsi="Times New Roman"/>
          <w:sz w:val="24"/>
          <w:szCs w:val="24"/>
        </w:rPr>
        <w:t>I</w:t>
      </w:r>
      <w:r w:rsidRPr="003A5FB7">
        <w:rPr>
          <w:rFonts w:ascii="Times New Roman" w:hAnsi="Times New Roman"/>
          <w:sz w:val="24"/>
          <w:szCs w:val="24"/>
        </w:rPr>
        <w:t>nformácie</w:t>
      </w:r>
      <w:r>
        <w:rPr>
          <w:rFonts w:ascii="Times New Roman" w:hAnsi="Times New Roman"/>
          <w:sz w:val="24"/>
          <w:szCs w:val="24"/>
        </w:rPr>
        <w:t>,ktoré vysvetľujú a doplňujú položky súvahy</w:t>
      </w:r>
      <w:bookmarkEnd w:id="35"/>
    </w:p>
    <w:p w:rsidR="00086A70" w:rsidRDefault="00086A70" w:rsidP="006018DE"/>
    <w:p w:rsidR="00086A70" w:rsidRPr="00657DB8" w:rsidRDefault="00086A70" w:rsidP="006018DE">
      <w:pPr>
        <w:numPr>
          <w:ilvl w:val="0"/>
          <w:numId w:val="32"/>
        </w:numPr>
        <w:rPr>
          <w:b/>
          <w:sz w:val="24"/>
        </w:rPr>
      </w:pPr>
      <w:r w:rsidRPr="00657DB8">
        <w:rPr>
          <w:b/>
          <w:sz w:val="24"/>
        </w:rPr>
        <w:t>Informácie k položkám – AKTÍVA SÚVAHY</w:t>
      </w:r>
    </w:p>
    <w:p w:rsidR="00086A70" w:rsidRPr="008F6A2F" w:rsidRDefault="00086A70" w:rsidP="00E628FE">
      <w:pPr>
        <w:pStyle w:val="Heading2"/>
        <w:numPr>
          <w:ilvl w:val="0"/>
          <w:numId w:val="7"/>
        </w:numPr>
        <w:rPr>
          <w:rFonts w:ascii="Times New Roman" w:hAnsi="Times New Roman"/>
          <w:i w:val="0"/>
          <w:sz w:val="20"/>
        </w:rPr>
      </w:pPr>
      <w:bookmarkStart w:id="36" w:name="_Toc530739901"/>
      <w:r w:rsidRPr="008F6A2F">
        <w:rPr>
          <w:rFonts w:ascii="Times New Roman" w:hAnsi="Times New Roman"/>
          <w:i w:val="0"/>
          <w:sz w:val="20"/>
        </w:rPr>
        <w:t xml:space="preserve">Dlhodobý majetok </w:t>
      </w:r>
      <w:bookmarkEnd w:id="36"/>
    </w:p>
    <w:p w:rsidR="00086A70" w:rsidRPr="00535639" w:rsidRDefault="00086A70" w:rsidP="00535639"/>
    <w:p w:rsidR="00086A70" w:rsidRPr="00A91DA7" w:rsidRDefault="00086A70" w:rsidP="0086745B">
      <w:pPr>
        <w:pStyle w:val="BodyText"/>
        <w:ind w:left="360"/>
        <w:rPr>
          <w:b/>
          <w:i/>
          <w:sz w:val="20"/>
        </w:rPr>
      </w:pPr>
      <w:r w:rsidRPr="00A91DA7">
        <w:rPr>
          <w:b/>
          <w:i/>
          <w:sz w:val="20"/>
        </w:rPr>
        <w:t>Prehľad o pohybe d</w:t>
      </w:r>
      <w:r>
        <w:rPr>
          <w:b/>
          <w:i/>
          <w:sz w:val="20"/>
        </w:rPr>
        <w:t>lhodobého nehmotného majetku za rok 2022</w:t>
      </w:r>
      <w:r w:rsidRPr="00A91DA7">
        <w:rPr>
          <w:b/>
          <w:i/>
          <w:sz w:val="20"/>
        </w:rPr>
        <w:t>:</w:t>
      </w:r>
    </w:p>
    <w:bookmarkStart w:id="37" w:name="_MON_1517893204"/>
    <w:bookmarkStart w:id="38" w:name="_MON_1454755721"/>
    <w:bookmarkStart w:id="39" w:name="_MON_1454755501"/>
    <w:bookmarkStart w:id="40" w:name="_MON_1515847821"/>
    <w:bookmarkStart w:id="41" w:name="_MON_1515847952"/>
    <w:bookmarkStart w:id="42" w:name="_MON_1515847970"/>
    <w:bookmarkStart w:id="43" w:name="_MON_1485344669"/>
    <w:bookmarkStart w:id="44" w:name="_MON_1487676339"/>
    <w:bookmarkStart w:id="45" w:name="_MON_1516449809"/>
    <w:bookmarkStart w:id="46" w:name="_MON_1516450004"/>
    <w:bookmarkStart w:id="47" w:name="_MON_1516450363"/>
    <w:bookmarkStart w:id="48" w:name="_MON_1485344847"/>
    <w:bookmarkStart w:id="49" w:name="_MON_1485344919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p w:rsidR="00086A70" w:rsidRDefault="00086A70" w:rsidP="002D6A83">
      <w:pPr>
        <w:pStyle w:val="BodyText"/>
        <w:ind w:left="360"/>
        <w:rPr>
          <w:sz w:val="20"/>
        </w:rPr>
      </w:pPr>
      <w:r w:rsidRPr="001245C0">
        <w:rPr>
          <w:sz w:val="20"/>
        </w:rPr>
        <w:object w:dxaOrig="10716" w:dyaOrig="5972">
          <v:shape id="_x0000_i1028" type="#_x0000_t75" style="width:455.25pt;height:239.25pt" o:ole="">
            <v:imagedata r:id="rId11" o:title=""/>
          </v:shape>
          <o:OLEObject Type="Embed" ProgID="Excel.Sheet.8" ShapeID="_x0000_i1028" DrawAspect="Content" ObjectID="_1740912532" r:id="rId12"/>
        </w:object>
      </w:r>
    </w:p>
    <w:p w:rsidR="00086A70" w:rsidRDefault="00086A70" w:rsidP="00064F8A">
      <w:pPr>
        <w:pStyle w:val="BodyText"/>
        <w:ind w:left="360"/>
        <w:rPr>
          <w:b/>
          <w:i/>
          <w:sz w:val="20"/>
        </w:rPr>
      </w:pPr>
    </w:p>
    <w:p w:rsidR="00086A70" w:rsidRDefault="00086A70" w:rsidP="00064F8A">
      <w:pPr>
        <w:pStyle w:val="BodyText"/>
        <w:ind w:left="360"/>
        <w:rPr>
          <w:b/>
          <w:i/>
          <w:sz w:val="20"/>
        </w:rPr>
      </w:pPr>
    </w:p>
    <w:p w:rsidR="00086A70" w:rsidRDefault="00086A70" w:rsidP="00064F8A">
      <w:pPr>
        <w:pStyle w:val="BodyText"/>
        <w:ind w:left="360"/>
        <w:rPr>
          <w:b/>
          <w:i/>
          <w:sz w:val="20"/>
        </w:rPr>
      </w:pPr>
    </w:p>
    <w:p w:rsidR="00086A70" w:rsidRDefault="00086A70" w:rsidP="00064F8A">
      <w:pPr>
        <w:pStyle w:val="BodyText"/>
        <w:ind w:left="360"/>
        <w:rPr>
          <w:b/>
          <w:i/>
          <w:sz w:val="20"/>
        </w:rPr>
      </w:pPr>
    </w:p>
    <w:p w:rsidR="00086A70" w:rsidRDefault="00086A70" w:rsidP="00064F8A">
      <w:pPr>
        <w:pStyle w:val="BodyText"/>
        <w:ind w:left="360"/>
        <w:rPr>
          <w:b/>
          <w:i/>
          <w:sz w:val="20"/>
        </w:rPr>
      </w:pPr>
      <w:r w:rsidRPr="001245C0">
        <w:rPr>
          <w:sz w:val="20"/>
        </w:rPr>
        <w:object w:dxaOrig="10716" w:dyaOrig="6219">
          <v:shape id="_x0000_i1029" type="#_x0000_t75" style="width:455.25pt;height:258pt" o:ole="">
            <v:imagedata r:id="rId13" o:title=""/>
          </v:shape>
          <o:OLEObject Type="Embed" ProgID="Excel.Sheet.8" ShapeID="_x0000_i1029" DrawAspect="Content" ObjectID="_1740912533" r:id="rId14"/>
        </w:object>
      </w:r>
    </w:p>
    <w:p w:rsidR="00086A70" w:rsidRDefault="00086A70" w:rsidP="00064F8A">
      <w:pPr>
        <w:pStyle w:val="BodyText"/>
        <w:ind w:left="360"/>
        <w:rPr>
          <w:b/>
          <w:i/>
          <w:sz w:val="20"/>
        </w:rPr>
      </w:pPr>
    </w:p>
    <w:p w:rsidR="00086A70" w:rsidRDefault="00086A70" w:rsidP="00064F8A">
      <w:pPr>
        <w:pStyle w:val="BodyText"/>
        <w:ind w:left="360"/>
        <w:rPr>
          <w:b/>
          <w:i/>
          <w:sz w:val="20"/>
        </w:rPr>
      </w:pPr>
    </w:p>
    <w:p w:rsidR="00086A70" w:rsidRDefault="00086A70" w:rsidP="00064F8A">
      <w:pPr>
        <w:pStyle w:val="BodyText"/>
        <w:ind w:left="360"/>
        <w:rPr>
          <w:b/>
          <w:i/>
          <w:sz w:val="20"/>
        </w:rPr>
      </w:pPr>
    </w:p>
    <w:p w:rsidR="00086A70" w:rsidRDefault="00086A70" w:rsidP="00064F8A">
      <w:pPr>
        <w:pStyle w:val="BodyText"/>
        <w:ind w:left="360"/>
        <w:rPr>
          <w:b/>
          <w:i/>
          <w:sz w:val="20"/>
        </w:rPr>
      </w:pPr>
    </w:p>
    <w:p w:rsidR="00086A70" w:rsidRDefault="00086A70" w:rsidP="00064F8A">
      <w:pPr>
        <w:pStyle w:val="BodyText"/>
        <w:ind w:left="360"/>
        <w:rPr>
          <w:b/>
          <w:i/>
          <w:sz w:val="20"/>
        </w:rPr>
      </w:pPr>
    </w:p>
    <w:p w:rsidR="00086A70" w:rsidRDefault="00086A70" w:rsidP="00C30C3F">
      <w:pPr>
        <w:pStyle w:val="BodyText"/>
        <w:ind w:left="360"/>
        <w:rPr>
          <w:b/>
          <w:i/>
          <w:sz w:val="20"/>
        </w:rPr>
      </w:pPr>
      <w:r w:rsidRPr="00A91DA7">
        <w:rPr>
          <w:b/>
          <w:i/>
          <w:sz w:val="20"/>
        </w:rPr>
        <w:t>Prehľad o pohybe d</w:t>
      </w:r>
      <w:r>
        <w:rPr>
          <w:b/>
          <w:i/>
          <w:sz w:val="20"/>
        </w:rPr>
        <w:t>lhodobého nehmotného majetku za rok 2022</w:t>
      </w:r>
      <w:r w:rsidRPr="00A91DA7">
        <w:rPr>
          <w:b/>
          <w:i/>
          <w:sz w:val="20"/>
        </w:rPr>
        <w:t>:</w:t>
      </w:r>
    </w:p>
    <w:p w:rsidR="00086A70" w:rsidRPr="00A91DA7" w:rsidRDefault="00086A70" w:rsidP="00C30C3F">
      <w:pPr>
        <w:pStyle w:val="BodyText"/>
        <w:ind w:left="360"/>
        <w:rPr>
          <w:b/>
          <w:i/>
          <w:sz w:val="20"/>
        </w:rPr>
      </w:pPr>
    </w:p>
    <w:p w:rsidR="00086A70" w:rsidRDefault="00086A70" w:rsidP="00064F8A">
      <w:pPr>
        <w:pStyle w:val="BodyText"/>
        <w:ind w:left="360"/>
        <w:rPr>
          <w:b/>
          <w:i/>
          <w:sz w:val="20"/>
        </w:rPr>
      </w:pPr>
    </w:p>
    <w:bookmarkStart w:id="50" w:name="_MON_1487677238"/>
    <w:bookmarkEnd w:id="50"/>
    <w:p w:rsidR="00086A70" w:rsidRDefault="00086A70" w:rsidP="00064F8A">
      <w:pPr>
        <w:pStyle w:val="BodyText"/>
        <w:ind w:left="360"/>
        <w:rPr>
          <w:sz w:val="20"/>
        </w:rPr>
      </w:pPr>
      <w:r w:rsidRPr="00C33A59">
        <w:rPr>
          <w:sz w:val="20"/>
        </w:rPr>
        <w:object w:dxaOrig="12509" w:dyaOrig="12267">
          <v:shape id="_x0000_i1030" type="#_x0000_t75" style="width:456.75pt;height:552pt" o:ole="">
            <v:imagedata r:id="rId15" o:title=""/>
          </v:shape>
          <o:OLEObject Type="Embed" ProgID="Excel.Sheet.8" ShapeID="_x0000_i1030" DrawAspect="Content" ObjectID="_1740912534" r:id="rId16"/>
        </w:object>
      </w:r>
    </w:p>
    <w:p w:rsidR="00086A70" w:rsidRDefault="00086A70" w:rsidP="00064F8A">
      <w:pPr>
        <w:pStyle w:val="BodyText"/>
        <w:ind w:left="360"/>
        <w:rPr>
          <w:sz w:val="20"/>
        </w:rPr>
      </w:pPr>
    </w:p>
    <w:p w:rsidR="00086A70" w:rsidRDefault="00086A70" w:rsidP="00064F8A">
      <w:pPr>
        <w:pStyle w:val="BodyText"/>
        <w:ind w:left="360"/>
        <w:rPr>
          <w:sz w:val="20"/>
        </w:rPr>
      </w:pPr>
    </w:p>
    <w:p w:rsidR="00086A70" w:rsidRDefault="00086A70" w:rsidP="00064F8A">
      <w:pPr>
        <w:pStyle w:val="BodyText"/>
        <w:ind w:left="360"/>
        <w:rPr>
          <w:sz w:val="20"/>
        </w:rPr>
      </w:pPr>
    </w:p>
    <w:p w:rsidR="00086A70" w:rsidRDefault="00086A70" w:rsidP="00064F8A">
      <w:pPr>
        <w:pStyle w:val="BodyText"/>
        <w:ind w:left="360"/>
        <w:rPr>
          <w:sz w:val="20"/>
        </w:rPr>
      </w:pPr>
    </w:p>
    <w:p w:rsidR="00086A70" w:rsidRDefault="00086A70" w:rsidP="00064F8A">
      <w:pPr>
        <w:pStyle w:val="BodyText"/>
        <w:ind w:left="360"/>
        <w:rPr>
          <w:sz w:val="20"/>
        </w:rPr>
      </w:pPr>
    </w:p>
    <w:p w:rsidR="00086A70" w:rsidRDefault="00086A70" w:rsidP="00064F8A">
      <w:pPr>
        <w:pStyle w:val="BodyText"/>
        <w:ind w:left="360"/>
        <w:rPr>
          <w:sz w:val="20"/>
        </w:rPr>
      </w:pPr>
    </w:p>
    <w:p w:rsidR="00086A70" w:rsidRDefault="00086A70" w:rsidP="00064F8A">
      <w:pPr>
        <w:pStyle w:val="BodyText"/>
        <w:ind w:left="360"/>
        <w:rPr>
          <w:sz w:val="20"/>
        </w:rPr>
      </w:pPr>
    </w:p>
    <w:p w:rsidR="00086A70" w:rsidRDefault="00086A70" w:rsidP="00064F8A">
      <w:pPr>
        <w:pStyle w:val="BodyText"/>
        <w:ind w:left="360"/>
        <w:rPr>
          <w:sz w:val="20"/>
        </w:rPr>
      </w:pPr>
    </w:p>
    <w:p w:rsidR="00086A70" w:rsidRDefault="00086A70" w:rsidP="00064F8A">
      <w:pPr>
        <w:pStyle w:val="BodyText"/>
        <w:ind w:left="360"/>
        <w:rPr>
          <w:sz w:val="20"/>
        </w:rPr>
      </w:pPr>
    </w:p>
    <w:p w:rsidR="00086A70" w:rsidRDefault="00086A70" w:rsidP="00064F8A">
      <w:pPr>
        <w:pStyle w:val="BodyText"/>
        <w:ind w:left="360"/>
        <w:rPr>
          <w:sz w:val="20"/>
        </w:rPr>
      </w:pPr>
    </w:p>
    <w:p w:rsidR="00086A70" w:rsidRDefault="00086A70" w:rsidP="008F7825">
      <w:pPr>
        <w:pStyle w:val="Heading2"/>
        <w:ind w:firstLine="360"/>
        <w:rPr>
          <w:rFonts w:ascii="Times New Roman" w:hAnsi="Times New Roman"/>
          <w:i w:val="0"/>
          <w:sz w:val="20"/>
        </w:rPr>
      </w:pPr>
      <w:bookmarkStart w:id="51" w:name="_MON_1579093665"/>
      <w:bookmarkEnd w:id="51"/>
      <w:r w:rsidRPr="00857145">
        <w:rPr>
          <w:rFonts w:ascii="Times New Roman" w:hAnsi="Times New Roman"/>
          <w:i w:val="0"/>
          <w:sz w:val="20"/>
        </w:rPr>
        <w:t>Spôsob a výška poistenia dlhodobého majetku</w:t>
      </w:r>
    </w:p>
    <w:p w:rsidR="00086A70" w:rsidRPr="008F7825" w:rsidRDefault="00086A70" w:rsidP="008F7825">
      <w:pPr>
        <w:ind w:left="360"/>
      </w:pPr>
      <w:r w:rsidRPr="008F7825">
        <w:t xml:space="preserve">Spoločnosť </w:t>
      </w:r>
      <w:r>
        <w:t>v roku 2022 m</w:t>
      </w:r>
      <w:r w:rsidRPr="008F7825">
        <w:t>ala</w:t>
      </w:r>
      <w:r>
        <w:t xml:space="preserve"> poistený vozový park Zmluvou č. 1100000549 o povinnom zmluvnom poistení  - dáždniková zmluva s Chemosvit, a. s..</w:t>
      </w:r>
    </w:p>
    <w:p w:rsidR="00086A70" w:rsidRDefault="00086A70" w:rsidP="008F7825">
      <w:pPr>
        <w:ind w:left="360"/>
      </w:pPr>
      <w:bookmarkStart w:id="52" w:name="_MON_1516535879"/>
      <w:bookmarkStart w:id="53" w:name="_MON_1485346900"/>
      <w:bookmarkStart w:id="54" w:name="_MON_1485858742"/>
      <w:bookmarkEnd w:id="52"/>
      <w:bookmarkEnd w:id="53"/>
      <w:bookmarkEnd w:id="54"/>
    </w:p>
    <w:p w:rsidR="00086A70" w:rsidRDefault="00086A70" w:rsidP="00A14B91">
      <w:pPr>
        <w:pStyle w:val="Heading2"/>
        <w:numPr>
          <w:ilvl w:val="0"/>
          <w:numId w:val="7"/>
        </w:numPr>
        <w:rPr>
          <w:rFonts w:ascii="Times New Roman" w:hAnsi="Times New Roman"/>
          <w:i w:val="0"/>
          <w:sz w:val="20"/>
        </w:rPr>
      </w:pPr>
      <w:r>
        <w:rPr>
          <w:rFonts w:ascii="Times New Roman" w:hAnsi="Times New Roman"/>
          <w:i w:val="0"/>
          <w:sz w:val="20"/>
        </w:rPr>
        <w:t>Vlastnícke právo</w:t>
      </w:r>
    </w:p>
    <w:p w:rsidR="00086A70" w:rsidRDefault="00086A70" w:rsidP="00042BBC">
      <w:pPr>
        <w:pStyle w:val="BodyText"/>
        <w:ind w:left="360"/>
        <w:rPr>
          <w:sz w:val="20"/>
        </w:rPr>
      </w:pPr>
      <w:r>
        <w:rPr>
          <w:sz w:val="20"/>
        </w:rPr>
        <w:t>Neaktuálne.</w:t>
      </w:r>
    </w:p>
    <w:p w:rsidR="00086A70" w:rsidRDefault="00086A70" w:rsidP="00042BBC">
      <w:pPr>
        <w:pStyle w:val="BodyText"/>
        <w:ind w:left="360"/>
        <w:rPr>
          <w:sz w:val="20"/>
        </w:rPr>
      </w:pPr>
    </w:p>
    <w:p w:rsidR="00086A70" w:rsidRPr="008F7825" w:rsidRDefault="00086A70" w:rsidP="008F7825">
      <w:pPr>
        <w:pStyle w:val="Heading2"/>
        <w:numPr>
          <w:ilvl w:val="0"/>
          <w:numId w:val="7"/>
        </w:numPr>
        <w:rPr>
          <w:rFonts w:ascii="Times New Roman" w:hAnsi="Times New Roman"/>
          <w:i w:val="0"/>
          <w:sz w:val="20"/>
        </w:rPr>
      </w:pPr>
      <w:r w:rsidRPr="00B40CB3">
        <w:rPr>
          <w:rFonts w:ascii="Times New Roman" w:hAnsi="Times New Roman"/>
          <w:i w:val="0"/>
          <w:sz w:val="20"/>
        </w:rPr>
        <w:t>Záložné právo</w:t>
      </w:r>
    </w:p>
    <w:p w:rsidR="00086A70" w:rsidRDefault="00086A70" w:rsidP="006A3BDD">
      <w:pPr>
        <w:pStyle w:val="BodyText"/>
        <w:ind w:left="360"/>
        <w:rPr>
          <w:sz w:val="20"/>
        </w:rPr>
      </w:pPr>
      <w:r w:rsidRPr="00B40CB3">
        <w:rPr>
          <w:sz w:val="20"/>
        </w:rPr>
        <w:t>Spoločnosť neeviduje dlhodobý majetok, na ktor</w:t>
      </w:r>
      <w:r>
        <w:rPr>
          <w:sz w:val="20"/>
        </w:rPr>
        <w:t>ý</w:t>
      </w:r>
      <w:r w:rsidRPr="00B40CB3">
        <w:rPr>
          <w:sz w:val="20"/>
        </w:rPr>
        <w:t xml:space="preserve"> je zriadené záložné právo, ani dlhodobý majetok, pri </w:t>
      </w:r>
      <w:r>
        <w:rPr>
          <w:sz w:val="20"/>
        </w:rPr>
        <w:t>ktorom</w:t>
      </w:r>
      <w:r w:rsidRPr="00B40CB3">
        <w:rPr>
          <w:sz w:val="20"/>
        </w:rPr>
        <w:t xml:space="preserve"> má účtovná obmedzené právo nakladať s ním.</w:t>
      </w:r>
    </w:p>
    <w:p w:rsidR="00086A70" w:rsidRDefault="00086A70" w:rsidP="006A3BDD">
      <w:pPr>
        <w:pStyle w:val="BodyText"/>
        <w:ind w:left="0"/>
        <w:rPr>
          <w:sz w:val="20"/>
        </w:rPr>
      </w:pPr>
    </w:p>
    <w:p w:rsidR="00086A70" w:rsidRDefault="00086A70" w:rsidP="006A3BDD">
      <w:pPr>
        <w:pStyle w:val="Heading2"/>
        <w:numPr>
          <w:ilvl w:val="0"/>
          <w:numId w:val="7"/>
        </w:numPr>
        <w:rPr>
          <w:rFonts w:ascii="Times New Roman" w:hAnsi="Times New Roman"/>
          <w:i w:val="0"/>
          <w:sz w:val="20"/>
        </w:rPr>
      </w:pPr>
      <w:r>
        <w:rPr>
          <w:rFonts w:ascii="Times New Roman" w:hAnsi="Times New Roman"/>
          <w:i w:val="0"/>
          <w:sz w:val="20"/>
        </w:rPr>
        <w:t>Goodwill</w:t>
      </w:r>
    </w:p>
    <w:p w:rsidR="00086A70" w:rsidRPr="006A3BDD" w:rsidRDefault="00086A70" w:rsidP="006A3BDD">
      <w:pPr>
        <w:pStyle w:val="BodyText"/>
        <w:ind w:left="360"/>
        <w:rPr>
          <w:sz w:val="20"/>
        </w:rPr>
      </w:pPr>
      <w:r w:rsidRPr="006A3BDD">
        <w:rPr>
          <w:sz w:val="20"/>
        </w:rPr>
        <w:t>Spoloč</w:t>
      </w:r>
      <w:r>
        <w:rPr>
          <w:sz w:val="20"/>
        </w:rPr>
        <w:t>nosť nemá majetok, ktorým je go</w:t>
      </w:r>
      <w:r w:rsidRPr="006A3BDD">
        <w:rPr>
          <w:sz w:val="20"/>
        </w:rPr>
        <w:t>odwill.</w:t>
      </w:r>
    </w:p>
    <w:p w:rsidR="00086A70" w:rsidRDefault="00086A70" w:rsidP="006A3BDD">
      <w:pPr>
        <w:pStyle w:val="BodyText"/>
        <w:ind w:left="0"/>
        <w:rPr>
          <w:sz w:val="20"/>
        </w:rPr>
      </w:pPr>
    </w:p>
    <w:p w:rsidR="00086A70" w:rsidRDefault="00086A70" w:rsidP="00C76CDC">
      <w:pPr>
        <w:pStyle w:val="Heading2"/>
        <w:numPr>
          <w:ilvl w:val="0"/>
          <w:numId w:val="7"/>
        </w:numPr>
        <w:rPr>
          <w:rFonts w:ascii="Times New Roman" w:hAnsi="Times New Roman"/>
          <w:i w:val="0"/>
          <w:sz w:val="20"/>
        </w:rPr>
      </w:pPr>
      <w:bookmarkStart w:id="55" w:name="_MON_1315639100"/>
      <w:bookmarkStart w:id="56" w:name="_MON_1315639209"/>
      <w:bookmarkStart w:id="57" w:name="_MON_1315639216"/>
      <w:bookmarkStart w:id="58" w:name="_MON_1315639239"/>
      <w:bookmarkStart w:id="59" w:name="_MON_1315639252"/>
      <w:bookmarkStart w:id="60" w:name="_MON_1328446278"/>
      <w:bookmarkStart w:id="61" w:name="_MON_1328608217"/>
      <w:bookmarkStart w:id="62" w:name="_MON_1359296804"/>
      <w:bookmarkStart w:id="63" w:name="_MON_1360165128"/>
      <w:bookmarkStart w:id="64" w:name="_MON_1360165136"/>
      <w:bookmarkStart w:id="65" w:name="_MON_1360168520"/>
      <w:bookmarkStart w:id="66" w:name="_MON_1360492638"/>
      <w:bookmarkStart w:id="67" w:name="_MON_1360560282"/>
      <w:bookmarkStart w:id="68" w:name="_MON_1360560790"/>
      <w:bookmarkStart w:id="69" w:name="_MON_1360560826"/>
      <w:bookmarkStart w:id="70" w:name="_MON_1360561489"/>
      <w:bookmarkStart w:id="71" w:name="_MON_1360561699"/>
      <w:bookmarkStart w:id="72" w:name="_MON_1360754405"/>
      <w:bookmarkStart w:id="73" w:name="_MON_1360754648"/>
      <w:bookmarkStart w:id="74" w:name="_MON_1361168381"/>
      <w:bookmarkStart w:id="75" w:name="_MON_1315638233"/>
      <w:bookmarkStart w:id="76" w:name="_MON_1315638700"/>
      <w:bookmarkStart w:id="77" w:name="_MON_1315638932"/>
      <w:bookmarkStart w:id="78" w:name="_MON_1315638990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r>
        <w:rPr>
          <w:rFonts w:ascii="Times New Roman" w:hAnsi="Times New Roman"/>
          <w:i w:val="0"/>
          <w:sz w:val="20"/>
        </w:rPr>
        <w:t>Výskumná a vývojová činnosť</w:t>
      </w:r>
    </w:p>
    <w:p w:rsidR="00086A70" w:rsidRDefault="00086A70" w:rsidP="00C76CDC">
      <w:pPr>
        <w:pStyle w:val="BodyText"/>
        <w:ind w:left="360"/>
        <w:rPr>
          <w:sz w:val="20"/>
        </w:rPr>
      </w:pPr>
      <w:r w:rsidRPr="00C76CDC">
        <w:rPr>
          <w:sz w:val="20"/>
        </w:rPr>
        <w:t>Neaktuálne.</w:t>
      </w:r>
    </w:p>
    <w:p w:rsidR="00086A70" w:rsidRDefault="00086A70" w:rsidP="00C76CDC">
      <w:pPr>
        <w:pStyle w:val="BodyText"/>
        <w:ind w:left="360"/>
        <w:rPr>
          <w:sz w:val="20"/>
        </w:rPr>
      </w:pPr>
    </w:p>
    <w:p w:rsidR="00086A70" w:rsidRPr="00064F8A" w:rsidRDefault="00086A70" w:rsidP="00064F8A">
      <w:pPr>
        <w:pStyle w:val="Heading2"/>
        <w:numPr>
          <w:ilvl w:val="0"/>
          <w:numId w:val="7"/>
        </w:numPr>
        <w:rPr>
          <w:rFonts w:ascii="Times New Roman" w:hAnsi="Times New Roman"/>
          <w:i w:val="0"/>
          <w:sz w:val="20"/>
        </w:rPr>
      </w:pPr>
      <w:bookmarkStart w:id="79" w:name="_MON_1389111930"/>
      <w:bookmarkStart w:id="80" w:name="_MON_1388939082"/>
      <w:bookmarkStart w:id="81" w:name="_Toc530739902"/>
      <w:bookmarkEnd w:id="79"/>
      <w:bookmarkEnd w:id="80"/>
      <w:r>
        <w:rPr>
          <w:i w:val="0"/>
          <w:sz w:val="20"/>
        </w:rPr>
        <w:t>- k</w:t>
      </w:r>
      <w:r w:rsidRPr="00064F8A">
        <w:rPr>
          <w:i w:val="0"/>
          <w:sz w:val="20"/>
        </w:rPr>
        <w:t>)  Dlhodobý  finančný majetok a jeho štruktúra</w:t>
      </w:r>
      <w:bookmarkEnd w:id="81"/>
    </w:p>
    <w:p w:rsidR="00086A70" w:rsidRDefault="00086A70" w:rsidP="00064F8A">
      <w:pPr>
        <w:pStyle w:val="BodyText"/>
        <w:ind w:left="360"/>
      </w:pPr>
      <w:r>
        <w:rPr>
          <w:sz w:val="20"/>
        </w:rPr>
        <w:t>Neaktuálne.</w:t>
      </w:r>
      <w:bookmarkStart w:id="82" w:name="_MON_1388940369"/>
      <w:bookmarkStart w:id="83" w:name="_MON_1454416237"/>
      <w:bookmarkStart w:id="84" w:name="_MON_1454416515"/>
      <w:bookmarkStart w:id="85" w:name="_MON_1454911600"/>
      <w:bookmarkStart w:id="86" w:name="_MON_1454416621"/>
      <w:bookmarkStart w:id="87" w:name="_MON_1485347086"/>
      <w:bookmarkStart w:id="88" w:name="_MON_1454844396"/>
      <w:bookmarkStart w:id="89" w:name="_MON_1454844951"/>
      <w:bookmarkStart w:id="90" w:name="_MON_1456132009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</w:p>
    <w:p w:rsidR="00086A70" w:rsidRDefault="00086A70" w:rsidP="00064F8A">
      <w:pPr>
        <w:pStyle w:val="BodyText"/>
        <w:ind w:left="0"/>
        <w:rPr>
          <w:sz w:val="20"/>
        </w:rPr>
      </w:pPr>
      <w:bookmarkStart w:id="91" w:name="_MON_1370169694"/>
      <w:bookmarkStart w:id="92" w:name="_MON_1360495621"/>
      <w:bookmarkStart w:id="93" w:name="_MON_1485346954"/>
      <w:bookmarkStart w:id="94" w:name="_MON_1360494679"/>
      <w:bookmarkStart w:id="95" w:name="_MON_1454416270"/>
      <w:bookmarkStart w:id="96" w:name="_MON_1360751709"/>
      <w:bookmarkStart w:id="97" w:name="_MON_1360754319"/>
      <w:bookmarkStart w:id="98" w:name="_MON_1360754345"/>
      <w:bookmarkStart w:id="99" w:name="_MON_1361345677"/>
      <w:bookmarkStart w:id="100" w:name="_MON_1361346413"/>
      <w:bookmarkStart w:id="101" w:name="_MON_1361346580"/>
      <w:bookmarkStart w:id="102" w:name="_MON_1361347238"/>
      <w:bookmarkStart w:id="103" w:name="_MON_1361347665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</w:p>
    <w:p w:rsidR="00086A70" w:rsidRPr="0097405E" w:rsidRDefault="00086A70" w:rsidP="00984F05">
      <w:pPr>
        <w:pStyle w:val="Heading2"/>
        <w:numPr>
          <w:ilvl w:val="0"/>
          <w:numId w:val="49"/>
        </w:numPr>
        <w:rPr>
          <w:rFonts w:ascii="Times New Roman" w:hAnsi="Times New Roman"/>
          <w:i w:val="0"/>
          <w:sz w:val="20"/>
        </w:rPr>
      </w:pPr>
      <w:bookmarkStart w:id="104" w:name="_Toc530739903"/>
      <w:r>
        <w:rPr>
          <w:rFonts w:ascii="Times New Roman" w:hAnsi="Times New Roman"/>
          <w:i w:val="0"/>
          <w:sz w:val="20"/>
        </w:rPr>
        <w:t>Zásoby</w:t>
      </w:r>
      <w:bookmarkStart w:id="105" w:name="prehlad"/>
      <w:bookmarkEnd w:id="104"/>
      <w:bookmarkEnd w:id="105"/>
    </w:p>
    <w:p w:rsidR="00086A70" w:rsidRDefault="00086A70" w:rsidP="00323546">
      <w:pPr>
        <w:pStyle w:val="BodyText"/>
        <w:ind w:left="0" w:firstLine="360"/>
        <w:rPr>
          <w:sz w:val="20"/>
        </w:rPr>
      </w:pPr>
      <w:r>
        <w:rPr>
          <w:sz w:val="20"/>
        </w:rPr>
        <w:t>Spoločnosť v roku 2022 netvorila o</w:t>
      </w:r>
      <w:r w:rsidRPr="00D84CD8">
        <w:rPr>
          <w:sz w:val="20"/>
        </w:rPr>
        <w:t>prav</w:t>
      </w:r>
      <w:r>
        <w:rPr>
          <w:sz w:val="20"/>
        </w:rPr>
        <w:t>nú</w:t>
      </w:r>
      <w:r w:rsidRPr="00D84CD8">
        <w:rPr>
          <w:sz w:val="20"/>
        </w:rPr>
        <w:t xml:space="preserve"> položk</w:t>
      </w:r>
      <w:r>
        <w:rPr>
          <w:sz w:val="20"/>
        </w:rPr>
        <w:t>u k zásobám</w:t>
      </w:r>
      <w:bookmarkStart w:id="106" w:name="_MON_1066667736"/>
      <w:bookmarkStart w:id="107" w:name="_MON_1066667876"/>
      <w:bookmarkStart w:id="108" w:name="_MON_1066667900"/>
      <w:bookmarkStart w:id="109" w:name="_MON_1066667955"/>
      <w:bookmarkStart w:id="110" w:name="_MON_1066749303"/>
      <w:bookmarkStart w:id="111" w:name="_MON_1094479584"/>
      <w:bookmarkStart w:id="112" w:name="_MON_1122617700"/>
      <w:bookmarkStart w:id="113" w:name="_MON_1127126523"/>
      <w:bookmarkStart w:id="114" w:name="_MON_1154781652"/>
      <w:bookmarkStart w:id="115" w:name="_MON_1154949732"/>
      <w:bookmarkStart w:id="116" w:name="_MON_1160252225"/>
      <w:bookmarkStart w:id="117" w:name="_MON_1160252252"/>
      <w:bookmarkStart w:id="118" w:name="_MON_1160915469"/>
      <w:bookmarkStart w:id="119" w:name="_MON_1189921781"/>
      <w:bookmarkStart w:id="120" w:name="_MON_1221377431"/>
      <w:bookmarkStart w:id="121" w:name="_MON_1221384011"/>
      <w:bookmarkStart w:id="122" w:name="_MON_1221384038"/>
      <w:bookmarkStart w:id="123" w:name="_MON_1249137874"/>
      <w:bookmarkStart w:id="124" w:name="_MON_1293358072"/>
      <w:bookmarkStart w:id="125" w:name="_MON_1296481979"/>
      <w:bookmarkStart w:id="126" w:name="_MON_1296482033"/>
      <w:bookmarkStart w:id="127" w:name="_MON_1296482047"/>
      <w:bookmarkStart w:id="128" w:name="_MON_1315639400"/>
      <w:bookmarkStart w:id="129" w:name="_MON_1315639457"/>
      <w:bookmarkStart w:id="130" w:name="_MON_1328446396"/>
      <w:bookmarkStart w:id="131" w:name="_MON_1359296990"/>
      <w:bookmarkStart w:id="132" w:name="_MON_1360495742"/>
      <w:bookmarkStart w:id="133" w:name="_MON_1370169710"/>
      <w:bookmarkStart w:id="134" w:name="_MON_1370169750"/>
      <w:bookmarkStart w:id="135" w:name="_MON_1066667455"/>
      <w:bookmarkStart w:id="136" w:name="_MON_1066667704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r>
        <w:rPr>
          <w:sz w:val="20"/>
        </w:rPr>
        <w:t xml:space="preserve">. </w:t>
      </w:r>
    </w:p>
    <w:p w:rsidR="00086A70" w:rsidRDefault="00086A70" w:rsidP="00323546">
      <w:pPr>
        <w:pStyle w:val="BodyText"/>
        <w:ind w:left="0" w:firstLine="360"/>
        <w:rPr>
          <w:sz w:val="20"/>
        </w:rPr>
      </w:pPr>
      <w:r>
        <w:rPr>
          <w:sz w:val="20"/>
        </w:rPr>
        <w:t>V roku 2022 nemala spoločnosť poistené zásoby.</w:t>
      </w:r>
    </w:p>
    <w:p w:rsidR="00086A70" w:rsidRDefault="00086A70" w:rsidP="00042BBC">
      <w:pPr>
        <w:pStyle w:val="BodyText"/>
        <w:rPr>
          <w:sz w:val="20"/>
        </w:rPr>
      </w:pPr>
      <w:bookmarkStart w:id="137" w:name="_MON_1517916386"/>
      <w:bookmarkStart w:id="138" w:name="_MON_1360754577"/>
      <w:bookmarkStart w:id="139" w:name="_MON_1370169773"/>
      <w:bookmarkStart w:id="140" w:name="_MON_1315639566"/>
      <w:bookmarkStart w:id="141" w:name="_MON_1315639661"/>
      <w:bookmarkStart w:id="142" w:name="_MON_1328608282"/>
      <w:bookmarkStart w:id="143" w:name="_MON_1359297400"/>
      <w:bookmarkEnd w:id="137"/>
      <w:bookmarkEnd w:id="138"/>
      <w:bookmarkEnd w:id="139"/>
      <w:bookmarkEnd w:id="140"/>
      <w:bookmarkEnd w:id="141"/>
      <w:bookmarkEnd w:id="142"/>
      <w:bookmarkEnd w:id="143"/>
    </w:p>
    <w:p w:rsidR="00086A70" w:rsidRPr="0097405E" w:rsidRDefault="00086A70" w:rsidP="00984F05">
      <w:pPr>
        <w:pStyle w:val="Heading2"/>
        <w:numPr>
          <w:ilvl w:val="0"/>
          <w:numId w:val="49"/>
        </w:numPr>
        <w:rPr>
          <w:rFonts w:ascii="Times New Roman" w:hAnsi="Times New Roman"/>
          <w:i w:val="0"/>
          <w:sz w:val="20"/>
        </w:rPr>
      </w:pPr>
      <w:r>
        <w:rPr>
          <w:rFonts w:ascii="Times New Roman" w:hAnsi="Times New Roman"/>
          <w:i w:val="0"/>
          <w:sz w:val="20"/>
        </w:rPr>
        <w:t>Záložné právo k zásobám</w:t>
      </w:r>
    </w:p>
    <w:p w:rsidR="00086A70" w:rsidRDefault="00086A70" w:rsidP="008865B2">
      <w:pPr>
        <w:pStyle w:val="BodyText"/>
        <w:ind w:left="360"/>
        <w:rPr>
          <w:sz w:val="20"/>
        </w:rPr>
      </w:pPr>
      <w:r>
        <w:rPr>
          <w:sz w:val="20"/>
        </w:rPr>
        <w:t>Spoločnosť neeviduje zásoby, na ktoré je zriadené záložné právo, ani zásoby, pri ktorých má účtovná obmedzené právo nakladať s ním.</w:t>
      </w:r>
    </w:p>
    <w:p w:rsidR="00086A70" w:rsidRDefault="00086A70" w:rsidP="0039306D">
      <w:pPr>
        <w:pStyle w:val="BodyText"/>
      </w:pPr>
    </w:p>
    <w:p w:rsidR="00086A70" w:rsidRPr="00B75AAC" w:rsidRDefault="00086A70" w:rsidP="00984F05">
      <w:pPr>
        <w:pStyle w:val="BodyText"/>
        <w:numPr>
          <w:ilvl w:val="0"/>
          <w:numId w:val="49"/>
        </w:numPr>
        <w:rPr>
          <w:b/>
          <w:bCs/>
          <w:sz w:val="20"/>
        </w:rPr>
      </w:pPr>
      <w:r w:rsidRPr="00B75AAC">
        <w:rPr>
          <w:b/>
          <w:bCs/>
          <w:sz w:val="20"/>
        </w:rPr>
        <w:t>Údaje o zákazkovej výrobe</w:t>
      </w:r>
    </w:p>
    <w:p w:rsidR="00086A70" w:rsidRPr="00D84CD8" w:rsidRDefault="00086A70" w:rsidP="00C5345E">
      <w:pPr>
        <w:pStyle w:val="BodyText"/>
        <w:ind w:left="0" w:firstLine="360"/>
        <w:rPr>
          <w:sz w:val="20"/>
        </w:rPr>
      </w:pPr>
      <w:r>
        <w:rPr>
          <w:sz w:val="20"/>
        </w:rPr>
        <w:t>Spoločnosť neúčtuje o zákazkovej výrobe.</w:t>
      </w:r>
    </w:p>
    <w:p w:rsidR="00086A70" w:rsidRDefault="00086A70">
      <w:pPr>
        <w:pStyle w:val="BodyText"/>
        <w:rPr>
          <w:sz w:val="20"/>
        </w:rPr>
      </w:pPr>
    </w:p>
    <w:p w:rsidR="00086A70" w:rsidRPr="00C5345E" w:rsidRDefault="00086A70" w:rsidP="00984F05">
      <w:pPr>
        <w:pStyle w:val="Heading2"/>
        <w:numPr>
          <w:ilvl w:val="0"/>
          <w:numId w:val="49"/>
        </w:numPr>
        <w:rPr>
          <w:rFonts w:ascii="Times New Roman" w:hAnsi="Times New Roman"/>
          <w:i w:val="0"/>
          <w:sz w:val="20"/>
        </w:rPr>
      </w:pPr>
      <w:bookmarkStart w:id="144" w:name="_Toc530739904"/>
      <w:r w:rsidRPr="00C5345E">
        <w:rPr>
          <w:rFonts w:ascii="Times New Roman" w:hAnsi="Times New Roman"/>
          <w:i w:val="0"/>
          <w:sz w:val="20"/>
        </w:rPr>
        <w:t>Pohľadávky</w:t>
      </w:r>
      <w:bookmarkEnd w:id="144"/>
    </w:p>
    <w:p w:rsidR="00086A70" w:rsidRDefault="00086A70" w:rsidP="00C5345E">
      <w:pPr>
        <w:pStyle w:val="BodyText"/>
        <w:ind w:left="0" w:firstLine="360"/>
        <w:rPr>
          <w:sz w:val="20"/>
        </w:rPr>
      </w:pPr>
      <w:r w:rsidRPr="00D84CD8">
        <w:rPr>
          <w:sz w:val="20"/>
        </w:rPr>
        <w:t>Vývoj opravnej položky v priebehu účtovného obdobia je zobrazený v nasledujúcom prehľade:</w:t>
      </w:r>
    </w:p>
    <w:bookmarkStart w:id="145" w:name="_MON_1485351194"/>
    <w:bookmarkStart w:id="146" w:name="_MON_1485351205"/>
    <w:bookmarkStart w:id="147" w:name="_MON_1516537063"/>
    <w:bookmarkStart w:id="148" w:name="_MON_1486995345"/>
    <w:bookmarkStart w:id="149" w:name="_MON_1516598728"/>
    <w:bookmarkStart w:id="150" w:name="_MON_1516599958"/>
    <w:bookmarkStart w:id="151" w:name="_MON_1516600175"/>
    <w:bookmarkStart w:id="152" w:name="_MON_1516600188"/>
    <w:bookmarkStart w:id="153" w:name="_MON_1517917159"/>
    <w:bookmarkStart w:id="154" w:name="_MON_1516600217"/>
    <w:bookmarkStart w:id="155" w:name="_MON_1516600222"/>
    <w:bookmarkStart w:id="156" w:name="_MON_1516600346"/>
    <w:bookmarkStart w:id="157" w:name="_MON_1516600671"/>
    <w:bookmarkStart w:id="158" w:name="_MON_1516603879"/>
    <w:bookmarkStart w:id="159" w:name="_MON_1516611235"/>
    <w:bookmarkStart w:id="160" w:name="_MON_1516613491"/>
    <w:bookmarkStart w:id="161" w:name="_MON_1486995857"/>
    <w:bookmarkStart w:id="162" w:name="_MON_1516700231"/>
    <w:bookmarkStart w:id="163" w:name="_MON_1516700568"/>
    <w:bookmarkStart w:id="164" w:name="_MON_1487741154"/>
    <w:bookmarkStart w:id="165" w:name="_MON_1485351221"/>
    <w:bookmarkStart w:id="166" w:name="_MON_1516793665"/>
    <w:bookmarkStart w:id="167" w:name="_MON_1485351361"/>
    <w:bookmarkStart w:id="168" w:name="_MON_1485348145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p w:rsidR="00086A70" w:rsidRDefault="00086A70" w:rsidP="004F09FA">
      <w:pPr>
        <w:ind w:left="425"/>
      </w:pPr>
      <w:r>
        <w:object w:dxaOrig="9493" w:dyaOrig="2675">
          <v:shape id="_x0000_i1031" type="#_x0000_t75" style="width:446.25pt;height:132.75pt" o:ole="">
            <v:imagedata r:id="rId17" o:title=""/>
          </v:shape>
          <o:OLEObject Type="Embed" ProgID="Excel.Sheet.8" ShapeID="_x0000_i1031" DrawAspect="Content" ObjectID="_1740912535" r:id="rId18"/>
        </w:object>
      </w:r>
    </w:p>
    <w:p w:rsidR="00086A70" w:rsidRDefault="00086A70" w:rsidP="004F09FA">
      <w:pPr>
        <w:ind w:left="425"/>
      </w:pPr>
    </w:p>
    <w:p w:rsidR="00086A70" w:rsidRDefault="00086A70" w:rsidP="004F09FA">
      <w:pPr>
        <w:ind w:left="425"/>
      </w:pPr>
    </w:p>
    <w:p w:rsidR="00086A70" w:rsidRDefault="00086A70" w:rsidP="004F09FA">
      <w:pPr>
        <w:ind w:left="425"/>
      </w:pPr>
    </w:p>
    <w:p w:rsidR="00086A70" w:rsidRDefault="00086A70" w:rsidP="004F09FA">
      <w:pPr>
        <w:ind w:left="425"/>
      </w:pPr>
    </w:p>
    <w:p w:rsidR="00086A70" w:rsidRDefault="00086A70" w:rsidP="004F09FA">
      <w:pPr>
        <w:ind w:left="425"/>
      </w:pPr>
    </w:p>
    <w:p w:rsidR="00086A70" w:rsidRDefault="00086A70" w:rsidP="004F09FA">
      <w:pPr>
        <w:ind w:left="425"/>
      </w:pPr>
    </w:p>
    <w:p w:rsidR="00086A70" w:rsidRDefault="00086A70" w:rsidP="004F09FA">
      <w:pPr>
        <w:ind w:left="425"/>
      </w:pPr>
    </w:p>
    <w:p w:rsidR="00086A70" w:rsidRDefault="00086A70" w:rsidP="004F09FA">
      <w:pPr>
        <w:ind w:left="425"/>
      </w:pPr>
    </w:p>
    <w:p w:rsidR="00086A70" w:rsidRDefault="00086A70" w:rsidP="004F09FA">
      <w:pPr>
        <w:ind w:left="425"/>
      </w:pPr>
    </w:p>
    <w:p w:rsidR="00086A70" w:rsidRDefault="00086A70" w:rsidP="004F09FA">
      <w:pPr>
        <w:ind w:left="425"/>
      </w:pPr>
    </w:p>
    <w:p w:rsidR="00086A70" w:rsidRDefault="00086A70" w:rsidP="004F09FA">
      <w:pPr>
        <w:ind w:left="425"/>
      </w:pPr>
    </w:p>
    <w:p w:rsidR="00086A70" w:rsidRDefault="00086A70" w:rsidP="004F09FA">
      <w:pPr>
        <w:ind w:left="425"/>
      </w:pPr>
    </w:p>
    <w:p w:rsidR="00086A70" w:rsidRDefault="00086A70" w:rsidP="004F09FA">
      <w:pPr>
        <w:ind w:left="425"/>
      </w:pPr>
    </w:p>
    <w:p w:rsidR="00086A70" w:rsidRDefault="00086A70" w:rsidP="004F09FA">
      <w:pPr>
        <w:ind w:left="425"/>
      </w:pPr>
    </w:p>
    <w:p w:rsidR="00086A70" w:rsidRDefault="00086A70" w:rsidP="004F09FA">
      <w:pPr>
        <w:ind w:left="425"/>
      </w:pPr>
    </w:p>
    <w:p w:rsidR="00086A70" w:rsidRDefault="00086A70" w:rsidP="004F09FA">
      <w:pPr>
        <w:ind w:left="425"/>
      </w:pPr>
    </w:p>
    <w:p w:rsidR="00086A70" w:rsidRPr="00C5345E" w:rsidRDefault="00086A70" w:rsidP="00984F05">
      <w:pPr>
        <w:pStyle w:val="Heading2"/>
        <w:numPr>
          <w:ilvl w:val="0"/>
          <w:numId w:val="49"/>
        </w:numPr>
        <w:rPr>
          <w:rFonts w:ascii="Times New Roman" w:hAnsi="Times New Roman"/>
          <w:i w:val="0"/>
          <w:sz w:val="20"/>
        </w:rPr>
      </w:pPr>
      <w:r>
        <w:rPr>
          <w:rFonts w:ascii="Times New Roman" w:hAnsi="Times New Roman"/>
          <w:i w:val="0"/>
          <w:sz w:val="20"/>
        </w:rPr>
        <w:t>Hodnota pohľadávok do lehoty splatnosti a po lehote splatnosti</w:t>
      </w:r>
    </w:p>
    <w:p w:rsidR="00086A70" w:rsidRPr="00993791" w:rsidRDefault="00086A70" w:rsidP="000B2FD4">
      <w:pPr>
        <w:pStyle w:val="BodyText"/>
        <w:rPr>
          <w:sz w:val="20"/>
        </w:rPr>
      </w:pPr>
      <w:r w:rsidRPr="00993791">
        <w:rPr>
          <w:sz w:val="20"/>
        </w:rPr>
        <w:t>Veková štruktúra pohľadávok  za bežné účtovné obdobie je uvedená v nasledujúcom prehľade:</w:t>
      </w:r>
    </w:p>
    <w:bookmarkStart w:id="169" w:name="_MON_1516611889"/>
    <w:bookmarkStart w:id="170" w:name="_MON_1516612284"/>
    <w:bookmarkStart w:id="171" w:name="_MON_1516612691"/>
    <w:bookmarkStart w:id="172" w:name="_MON_1516616664"/>
    <w:bookmarkStart w:id="173" w:name="_MON_1516621305"/>
    <w:bookmarkStart w:id="174" w:name="_MON_1486997042"/>
    <w:bookmarkStart w:id="175" w:name="_MON_1516694305"/>
    <w:bookmarkStart w:id="176" w:name="_MON_1456133695"/>
    <w:bookmarkStart w:id="177" w:name="_MON_1454847724"/>
    <w:bookmarkStart w:id="178" w:name="_MON_1516793697"/>
    <w:bookmarkStart w:id="179" w:name="_MON_1454418601"/>
    <w:bookmarkStart w:id="180" w:name="_MON_1487168081"/>
    <w:bookmarkStart w:id="181" w:name="_MON_1454418262"/>
    <w:bookmarkStart w:id="182" w:name="_MON_1454847355"/>
    <w:bookmarkStart w:id="183" w:name="_MON_1485352257"/>
    <w:bookmarkStart w:id="184" w:name="_MON_1485352615"/>
    <w:bookmarkStart w:id="185" w:name="_MON_1485352674"/>
    <w:bookmarkStart w:id="186" w:name="_MON_1454847526"/>
    <w:bookmarkStart w:id="187" w:name="_MON_1485686551"/>
    <w:bookmarkStart w:id="188" w:name="_MON_1485686722"/>
    <w:bookmarkStart w:id="189" w:name="_MON_1517917225"/>
    <w:bookmarkStart w:id="190" w:name="_MON_1517917387"/>
    <w:bookmarkStart w:id="191" w:name="_MON_1517918830"/>
    <w:bookmarkStart w:id="192" w:name="_MON_1517919039"/>
    <w:bookmarkStart w:id="193" w:name="_MON_1517919127"/>
    <w:bookmarkStart w:id="194" w:name="_MON_1517919208"/>
    <w:bookmarkStart w:id="195" w:name="_MON_1517919557"/>
    <w:bookmarkStart w:id="196" w:name="_MON_1517919628"/>
    <w:bookmarkStart w:id="197" w:name="_MON_1517919643"/>
    <w:bookmarkStart w:id="198" w:name="_MON_1517919660"/>
    <w:bookmarkStart w:id="199" w:name="_MON_1517919711"/>
    <w:bookmarkStart w:id="200" w:name="_MON_1517919751"/>
    <w:bookmarkStart w:id="201" w:name="_MON_1517919786"/>
    <w:bookmarkStart w:id="202" w:name="_MON_1485687083"/>
    <w:bookmarkStart w:id="203" w:name="_MON_1486996206"/>
    <w:bookmarkStart w:id="204" w:name="_MON_1516611086"/>
    <w:bookmarkStart w:id="205" w:name="_MON_1516611137"/>
    <w:bookmarkStart w:id="206" w:name="_MON_1516611246"/>
    <w:bookmarkStart w:id="207" w:name="_MON_1518273685"/>
    <w:bookmarkStart w:id="208" w:name="_MON_1518273775"/>
    <w:bookmarkStart w:id="209" w:name="_MON_1518273792"/>
    <w:bookmarkStart w:id="210" w:name="_MON_1516611257"/>
    <w:bookmarkStart w:id="211" w:name="_MON_1516611267"/>
    <w:bookmarkStart w:id="212" w:name="_MON_1518952563"/>
    <w:bookmarkStart w:id="213" w:name="_MON_1516611272"/>
    <w:bookmarkStart w:id="214" w:name="_MON_1516611317"/>
    <w:bookmarkStart w:id="215" w:name="_MON_1516611337"/>
    <w:bookmarkStart w:id="216" w:name="_MON_1516611803"/>
    <w:bookmarkStart w:id="217" w:name="_MON_1516611808"/>
    <w:bookmarkStart w:id="218" w:name="_MON_1516611822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p w:rsidR="00086A70" w:rsidRDefault="00086A70" w:rsidP="00DD2113">
      <w:pPr>
        <w:pStyle w:val="BodyText"/>
        <w:rPr>
          <w:color w:val="333333"/>
          <w:sz w:val="20"/>
        </w:rPr>
      </w:pPr>
      <w:r w:rsidRPr="00971E75">
        <w:rPr>
          <w:color w:val="333333"/>
          <w:sz w:val="20"/>
        </w:rPr>
        <w:object w:dxaOrig="12540" w:dyaOrig="4710">
          <v:shape id="_x0000_i1032" type="#_x0000_t75" style="width:576.75pt;height:235.5pt" o:ole="">
            <v:imagedata r:id="rId19" o:title=""/>
          </v:shape>
          <o:OLEObject Type="Embed" ProgID="Excel.Sheet.8" ShapeID="_x0000_i1032" DrawAspect="Content" ObjectID="_1740912536" r:id="rId20"/>
        </w:object>
      </w:r>
      <w:bookmarkStart w:id="219" w:name="_MON_1516611060"/>
      <w:bookmarkStart w:id="220" w:name="_MON_1517917353"/>
      <w:bookmarkStart w:id="221" w:name="_MON_1517919650"/>
      <w:bookmarkStart w:id="222" w:name="_MON_1517919767"/>
      <w:bookmarkStart w:id="223" w:name="_MON_1517919908"/>
      <w:bookmarkStart w:id="224" w:name="_MON_1516611900"/>
      <w:bookmarkEnd w:id="219"/>
      <w:bookmarkEnd w:id="220"/>
      <w:bookmarkEnd w:id="221"/>
      <w:bookmarkEnd w:id="222"/>
      <w:bookmarkEnd w:id="223"/>
      <w:bookmarkEnd w:id="224"/>
    </w:p>
    <w:p w:rsidR="00086A70" w:rsidRPr="00C5345E" w:rsidRDefault="00086A70" w:rsidP="00984F05">
      <w:pPr>
        <w:pStyle w:val="Heading2"/>
        <w:numPr>
          <w:ilvl w:val="0"/>
          <w:numId w:val="49"/>
        </w:numPr>
        <w:rPr>
          <w:rFonts w:ascii="Times New Roman" w:hAnsi="Times New Roman"/>
          <w:i w:val="0"/>
          <w:sz w:val="20"/>
        </w:rPr>
      </w:pPr>
      <w:r>
        <w:rPr>
          <w:rFonts w:ascii="Times New Roman" w:hAnsi="Times New Roman"/>
          <w:i w:val="0"/>
          <w:sz w:val="20"/>
        </w:rPr>
        <w:t>Hodnota pohľadávok zabezpečených záložným právom</w:t>
      </w:r>
    </w:p>
    <w:p w:rsidR="00086A70" w:rsidRDefault="00086A70" w:rsidP="0067425F">
      <w:pPr>
        <w:pStyle w:val="BodyText"/>
        <w:ind w:left="360"/>
        <w:rPr>
          <w:sz w:val="20"/>
        </w:rPr>
      </w:pPr>
      <w:r w:rsidRPr="00B40CB3">
        <w:rPr>
          <w:sz w:val="20"/>
        </w:rPr>
        <w:t xml:space="preserve">Spoločnosť neeviduje </w:t>
      </w:r>
      <w:r>
        <w:rPr>
          <w:sz w:val="20"/>
        </w:rPr>
        <w:t>pohľadávky</w:t>
      </w:r>
      <w:r w:rsidRPr="00B40CB3">
        <w:rPr>
          <w:sz w:val="20"/>
        </w:rPr>
        <w:t>, na ktoré je zriadené záložné právo</w:t>
      </w:r>
      <w:r>
        <w:rPr>
          <w:sz w:val="20"/>
        </w:rPr>
        <w:t xml:space="preserve">. </w:t>
      </w:r>
    </w:p>
    <w:p w:rsidR="00086A70" w:rsidRDefault="00086A70" w:rsidP="00DD2113">
      <w:pPr>
        <w:pStyle w:val="BodyText"/>
      </w:pPr>
    </w:p>
    <w:p w:rsidR="00086A70" w:rsidRDefault="00086A70" w:rsidP="00984F05">
      <w:pPr>
        <w:pStyle w:val="Heading2"/>
        <w:numPr>
          <w:ilvl w:val="0"/>
          <w:numId w:val="49"/>
        </w:numPr>
        <w:rPr>
          <w:rFonts w:ascii="Times New Roman" w:hAnsi="Times New Roman"/>
          <w:i w:val="0"/>
          <w:sz w:val="20"/>
        </w:rPr>
      </w:pPr>
      <w:bookmarkStart w:id="225" w:name="_MON_1066749414"/>
      <w:bookmarkStart w:id="226" w:name="_MON_1066749439"/>
      <w:bookmarkStart w:id="227" w:name="_MON_1094479777"/>
      <w:bookmarkStart w:id="228" w:name="_MON_1122618021"/>
      <w:bookmarkStart w:id="229" w:name="_MON_1126546097"/>
      <w:bookmarkStart w:id="230" w:name="_MON_1126546125"/>
      <w:bookmarkStart w:id="231" w:name="_MON_1127126651"/>
      <w:bookmarkStart w:id="232" w:name="_MON_1127126724"/>
      <w:bookmarkStart w:id="233" w:name="_MON_1154783067"/>
      <w:bookmarkStart w:id="234" w:name="_MON_1154949723"/>
      <w:bookmarkStart w:id="235" w:name="_MON_1160255510"/>
      <w:bookmarkStart w:id="236" w:name="_MON_1160255562"/>
      <w:bookmarkStart w:id="237" w:name="_MON_1160255582"/>
      <w:bookmarkStart w:id="238" w:name="_MON_1160915493"/>
      <w:bookmarkStart w:id="239" w:name="_MON_1189922015"/>
      <w:bookmarkStart w:id="240" w:name="_MON_1221377486"/>
      <w:bookmarkStart w:id="241" w:name="_MON_1249137916"/>
      <w:bookmarkStart w:id="242" w:name="_MON_1293358366"/>
      <w:bookmarkStart w:id="243" w:name="_MON_1293358438"/>
      <w:bookmarkStart w:id="244" w:name="_MON_1296482403"/>
      <w:bookmarkStart w:id="245" w:name="_MON_1315639716"/>
      <w:bookmarkStart w:id="246" w:name="_MON_1328446930"/>
      <w:bookmarkStart w:id="247" w:name="_MON_1359297472"/>
      <w:bookmarkStart w:id="248" w:name="_MON_1360497474"/>
      <w:bookmarkStart w:id="249" w:name="_MON_1360497685"/>
      <w:bookmarkStart w:id="250" w:name="_MON_1370169792"/>
      <w:bookmarkStart w:id="251" w:name="_MON_1066668019"/>
      <w:bookmarkStart w:id="252" w:name="_MON_1066668907"/>
      <w:bookmarkStart w:id="253" w:name="_MON_1360500448"/>
      <w:bookmarkStart w:id="254" w:name="_MON_1360500696"/>
      <w:bookmarkStart w:id="255" w:name="_MON_1360500944"/>
      <w:bookmarkStart w:id="256" w:name="_MON_1360565893"/>
      <w:bookmarkStart w:id="257" w:name="_MON_1361197398"/>
      <w:bookmarkStart w:id="258" w:name="_MON_1370169821"/>
      <w:bookmarkStart w:id="259" w:name="_MON_1359297651"/>
      <w:bookmarkStart w:id="260" w:name="_MON_1359297677"/>
      <w:bookmarkStart w:id="261" w:name="_Toc530739905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r>
        <w:rPr>
          <w:rFonts w:ascii="Times New Roman" w:hAnsi="Times New Roman"/>
          <w:i w:val="0"/>
          <w:sz w:val="20"/>
        </w:rPr>
        <w:t>Odložená daňová pohľadávka</w:t>
      </w:r>
      <w:bookmarkEnd w:id="261"/>
    </w:p>
    <w:p w:rsidR="00086A70" w:rsidRPr="0028147E" w:rsidRDefault="00086A70" w:rsidP="003748AB">
      <w:pPr>
        <w:ind w:left="360"/>
      </w:pPr>
      <w:r w:rsidRPr="0028147E">
        <w:t>Spoločnosť vykazuje k 31.12.</w:t>
      </w:r>
      <w:r>
        <w:t>2022</w:t>
      </w:r>
      <w:r w:rsidRPr="0028147E">
        <w:t xml:space="preserve"> odloženú daňovú pohľadávku, jej popis je zobrazený v Článku III. 2 bod f).</w:t>
      </w:r>
    </w:p>
    <w:p w:rsidR="00086A70" w:rsidRPr="003748AB" w:rsidRDefault="00086A70" w:rsidP="003748AB">
      <w:pPr>
        <w:ind w:left="360"/>
      </w:pPr>
    </w:p>
    <w:p w:rsidR="00086A70" w:rsidRDefault="00086A70" w:rsidP="00984F05">
      <w:pPr>
        <w:pStyle w:val="Heading2"/>
        <w:numPr>
          <w:ilvl w:val="0"/>
          <w:numId w:val="49"/>
        </w:numPr>
        <w:rPr>
          <w:rFonts w:ascii="Times New Roman" w:hAnsi="Times New Roman"/>
          <w:i w:val="0"/>
          <w:sz w:val="20"/>
        </w:rPr>
      </w:pPr>
      <w:r>
        <w:rPr>
          <w:rFonts w:ascii="Times New Roman" w:hAnsi="Times New Roman"/>
          <w:i w:val="0"/>
          <w:sz w:val="20"/>
        </w:rPr>
        <w:t xml:space="preserve">Krátkodobý finančný majetok </w:t>
      </w:r>
    </w:p>
    <w:p w:rsidR="00086A70" w:rsidRDefault="00086A70" w:rsidP="0080627C">
      <w:pPr>
        <w:ind w:left="360"/>
      </w:pPr>
      <w:r>
        <w:t>Spoločnosť nevlastní k 31.12.2022 žiadny krátkodobý finančný majetok.</w:t>
      </w:r>
    </w:p>
    <w:p w:rsidR="00086A70" w:rsidRDefault="00086A70" w:rsidP="00174586">
      <w:pPr>
        <w:ind w:left="360"/>
      </w:pPr>
    </w:p>
    <w:p w:rsidR="00086A70" w:rsidRDefault="00086A70" w:rsidP="00984F05">
      <w:pPr>
        <w:pStyle w:val="Heading2"/>
        <w:numPr>
          <w:ilvl w:val="0"/>
          <w:numId w:val="49"/>
        </w:numPr>
        <w:rPr>
          <w:rFonts w:ascii="Times New Roman" w:hAnsi="Times New Roman"/>
          <w:i w:val="0"/>
          <w:sz w:val="20"/>
        </w:rPr>
      </w:pPr>
      <w:r>
        <w:rPr>
          <w:rFonts w:ascii="Times New Roman" w:hAnsi="Times New Roman"/>
          <w:i w:val="0"/>
          <w:sz w:val="20"/>
        </w:rPr>
        <w:t xml:space="preserve">Finančné účty </w:t>
      </w:r>
    </w:p>
    <w:p w:rsidR="00086A70" w:rsidRPr="00174586" w:rsidRDefault="00086A70" w:rsidP="00174586">
      <w:pPr>
        <w:ind w:left="360"/>
      </w:pPr>
      <w:r w:rsidRPr="00174586">
        <w:t xml:space="preserve">Ako finančné účty sú vykázané peniaze v pokladnici a účty v bankách. </w:t>
      </w:r>
    </w:p>
    <w:bookmarkStart w:id="262" w:name="_MON_1517920280"/>
    <w:bookmarkStart w:id="263" w:name="_MON_1516703009"/>
    <w:bookmarkStart w:id="264" w:name="_MON_1516703465"/>
    <w:bookmarkStart w:id="265" w:name="_MON_1486885471"/>
    <w:bookmarkStart w:id="266" w:name="_MON_1486885489"/>
    <w:bookmarkStart w:id="267" w:name="_MON_1485687313"/>
    <w:bookmarkStart w:id="268" w:name="_MON_1486885447"/>
    <w:bookmarkStart w:id="269" w:name="_MON_1486890647"/>
    <w:bookmarkEnd w:id="262"/>
    <w:bookmarkEnd w:id="263"/>
    <w:bookmarkEnd w:id="264"/>
    <w:bookmarkEnd w:id="265"/>
    <w:bookmarkEnd w:id="266"/>
    <w:bookmarkEnd w:id="267"/>
    <w:bookmarkEnd w:id="268"/>
    <w:bookmarkEnd w:id="269"/>
    <w:p w:rsidR="00086A70" w:rsidRPr="00174586" w:rsidRDefault="00086A70" w:rsidP="00174586">
      <w:pPr>
        <w:pStyle w:val="BodyText"/>
        <w:ind w:left="360"/>
      </w:pPr>
      <w:r w:rsidRPr="00174586">
        <w:object w:dxaOrig="9507" w:dyaOrig="1776">
          <v:shape id="_x0000_i1033" type="#_x0000_t75" style="width:475.5pt;height:90.75pt" o:ole="">
            <v:imagedata r:id="rId21" o:title=""/>
          </v:shape>
          <o:OLEObject Type="Embed" ProgID="Excel.Sheet.8" ShapeID="_x0000_i1033" DrawAspect="Content" ObjectID="_1740912537" r:id="rId22"/>
        </w:object>
      </w:r>
    </w:p>
    <w:p w:rsidR="00086A70" w:rsidRPr="00174586" w:rsidRDefault="00086A70" w:rsidP="00174586">
      <w:pPr>
        <w:ind w:left="360"/>
      </w:pPr>
      <w:r w:rsidRPr="00174586">
        <w:t xml:space="preserve">Účtami v bankách môže Spoločnosť voľne disponovať. </w:t>
      </w:r>
    </w:p>
    <w:p w:rsidR="00086A70" w:rsidRPr="00174586" w:rsidRDefault="00086A70" w:rsidP="00174586">
      <w:pPr>
        <w:ind w:left="360"/>
      </w:pPr>
    </w:p>
    <w:p w:rsidR="00086A70" w:rsidRPr="004F09FA" w:rsidRDefault="00086A70" w:rsidP="00174586">
      <w:pPr>
        <w:ind w:left="360"/>
        <w:rPr>
          <w:color w:val="FF0000"/>
        </w:rPr>
      </w:pPr>
      <w:r w:rsidRPr="0028147E">
        <w:t xml:space="preserve">Spoločnosť má peňažné prostriedky poistené proti odcudzeniu. </w:t>
      </w:r>
    </w:p>
    <w:p w:rsidR="00086A70" w:rsidRDefault="00086A70" w:rsidP="00174586">
      <w:pPr>
        <w:ind w:left="360"/>
      </w:pPr>
    </w:p>
    <w:p w:rsidR="00086A70" w:rsidRPr="00101A86" w:rsidRDefault="00086A70" w:rsidP="00174586">
      <w:pPr>
        <w:ind w:left="360"/>
      </w:pPr>
      <w:r w:rsidRPr="00101A86">
        <w:t>Pre účely vykazovania peňažných tokov zahŕňajú peňažné prostriedky a peňažné ekvivalenty nasledujúce položky:</w:t>
      </w:r>
    </w:p>
    <w:bookmarkStart w:id="270" w:name="_MON_1516703555"/>
    <w:bookmarkStart w:id="271" w:name="_MON_1485687547"/>
    <w:bookmarkStart w:id="272" w:name="_MON_1485687632"/>
    <w:bookmarkStart w:id="273" w:name="_MON_1516703436"/>
    <w:bookmarkEnd w:id="270"/>
    <w:bookmarkEnd w:id="271"/>
    <w:bookmarkEnd w:id="272"/>
    <w:bookmarkEnd w:id="273"/>
    <w:p w:rsidR="00086A70" w:rsidRDefault="00086A70" w:rsidP="00174586">
      <w:pPr>
        <w:pStyle w:val="BodyText"/>
        <w:ind w:left="360"/>
      </w:pPr>
      <w:r w:rsidRPr="00174586">
        <w:object w:dxaOrig="9808" w:dyaOrig="1891">
          <v:shape id="_x0000_i1034" type="#_x0000_t75" style="width:475.5pt;height:96.75pt" o:ole="">
            <v:imagedata r:id="rId23" o:title=""/>
          </v:shape>
          <o:OLEObject Type="Embed" ProgID="Excel.Sheet.8" ShapeID="_x0000_i1034" DrawAspect="Content" ObjectID="_1740912538" r:id="rId24"/>
        </w:object>
      </w:r>
    </w:p>
    <w:p w:rsidR="00086A70" w:rsidRPr="00174586" w:rsidRDefault="00086A70" w:rsidP="00174586">
      <w:pPr>
        <w:pStyle w:val="BodyText"/>
        <w:ind w:left="360"/>
      </w:pPr>
    </w:p>
    <w:p w:rsidR="00086A70" w:rsidRDefault="00086A70" w:rsidP="0080627C">
      <w:pPr>
        <w:pStyle w:val="Heading2"/>
        <w:numPr>
          <w:ilvl w:val="0"/>
          <w:numId w:val="38"/>
        </w:numPr>
        <w:rPr>
          <w:rFonts w:ascii="Times New Roman" w:hAnsi="Times New Roman"/>
          <w:i w:val="0"/>
          <w:sz w:val="20"/>
        </w:rPr>
      </w:pPr>
      <w:bookmarkStart w:id="274" w:name="_Toc530739906"/>
      <w:r>
        <w:rPr>
          <w:rFonts w:ascii="Times New Roman" w:hAnsi="Times New Roman"/>
          <w:i w:val="0"/>
          <w:sz w:val="20"/>
        </w:rPr>
        <w:t xml:space="preserve">Vlastné akcie </w:t>
      </w:r>
    </w:p>
    <w:p w:rsidR="00086A70" w:rsidRDefault="00086A70" w:rsidP="0080627C">
      <w:pPr>
        <w:ind w:left="360"/>
      </w:pPr>
      <w:r>
        <w:t>Neaktuálne.</w:t>
      </w:r>
    </w:p>
    <w:p w:rsidR="00086A70" w:rsidRDefault="00086A70" w:rsidP="0080627C">
      <w:pPr>
        <w:ind w:left="360"/>
      </w:pPr>
    </w:p>
    <w:p w:rsidR="00086A70" w:rsidRDefault="00086A70" w:rsidP="0080627C">
      <w:pPr>
        <w:ind w:left="360"/>
      </w:pPr>
    </w:p>
    <w:p w:rsidR="00086A70" w:rsidRDefault="00086A70" w:rsidP="0080627C">
      <w:pPr>
        <w:ind w:left="360"/>
      </w:pPr>
    </w:p>
    <w:p w:rsidR="00086A70" w:rsidRPr="0080627C" w:rsidRDefault="00086A70" w:rsidP="0080627C">
      <w:pPr>
        <w:pStyle w:val="Heading2"/>
        <w:numPr>
          <w:ilvl w:val="0"/>
          <w:numId w:val="38"/>
        </w:numPr>
        <w:rPr>
          <w:rFonts w:ascii="Times New Roman" w:hAnsi="Times New Roman"/>
          <w:i w:val="0"/>
          <w:sz w:val="20"/>
        </w:rPr>
      </w:pPr>
      <w:r>
        <w:rPr>
          <w:rFonts w:ascii="Times New Roman" w:hAnsi="Times New Roman"/>
          <w:i w:val="0"/>
          <w:sz w:val="20"/>
        </w:rPr>
        <w:t xml:space="preserve"> Položky časového rozlíšenia aktív</w:t>
      </w:r>
      <w:bookmarkEnd w:id="274"/>
    </w:p>
    <w:p w:rsidR="00086A70" w:rsidRDefault="00086A70">
      <w:pPr>
        <w:pStyle w:val="BodyText"/>
        <w:rPr>
          <w:sz w:val="20"/>
        </w:rPr>
      </w:pPr>
      <w:r w:rsidRPr="00D84CD8">
        <w:rPr>
          <w:sz w:val="20"/>
        </w:rPr>
        <w:t>Ide o tieto položky:</w:t>
      </w:r>
    </w:p>
    <w:bookmarkStart w:id="275" w:name="_MON_1516703621"/>
    <w:bookmarkStart w:id="276" w:name="_MON_1518274036"/>
    <w:bookmarkStart w:id="277" w:name="_MON_1516707612"/>
    <w:bookmarkStart w:id="278" w:name="_MON_1454420452"/>
    <w:bookmarkStart w:id="279" w:name="_MON_1516776045"/>
    <w:bookmarkStart w:id="280" w:name="_MON_1516776055"/>
    <w:bookmarkStart w:id="281" w:name="_MON_1516776081"/>
    <w:bookmarkStart w:id="282" w:name="_MON_1516776264"/>
    <w:bookmarkStart w:id="283" w:name="_MON_1454420170"/>
    <w:bookmarkStart w:id="284" w:name="_MON_1485687711"/>
    <w:bookmarkStart w:id="285" w:name="_MON_1485693093"/>
    <w:bookmarkStart w:id="286" w:name="_MON_1454420396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p w:rsidR="00086A70" w:rsidRDefault="00086A70">
      <w:pPr>
        <w:pStyle w:val="BodyText"/>
        <w:rPr>
          <w:lang w:val="de-DE"/>
        </w:rPr>
      </w:pPr>
      <w:r w:rsidRPr="00517FBD">
        <w:rPr>
          <w:lang w:val="de-DE"/>
        </w:rPr>
        <w:object w:dxaOrig="9950" w:dyaOrig="3123">
          <v:shape id="_x0000_i1035" type="#_x0000_t75" style="width:492.75pt;height:156pt" o:ole="">
            <v:imagedata r:id="rId25" o:title=""/>
          </v:shape>
          <o:OLEObject Type="Embed" ProgID="Excel.Sheet.8" ShapeID="_x0000_i1035" DrawAspect="Content" ObjectID="_1740912539" r:id="rId26"/>
        </w:object>
      </w:r>
    </w:p>
    <w:p w:rsidR="00086A70" w:rsidRDefault="00086A70">
      <w:pPr>
        <w:pStyle w:val="BodyText"/>
        <w:rPr>
          <w:lang w:val="de-DE"/>
        </w:rPr>
      </w:pPr>
    </w:p>
    <w:p w:rsidR="00086A70" w:rsidRDefault="00086A70">
      <w:pPr>
        <w:pStyle w:val="BodyText"/>
        <w:rPr>
          <w:lang w:val="de-DE"/>
        </w:rPr>
      </w:pPr>
    </w:p>
    <w:p w:rsidR="00086A70" w:rsidRDefault="00086A70" w:rsidP="00657DB8">
      <w:pPr>
        <w:numPr>
          <w:ilvl w:val="0"/>
          <w:numId w:val="32"/>
        </w:numPr>
        <w:rPr>
          <w:b/>
          <w:sz w:val="24"/>
          <w:szCs w:val="24"/>
        </w:rPr>
      </w:pPr>
      <w:bookmarkStart w:id="287" w:name="_MON_1360584391"/>
      <w:bookmarkStart w:id="288" w:name="_MON_1360584701"/>
      <w:bookmarkStart w:id="289" w:name="_MON_1370169930"/>
      <w:bookmarkStart w:id="290" w:name="_MON_1249212024"/>
      <w:bookmarkStart w:id="291" w:name="_MON_1293358978"/>
      <w:bookmarkStart w:id="292" w:name="_MON_1360569963"/>
      <w:bookmarkEnd w:id="287"/>
      <w:bookmarkEnd w:id="288"/>
      <w:bookmarkEnd w:id="289"/>
      <w:bookmarkEnd w:id="290"/>
      <w:bookmarkEnd w:id="291"/>
      <w:bookmarkEnd w:id="292"/>
      <w:r w:rsidRPr="00657DB8">
        <w:rPr>
          <w:b/>
          <w:sz w:val="24"/>
          <w:szCs w:val="24"/>
        </w:rPr>
        <w:t xml:space="preserve">Informácie k položkám – </w:t>
      </w:r>
      <w:r>
        <w:rPr>
          <w:b/>
          <w:sz w:val="24"/>
          <w:szCs w:val="24"/>
        </w:rPr>
        <w:t>PASÍVA</w:t>
      </w:r>
      <w:r w:rsidRPr="00657DB8">
        <w:rPr>
          <w:b/>
          <w:sz w:val="24"/>
          <w:szCs w:val="24"/>
        </w:rPr>
        <w:t xml:space="preserve"> SÚVAHY</w:t>
      </w:r>
    </w:p>
    <w:p w:rsidR="00086A70" w:rsidRPr="00657DB8" w:rsidRDefault="00086A70" w:rsidP="00494BA9">
      <w:pPr>
        <w:ind w:left="720"/>
        <w:rPr>
          <w:b/>
          <w:sz w:val="24"/>
          <w:szCs w:val="24"/>
        </w:rPr>
      </w:pPr>
    </w:p>
    <w:p w:rsidR="00086A70" w:rsidRDefault="00086A70" w:rsidP="00E628FE">
      <w:pPr>
        <w:pStyle w:val="Heading2"/>
        <w:numPr>
          <w:ilvl w:val="0"/>
          <w:numId w:val="17"/>
        </w:numPr>
        <w:rPr>
          <w:rFonts w:ascii="Times New Roman" w:hAnsi="Times New Roman"/>
          <w:i w:val="0"/>
          <w:sz w:val="20"/>
        </w:rPr>
      </w:pPr>
      <w:bookmarkStart w:id="293" w:name="_Toc530739908"/>
      <w:r w:rsidRPr="00073A1A">
        <w:rPr>
          <w:rFonts w:ascii="Times New Roman" w:hAnsi="Times New Roman"/>
          <w:i w:val="0"/>
          <w:sz w:val="20"/>
        </w:rPr>
        <w:t>Vlastné imanie</w:t>
      </w:r>
    </w:p>
    <w:p w:rsidR="00086A70" w:rsidRPr="00534753" w:rsidRDefault="00086A70" w:rsidP="00534753"/>
    <w:p w:rsidR="00086A70" w:rsidRDefault="00086A70" w:rsidP="00720C16">
      <w:pPr>
        <w:pStyle w:val="BodyText"/>
        <w:ind w:left="360"/>
        <w:jc w:val="left"/>
        <w:rPr>
          <w:sz w:val="20"/>
        </w:rPr>
      </w:pPr>
      <w:bookmarkStart w:id="294" w:name="_MON_1360585211"/>
      <w:bookmarkStart w:id="295" w:name="_MON_1360585560"/>
      <w:bookmarkStart w:id="296" w:name="_MON_1360585619"/>
      <w:bookmarkStart w:id="297" w:name="_MON_1360585960"/>
      <w:bookmarkStart w:id="298" w:name="_MON_1360585976"/>
      <w:bookmarkStart w:id="299" w:name="_MON_1360586187"/>
      <w:bookmarkStart w:id="300" w:name="_MON_1360586201"/>
      <w:bookmarkStart w:id="301" w:name="_MON_1360586215"/>
      <w:bookmarkStart w:id="302" w:name="_MON_1360586235"/>
      <w:bookmarkStart w:id="303" w:name="_MON_1360586275"/>
      <w:bookmarkStart w:id="304" w:name="_MON_1360586299"/>
      <w:bookmarkStart w:id="305" w:name="_MON_1360586320"/>
      <w:bookmarkStart w:id="306" w:name="_MON_1360586366"/>
      <w:bookmarkStart w:id="307" w:name="_MON_1360586390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r w:rsidRPr="00E20374">
        <w:rPr>
          <w:sz w:val="20"/>
        </w:rPr>
        <w:t xml:space="preserve">Základné imanie </w:t>
      </w:r>
      <w:r>
        <w:rPr>
          <w:sz w:val="20"/>
        </w:rPr>
        <w:t xml:space="preserve">vo výške 7.000 € </w:t>
      </w:r>
      <w:r w:rsidRPr="00E20374">
        <w:rPr>
          <w:sz w:val="20"/>
        </w:rPr>
        <w:t xml:space="preserve">je celé splatené a zapísané do obchodného registra. </w:t>
      </w:r>
    </w:p>
    <w:p w:rsidR="00086A70" w:rsidRDefault="00086A70" w:rsidP="00720C16">
      <w:pPr>
        <w:pStyle w:val="BodyText"/>
        <w:ind w:left="360"/>
        <w:jc w:val="left"/>
        <w:rPr>
          <w:sz w:val="20"/>
        </w:rPr>
      </w:pPr>
    </w:p>
    <w:p w:rsidR="00086A70" w:rsidRPr="00E20374" w:rsidRDefault="00086A70" w:rsidP="00720C16">
      <w:pPr>
        <w:pStyle w:val="BodyText"/>
        <w:ind w:left="360"/>
        <w:jc w:val="left"/>
        <w:rPr>
          <w:sz w:val="20"/>
        </w:rPr>
      </w:pPr>
      <w:r>
        <w:rPr>
          <w:sz w:val="20"/>
        </w:rPr>
        <w:t>Spoločnosť netvorila kapitálový fond z príspevkov podľa § 123 ods.2 a § 217a Obchodného zákonníka v znení neskorších predpisov.</w:t>
      </w:r>
    </w:p>
    <w:p w:rsidR="00086A70" w:rsidRPr="00B15C36" w:rsidRDefault="00086A70" w:rsidP="00534753">
      <w:pPr>
        <w:ind w:left="360"/>
      </w:pPr>
      <w:bookmarkStart w:id="308" w:name="_MON_1518952707"/>
      <w:bookmarkStart w:id="309" w:name="_MON_1485693280"/>
      <w:bookmarkStart w:id="310" w:name="_MON_1454481324"/>
      <w:bookmarkStart w:id="311" w:name="_MON_1454481232"/>
      <w:bookmarkStart w:id="312" w:name="_MON_1485693214"/>
      <w:bookmarkStart w:id="313" w:name="_MON_1516776749"/>
      <w:bookmarkEnd w:id="308"/>
      <w:bookmarkEnd w:id="309"/>
      <w:bookmarkEnd w:id="310"/>
      <w:bookmarkEnd w:id="311"/>
      <w:bookmarkEnd w:id="312"/>
      <w:bookmarkEnd w:id="313"/>
    </w:p>
    <w:p w:rsidR="00086A70" w:rsidRDefault="00086A70" w:rsidP="00657DB8">
      <w:pPr>
        <w:pStyle w:val="BodyText"/>
        <w:jc w:val="left"/>
        <w:rPr>
          <w:sz w:val="20"/>
        </w:rPr>
      </w:pPr>
      <w:r>
        <w:rPr>
          <w:sz w:val="20"/>
        </w:rPr>
        <w:t>O zúčtovaní</w:t>
      </w:r>
      <w:r w:rsidRPr="00647DBA">
        <w:rPr>
          <w:sz w:val="20"/>
        </w:rPr>
        <w:t xml:space="preserve"> výsledku hospodárenia</w:t>
      </w:r>
      <w:r>
        <w:rPr>
          <w:sz w:val="20"/>
        </w:rPr>
        <w:t xml:space="preserve"> - strata</w:t>
      </w:r>
      <w:r w:rsidRPr="00647DBA">
        <w:rPr>
          <w:sz w:val="20"/>
        </w:rPr>
        <w:t xml:space="preserve"> za účtovné obdobie </w:t>
      </w:r>
      <w:r>
        <w:rPr>
          <w:sz w:val="20"/>
        </w:rPr>
        <w:t>202</w:t>
      </w:r>
      <w:r w:rsidRPr="00647DBA">
        <w:rPr>
          <w:sz w:val="20"/>
        </w:rPr>
        <w:t xml:space="preserve"> vo výške</w:t>
      </w:r>
      <w:r>
        <w:rPr>
          <w:sz w:val="20"/>
        </w:rPr>
        <w:t xml:space="preserve">  17 584 </w:t>
      </w:r>
      <w:r w:rsidRPr="00647DBA">
        <w:rPr>
          <w:sz w:val="20"/>
        </w:rPr>
        <w:t xml:space="preserve">€ rozhodne </w:t>
      </w:r>
      <w:r>
        <w:rPr>
          <w:sz w:val="20"/>
        </w:rPr>
        <w:t>jediný spoločník CHEMOSVIT, a.s.</w:t>
      </w:r>
      <w:r w:rsidRPr="00647DBA">
        <w:rPr>
          <w:sz w:val="20"/>
        </w:rPr>
        <w:t xml:space="preserve">. </w:t>
      </w:r>
    </w:p>
    <w:p w:rsidR="00086A70" w:rsidRPr="00647DBA" w:rsidRDefault="00086A70" w:rsidP="00657DB8">
      <w:pPr>
        <w:pStyle w:val="BodyText"/>
        <w:jc w:val="left"/>
        <w:rPr>
          <w:sz w:val="20"/>
        </w:rPr>
      </w:pPr>
    </w:p>
    <w:p w:rsidR="00086A70" w:rsidRDefault="00086A70" w:rsidP="00657DB8">
      <w:pPr>
        <w:pStyle w:val="BodyText"/>
      </w:pPr>
      <w:bookmarkStart w:id="314" w:name="_MON_1518274266"/>
      <w:bookmarkStart w:id="315" w:name="_MON_1518952978"/>
      <w:bookmarkStart w:id="316" w:name="_MON_1517928404"/>
      <w:bookmarkEnd w:id="314"/>
      <w:bookmarkEnd w:id="315"/>
      <w:bookmarkEnd w:id="316"/>
    </w:p>
    <w:p w:rsidR="00086A70" w:rsidRDefault="00086A70" w:rsidP="00E628FE">
      <w:pPr>
        <w:pStyle w:val="Heading2"/>
        <w:numPr>
          <w:ilvl w:val="0"/>
          <w:numId w:val="17"/>
        </w:numPr>
        <w:rPr>
          <w:rFonts w:ascii="Times New Roman" w:hAnsi="Times New Roman"/>
          <w:i w:val="0"/>
          <w:sz w:val="20"/>
        </w:rPr>
      </w:pPr>
      <w:r w:rsidRPr="00073A1A">
        <w:rPr>
          <w:rFonts w:ascii="Times New Roman" w:hAnsi="Times New Roman"/>
          <w:i w:val="0"/>
          <w:sz w:val="20"/>
        </w:rPr>
        <w:t>Rezervy</w:t>
      </w:r>
      <w:bookmarkEnd w:id="293"/>
    </w:p>
    <w:p w:rsidR="00086A70" w:rsidRDefault="00086A70" w:rsidP="00956314">
      <w:pPr>
        <w:pStyle w:val="BodyText"/>
        <w:rPr>
          <w:sz w:val="20"/>
        </w:rPr>
      </w:pPr>
    </w:p>
    <w:p w:rsidR="00086A70" w:rsidRPr="006D4B58" w:rsidRDefault="00086A70" w:rsidP="006D4B58">
      <w:pPr>
        <w:pStyle w:val="BodyText"/>
        <w:rPr>
          <w:sz w:val="20"/>
        </w:rPr>
      </w:pPr>
      <w:r w:rsidRPr="006D4B58">
        <w:rPr>
          <w:sz w:val="20"/>
        </w:rPr>
        <w:t xml:space="preserve">Rezerva na nevyčerpané  dovolenky bola tvorená na základe podkladov z oddelenia mzdovej učtárne </w:t>
      </w:r>
    </w:p>
    <w:p w:rsidR="00086A70" w:rsidRPr="006D4B58" w:rsidRDefault="00086A70" w:rsidP="006D4B58">
      <w:pPr>
        <w:pStyle w:val="BodyText"/>
        <w:rPr>
          <w:sz w:val="20"/>
        </w:rPr>
      </w:pPr>
      <w:r w:rsidRPr="006D4B58">
        <w:rPr>
          <w:sz w:val="20"/>
        </w:rPr>
        <w:t>a  vypočítaná podľa počtu nevyčerpaných dní a priemernej dovolenkovej sadzby.</w:t>
      </w:r>
    </w:p>
    <w:p w:rsidR="00086A70" w:rsidRPr="006D4B58" w:rsidRDefault="00086A70" w:rsidP="006D4B58">
      <w:pPr>
        <w:pStyle w:val="BodyText"/>
        <w:rPr>
          <w:sz w:val="20"/>
        </w:rPr>
      </w:pPr>
    </w:p>
    <w:p w:rsidR="00086A70" w:rsidRPr="006D4B58" w:rsidRDefault="00086A70" w:rsidP="006D4B58">
      <w:pPr>
        <w:pStyle w:val="BodyText"/>
        <w:rPr>
          <w:sz w:val="20"/>
        </w:rPr>
      </w:pPr>
      <w:r w:rsidRPr="006D4B58">
        <w:rPr>
          <w:sz w:val="20"/>
        </w:rPr>
        <w:t xml:space="preserve">Rezervy na prémie a odmeny zamestnancov bola tvorená na základe podkladov z oddelenia mzdovej učtárne. </w:t>
      </w:r>
    </w:p>
    <w:p w:rsidR="00086A70" w:rsidRPr="006D4B58" w:rsidRDefault="00086A70" w:rsidP="006D4B58">
      <w:pPr>
        <w:pStyle w:val="BodyText"/>
        <w:rPr>
          <w:sz w:val="20"/>
        </w:rPr>
      </w:pPr>
    </w:p>
    <w:p w:rsidR="00086A70" w:rsidRDefault="00086A70" w:rsidP="006D4B58">
      <w:pPr>
        <w:pStyle w:val="BodyText"/>
        <w:rPr>
          <w:sz w:val="20"/>
        </w:rPr>
      </w:pPr>
      <w:r w:rsidRPr="006D4B58">
        <w:rPr>
          <w:sz w:val="20"/>
        </w:rPr>
        <w:t xml:space="preserve">Nedaňová rezerva – </w:t>
      </w:r>
      <w:r>
        <w:rPr>
          <w:sz w:val="20"/>
        </w:rPr>
        <w:t xml:space="preserve"> rezerva na nevyfakturované dodávky bola tvorená na základe predpokladaných a nezúčtovaných nákladov </w:t>
      </w:r>
      <w:r w:rsidRPr="006D4B58">
        <w:rPr>
          <w:sz w:val="20"/>
        </w:rPr>
        <w:t xml:space="preserve">týkajúcich sa prevádzky roku </w:t>
      </w:r>
      <w:r>
        <w:rPr>
          <w:sz w:val="20"/>
        </w:rPr>
        <w:t>2022</w:t>
      </w:r>
      <w:r w:rsidRPr="006D4B58">
        <w:rPr>
          <w:sz w:val="20"/>
        </w:rPr>
        <w:t>.</w:t>
      </w:r>
    </w:p>
    <w:p w:rsidR="00086A70" w:rsidRDefault="00086A70" w:rsidP="006D4B58">
      <w:pPr>
        <w:pStyle w:val="BodyText"/>
        <w:rPr>
          <w:sz w:val="20"/>
        </w:rPr>
      </w:pPr>
    </w:p>
    <w:p w:rsidR="00086A70" w:rsidRDefault="00086A70" w:rsidP="006D4B58">
      <w:pPr>
        <w:pStyle w:val="BodyText"/>
        <w:rPr>
          <w:sz w:val="20"/>
        </w:rPr>
      </w:pPr>
    </w:p>
    <w:p w:rsidR="00086A70" w:rsidRPr="006D4B58" w:rsidRDefault="00086A70" w:rsidP="006D4B58">
      <w:pPr>
        <w:pStyle w:val="BodyText"/>
        <w:rPr>
          <w:b/>
          <w:sz w:val="20"/>
        </w:rPr>
      </w:pPr>
      <w:r w:rsidRPr="006D4B58">
        <w:rPr>
          <w:b/>
          <w:sz w:val="20"/>
        </w:rPr>
        <w:t>Nevyfakturované dodávky majetku</w:t>
      </w:r>
    </w:p>
    <w:p w:rsidR="00086A70" w:rsidRDefault="00086A70" w:rsidP="006D4B58">
      <w:pPr>
        <w:pStyle w:val="BodyText"/>
        <w:rPr>
          <w:sz w:val="20"/>
        </w:rPr>
      </w:pPr>
      <w:r w:rsidRPr="006D4B58">
        <w:rPr>
          <w:sz w:val="20"/>
        </w:rPr>
        <w:t>Rezervy na nevyfakturované dodávky majetku sa nevykazujú s vplyvom na výsledok hospodárenia.</w:t>
      </w:r>
    </w:p>
    <w:p w:rsidR="00086A70" w:rsidRDefault="00086A70" w:rsidP="00956314">
      <w:pPr>
        <w:pStyle w:val="BodyText"/>
        <w:rPr>
          <w:sz w:val="20"/>
        </w:rPr>
      </w:pPr>
    </w:p>
    <w:p w:rsidR="00086A70" w:rsidRDefault="00086A70" w:rsidP="00956314">
      <w:pPr>
        <w:pStyle w:val="BodyText"/>
        <w:rPr>
          <w:sz w:val="20"/>
        </w:rPr>
      </w:pPr>
    </w:p>
    <w:p w:rsidR="00086A70" w:rsidRPr="00641C63" w:rsidRDefault="00086A70" w:rsidP="0088553C">
      <w:pPr>
        <w:pStyle w:val="BodyText"/>
        <w:ind w:left="0" w:firstLine="360"/>
        <w:rPr>
          <w:sz w:val="20"/>
        </w:rPr>
      </w:pPr>
      <w:r w:rsidRPr="00641C63">
        <w:rPr>
          <w:sz w:val="20"/>
        </w:rPr>
        <w:t>Prehľad o rezervách je uvedený v nasledujúcich prehľadoch:</w:t>
      </w:r>
    </w:p>
    <w:bookmarkStart w:id="317" w:name="_MON_1485695633"/>
    <w:bookmarkStart w:id="318" w:name="_MON_1516778335"/>
    <w:bookmarkStart w:id="319" w:name="_MON_1516778388"/>
    <w:bookmarkStart w:id="320" w:name="_MON_1516778451"/>
    <w:bookmarkStart w:id="321" w:name="_MON_1516778490"/>
    <w:bookmarkStart w:id="322" w:name="_MON_1516778498"/>
    <w:bookmarkStart w:id="323" w:name="_MON_1516778752"/>
    <w:bookmarkStart w:id="324" w:name="_MON_1516778811"/>
    <w:bookmarkStart w:id="325" w:name="_MON_1516779667"/>
    <w:bookmarkStart w:id="326" w:name="_MON_1516779718"/>
    <w:bookmarkStart w:id="327" w:name="_MON_1516779730"/>
    <w:bookmarkStart w:id="328" w:name="_MON_1485695815"/>
    <w:bookmarkStart w:id="329" w:name="_MON_1456134093"/>
    <w:bookmarkStart w:id="330" w:name="_MON_1454848346"/>
    <w:bookmarkStart w:id="331" w:name="_MON_1454482362"/>
    <w:bookmarkStart w:id="332" w:name="_MON_1485694426"/>
    <w:bookmarkStart w:id="333" w:name="_MON_1485694966"/>
    <w:bookmarkEnd w:id="317"/>
    <w:bookmarkEnd w:id="318"/>
    <w:bookmarkEnd w:id="319"/>
    <w:bookmarkEnd w:id="320"/>
    <w:bookmarkEnd w:id="321"/>
    <w:bookmarkEnd w:id="322"/>
    <w:bookmarkEnd w:id="323"/>
    <w:bookmarkEnd w:id="324"/>
    <w:bookmarkEnd w:id="325"/>
    <w:bookmarkEnd w:id="326"/>
    <w:bookmarkEnd w:id="327"/>
    <w:bookmarkEnd w:id="328"/>
    <w:bookmarkEnd w:id="329"/>
    <w:bookmarkEnd w:id="330"/>
    <w:bookmarkEnd w:id="331"/>
    <w:bookmarkEnd w:id="332"/>
    <w:bookmarkEnd w:id="333"/>
    <w:p w:rsidR="00086A70" w:rsidRDefault="00086A70" w:rsidP="000E386E">
      <w:pPr>
        <w:pStyle w:val="BodyText"/>
        <w:ind w:left="0" w:firstLine="360"/>
      </w:pPr>
      <w:r>
        <w:object w:dxaOrig="9368" w:dyaOrig="4879">
          <v:shape id="_x0000_i1036" type="#_x0000_t75" style="width:444.75pt;height:246.75pt" o:ole="">
            <v:imagedata r:id="rId27" o:title=""/>
          </v:shape>
          <o:OLEObject Type="Embed" ProgID="Excel.Sheet.8" ShapeID="_x0000_i1036" DrawAspect="Content" ObjectID="_1740912540" r:id="rId28"/>
        </w:object>
      </w:r>
      <w:bookmarkStart w:id="334" w:name="_MON_1190548809"/>
      <w:bookmarkStart w:id="335" w:name="_MON_1190548829"/>
      <w:bookmarkStart w:id="336" w:name="_MON_1190548855"/>
      <w:bookmarkStart w:id="337" w:name="_MON_1190548863"/>
      <w:bookmarkStart w:id="338" w:name="_MON_1190548888"/>
      <w:bookmarkStart w:id="339" w:name="_MON_1190549073"/>
      <w:bookmarkStart w:id="340" w:name="_MON_1192427221"/>
      <w:bookmarkStart w:id="341" w:name="_MON_1192427417"/>
      <w:bookmarkStart w:id="342" w:name="_MON_1192427592"/>
      <w:bookmarkStart w:id="343" w:name="_MON_1192427633"/>
      <w:bookmarkStart w:id="344" w:name="_MON_1192427684"/>
      <w:bookmarkStart w:id="345" w:name="_MON_1221377580"/>
      <w:bookmarkStart w:id="346" w:name="_MON_1221377598"/>
      <w:bookmarkStart w:id="347" w:name="_MON_1223461985"/>
      <w:bookmarkStart w:id="348" w:name="_MON_1249138010"/>
      <w:bookmarkStart w:id="349" w:name="_MON_1249141735"/>
      <w:bookmarkStart w:id="350" w:name="_MON_1249281723"/>
      <w:bookmarkStart w:id="351" w:name="_MON_1293359864"/>
      <w:bookmarkStart w:id="352" w:name="_MON_1293360127"/>
      <w:bookmarkStart w:id="353" w:name="_MON_1293360171"/>
      <w:bookmarkStart w:id="354" w:name="_MON_1293360247"/>
      <w:bookmarkStart w:id="355" w:name="_MON_1293603835"/>
      <w:bookmarkStart w:id="356" w:name="_MON_1296536695"/>
      <w:bookmarkStart w:id="357" w:name="_MON_1315644649"/>
      <w:bookmarkStart w:id="358" w:name="_MON_1315644908"/>
      <w:bookmarkStart w:id="359" w:name="_MON_1328447895"/>
      <w:bookmarkStart w:id="360" w:name="_MON_1359298493"/>
      <w:bookmarkStart w:id="361" w:name="_MON_1360586768"/>
      <w:bookmarkStart w:id="362" w:name="_MON_1360587363"/>
      <w:bookmarkStart w:id="363" w:name="_MON_1361357620"/>
      <w:bookmarkStart w:id="364" w:name="_MON_1370169954"/>
      <w:bookmarkStart w:id="365" w:name="_MON_1370170052"/>
      <w:bookmarkStart w:id="366" w:name="_MON_1066822639"/>
      <w:bookmarkStart w:id="367" w:name="_MON_1122979398"/>
      <w:bookmarkStart w:id="368" w:name="_MON_1485694436"/>
      <w:bookmarkStart w:id="369" w:name="_MON_1454848610"/>
      <w:bookmarkStart w:id="370" w:name="_MON_1454485175"/>
      <w:bookmarkStart w:id="371" w:name="_MON_1122993125"/>
      <w:bookmarkStart w:id="372" w:name="_MON_1123055762"/>
      <w:bookmarkStart w:id="373" w:name="_MON_1123059626"/>
      <w:bookmarkStart w:id="374" w:name="_MON_1126095269"/>
      <w:bookmarkStart w:id="375" w:name="_MON_1126095476"/>
      <w:bookmarkStart w:id="376" w:name="_MON_1126095880"/>
      <w:bookmarkStart w:id="377" w:name="_MON_1126095909"/>
      <w:bookmarkStart w:id="378" w:name="_MON_1126095928"/>
      <w:bookmarkStart w:id="379" w:name="_MON_1127126809"/>
      <w:bookmarkStart w:id="380" w:name="_MON_1127126870"/>
      <w:bookmarkStart w:id="381" w:name="_MON_1127126917"/>
      <w:bookmarkStart w:id="382" w:name="_MON_1154783475"/>
      <w:bookmarkStart w:id="383" w:name="_MON_1154783824"/>
      <w:bookmarkStart w:id="384" w:name="_MON_1154783841"/>
      <w:bookmarkStart w:id="385" w:name="_MON_1154949706"/>
      <w:bookmarkStart w:id="386" w:name="_MON_1160255750"/>
      <w:bookmarkStart w:id="387" w:name="_MON_1160255894"/>
      <w:bookmarkStart w:id="388" w:name="_MON_1160915528"/>
      <w:bookmarkStart w:id="389" w:name="_MON_1189922212"/>
      <w:bookmarkStart w:id="390" w:name="_MON_1190465347"/>
      <w:bookmarkStart w:id="391" w:name="_MON_1190465395"/>
      <w:bookmarkStart w:id="392" w:name="_MON_1190465523"/>
      <w:bookmarkStart w:id="393" w:name="_MON_1190548076"/>
      <w:bookmarkStart w:id="394" w:name="_MON_1190548706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bookmarkEnd w:id="377"/>
      <w:bookmarkEnd w:id="378"/>
      <w:bookmarkEnd w:id="379"/>
      <w:bookmarkEnd w:id="380"/>
      <w:bookmarkEnd w:id="381"/>
      <w:bookmarkEnd w:id="382"/>
      <w:bookmarkEnd w:id="383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bookmarkEnd w:id="394"/>
    </w:p>
    <w:p w:rsidR="00086A70" w:rsidRDefault="00086A70" w:rsidP="000E386E">
      <w:pPr>
        <w:pStyle w:val="BodyText"/>
        <w:ind w:left="0" w:firstLine="360"/>
      </w:pPr>
    </w:p>
    <w:p w:rsidR="00086A70" w:rsidRDefault="00086A70" w:rsidP="00E628FE">
      <w:pPr>
        <w:pStyle w:val="Heading2"/>
        <w:numPr>
          <w:ilvl w:val="0"/>
          <w:numId w:val="17"/>
        </w:numPr>
        <w:rPr>
          <w:rFonts w:ascii="Times New Roman" w:hAnsi="Times New Roman"/>
          <w:i w:val="0"/>
          <w:sz w:val="20"/>
        </w:rPr>
      </w:pPr>
      <w:bookmarkStart w:id="395" w:name="_Toc530739909"/>
      <w:r>
        <w:rPr>
          <w:rFonts w:ascii="Times New Roman" w:hAnsi="Times New Roman"/>
          <w:i w:val="0"/>
          <w:sz w:val="20"/>
        </w:rPr>
        <w:t>Hodnota záväzkov do lehoty splatnosti a po lehote splatnosti</w:t>
      </w:r>
      <w:bookmarkEnd w:id="395"/>
    </w:p>
    <w:p w:rsidR="00086A70" w:rsidRDefault="00086A70" w:rsidP="00FA351B">
      <w:pPr>
        <w:pStyle w:val="BodyText"/>
        <w:rPr>
          <w:sz w:val="20"/>
        </w:rPr>
      </w:pPr>
      <w:r w:rsidRPr="00993791">
        <w:rPr>
          <w:sz w:val="20"/>
        </w:rPr>
        <w:t xml:space="preserve">Veková štruktúra </w:t>
      </w:r>
      <w:r>
        <w:rPr>
          <w:sz w:val="20"/>
        </w:rPr>
        <w:t>záväzkov</w:t>
      </w:r>
      <w:r w:rsidRPr="00993791">
        <w:rPr>
          <w:sz w:val="20"/>
        </w:rPr>
        <w:t xml:space="preserve"> za bežné účtovné obdobie je uvedená v nasledujúcom prehľade:</w:t>
      </w:r>
    </w:p>
    <w:p w:rsidR="00086A70" w:rsidRPr="001C24D1" w:rsidRDefault="00086A70" w:rsidP="00FA351B">
      <w:pPr>
        <w:pStyle w:val="BodyText"/>
      </w:pPr>
    </w:p>
    <w:bookmarkStart w:id="396" w:name="_MON_1517929611"/>
    <w:bookmarkStart w:id="397" w:name="_MON_1518324646"/>
    <w:bookmarkStart w:id="398" w:name="_MON_1518324655"/>
    <w:bookmarkStart w:id="399" w:name="_MON_1518324801"/>
    <w:bookmarkStart w:id="400" w:name="_MON_1518324893"/>
    <w:bookmarkStart w:id="401" w:name="_MON_1518274837"/>
    <w:bookmarkStart w:id="402" w:name="_MON_1518953105"/>
    <w:bookmarkEnd w:id="396"/>
    <w:bookmarkEnd w:id="397"/>
    <w:bookmarkEnd w:id="398"/>
    <w:bookmarkEnd w:id="399"/>
    <w:bookmarkEnd w:id="400"/>
    <w:bookmarkEnd w:id="401"/>
    <w:bookmarkEnd w:id="402"/>
    <w:p w:rsidR="00086A70" w:rsidRDefault="00086A70" w:rsidP="0010691C">
      <w:pPr>
        <w:pStyle w:val="BodyText"/>
        <w:ind w:left="425"/>
        <w:jc w:val="left"/>
        <w:rPr>
          <w:color w:val="333333"/>
          <w:sz w:val="20"/>
        </w:rPr>
      </w:pPr>
      <w:r w:rsidRPr="00971E75">
        <w:rPr>
          <w:color w:val="333333"/>
          <w:sz w:val="20"/>
        </w:rPr>
        <w:object w:dxaOrig="11209" w:dyaOrig="5399">
          <v:shape id="_x0000_i1037" type="#_x0000_t75" style="width:504.75pt;height:264.75pt" o:ole="">
            <v:imagedata r:id="rId29" o:title=""/>
          </v:shape>
          <o:OLEObject Type="Embed" ProgID="Excel.Sheet.8" ShapeID="_x0000_i1037" DrawAspect="Content" ObjectID="_1740912541" r:id="rId30"/>
        </w:object>
      </w:r>
    </w:p>
    <w:p w:rsidR="00086A70" w:rsidRDefault="00086A70" w:rsidP="00641C63">
      <w:pPr>
        <w:pStyle w:val="BodyText"/>
        <w:ind w:left="0"/>
        <w:jc w:val="left"/>
        <w:rPr>
          <w:color w:val="333333"/>
          <w:sz w:val="20"/>
        </w:rPr>
      </w:pPr>
      <w:bookmarkStart w:id="403" w:name="_MON_1518325100"/>
      <w:bookmarkStart w:id="404" w:name="_MON_1518274872"/>
      <w:bookmarkStart w:id="405" w:name="_MON_1579950543"/>
      <w:bookmarkEnd w:id="403"/>
      <w:bookmarkEnd w:id="404"/>
      <w:bookmarkEnd w:id="405"/>
    </w:p>
    <w:p w:rsidR="00086A70" w:rsidRDefault="00086A70" w:rsidP="001C24D1">
      <w:pPr>
        <w:pStyle w:val="Heading2"/>
        <w:numPr>
          <w:ilvl w:val="0"/>
          <w:numId w:val="17"/>
        </w:numPr>
        <w:rPr>
          <w:rFonts w:ascii="Times New Roman" w:hAnsi="Times New Roman"/>
          <w:i w:val="0"/>
          <w:sz w:val="20"/>
        </w:rPr>
      </w:pPr>
      <w:r>
        <w:rPr>
          <w:rFonts w:ascii="Times New Roman" w:hAnsi="Times New Roman"/>
          <w:i w:val="0"/>
          <w:sz w:val="20"/>
        </w:rPr>
        <w:t>Štruktúra záväzkov podľa zostatkovej doby splatnosti</w:t>
      </w:r>
    </w:p>
    <w:p w:rsidR="00086A70" w:rsidRPr="0010691C" w:rsidRDefault="00086A70" w:rsidP="0010691C">
      <w:pPr>
        <w:pStyle w:val="BodyText"/>
        <w:ind w:left="425"/>
        <w:jc w:val="left"/>
        <w:rPr>
          <w:sz w:val="20"/>
          <w:lang w:val="en-US"/>
        </w:rPr>
      </w:pPr>
      <w:r w:rsidRPr="00D84CD8">
        <w:rPr>
          <w:sz w:val="20"/>
        </w:rPr>
        <w:t xml:space="preserve">Štruktúra záväzkov </w:t>
      </w:r>
      <w:r>
        <w:rPr>
          <w:sz w:val="20"/>
        </w:rPr>
        <w:t>p</w:t>
      </w:r>
      <w:r w:rsidRPr="00D84CD8">
        <w:rPr>
          <w:sz w:val="20"/>
        </w:rPr>
        <w:t>odľa zostatkovej doby splatnosti je uvedená v </w:t>
      </w:r>
      <w:r>
        <w:rPr>
          <w:sz w:val="20"/>
        </w:rPr>
        <w:t>nasledujúcom prehľade</w:t>
      </w:r>
      <w:r>
        <w:rPr>
          <w:sz w:val="20"/>
          <w:lang w:val="en-US"/>
        </w:rPr>
        <w:t>:</w:t>
      </w:r>
    </w:p>
    <w:p w:rsidR="00086A70" w:rsidRDefault="00086A70" w:rsidP="00245A8F">
      <w:pPr>
        <w:pStyle w:val="BodyText"/>
        <w:ind w:left="425"/>
        <w:jc w:val="left"/>
        <w:rPr>
          <w:color w:val="FF0000"/>
          <w:sz w:val="20"/>
        </w:rPr>
      </w:pPr>
      <w:r>
        <w:rPr>
          <w:noProof/>
          <w:lang w:eastAsia="sk-SK"/>
        </w:rPr>
        <w:pict>
          <v:shape id="_x0000_s1027" type="#_x0000_t75" style="position:absolute;left:0;text-align:left;margin-left:21.75pt;margin-top:3.55pt;width:373.2pt;height:123.15pt;z-index:251656704">
            <v:imagedata r:id="rId31" o:title=""/>
            <w10:wrap type="square" side="right"/>
          </v:shape>
          <o:OLEObject Type="Embed" ProgID="Excel.Sheet.8" ShapeID="_x0000_s1027" DrawAspect="Content" ObjectID="_1740912563" r:id="rId32"/>
        </w:pict>
      </w:r>
    </w:p>
    <w:p w:rsidR="00086A70" w:rsidRDefault="00086A70" w:rsidP="00245A8F">
      <w:pPr>
        <w:pStyle w:val="BodyText"/>
        <w:ind w:left="425"/>
        <w:jc w:val="left"/>
        <w:rPr>
          <w:color w:val="FF0000"/>
          <w:sz w:val="20"/>
        </w:rPr>
      </w:pPr>
    </w:p>
    <w:p w:rsidR="00086A70" w:rsidRDefault="00086A70" w:rsidP="00245A8F">
      <w:pPr>
        <w:pStyle w:val="BodyText"/>
        <w:ind w:left="425"/>
        <w:jc w:val="left"/>
        <w:rPr>
          <w:color w:val="FF0000"/>
          <w:sz w:val="20"/>
        </w:rPr>
      </w:pPr>
    </w:p>
    <w:p w:rsidR="00086A70" w:rsidRDefault="00086A70" w:rsidP="00245A8F">
      <w:pPr>
        <w:pStyle w:val="BodyText"/>
        <w:ind w:left="425"/>
        <w:jc w:val="left"/>
        <w:rPr>
          <w:color w:val="FF0000"/>
          <w:sz w:val="20"/>
        </w:rPr>
      </w:pPr>
    </w:p>
    <w:p w:rsidR="00086A70" w:rsidRDefault="00086A70" w:rsidP="00245A8F">
      <w:pPr>
        <w:pStyle w:val="BodyText"/>
        <w:ind w:left="425"/>
        <w:jc w:val="left"/>
        <w:rPr>
          <w:color w:val="FF0000"/>
          <w:sz w:val="20"/>
        </w:rPr>
      </w:pPr>
    </w:p>
    <w:p w:rsidR="00086A70" w:rsidRDefault="00086A70" w:rsidP="00245A8F">
      <w:pPr>
        <w:pStyle w:val="BodyText"/>
        <w:ind w:left="425"/>
        <w:jc w:val="left"/>
        <w:rPr>
          <w:color w:val="FF0000"/>
          <w:sz w:val="20"/>
        </w:rPr>
      </w:pPr>
    </w:p>
    <w:p w:rsidR="00086A70" w:rsidRDefault="00086A70" w:rsidP="00245A8F">
      <w:pPr>
        <w:pStyle w:val="BodyText"/>
        <w:ind w:left="425"/>
        <w:jc w:val="left"/>
        <w:rPr>
          <w:color w:val="FF0000"/>
          <w:sz w:val="20"/>
        </w:rPr>
      </w:pPr>
    </w:p>
    <w:p w:rsidR="00086A70" w:rsidRDefault="00086A70" w:rsidP="00245A8F">
      <w:pPr>
        <w:pStyle w:val="BodyText"/>
        <w:ind w:left="425"/>
        <w:jc w:val="left"/>
        <w:rPr>
          <w:color w:val="FF0000"/>
          <w:sz w:val="20"/>
        </w:rPr>
      </w:pPr>
    </w:p>
    <w:p w:rsidR="00086A70" w:rsidRPr="00DE122B" w:rsidRDefault="00086A70" w:rsidP="00245A8F">
      <w:pPr>
        <w:pStyle w:val="BodyText"/>
        <w:ind w:left="425"/>
        <w:jc w:val="left"/>
        <w:rPr>
          <w:sz w:val="20"/>
        </w:rPr>
      </w:pPr>
      <w:r w:rsidRPr="00DE122B">
        <w:rPr>
          <w:sz w:val="20"/>
        </w:rPr>
        <w:t>Súčasťou vekovej štruktúry záväzkov nie sú z</w:t>
      </w:r>
      <w:r>
        <w:rPr>
          <w:sz w:val="20"/>
        </w:rPr>
        <w:t>áväzky zo sociálneho fondu 1000</w:t>
      </w:r>
      <w:r w:rsidRPr="00DE122B">
        <w:rPr>
          <w:sz w:val="20"/>
        </w:rPr>
        <w:t xml:space="preserve"> €, informácie o sociálnom fonde sú uvedené v bode g).  </w:t>
      </w:r>
    </w:p>
    <w:p w:rsidR="00086A70" w:rsidRDefault="00086A70" w:rsidP="00E92736">
      <w:pPr>
        <w:pStyle w:val="BodyText"/>
        <w:rPr>
          <w:sz w:val="20"/>
        </w:rPr>
      </w:pPr>
      <w:bookmarkStart w:id="406" w:name="_MON_1517030694"/>
      <w:bookmarkStart w:id="407" w:name="_MON_1485698160"/>
      <w:bookmarkStart w:id="408" w:name="_MON_1485696627"/>
      <w:bookmarkStart w:id="409" w:name="_MON_1516794798"/>
      <w:bookmarkStart w:id="410" w:name="_MON_1516794811"/>
      <w:bookmarkStart w:id="411" w:name="_MON_1485696693"/>
      <w:bookmarkEnd w:id="406"/>
      <w:bookmarkEnd w:id="407"/>
      <w:bookmarkEnd w:id="408"/>
      <w:bookmarkEnd w:id="409"/>
      <w:bookmarkEnd w:id="410"/>
      <w:bookmarkEnd w:id="411"/>
    </w:p>
    <w:p w:rsidR="00086A70" w:rsidRDefault="00086A70" w:rsidP="00E92736">
      <w:pPr>
        <w:pStyle w:val="Heading2"/>
        <w:numPr>
          <w:ilvl w:val="0"/>
          <w:numId w:val="17"/>
        </w:numPr>
        <w:rPr>
          <w:rFonts w:ascii="Times New Roman" w:hAnsi="Times New Roman"/>
          <w:i w:val="0"/>
          <w:sz w:val="20"/>
        </w:rPr>
      </w:pPr>
      <w:r>
        <w:rPr>
          <w:rFonts w:ascii="Times New Roman" w:hAnsi="Times New Roman"/>
          <w:i w:val="0"/>
          <w:sz w:val="20"/>
        </w:rPr>
        <w:t>Hodnota záväzkov zabezpečená záložným právom</w:t>
      </w:r>
    </w:p>
    <w:p w:rsidR="00086A70" w:rsidRDefault="00086A70" w:rsidP="008143AD">
      <w:pPr>
        <w:pStyle w:val="BodyText"/>
        <w:ind w:left="425"/>
        <w:rPr>
          <w:sz w:val="20"/>
        </w:rPr>
      </w:pPr>
      <w:r>
        <w:rPr>
          <w:sz w:val="20"/>
        </w:rPr>
        <w:t>Spoločnosť nemá záväzky zabezpečené záložným právom alebo inou formou zabezpečenia.</w:t>
      </w:r>
    </w:p>
    <w:p w:rsidR="00086A70" w:rsidRDefault="00086A70" w:rsidP="008143AD">
      <w:pPr>
        <w:pStyle w:val="BodyText"/>
        <w:ind w:left="425"/>
        <w:rPr>
          <w:sz w:val="20"/>
        </w:rPr>
      </w:pPr>
    </w:p>
    <w:p w:rsidR="00086A70" w:rsidRPr="001B2BB9" w:rsidRDefault="00086A70" w:rsidP="00E628FE">
      <w:pPr>
        <w:pStyle w:val="Heading2"/>
        <w:numPr>
          <w:ilvl w:val="0"/>
          <w:numId w:val="18"/>
        </w:numPr>
        <w:rPr>
          <w:rFonts w:ascii="Times New Roman" w:hAnsi="Times New Roman"/>
          <w:i w:val="0"/>
          <w:sz w:val="20"/>
        </w:rPr>
      </w:pPr>
      <w:bookmarkStart w:id="412" w:name="_MON_1066752698"/>
      <w:bookmarkStart w:id="413" w:name="_MON_1094480283"/>
      <w:bookmarkStart w:id="414" w:name="_MON_1122704895"/>
      <w:bookmarkStart w:id="415" w:name="_MON_1122804198"/>
      <w:bookmarkStart w:id="416" w:name="_MON_1122806900"/>
      <w:bookmarkStart w:id="417" w:name="_MON_1122806971"/>
      <w:bookmarkStart w:id="418" w:name="_MON_1122806993"/>
      <w:bookmarkStart w:id="419" w:name="_MON_1122807033"/>
      <w:bookmarkStart w:id="420" w:name="_MON_1122807093"/>
      <w:bookmarkStart w:id="421" w:name="_MON_1122807166"/>
      <w:bookmarkStart w:id="422" w:name="_MON_1122807248"/>
      <w:bookmarkStart w:id="423" w:name="_MON_1122807352"/>
      <w:bookmarkStart w:id="424" w:name="_MON_1122807396"/>
      <w:bookmarkStart w:id="425" w:name="_MON_1122807476"/>
      <w:bookmarkStart w:id="426" w:name="_MON_1122813253"/>
      <w:bookmarkStart w:id="427" w:name="_MON_1122980316"/>
      <w:bookmarkStart w:id="428" w:name="_MON_1123059830"/>
      <w:bookmarkStart w:id="429" w:name="_MON_1127127032"/>
      <w:bookmarkStart w:id="430" w:name="_MON_1134980286"/>
      <w:bookmarkStart w:id="431" w:name="_MON_1138870942"/>
      <w:bookmarkStart w:id="432" w:name="_MON_1138870954"/>
      <w:bookmarkStart w:id="433" w:name="_MON_1138871680"/>
      <w:bookmarkStart w:id="434" w:name="_MON_1138871687"/>
      <w:bookmarkStart w:id="435" w:name="_MON_1138871706"/>
      <w:bookmarkStart w:id="436" w:name="_MON_1138871729"/>
      <w:bookmarkStart w:id="437" w:name="_MON_1138871737"/>
      <w:bookmarkStart w:id="438" w:name="_MON_1138871749"/>
      <w:bookmarkStart w:id="439" w:name="_MON_1138871767"/>
      <w:bookmarkStart w:id="440" w:name="_MON_1138871780"/>
      <w:bookmarkStart w:id="441" w:name="_MON_1138871813"/>
      <w:bookmarkStart w:id="442" w:name="_MON_1139384695"/>
      <w:bookmarkStart w:id="443" w:name="_MON_1139645667"/>
      <w:bookmarkStart w:id="444" w:name="_MON_1139646296"/>
      <w:bookmarkStart w:id="445" w:name="_MON_1139842273"/>
      <w:bookmarkStart w:id="446" w:name="_MON_1170950635"/>
      <w:bookmarkStart w:id="447" w:name="_MON_1171868049"/>
      <w:bookmarkStart w:id="448" w:name="_MON_1201873315"/>
      <w:bookmarkStart w:id="449" w:name="_MON_1202137463"/>
      <w:bookmarkStart w:id="450" w:name="_MON_1202750898"/>
      <w:bookmarkStart w:id="451" w:name="_MON_1220016139"/>
      <w:bookmarkStart w:id="452" w:name="_MON_1232608529"/>
      <w:bookmarkStart w:id="453" w:name="_MON_1256623600"/>
      <w:bookmarkStart w:id="454" w:name="_MON_1265638954"/>
      <w:bookmarkStart w:id="455" w:name="_MON_1265639304"/>
      <w:bookmarkStart w:id="456" w:name="_MON_1265639644"/>
      <w:bookmarkStart w:id="457" w:name="_MON_1265639868"/>
      <w:bookmarkStart w:id="458" w:name="_MON_1265640314"/>
      <w:bookmarkStart w:id="459" w:name="_MON_1296537092"/>
      <w:bookmarkStart w:id="460" w:name="_MON_1296571343"/>
      <w:bookmarkStart w:id="461" w:name="_MON_1296571492"/>
      <w:bookmarkStart w:id="462" w:name="_MON_1296753245"/>
      <w:bookmarkStart w:id="463" w:name="_MON_1315645256"/>
      <w:bookmarkStart w:id="464" w:name="_MON_1328448131"/>
      <w:bookmarkStart w:id="465" w:name="_MON_1328534405"/>
      <w:bookmarkStart w:id="466" w:name="_MON_1330328940"/>
      <w:bookmarkStart w:id="467" w:name="_MON_1359299169"/>
      <w:bookmarkStart w:id="468" w:name="_MON_1359299492"/>
      <w:bookmarkStart w:id="469" w:name="_MON_1359299744"/>
      <w:bookmarkStart w:id="470" w:name="_MON_1360589123"/>
      <w:bookmarkStart w:id="471" w:name="_MON_1360589969"/>
      <w:bookmarkStart w:id="472" w:name="_MON_1360590143"/>
      <w:bookmarkStart w:id="473" w:name="_MON_1360590198"/>
      <w:bookmarkStart w:id="474" w:name="_MON_1360590201"/>
      <w:bookmarkStart w:id="475" w:name="_MON_1361029840"/>
      <w:bookmarkStart w:id="476" w:name="_MON_1361197623"/>
      <w:bookmarkStart w:id="477" w:name="_MON_1361197844"/>
      <w:bookmarkStart w:id="478" w:name="_MON_1361359163"/>
      <w:bookmarkStart w:id="479" w:name="_MON_1370170070"/>
      <w:bookmarkStart w:id="480" w:name="_MON_1066740374"/>
      <w:bookmarkStart w:id="481" w:name="_MON_1066740566"/>
      <w:bookmarkStart w:id="482" w:name="_MON_1066740580"/>
      <w:bookmarkStart w:id="483" w:name="_MON_1066752673"/>
      <w:bookmarkStart w:id="484" w:name="_Toc530739910"/>
      <w:bookmarkEnd w:id="412"/>
      <w:bookmarkEnd w:id="413"/>
      <w:bookmarkEnd w:id="414"/>
      <w:bookmarkEnd w:id="415"/>
      <w:bookmarkEnd w:id="416"/>
      <w:bookmarkEnd w:id="417"/>
      <w:bookmarkEnd w:id="418"/>
      <w:bookmarkEnd w:id="419"/>
      <w:bookmarkEnd w:id="420"/>
      <w:bookmarkEnd w:id="421"/>
      <w:bookmarkEnd w:id="422"/>
      <w:bookmarkEnd w:id="423"/>
      <w:bookmarkEnd w:id="424"/>
      <w:bookmarkEnd w:id="425"/>
      <w:bookmarkEnd w:id="426"/>
      <w:bookmarkEnd w:id="427"/>
      <w:bookmarkEnd w:id="428"/>
      <w:bookmarkEnd w:id="429"/>
      <w:bookmarkEnd w:id="430"/>
      <w:bookmarkEnd w:id="431"/>
      <w:bookmarkEnd w:id="432"/>
      <w:bookmarkEnd w:id="433"/>
      <w:bookmarkEnd w:id="434"/>
      <w:bookmarkEnd w:id="435"/>
      <w:bookmarkEnd w:id="436"/>
      <w:bookmarkEnd w:id="437"/>
      <w:bookmarkEnd w:id="438"/>
      <w:bookmarkEnd w:id="439"/>
      <w:bookmarkEnd w:id="440"/>
      <w:bookmarkEnd w:id="441"/>
      <w:bookmarkEnd w:id="442"/>
      <w:bookmarkEnd w:id="443"/>
      <w:bookmarkEnd w:id="444"/>
      <w:bookmarkEnd w:id="445"/>
      <w:bookmarkEnd w:id="446"/>
      <w:bookmarkEnd w:id="447"/>
      <w:bookmarkEnd w:id="448"/>
      <w:bookmarkEnd w:id="449"/>
      <w:bookmarkEnd w:id="450"/>
      <w:bookmarkEnd w:id="451"/>
      <w:bookmarkEnd w:id="452"/>
      <w:bookmarkEnd w:id="453"/>
      <w:bookmarkEnd w:id="454"/>
      <w:bookmarkEnd w:id="455"/>
      <w:bookmarkEnd w:id="456"/>
      <w:bookmarkEnd w:id="457"/>
      <w:bookmarkEnd w:id="458"/>
      <w:bookmarkEnd w:id="459"/>
      <w:bookmarkEnd w:id="460"/>
      <w:bookmarkEnd w:id="461"/>
      <w:bookmarkEnd w:id="462"/>
      <w:bookmarkEnd w:id="463"/>
      <w:bookmarkEnd w:id="464"/>
      <w:bookmarkEnd w:id="465"/>
      <w:bookmarkEnd w:id="466"/>
      <w:bookmarkEnd w:id="467"/>
      <w:bookmarkEnd w:id="468"/>
      <w:bookmarkEnd w:id="469"/>
      <w:bookmarkEnd w:id="470"/>
      <w:bookmarkEnd w:id="471"/>
      <w:bookmarkEnd w:id="472"/>
      <w:bookmarkEnd w:id="473"/>
      <w:bookmarkEnd w:id="474"/>
      <w:bookmarkEnd w:id="475"/>
      <w:bookmarkEnd w:id="476"/>
      <w:bookmarkEnd w:id="477"/>
      <w:bookmarkEnd w:id="478"/>
      <w:bookmarkEnd w:id="479"/>
      <w:bookmarkEnd w:id="480"/>
      <w:bookmarkEnd w:id="481"/>
      <w:bookmarkEnd w:id="482"/>
      <w:bookmarkEnd w:id="483"/>
      <w:r w:rsidRPr="001B2BB9">
        <w:rPr>
          <w:rFonts w:ascii="Times New Roman" w:hAnsi="Times New Roman"/>
          <w:i w:val="0"/>
          <w:sz w:val="20"/>
        </w:rPr>
        <w:t>Odložen</w:t>
      </w:r>
      <w:r>
        <w:rPr>
          <w:rFonts w:ascii="Times New Roman" w:hAnsi="Times New Roman"/>
          <w:i w:val="0"/>
          <w:sz w:val="20"/>
        </w:rPr>
        <w:t>á daňová pohľadávka</w:t>
      </w:r>
      <w:bookmarkEnd w:id="484"/>
    </w:p>
    <w:p w:rsidR="00086A70" w:rsidRDefault="00086A70" w:rsidP="00B649D2">
      <w:pPr>
        <w:pStyle w:val="BodyText"/>
        <w:ind w:left="0" w:firstLine="360"/>
        <w:rPr>
          <w:sz w:val="20"/>
        </w:rPr>
      </w:pPr>
      <w:r>
        <w:rPr>
          <w:sz w:val="20"/>
        </w:rPr>
        <w:t xml:space="preserve">Výpočet odloženej daňovej pohľadávky </w:t>
      </w:r>
      <w:r w:rsidRPr="00D84CD8">
        <w:rPr>
          <w:sz w:val="20"/>
        </w:rPr>
        <w:t>je uvedený v nasledujúcom prehľade:</w:t>
      </w:r>
    </w:p>
    <w:p w:rsidR="00086A70" w:rsidRDefault="00086A70" w:rsidP="00B649D2">
      <w:pPr>
        <w:pStyle w:val="BodyText"/>
        <w:ind w:left="0" w:firstLine="360"/>
        <w:rPr>
          <w:sz w:val="20"/>
        </w:rPr>
      </w:pPr>
    </w:p>
    <w:p w:rsidR="00086A70" w:rsidRDefault="00086A70" w:rsidP="00990D51">
      <w:pPr>
        <w:ind w:firstLine="425"/>
      </w:pPr>
      <w:r>
        <w:rPr>
          <w:noProof/>
          <w:lang w:eastAsia="sk-SK"/>
        </w:rPr>
        <w:pict>
          <v:shape id="_x0000_s1028" type="#_x0000_t75" style="position:absolute;left:0;text-align:left;margin-left:0;margin-top:-.05pt;width:377.05pt;height:266pt;z-index:251658752;mso-position-horizontal:left">
            <v:imagedata r:id="rId33" o:title=""/>
            <w10:wrap type="square" side="right"/>
          </v:shape>
          <o:OLEObject Type="Embed" ProgID="Excel.Sheet.8" ShapeID="_x0000_s1028" DrawAspect="Content" ObjectID="_1740912564" r:id="rId34"/>
        </w:pict>
      </w:r>
      <w:r>
        <w:br w:type="textWrapping" w:clear="all"/>
      </w:r>
    </w:p>
    <w:bookmarkStart w:id="485" w:name="_MON_1579953052"/>
    <w:bookmarkEnd w:id="485"/>
    <w:p w:rsidR="00086A70" w:rsidRDefault="00086A70" w:rsidP="00990D51">
      <w:pPr>
        <w:ind w:firstLine="425"/>
      </w:pPr>
      <w:r>
        <w:object w:dxaOrig="8782" w:dyaOrig="4352">
          <v:shape id="_x0000_i1042" type="#_x0000_t75" style="width:395.25pt;height:209.25pt" o:ole="">
            <v:imagedata r:id="rId35" o:title=""/>
          </v:shape>
          <o:OLEObject Type="Embed" ProgID="Excel.Sheet.8" ShapeID="_x0000_i1042" DrawAspect="Content" ObjectID="_1740912542" r:id="rId36"/>
        </w:object>
      </w:r>
    </w:p>
    <w:p w:rsidR="00086A70" w:rsidRDefault="00086A70" w:rsidP="00990D51">
      <w:pPr>
        <w:ind w:firstLine="425"/>
      </w:pPr>
    </w:p>
    <w:p w:rsidR="00086A70" w:rsidRDefault="00086A70" w:rsidP="00990D51">
      <w:pPr>
        <w:ind w:firstLine="425"/>
      </w:pPr>
    </w:p>
    <w:p w:rsidR="00086A70" w:rsidRDefault="00086A70" w:rsidP="00990D51">
      <w:pPr>
        <w:ind w:firstLine="425"/>
      </w:pPr>
    </w:p>
    <w:p w:rsidR="00086A70" w:rsidRDefault="00086A70" w:rsidP="00990D51">
      <w:pPr>
        <w:ind w:firstLine="425"/>
      </w:pPr>
    </w:p>
    <w:p w:rsidR="00086A70" w:rsidRDefault="00086A70" w:rsidP="00990D51">
      <w:pPr>
        <w:ind w:firstLine="425"/>
      </w:pPr>
    </w:p>
    <w:p w:rsidR="00086A70" w:rsidRDefault="00086A70" w:rsidP="00990D51">
      <w:pPr>
        <w:ind w:firstLine="425"/>
      </w:pPr>
    </w:p>
    <w:p w:rsidR="00086A70" w:rsidRDefault="00086A70" w:rsidP="00990D51">
      <w:pPr>
        <w:ind w:firstLine="425"/>
      </w:pPr>
    </w:p>
    <w:p w:rsidR="00086A70" w:rsidRDefault="00086A70" w:rsidP="00990D51">
      <w:pPr>
        <w:ind w:firstLine="425"/>
      </w:pPr>
    </w:p>
    <w:p w:rsidR="00086A70" w:rsidRDefault="00086A70" w:rsidP="00990D51">
      <w:pPr>
        <w:ind w:firstLine="425"/>
      </w:pPr>
    </w:p>
    <w:p w:rsidR="00086A70" w:rsidRPr="00EF4F0E" w:rsidRDefault="00086A70" w:rsidP="00E628FE">
      <w:pPr>
        <w:pStyle w:val="Heading2"/>
        <w:numPr>
          <w:ilvl w:val="0"/>
          <w:numId w:val="18"/>
        </w:numPr>
        <w:rPr>
          <w:rFonts w:ascii="Times New Roman" w:hAnsi="Times New Roman"/>
          <w:i w:val="0"/>
          <w:sz w:val="20"/>
        </w:rPr>
      </w:pPr>
      <w:bookmarkStart w:id="486" w:name="_MON_1360596321"/>
      <w:bookmarkStart w:id="487" w:name="_MON_1360598053"/>
      <w:bookmarkStart w:id="488" w:name="_MON_1361030127"/>
      <w:bookmarkStart w:id="489" w:name="_MON_1361605770"/>
      <w:bookmarkStart w:id="490" w:name="_MON_1370170101"/>
      <w:bookmarkStart w:id="491" w:name="_MON_1328511464"/>
      <w:bookmarkStart w:id="492" w:name="_MON_1330331057"/>
      <w:bookmarkStart w:id="493" w:name="_MON_1359299859"/>
      <w:bookmarkStart w:id="494" w:name="_MON_1360595597"/>
      <w:bookmarkStart w:id="495" w:name="_MON_1297616676"/>
      <w:bookmarkStart w:id="496" w:name="_MON_1297616705"/>
      <w:bookmarkStart w:id="497" w:name="_MON_1297616778"/>
      <w:bookmarkStart w:id="498" w:name="_MON_1297616813"/>
      <w:bookmarkStart w:id="499" w:name="_MON_1297656689"/>
      <w:bookmarkStart w:id="500" w:name="_MON_1298217043"/>
      <w:bookmarkStart w:id="501" w:name="_MON_1298217097"/>
      <w:bookmarkStart w:id="502" w:name="_MON_1298274079"/>
      <w:bookmarkStart w:id="503" w:name="_MON_1298274260"/>
      <w:bookmarkStart w:id="504" w:name="_MON_1298274920"/>
      <w:bookmarkStart w:id="505" w:name="_MON_1298275246"/>
      <w:bookmarkStart w:id="506" w:name="_MON_1298275582"/>
      <w:bookmarkStart w:id="507" w:name="_MON_1298275614"/>
      <w:bookmarkStart w:id="508" w:name="_MON_1298275682"/>
      <w:bookmarkStart w:id="509" w:name="_MON_1298463397"/>
      <w:bookmarkStart w:id="510" w:name="_MON_1315309649"/>
      <w:bookmarkStart w:id="511" w:name="_MON_1315310021"/>
      <w:bookmarkStart w:id="512" w:name="_MON_1325776276"/>
      <w:bookmarkStart w:id="513" w:name="_MON_1326635782"/>
      <w:bookmarkStart w:id="514" w:name="_MON_1326723583"/>
      <w:bookmarkStart w:id="515" w:name="_MON_1326723641"/>
      <w:bookmarkStart w:id="516" w:name="_MON_1326783879"/>
      <w:bookmarkStart w:id="517" w:name="_MON_1328511189"/>
      <w:bookmarkStart w:id="518" w:name="_MON_1328511479"/>
      <w:bookmarkStart w:id="519" w:name="_MON_1330331092"/>
      <w:bookmarkStart w:id="520" w:name="_MON_1359300093"/>
      <w:bookmarkStart w:id="521" w:name="_MON_1360596507"/>
      <w:bookmarkStart w:id="522" w:name="_MON_1360596710"/>
      <w:bookmarkStart w:id="523" w:name="_MON_1360596744"/>
      <w:bookmarkStart w:id="524" w:name="_MON_1360596756"/>
      <w:bookmarkStart w:id="525" w:name="_MON_1361030200"/>
      <w:bookmarkStart w:id="526" w:name="_MON_1361197863"/>
      <w:bookmarkStart w:id="527" w:name="_MON_1361197870"/>
      <w:bookmarkStart w:id="528" w:name="_MON_1361197883"/>
      <w:bookmarkStart w:id="529" w:name="_MON_1370170193"/>
      <w:bookmarkStart w:id="530" w:name="_MON_1297616470"/>
      <w:bookmarkStart w:id="531" w:name="_MON_1297616482"/>
      <w:bookmarkStart w:id="532" w:name="_MON_1297616515"/>
      <w:bookmarkStart w:id="533" w:name="_MON_1297616571"/>
      <w:bookmarkStart w:id="534" w:name="_MON_1315648341"/>
      <w:bookmarkStart w:id="535" w:name="_MON_1328450478"/>
      <w:bookmarkStart w:id="536" w:name="_MON_1330331126"/>
      <w:bookmarkStart w:id="537" w:name="_MON_1359299813"/>
      <w:bookmarkStart w:id="538" w:name="_MON_1359300146"/>
      <w:bookmarkStart w:id="539" w:name="_MON_1360596852"/>
      <w:bookmarkStart w:id="540" w:name="_MON_1361030229"/>
      <w:bookmarkStart w:id="541" w:name="_MON_1370170230"/>
      <w:bookmarkStart w:id="542" w:name="_MON_1296754038"/>
      <w:bookmarkStart w:id="543" w:name="_MON_1296754057"/>
      <w:bookmarkStart w:id="544" w:name="_MON_1296754157"/>
      <w:bookmarkStart w:id="545" w:name="_MON_1296754210"/>
      <w:bookmarkStart w:id="546" w:name="_Toc530739911"/>
      <w:bookmarkEnd w:id="486"/>
      <w:bookmarkEnd w:id="487"/>
      <w:bookmarkEnd w:id="488"/>
      <w:bookmarkEnd w:id="489"/>
      <w:bookmarkEnd w:id="490"/>
      <w:bookmarkEnd w:id="491"/>
      <w:bookmarkEnd w:id="492"/>
      <w:bookmarkEnd w:id="493"/>
      <w:bookmarkEnd w:id="494"/>
      <w:bookmarkEnd w:id="495"/>
      <w:bookmarkEnd w:id="496"/>
      <w:bookmarkEnd w:id="497"/>
      <w:bookmarkEnd w:id="498"/>
      <w:bookmarkEnd w:id="499"/>
      <w:bookmarkEnd w:id="500"/>
      <w:bookmarkEnd w:id="501"/>
      <w:bookmarkEnd w:id="502"/>
      <w:bookmarkEnd w:id="503"/>
      <w:bookmarkEnd w:id="504"/>
      <w:bookmarkEnd w:id="505"/>
      <w:bookmarkEnd w:id="506"/>
      <w:bookmarkEnd w:id="507"/>
      <w:bookmarkEnd w:id="508"/>
      <w:bookmarkEnd w:id="509"/>
      <w:bookmarkEnd w:id="510"/>
      <w:bookmarkEnd w:id="511"/>
      <w:bookmarkEnd w:id="512"/>
      <w:bookmarkEnd w:id="513"/>
      <w:bookmarkEnd w:id="514"/>
      <w:bookmarkEnd w:id="515"/>
      <w:bookmarkEnd w:id="516"/>
      <w:bookmarkEnd w:id="517"/>
      <w:bookmarkEnd w:id="518"/>
      <w:bookmarkEnd w:id="519"/>
      <w:bookmarkEnd w:id="520"/>
      <w:bookmarkEnd w:id="521"/>
      <w:bookmarkEnd w:id="522"/>
      <w:bookmarkEnd w:id="523"/>
      <w:bookmarkEnd w:id="524"/>
      <w:bookmarkEnd w:id="525"/>
      <w:bookmarkEnd w:id="526"/>
      <w:bookmarkEnd w:id="527"/>
      <w:bookmarkEnd w:id="528"/>
      <w:bookmarkEnd w:id="529"/>
      <w:bookmarkEnd w:id="530"/>
      <w:bookmarkEnd w:id="531"/>
      <w:bookmarkEnd w:id="532"/>
      <w:bookmarkEnd w:id="533"/>
      <w:bookmarkEnd w:id="534"/>
      <w:bookmarkEnd w:id="535"/>
      <w:bookmarkEnd w:id="536"/>
      <w:bookmarkEnd w:id="537"/>
      <w:bookmarkEnd w:id="538"/>
      <w:bookmarkEnd w:id="539"/>
      <w:bookmarkEnd w:id="540"/>
      <w:bookmarkEnd w:id="541"/>
      <w:bookmarkEnd w:id="542"/>
      <w:bookmarkEnd w:id="543"/>
      <w:bookmarkEnd w:id="544"/>
      <w:bookmarkEnd w:id="545"/>
      <w:r w:rsidRPr="00EF4F0E">
        <w:rPr>
          <w:rFonts w:ascii="Times New Roman" w:hAnsi="Times New Roman"/>
          <w:i w:val="0"/>
          <w:sz w:val="20"/>
        </w:rPr>
        <w:t>Sociálny fond</w:t>
      </w:r>
      <w:bookmarkEnd w:id="546"/>
    </w:p>
    <w:p w:rsidR="00086A70" w:rsidRDefault="00086A70">
      <w:pPr>
        <w:pStyle w:val="BodyText"/>
        <w:rPr>
          <w:sz w:val="20"/>
        </w:rPr>
      </w:pPr>
      <w:r w:rsidRPr="00D84CD8">
        <w:rPr>
          <w:sz w:val="20"/>
        </w:rPr>
        <w:t>Tvorba a čerpanie sociálneho fondu v priebehu účtovného obdobia sú znázornené v nasledujúcom prehľade:</w:t>
      </w:r>
    </w:p>
    <w:bookmarkStart w:id="547" w:name="_MON_1485700521"/>
    <w:bookmarkStart w:id="548" w:name="_MON_1516795732"/>
    <w:bookmarkStart w:id="549" w:name="_MON_1455539684"/>
    <w:bookmarkEnd w:id="547"/>
    <w:bookmarkEnd w:id="548"/>
    <w:bookmarkEnd w:id="549"/>
    <w:p w:rsidR="00086A70" w:rsidRDefault="00086A70">
      <w:pPr>
        <w:pStyle w:val="BodyText"/>
        <w:rPr>
          <w:sz w:val="20"/>
        </w:rPr>
      </w:pPr>
      <w:r w:rsidRPr="00A217F2">
        <w:rPr>
          <w:sz w:val="20"/>
        </w:rPr>
        <w:object w:dxaOrig="9239" w:dyaOrig="3518">
          <v:shape id="_x0000_i1043" type="#_x0000_t75" style="width:443.25pt;height:172.5pt" o:ole="">
            <v:imagedata r:id="rId37" o:title=""/>
          </v:shape>
          <o:OLEObject Type="Embed" ProgID="Excel.Sheet.8" ShapeID="_x0000_i1043" DrawAspect="Content" ObjectID="_1740912543" r:id="rId38"/>
        </w:object>
      </w:r>
      <w:bookmarkStart w:id="550" w:name="_MON_1127127101"/>
      <w:bookmarkStart w:id="551" w:name="_MON_1127127132"/>
      <w:bookmarkStart w:id="552" w:name="_MON_1154845896"/>
      <w:bookmarkStart w:id="553" w:name="_MON_1154949563"/>
      <w:bookmarkStart w:id="554" w:name="_MON_1160256377"/>
      <w:bookmarkStart w:id="555" w:name="_MON_1160915867"/>
      <w:bookmarkStart w:id="556" w:name="_MON_1189922828"/>
      <w:bookmarkStart w:id="557" w:name="_MON_1221377926"/>
      <w:bookmarkStart w:id="558" w:name="_MON_1249138882"/>
      <w:bookmarkStart w:id="559" w:name="_MON_1293362394"/>
      <w:bookmarkStart w:id="560" w:name="_MON_1296573774"/>
      <w:bookmarkStart w:id="561" w:name="_MON_1296754245"/>
      <w:bookmarkStart w:id="562" w:name="_MON_1315648366"/>
      <w:bookmarkStart w:id="563" w:name="_MON_1328450576"/>
      <w:bookmarkStart w:id="564" w:name="_MON_1359300248"/>
      <w:bookmarkStart w:id="565" w:name="_MON_1360597098"/>
      <w:bookmarkStart w:id="566" w:name="_MON_1361359251"/>
      <w:bookmarkStart w:id="567" w:name="_MON_1370170267"/>
      <w:bookmarkStart w:id="568" w:name="_MON_1066740976"/>
      <w:bookmarkStart w:id="569" w:name="_MON_1066752750"/>
      <w:bookmarkStart w:id="570" w:name="_MON_1094480522"/>
      <w:bookmarkEnd w:id="550"/>
      <w:bookmarkEnd w:id="551"/>
      <w:bookmarkEnd w:id="552"/>
      <w:bookmarkEnd w:id="553"/>
      <w:bookmarkEnd w:id="554"/>
      <w:bookmarkEnd w:id="555"/>
      <w:bookmarkEnd w:id="556"/>
      <w:bookmarkEnd w:id="557"/>
      <w:bookmarkEnd w:id="558"/>
      <w:bookmarkEnd w:id="559"/>
      <w:bookmarkEnd w:id="560"/>
      <w:bookmarkEnd w:id="561"/>
      <w:bookmarkEnd w:id="562"/>
      <w:bookmarkEnd w:id="563"/>
      <w:bookmarkEnd w:id="564"/>
      <w:bookmarkEnd w:id="565"/>
      <w:bookmarkEnd w:id="566"/>
      <w:bookmarkEnd w:id="567"/>
      <w:bookmarkEnd w:id="568"/>
      <w:bookmarkEnd w:id="569"/>
      <w:bookmarkEnd w:id="570"/>
    </w:p>
    <w:p w:rsidR="00086A70" w:rsidRPr="00314069" w:rsidRDefault="00086A70">
      <w:pPr>
        <w:pStyle w:val="BodyText"/>
        <w:rPr>
          <w:sz w:val="20"/>
        </w:rPr>
      </w:pPr>
      <w:r w:rsidRPr="00314069">
        <w:rPr>
          <w:sz w:val="20"/>
        </w:rPr>
        <w:t>Časť sociálneho fondu sa podľa zákona o sociálnom fonde tvorí povinne na ťarchu nákladov a časť sa môže vytvárať zo zisku alebo prídelom z iných fondov. Sociálny fond sa podľa zákona o sociálnom fonde čerpá na sociálne, zdravotné, rekreačné a iné potreby zamestnancov.</w:t>
      </w:r>
    </w:p>
    <w:p w:rsidR="00086A70" w:rsidRDefault="00086A70">
      <w:pPr>
        <w:pStyle w:val="BodyText"/>
        <w:rPr>
          <w:sz w:val="20"/>
        </w:rPr>
      </w:pPr>
    </w:p>
    <w:p w:rsidR="00086A70" w:rsidRDefault="00086A70" w:rsidP="00E92736">
      <w:pPr>
        <w:pStyle w:val="Heading2"/>
        <w:numPr>
          <w:ilvl w:val="0"/>
          <w:numId w:val="18"/>
        </w:numPr>
        <w:rPr>
          <w:rFonts w:ascii="Times New Roman" w:hAnsi="Times New Roman"/>
          <w:i w:val="0"/>
          <w:sz w:val="20"/>
        </w:rPr>
      </w:pPr>
      <w:r>
        <w:rPr>
          <w:rFonts w:ascii="Times New Roman" w:hAnsi="Times New Roman"/>
          <w:i w:val="0"/>
          <w:sz w:val="20"/>
        </w:rPr>
        <w:t>Vydané dlhopisy</w:t>
      </w:r>
    </w:p>
    <w:p w:rsidR="00086A70" w:rsidRDefault="00086A70" w:rsidP="00E92736">
      <w:pPr>
        <w:pStyle w:val="BodyText"/>
        <w:rPr>
          <w:sz w:val="20"/>
        </w:rPr>
      </w:pPr>
      <w:r>
        <w:rPr>
          <w:sz w:val="20"/>
        </w:rPr>
        <w:t>Neaktuálne.</w:t>
      </w:r>
    </w:p>
    <w:p w:rsidR="00086A70" w:rsidRDefault="00086A70" w:rsidP="00E92736">
      <w:pPr>
        <w:pStyle w:val="BodyText"/>
        <w:rPr>
          <w:sz w:val="20"/>
        </w:rPr>
      </w:pPr>
    </w:p>
    <w:p w:rsidR="00086A70" w:rsidRPr="00EF4F0E" w:rsidRDefault="00086A70" w:rsidP="00E628FE">
      <w:pPr>
        <w:pStyle w:val="Heading2"/>
        <w:numPr>
          <w:ilvl w:val="0"/>
          <w:numId w:val="19"/>
        </w:numPr>
        <w:rPr>
          <w:rFonts w:ascii="Times New Roman" w:hAnsi="Times New Roman"/>
          <w:i w:val="0"/>
          <w:sz w:val="20"/>
        </w:rPr>
      </w:pPr>
      <w:bookmarkStart w:id="571" w:name="_Toc530739912"/>
      <w:r w:rsidRPr="00EF4F0E">
        <w:rPr>
          <w:rFonts w:ascii="Times New Roman" w:hAnsi="Times New Roman"/>
          <w:i w:val="0"/>
          <w:sz w:val="20"/>
        </w:rPr>
        <w:t>Bankové úvery</w:t>
      </w:r>
      <w:bookmarkEnd w:id="571"/>
    </w:p>
    <w:p w:rsidR="00086A70" w:rsidRPr="001151B0" w:rsidRDefault="00086A70" w:rsidP="00E06B2C">
      <w:pPr>
        <w:pStyle w:val="BodyText"/>
        <w:rPr>
          <w:sz w:val="20"/>
        </w:rPr>
      </w:pPr>
      <w:r>
        <w:rPr>
          <w:sz w:val="20"/>
        </w:rPr>
        <w:t>Neaktuálne.</w:t>
      </w:r>
    </w:p>
    <w:p w:rsidR="00086A70" w:rsidRDefault="00086A70" w:rsidP="000E0EA5">
      <w:pPr>
        <w:pStyle w:val="BodyText"/>
        <w:tabs>
          <w:tab w:val="left" w:pos="875"/>
        </w:tabs>
        <w:ind w:left="360"/>
        <w:rPr>
          <w:sz w:val="20"/>
        </w:rPr>
      </w:pPr>
      <w:bookmarkStart w:id="572" w:name="_MON_1454849565"/>
      <w:bookmarkStart w:id="573" w:name="_MON_1454850074"/>
      <w:bookmarkStart w:id="574" w:name="_MON_1454500230"/>
      <w:bookmarkStart w:id="575" w:name="_MON_1454500526"/>
      <w:bookmarkStart w:id="576" w:name="_MON_1454829563"/>
      <w:bookmarkStart w:id="577" w:name="_MON_1454829858"/>
      <w:bookmarkStart w:id="578" w:name="_MON_1485846040"/>
      <w:bookmarkStart w:id="579" w:name="_MON_1485846131"/>
      <w:bookmarkStart w:id="580" w:name="_MON_1485846157"/>
      <w:bookmarkStart w:id="581" w:name="_MON_1486453528"/>
      <w:bookmarkStart w:id="582" w:name="_MON_1517032052"/>
      <w:bookmarkStart w:id="583" w:name="_MON_1518275062"/>
      <w:bookmarkStart w:id="584" w:name="_MON_1517032514"/>
      <w:bookmarkStart w:id="585" w:name="_MON_1517032996"/>
      <w:bookmarkStart w:id="586" w:name="_MON_1517033006"/>
      <w:bookmarkStart w:id="587" w:name="_MON_1485846575"/>
      <w:bookmarkStart w:id="588" w:name="_MON_1485846590"/>
      <w:bookmarkStart w:id="589" w:name="_MON_1485846597"/>
      <w:bookmarkStart w:id="590" w:name="_MON_1486886566"/>
      <w:bookmarkStart w:id="591" w:name="_MON_1486886644"/>
      <w:bookmarkStart w:id="592" w:name="_MON_1485844583"/>
      <w:bookmarkStart w:id="593" w:name="_MON_1486887079"/>
      <w:bookmarkStart w:id="594" w:name="_MON_1485945314"/>
      <w:bookmarkStart w:id="595" w:name="_MON_1066741378"/>
      <w:bookmarkStart w:id="596" w:name="_MON_1066752770"/>
      <w:bookmarkStart w:id="597" w:name="_MON_1066753687"/>
      <w:bookmarkStart w:id="598" w:name="_MON_1066801256"/>
      <w:bookmarkStart w:id="599" w:name="_MON_1094480577"/>
      <w:bookmarkStart w:id="600" w:name="_MON_1094480599"/>
      <w:bookmarkStart w:id="601" w:name="_MON_1094650606"/>
      <w:bookmarkStart w:id="602" w:name="_MON_1122551929"/>
      <w:bookmarkStart w:id="603" w:name="_MON_1122552060"/>
      <w:bookmarkStart w:id="604" w:name="_MON_1127127148"/>
      <w:bookmarkStart w:id="605" w:name="_MON_1127127175"/>
      <w:bookmarkStart w:id="606" w:name="_MON_1134980347"/>
      <w:bookmarkStart w:id="607" w:name="_MON_1134980377"/>
      <w:bookmarkStart w:id="608" w:name="_MON_1139724175"/>
      <w:bookmarkStart w:id="609" w:name="_MON_1139750534"/>
      <w:bookmarkStart w:id="610" w:name="_MON_1139751993"/>
      <w:bookmarkStart w:id="611" w:name="_MON_1140422419"/>
      <w:bookmarkStart w:id="612" w:name="_MON_1140422448"/>
      <w:bookmarkStart w:id="613" w:name="_MON_1140422470"/>
      <w:bookmarkStart w:id="614" w:name="_MON_1140423234"/>
      <w:bookmarkStart w:id="615" w:name="_MON_1170483446"/>
      <w:bookmarkStart w:id="616" w:name="_MON_1170485691"/>
      <w:bookmarkStart w:id="617" w:name="_MON_1175063846"/>
      <w:bookmarkStart w:id="618" w:name="_MON_1201867059"/>
      <w:bookmarkStart w:id="619" w:name="_MON_1202138845"/>
      <w:bookmarkStart w:id="620" w:name="_MON_1220016221"/>
      <w:bookmarkStart w:id="621" w:name="_MON_1256623694"/>
      <w:bookmarkStart w:id="622" w:name="_MON_1265640881"/>
      <w:bookmarkStart w:id="623" w:name="_MON_1265705235"/>
      <w:bookmarkStart w:id="624" w:name="_MON_1265774851"/>
      <w:bookmarkStart w:id="625" w:name="_MON_1296573974"/>
      <w:bookmarkStart w:id="626" w:name="_MON_1296574023"/>
      <w:bookmarkStart w:id="627" w:name="_MON_1315648506"/>
      <w:bookmarkStart w:id="628" w:name="_MON_1328450647"/>
      <w:bookmarkStart w:id="629" w:name="_MON_1328510196"/>
      <w:bookmarkStart w:id="630" w:name="_MON_1359300311"/>
      <w:bookmarkStart w:id="631" w:name="_MON_1360597299"/>
      <w:bookmarkStart w:id="632" w:name="_MON_1360597529"/>
      <w:bookmarkStart w:id="633" w:name="_MON_1360660520"/>
      <w:bookmarkStart w:id="634" w:name="_MON_1360660670"/>
      <w:bookmarkStart w:id="635" w:name="_MON_1360660711"/>
      <w:bookmarkStart w:id="636" w:name="_MON_1361196071"/>
      <w:bookmarkStart w:id="637" w:name="_MON_1370170286"/>
      <w:bookmarkStart w:id="638" w:name="_MON_1066741077"/>
      <w:bookmarkStart w:id="639" w:name="_MON_1066741119"/>
      <w:bookmarkStart w:id="640" w:name="_MON_1066741165"/>
      <w:bookmarkStart w:id="641" w:name="_MON_1066741203"/>
      <w:bookmarkEnd w:id="572"/>
      <w:bookmarkEnd w:id="573"/>
      <w:bookmarkEnd w:id="574"/>
      <w:bookmarkEnd w:id="575"/>
      <w:bookmarkEnd w:id="576"/>
      <w:bookmarkEnd w:id="577"/>
      <w:bookmarkEnd w:id="578"/>
      <w:bookmarkEnd w:id="579"/>
      <w:bookmarkEnd w:id="580"/>
      <w:bookmarkEnd w:id="581"/>
      <w:bookmarkEnd w:id="582"/>
      <w:bookmarkEnd w:id="583"/>
      <w:bookmarkEnd w:id="584"/>
      <w:bookmarkEnd w:id="585"/>
      <w:bookmarkEnd w:id="586"/>
      <w:bookmarkEnd w:id="587"/>
      <w:bookmarkEnd w:id="588"/>
      <w:bookmarkEnd w:id="589"/>
      <w:bookmarkEnd w:id="590"/>
      <w:bookmarkEnd w:id="591"/>
      <w:bookmarkEnd w:id="592"/>
      <w:bookmarkEnd w:id="593"/>
      <w:bookmarkEnd w:id="594"/>
      <w:bookmarkEnd w:id="595"/>
      <w:bookmarkEnd w:id="596"/>
      <w:bookmarkEnd w:id="597"/>
      <w:bookmarkEnd w:id="598"/>
      <w:bookmarkEnd w:id="599"/>
      <w:bookmarkEnd w:id="600"/>
      <w:bookmarkEnd w:id="601"/>
      <w:bookmarkEnd w:id="602"/>
      <w:bookmarkEnd w:id="603"/>
      <w:bookmarkEnd w:id="604"/>
      <w:bookmarkEnd w:id="605"/>
      <w:bookmarkEnd w:id="606"/>
      <w:bookmarkEnd w:id="607"/>
      <w:bookmarkEnd w:id="608"/>
      <w:bookmarkEnd w:id="609"/>
      <w:bookmarkEnd w:id="610"/>
      <w:bookmarkEnd w:id="611"/>
      <w:bookmarkEnd w:id="612"/>
      <w:bookmarkEnd w:id="613"/>
      <w:bookmarkEnd w:id="614"/>
      <w:bookmarkEnd w:id="615"/>
      <w:bookmarkEnd w:id="616"/>
      <w:bookmarkEnd w:id="617"/>
      <w:bookmarkEnd w:id="618"/>
      <w:bookmarkEnd w:id="619"/>
      <w:bookmarkEnd w:id="620"/>
      <w:bookmarkEnd w:id="621"/>
      <w:bookmarkEnd w:id="622"/>
      <w:bookmarkEnd w:id="623"/>
      <w:bookmarkEnd w:id="624"/>
      <w:bookmarkEnd w:id="625"/>
      <w:bookmarkEnd w:id="626"/>
      <w:bookmarkEnd w:id="627"/>
      <w:bookmarkEnd w:id="628"/>
      <w:bookmarkEnd w:id="629"/>
      <w:bookmarkEnd w:id="630"/>
      <w:bookmarkEnd w:id="631"/>
      <w:bookmarkEnd w:id="632"/>
      <w:bookmarkEnd w:id="633"/>
      <w:bookmarkEnd w:id="634"/>
      <w:bookmarkEnd w:id="635"/>
      <w:bookmarkEnd w:id="636"/>
      <w:bookmarkEnd w:id="637"/>
      <w:bookmarkEnd w:id="638"/>
      <w:bookmarkEnd w:id="639"/>
      <w:bookmarkEnd w:id="640"/>
      <w:bookmarkEnd w:id="641"/>
    </w:p>
    <w:p w:rsidR="00086A70" w:rsidRPr="002E3B98" w:rsidRDefault="00086A70" w:rsidP="00E628FE">
      <w:pPr>
        <w:pStyle w:val="Heading2"/>
        <w:numPr>
          <w:ilvl w:val="0"/>
          <w:numId w:val="19"/>
        </w:numPr>
        <w:rPr>
          <w:rFonts w:ascii="Times New Roman" w:hAnsi="Times New Roman"/>
          <w:i w:val="0"/>
          <w:sz w:val="20"/>
        </w:rPr>
      </w:pPr>
      <w:bookmarkStart w:id="642" w:name="_Toc530739913"/>
      <w:r w:rsidRPr="002E3B98">
        <w:rPr>
          <w:rFonts w:ascii="Times New Roman" w:hAnsi="Times New Roman"/>
          <w:i w:val="0"/>
          <w:sz w:val="20"/>
        </w:rPr>
        <w:t>Časové rozlíšenie</w:t>
      </w:r>
      <w:bookmarkEnd w:id="642"/>
    </w:p>
    <w:p w:rsidR="00086A70" w:rsidRDefault="00086A70" w:rsidP="002E3B98">
      <w:pPr>
        <w:pStyle w:val="BodyText"/>
        <w:ind w:left="0" w:firstLine="360"/>
        <w:rPr>
          <w:sz w:val="20"/>
        </w:rPr>
      </w:pPr>
      <w:r w:rsidRPr="00D84CD8">
        <w:rPr>
          <w:sz w:val="20"/>
        </w:rPr>
        <w:t>Štruktúra časového rozlíšenia je uvedená v nasledujúcom prehľade:</w:t>
      </w:r>
    </w:p>
    <w:bookmarkStart w:id="643" w:name="_MON_1454502476"/>
    <w:bookmarkStart w:id="644" w:name="_MON_1454502330"/>
    <w:bookmarkStart w:id="645" w:name="_MON_1485700729"/>
    <w:bookmarkStart w:id="646" w:name="_MON_1454850217"/>
    <w:bookmarkStart w:id="647" w:name="_MON_1517033751"/>
    <w:bookmarkStart w:id="648" w:name="_MON_1517033953"/>
    <w:bookmarkEnd w:id="643"/>
    <w:bookmarkEnd w:id="644"/>
    <w:bookmarkEnd w:id="645"/>
    <w:bookmarkEnd w:id="646"/>
    <w:bookmarkEnd w:id="647"/>
    <w:bookmarkEnd w:id="648"/>
    <w:p w:rsidR="00086A70" w:rsidRDefault="00086A70" w:rsidP="002E3B98">
      <w:pPr>
        <w:pStyle w:val="BodyText"/>
        <w:rPr>
          <w:sz w:val="20"/>
        </w:rPr>
      </w:pPr>
      <w:r w:rsidRPr="00A777AA">
        <w:rPr>
          <w:sz w:val="20"/>
        </w:rPr>
        <w:object w:dxaOrig="11051" w:dyaOrig="3568">
          <v:shape id="_x0000_i1044" type="#_x0000_t75" style="width:480.75pt;height:168pt" o:ole="">
            <v:imagedata r:id="rId39" o:title=""/>
          </v:shape>
          <o:OLEObject Type="Embed" ProgID="Excel.Sheet.8" ShapeID="_x0000_i1044" DrawAspect="Content" ObjectID="_1740912544" r:id="rId40"/>
        </w:object>
      </w:r>
      <w:bookmarkStart w:id="649" w:name="_MON_1389371479"/>
      <w:bookmarkStart w:id="650" w:name="_MON_1122703641"/>
      <w:bookmarkStart w:id="651" w:name="_MON_1122706295"/>
      <w:bookmarkStart w:id="652" w:name="_MON_1122706403"/>
      <w:bookmarkStart w:id="653" w:name="_MON_1122706729"/>
      <w:bookmarkStart w:id="654" w:name="_MON_1122706740"/>
      <w:bookmarkStart w:id="655" w:name="_MON_1122706789"/>
      <w:bookmarkStart w:id="656" w:name="_MON_1122706851"/>
      <w:bookmarkStart w:id="657" w:name="_MON_1122706936"/>
      <w:bookmarkStart w:id="658" w:name="_MON_1122706956"/>
      <w:bookmarkStart w:id="659" w:name="_MON_1122707144"/>
      <w:bookmarkStart w:id="660" w:name="_MON_1122707183"/>
      <w:bookmarkStart w:id="661" w:name="_MON_1122707210"/>
      <w:bookmarkStart w:id="662" w:name="_MON_1122707227"/>
      <w:bookmarkStart w:id="663" w:name="_MON_1122809010"/>
      <w:bookmarkStart w:id="664" w:name="_MON_1122809140"/>
      <w:bookmarkStart w:id="665" w:name="_MON_1123307543"/>
      <w:bookmarkStart w:id="666" w:name="_MON_1123307563"/>
      <w:bookmarkStart w:id="667" w:name="_MON_1123307628"/>
      <w:bookmarkStart w:id="668" w:name="_MON_1127127206"/>
      <w:bookmarkStart w:id="669" w:name="_MON_1154846045"/>
      <w:bookmarkStart w:id="670" w:name="_MON_1154846107"/>
      <w:bookmarkStart w:id="671" w:name="_MON_1154949551"/>
      <w:bookmarkStart w:id="672" w:name="_MON_1160256703"/>
      <w:bookmarkStart w:id="673" w:name="_MON_1160256711"/>
      <w:bookmarkStart w:id="674" w:name="_MON_1160915949"/>
      <w:bookmarkStart w:id="675" w:name="_MON_1189922965"/>
      <w:bookmarkStart w:id="676" w:name="_MON_1189922985"/>
      <w:bookmarkStart w:id="677" w:name="_MON_1190465777"/>
      <w:bookmarkStart w:id="678" w:name="_MON_1190548270"/>
      <w:bookmarkStart w:id="679" w:name="_MON_1221378225"/>
      <w:bookmarkStart w:id="680" w:name="_MON_1249138957"/>
      <w:bookmarkStart w:id="681" w:name="_MON_1293362600"/>
      <w:bookmarkStart w:id="682" w:name="_MON_1296574042"/>
      <w:bookmarkStart w:id="683" w:name="_MON_1315648611"/>
      <w:bookmarkStart w:id="684" w:name="_MON_1315648754"/>
      <w:bookmarkStart w:id="685" w:name="_MON_1328450857"/>
      <w:bookmarkStart w:id="686" w:name="_MON_1359300392"/>
      <w:bookmarkStart w:id="687" w:name="_MON_1360598806"/>
      <w:bookmarkStart w:id="688" w:name="_MON_1360599107"/>
      <w:bookmarkStart w:id="689" w:name="_MON_1360646617"/>
      <w:bookmarkStart w:id="690" w:name="_MON_1370170310"/>
      <w:bookmarkStart w:id="691" w:name="_MON_1066741531"/>
      <w:bookmarkStart w:id="692" w:name="_MON_1066741587"/>
      <w:bookmarkStart w:id="693" w:name="_MON_1066752854"/>
      <w:bookmarkStart w:id="694" w:name="_MON_1389118409"/>
      <w:bookmarkStart w:id="695" w:name="_MON_1154931057"/>
      <w:bookmarkStart w:id="696" w:name="_MON_1154931069"/>
      <w:bookmarkStart w:id="697" w:name="_MON_1154931093"/>
      <w:bookmarkStart w:id="698" w:name="_MON_1154931827"/>
      <w:bookmarkStart w:id="699" w:name="_MON_1154932930"/>
      <w:bookmarkStart w:id="700" w:name="_MON_1154933283"/>
      <w:bookmarkStart w:id="701" w:name="_MON_1154949582"/>
      <w:bookmarkStart w:id="702" w:name="_MON_1154949600"/>
      <w:bookmarkStart w:id="703" w:name="_MON_1154949652"/>
      <w:bookmarkStart w:id="704" w:name="_MON_1154949690"/>
      <w:bookmarkStart w:id="705" w:name="_MON_1155105929"/>
      <w:bookmarkStart w:id="706" w:name="_MON_1160256213"/>
      <w:bookmarkStart w:id="707" w:name="_MON_1160915642"/>
      <w:bookmarkStart w:id="708" w:name="_MON_1221377789"/>
      <w:bookmarkStart w:id="709" w:name="_MON_1223462078"/>
      <w:bookmarkStart w:id="710" w:name="_MON_1249138827"/>
      <w:bookmarkStart w:id="711" w:name="_MON_1293361174"/>
      <w:bookmarkStart w:id="712" w:name="_MON_1296484514"/>
      <w:bookmarkStart w:id="713" w:name="_MON_1296570397"/>
      <w:bookmarkStart w:id="714" w:name="_MON_1315641279"/>
      <w:bookmarkStart w:id="715" w:name="_MON_1315642367"/>
      <w:bookmarkStart w:id="716" w:name="_MON_1328448853"/>
      <w:bookmarkStart w:id="717" w:name="_MON_1359298252"/>
      <w:bookmarkStart w:id="718" w:name="_MON_1360582678"/>
      <w:bookmarkStart w:id="719" w:name="_MON_1360582961"/>
      <w:bookmarkStart w:id="720" w:name="_MON_1360598152"/>
      <w:bookmarkStart w:id="721" w:name="_MON_1360598201"/>
      <w:bookmarkStart w:id="722" w:name="_MON_1360598230"/>
      <w:bookmarkStart w:id="723" w:name="_MON_1360598250"/>
      <w:bookmarkStart w:id="724" w:name="_MON_1360598283"/>
      <w:bookmarkStart w:id="725" w:name="_MON_1360598317"/>
      <w:bookmarkStart w:id="726" w:name="_MON_1360598359"/>
      <w:bookmarkStart w:id="727" w:name="_MON_1389118736"/>
      <w:bookmarkStart w:id="728" w:name="_MON_1154930760"/>
      <w:bookmarkEnd w:id="649"/>
      <w:bookmarkEnd w:id="650"/>
      <w:bookmarkEnd w:id="651"/>
      <w:bookmarkEnd w:id="652"/>
      <w:bookmarkEnd w:id="653"/>
      <w:bookmarkEnd w:id="654"/>
      <w:bookmarkEnd w:id="655"/>
      <w:bookmarkEnd w:id="656"/>
      <w:bookmarkEnd w:id="657"/>
      <w:bookmarkEnd w:id="658"/>
      <w:bookmarkEnd w:id="659"/>
      <w:bookmarkEnd w:id="660"/>
      <w:bookmarkEnd w:id="661"/>
      <w:bookmarkEnd w:id="662"/>
      <w:bookmarkEnd w:id="663"/>
      <w:bookmarkEnd w:id="664"/>
      <w:bookmarkEnd w:id="665"/>
      <w:bookmarkEnd w:id="666"/>
      <w:bookmarkEnd w:id="667"/>
      <w:bookmarkEnd w:id="668"/>
      <w:bookmarkEnd w:id="669"/>
      <w:bookmarkEnd w:id="670"/>
      <w:bookmarkEnd w:id="671"/>
      <w:bookmarkEnd w:id="672"/>
      <w:bookmarkEnd w:id="673"/>
      <w:bookmarkEnd w:id="674"/>
      <w:bookmarkEnd w:id="675"/>
      <w:bookmarkEnd w:id="676"/>
      <w:bookmarkEnd w:id="677"/>
      <w:bookmarkEnd w:id="678"/>
      <w:bookmarkEnd w:id="679"/>
      <w:bookmarkEnd w:id="680"/>
      <w:bookmarkEnd w:id="681"/>
      <w:bookmarkEnd w:id="682"/>
      <w:bookmarkEnd w:id="683"/>
      <w:bookmarkEnd w:id="684"/>
      <w:bookmarkEnd w:id="685"/>
      <w:bookmarkEnd w:id="686"/>
      <w:bookmarkEnd w:id="687"/>
      <w:bookmarkEnd w:id="688"/>
      <w:bookmarkEnd w:id="689"/>
      <w:bookmarkEnd w:id="690"/>
      <w:bookmarkEnd w:id="691"/>
      <w:bookmarkEnd w:id="692"/>
      <w:bookmarkEnd w:id="693"/>
      <w:bookmarkEnd w:id="694"/>
      <w:bookmarkEnd w:id="695"/>
      <w:bookmarkEnd w:id="696"/>
      <w:bookmarkEnd w:id="697"/>
      <w:bookmarkEnd w:id="698"/>
      <w:bookmarkEnd w:id="699"/>
      <w:bookmarkEnd w:id="700"/>
      <w:bookmarkEnd w:id="701"/>
      <w:bookmarkEnd w:id="702"/>
      <w:bookmarkEnd w:id="703"/>
      <w:bookmarkEnd w:id="704"/>
      <w:bookmarkEnd w:id="705"/>
      <w:bookmarkEnd w:id="706"/>
      <w:bookmarkEnd w:id="707"/>
      <w:bookmarkEnd w:id="708"/>
      <w:bookmarkEnd w:id="709"/>
      <w:bookmarkEnd w:id="710"/>
      <w:bookmarkEnd w:id="711"/>
      <w:bookmarkEnd w:id="712"/>
      <w:bookmarkEnd w:id="713"/>
      <w:bookmarkEnd w:id="714"/>
      <w:bookmarkEnd w:id="715"/>
      <w:bookmarkEnd w:id="716"/>
      <w:bookmarkEnd w:id="717"/>
      <w:bookmarkEnd w:id="718"/>
      <w:bookmarkEnd w:id="719"/>
      <w:bookmarkEnd w:id="720"/>
      <w:bookmarkEnd w:id="721"/>
      <w:bookmarkEnd w:id="722"/>
      <w:bookmarkEnd w:id="723"/>
      <w:bookmarkEnd w:id="724"/>
      <w:bookmarkEnd w:id="725"/>
      <w:bookmarkEnd w:id="726"/>
      <w:bookmarkEnd w:id="727"/>
      <w:bookmarkEnd w:id="728"/>
    </w:p>
    <w:p w:rsidR="00086A70" w:rsidRPr="006B607D" w:rsidRDefault="00086A70" w:rsidP="006B607D">
      <w:pPr>
        <w:numPr>
          <w:ilvl w:val="0"/>
          <w:numId w:val="32"/>
        </w:numPr>
        <w:rPr>
          <w:b/>
          <w:sz w:val="24"/>
          <w:szCs w:val="24"/>
        </w:rPr>
      </w:pPr>
      <w:r w:rsidRPr="006B607D">
        <w:rPr>
          <w:b/>
          <w:sz w:val="24"/>
          <w:szCs w:val="24"/>
        </w:rPr>
        <w:t>Majetok prenajímaný formou finančného prenájmu u prenajímateľa</w:t>
      </w:r>
    </w:p>
    <w:p w:rsidR="00086A70" w:rsidRDefault="00086A70" w:rsidP="00B15DDE">
      <w:pPr>
        <w:pStyle w:val="BodyText"/>
        <w:ind w:left="0" w:firstLine="360"/>
        <w:rPr>
          <w:sz w:val="20"/>
        </w:rPr>
      </w:pPr>
      <w:r>
        <w:rPr>
          <w:sz w:val="20"/>
        </w:rPr>
        <w:t>Spoločnosť neprenajíma majetok formou finančného prenájmu..</w:t>
      </w:r>
    </w:p>
    <w:p w:rsidR="00086A70" w:rsidRDefault="00086A70" w:rsidP="00B15DDE">
      <w:pPr>
        <w:pStyle w:val="BodyText"/>
        <w:ind w:left="0" w:firstLine="360"/>
        <w:rPr>
          <w:sz w:val="20"/>
        </w:rPr>
      </w:pPr>
    </w:p>
    <w:p w:rsidR="00086A70" w:rsidRPr="00B15DDE" w:rsidRDefault="00086A70" w:rsidP="00B15DDE">
      <w:pPr>
        <w:pStyle w:val="BodyText"/>
        <w:ind w:left="0" w:firstLine="360"/>
        <w:rPr>
          <w:sz w:val="20"/>
        </w:rPr>
      </w:pPr>
    </w:p>
    <w:p w:rsidR="00086A70" w:rsidRDefault="00086A70" w:rsidP="006B607D">
      <w:pPr>
        <w:numPr>
          <w:ilvl w:val="0"/>
          <w:numId w:val="32"/>
        </w:numPr>
        <w:rPr>
          <w:b/>
          <w:sz w:val="24"/>
          <w:szCs w:val="24"/>
        </w:rPr>
      </w:pPr>
      <w:r w:rsidRPr="000C0062">
        <w:rPr>
          <w:b/>
          <w:sz w:val="24"/>
          <w:szCs w:val="24"/>
        </w:rPr>
        <w:t>Majetok prenajímaný formou finančného prenájmu u</w:t>
      </w:r>
      <w:r>
        <w:rPr>
          <w:b/>
          <w:sz w:val="24"/>
          <w:szCs w:val="24"/>
        </w:rPr>
        <w:t> </w:t>
      </w:r>
      <w:r w:rsidRPr="000C0062">
        <w:rPr>
          <w:b/>
          <w:sz w:val="24"/>
          <w:szCs w:val="24"/>
        </w:rPr>
        <w:t>nájomcu</w:t>
      </w:r>
    </w:p>
    <w:p w:rsidR="00086A70" w:rsidRPr="000C0062" w:rsidRDefault="00086A70" w:rsidP="000C0062">
      <w:pPr>
        <w:ind w:left="360"/>
        <w:rPr>
          <w:b/>
          <w:sz w:val="24"/>
          <w:szCs w:val="24"/>
        </w:rPr>
      </w:pPr>
    </w:p>
    <w:p w:rsidR="00086A70" w:rsidRPr="0074435A" w:rsidRDefault="00086A70" w:rsidP="005340DC">
      <w:pPr>
        <w:pStyle w:val="BodyText"/>
        <w:ind w:left="360"/>
        <w:rPr>
          <w:sz w:val="20"/>
        </w:rPr>
      </w:pPr>
      <w:r w:rsidRPr="0074435A">
        <w:rPr>
          <w:sz w:val="20"/>
        </w:rPr>
        <w:t xml:space="preserve">Spoločnosť má záväzky z finančného prenájmu </w:t>
      </w:r>
      <w:r>
        <w:rPr>
          <w:sz w:val="20"/>
        </w:rPr>
        <w:t xml:space="preserve">2 </w:t>
      </w:r>
      <w:r w:rsidRPr="0074435A">
        <w:rPr>
          <w:sz w:val="20"/>
        </w:rPr>
        <w:t>osobn</w:t>
      </w:r>
      <w:r>
        <w:rPr>
          <w:sz w:val="20"/>
        </w:rPr>
        <w:t>é a</w:t>
      </w:r>
      <w:r w:rsidRPr="0074435A">
        <w:rPr>
          <w:sz w:val="20"/>
        </w:rPr>
        <w:t>ut</w:t>
      </w:r>
      <w:r>
        <w:rPr>
          <w:sz w:val="20"/>
        </w:rPr>
        <w:t>á</w:t>
      </w:r>
      <w:r w:rsidRPr="0074435A">
        <w:rPr>
          <w:sz w:val="20"/>
        </w:rPr>
        <w:t xml:space="preserve"> od Spoločnosti </w:t>
      </w:r>
      <w:r>
        <w:rPr>
          <w:sz w:val="20"/>
        </w:rPr>
        <w:t>CHEMOSVIT</w:t>
      </w:r>
      <w:r w:rsidRPr="0074435A">
        <w:rPr>
          <w:sz w:val="20"/>
        </w:rPr>
        <w:t>, a.s.</w:t>
      </w:r>
      <w:r>
        <w:rPr>
          <w:sz w:val="20"/>
        </w:rPr>
        <w:t>, kt</w:t>
      </w:r>
      <w:r w:rsidRPr="00286463">
        <w:rPr>
          <w:sz w:val="20"/>
        </w:rPr>
        <w:t>orých obstarávacia cena je v </w:t>
      </w:r>
      <w:r w:rsidRPr="002F056F">
        <w:rPr>
          <w:sz w:val="20"/>
        </w:rPr>
        <w:t xml:space="preserve">úhrne </w:t>
      </w:r>
      <w:r>
        <w:rPr>
          <w:sz w:val="20"/>
        </w:rPr>
        <w:t>3</w:t>
      </w:r>
      <w:r w:rsidRPr="002F056F">
        <w:rPr>
          <w:sz w:val="20"/>
        </w:rPr>
        <w:t>1.</w:t>
      </w:r>
      <w:r>
        <w:rPr>
          <w:sz w:val="20"/>
        </w:rPr>
        <w:t>494</w:t>
      </w:r>
      <w:r w:rsidRPr="002F056F">
        <w:rPr>
          <w:sz w:val="20"/>
        </w:rPr>
        <w:t>€.</w:t>
      </w:r>
    </w:p>
    <w:p w:rsidR="00086A70" w:rsidRDefault="00086A70" w:rsidP="005340DC">
      <w:pPr>
        <w:pStyle w:val="BodyText"/>
        <w:ind w:left="360"/>
        <w:rPr>
          <w:sz w:val="20"/>
        </w:rPr>
      </w:pPr>
      <w:r w:rsidRPr="00526F21">
        <w:rPr>
          <w:sz w:val="20"/>
        </w:rPr>
        <w:t>Výška budúcich platieb rozdelená na istinu a finančný náklad podľa doby splatnosti je uvedená v nasledujúcom prehľade:</w:t>
      </w:r>
      <w:r>
        <w:rPr>
          <w:sz w:val="20"/>
        </w:rPr>
        <w:t xml:space="preserve">    </w:t>
      </w:r>
    </w:p>
    <w:p w:rsidR="00086A70" w:rsidRPr="00526F21" w:rsidRDefault="00086A70" w:rsidP="005340DC">
      <w:pPr>
        <w:pStyle w:val="BodyText"/>
        <w:ind w:left="360"/>
        <w:rPr>
          <w:rFonts w:eastAsia="Times New Roman"/>
        </w:rPr>
      </w:pPr>
    </w:p>
    <w:p w:rsidR="00086A70" w:rsidRDefault="00086A70" w:rsidP="00B15DDE">
      <w:pPr>
        <w:tabs>
          <w:tab w:val="left" w:pos="5827"/>
        </w:tabs>
        <w:ind w:left="720"/>
        <w:rPr>
          <w:b/>
          <w:sz w:val="24"/>
          <w:szCs w:val="24"/>
        </w:rPr>
      </w:pPr>
      <w:r>
        <w:object w:dxaOrig="8566" w:dyaOrig="2996">
          <v:shape id="_x0000_i1045" type="#_x0000_t75" style="width:428.25pt;height:150pt" o:ole="">
            <v:imagedata r:id="rId41" o:title=""/>
          </v:shape>
          <o:OLEObject Type="Embed" ProgID="Excel.Sheet.8" ShapeID="_x0000_i1045" DrawAspect="Content" ObjectID="_1740912545" r:id="rId42"/>
        </w:object>
      </w:r>
    </w:p>
    <w:p w:rsidR="00086A70" w:rsidRDefault="00086A70" w:rsidP="00B15DDE">
      <w:pPr>
        <w:tabs>
          <w:tab w:val="left" w:pos="5827"/>
        </w:tabs>
        <w:ind w:left="720"/>
        <w:rPr>
          <w:b/>
          <w:sz w:val="24"/>
          <w:szCs w:val="24"/>
        </w:rPr>
      </w:pPr>
    </w:p>
    <w:p w:rsidR="00086A70" w:rsidRDefault="00086A70" w:rsidP="00B15DDE">
      <w:pPr>
        <w:tabs>
          <w:tab w:val="left" w:pos="5827"/>
        </w:tabs>
        <w:ind w:left="720"/>
        <w:rPr>
          <w:b/>
          <w:sz w:val="24"/>
          <w:szCs w:val="24"/>
        </w:rPr>
      </w:pPr>
    </w:p>
    <w:p w:rsidR="00086A70" w:rsidRDefault="00086A70" w:rsidP="00B15DDE">
      <w:pPr>
        <w:tabs>
          <w:tab w:val="left" w:pos="5827"/>
        </w:tabs>
        <w:ind w:left="720"/>
        <w:rPr>
          <w:b/>
          <w:sz w:val="24"/>
          <w:szCs w:val="24"/>
        </w:rPr>
      </w:pPr>
    </w:p>
    <w:p w:rsidR="00086A70" w:rsidRDefault="00086A70" w:rsidP="00B15DDE">
      <w:pPr>
        <w:tabs>
          <w:tab w:val="left" w:pos="5827"/>
        </w:tabs>
        <w:ind w:left="720"/>
        <w:rPr>
          <w:b/>
          <w:sz w:val="24"/>
          <w:szCs w:val="24"/>
        </w:rPr>
      </w:pPr>
    </w:p>
    <w:p w:rsidR="00086A70" w:rsidRDefault="00086A70" w:rsidP="00B15DDE">
      <w:pPr>
        <w:tabs>
          <w:tab w:val="left" w:pos="5827"/>
        </w:tabs>
        <w:ind w:left="720"/>
        <w:rPr>
          <w:b/>
          <w:sz w:val="24"/>
          <w:szCs w:val="24"/>
        </w:rPr>
      </w:pPr>
    </w:p>
    <w:p w:rsidR="00086A70" w:rsidRDefault="00086A70" w:rsidP="006B607D">
      <w:pPr>
        <w:numPr>
          <w:ilvl w:val="0"/>
          <w:numId w:val="3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Ďalšie informácie o odloženej dani z príjmov</w:t>
      </w:r>
    </w:p>
    <w:p w:rsidR="00086A70" w:rsidRPr="00BA69E0" w:rsidRDefault="00086A70" w:rsidP="00B15DDE">
      <w:pPr>
        <w:pStyle w:val="BodyText"/>
        <w:numPr>
          <w:ilvl w:val="0"/>
          <w:numId w:val="26"/>
        </w:numPr>
        <w:rPr>
          <w:sz w:val="20"/>
        </w:rPr>
      </w:pPr>
      <w:r w:rsidRPr="00BA69E0">
        <w:rPr>
          <w:b/>
          <w:sz w:val="20"/>
        </w:rPr>
        <w:t>– e)</w:t>
      </w:r>
      <w:r>
        <w:rPr>
          <w:b/>
          <w:sz w:val="20"/>
        </w:rPr>
        <w:t>,  g</w:t>
      </w:r>
      <w:r w:rsidRPr="00BA69E0">
        <w:rPr>
          <w:b/>
          <w:sz w:val="20"/>
        </w:rPr>
        <w:t xml:space="preserve">) </w:t>
      </w:r>
      <w:r>
        <w:rPr>
          <w:sz w:val="20"/>
        </w:rPr>
        <w:t>Ďalšie informácie o odloženej dani</w:t>
      </w:r>
      <w:r w:rsidRPr="00BA69E0">
        <w:rPr>
          <w:sz w:val="20"/>
        </w:rPr>
        <w:t xml:space="preserve"> z príjmov :</w:t>
      </w:r>
    </w:p>
    <w:p w:rsidR="00086A70" w:rsidRDefault="00086A70" w:rsidP="00B15DDE">
      <w:pPr>
        <w:pStyle w:val="BodyText"/>
      </w:pPr>
      <w:bookmarkStart w:id="729" w:name="_MON_1517045603"/>
      <w:bookmarkStart w:id="730" w:name="_MON_1454758351"/>
      <w:bookmarkStart w:id="731" w:name="_MON_1455539723"/>
      <w:bookmarkStart w:id="732" w:name="_MON_1455539754"/>
      <w:bookmarkStart w:id="733" w:name="_MON_1485772042"/>
      <w:bookmarkStart w:id="734" w:name="_MON_1405950083"/>
      <w:bookmarkStart w:id="735" w:name="_MON_1454852161"/>
      <w:bookmarkStart w:id="736" w:name="_MON_1454757395"/>
      <w:bookmarkStart w:id="737" w:name="_MON_1454757518"/>
      <w:bookmarkEnd w:id="729"/>
      <w:bookmarkEnd w:id="730"/>
      <w:bookmarkEnd w:id="731"/>
      <w:bookmarkEnd w:id="732"/>
      <w:bookmarkEnd w:id="733"/>
      <w:bookmarkEnd w:id="734"/>
      <w:bookmarkEnd w:id="735"/>
      <w:bookmarkEnd w:id="736"/>
      <w:bookmarkEnd w:id="737"/>
    </w:p>
    <w:tbl>
      <w:tblPr>
        <w:tblW w:w="9465" w:type="dxa"/>
        <w:tblInd w:w="63" w:type="dxa"/>
        <w:tblCellMar>
          <w:left w:w="70" w:type="dxa"/>
          <w:right w:w="70" w:type="dxa"/>
        </w:tblCellMar>
        <w:tblLook w:val="0000"/>
      </w:tblPr>
      <w:tblGrid>
        <w:gridCol w:w="6700"/>
        <w:gridCol w:w="185"/>
        <w:gridCol w:w="980"/>
        <w:gridCol w:w="340"/>
        <w:gridCol w:w="1260"/>
      </w:tblGrid>
      <w:tr w:rsidR="00086A70" w:rsidRPr="00D95225" w:rsidTr="004D7289">
        <w:trPr>
          <w:trHeight w:val="961"/>
        </w:trPr>
        <w:tc>
          <w:tcPr>
            <w:tcW w:w="6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</w:tcPr>
          <w:p w:rsidR="00086A70" w:rsidRPr="00D95225" w:rsidRDefault="00086A70" w:rsidP="00D95225">
            <w:pPr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</w:tcPr>
          <w:p w:rsidR="00086A70" w:rsidRPr="00D95225" w:rsidRDefault="00086A70" w:rsidP="00D95225">
            <w:pPr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086A70" w:rsidRPr="00D95225" w:rsidRDefault="00086A70" w:rsidP="00D95225">
            <w:pPr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Bež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né 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br/>
              <w:t xml:space="preserve">účtovné 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br/>
              <w:t>obdobie      ( 2022</w:t>
            </w:r>
            <w:r w:rsidRPr="00D95225">
              <w:rPr>
                <w:rFonts w:eastAsia="Times New Roman"/>
                <w:sz w:val="18"/>
                <w:szCs w:val="18"/>
                <w:lang w:eastAsia="sk-SK"/>
              </w:rPr>
              <w:t xml:space="preserve"> )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center"/>
          </w:tcPr>
          <w:p w:rsidR="00086A70" w:rsidRPr="00D95225" w:rsidRDefault="00086A70" w:rsidP="00D95225">
            <w:pPr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086A70" w:rsidRPr="00D95225" w:rsidRDefault="00086A70" w:rsidP="00D95225">
            <w:pPr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Bezprostredne</w:t>
            </w:r>
            <w:r w:rsidRPr="00D95225">
              <w:rPr>
                <w:rFonts w:eastAsia="Times New Roman"/>
                <w:sz w:val="18"/>
                <w:szCs w:val="18"/>
                <w:lang w:eastAsia="sk-SK"/>
              </w:rPr>
              <w:br/>
              <w:t>predchádzajúce</w:t>
            </w:r>
            <w:r w:rsidRPr="00D95225">
              <w:rPr>
                <w:rFonts w:eastAsia="Times New Roman"/>
                <w:sz w:val="18"/>
                <w:szCs w:val="18"/>
                <w:lang w:eastAsia="sk-SK"/>
              </w:rPr>
              <w:br/>
              <w:t>účtovn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é 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br/>
              <w:t>obdobie                ( 2021</w:t>
            </w:r>
            <w:r w:rsidRPr="00D95225">
              <w:rPr>
                <w:rFonts w:eastAsia="Times New Roman"/>
                <w:sz w:val="18"/>
                <w:szCs w:val="18"/>
                <w:lang w:eastAsia="sk-SK"/>
              </w:rPr>
              <w:t xml:space="preserve"> )</w:t>
            </w:r>
          </w:p>
        </w:tc>
      </w:tr>
      <w:tr w:rsidR="00086A70" w:rsidRPr="00D95225" w:rsidTr="00D95225">
        <w:trPr>
          <w:trHeight w:val="480"/>
        </w:trPr>
        <w:tc>
          <w:tcPr>
            <w:tcW w:w="6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086A70" w:rsidRPr="00D95225" w:rsidRDefault="00086A70" w:rsidP="00D95225">
            <w:pPr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086A70" w:rsidRPr="00D95225" w:rsidTr="00D95225">
        <w:trPr>
          <w:trHeight w:val="480"/>
        </w:trPr>
        <w:tc>
          <w:tcPr>
            <w:tcW w:w="6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086A70" w:rsidRPr="00D95225" w:rsidRDefault="00086A70" w:rsidP="00D95225">
            <w:pPr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086A70" w:rsidRPr="00D95225" w:rsidTr="00D95225">
        <w:trPr>
          <w:trHeight w:val="960"/>
        </w:trPr>
        <w:tc>
          <w:tcPr>
            <w:tcW w:w="6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086A70" w:rsidRPr="00D95225" w:rsidRDefault="00086A70" w:rsidP="00D95225">
            <w:pPr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Suma odloženej daňovej pohľadávky týkajúca sa  umorenia  daňovej straty, nevyužitých daňových odpočtov a iných nárokov, ako aj dočasných rozdielov predchádzajúcich  účtovných období, ku ktorým sa v predchádzajúcich účtovných obdobiach odložená daňová pohľ</w:t>
            </w: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adávka neúčtovala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1 838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2 854</w:t>
            </w:r>
          </w:p>
        </w:tc>
      </w:tr>
      <w:tr w:rsidR="00086A70" w:rsidRPr="00D95225" w:rsidTr="00D95225">
        <w:trPr>
          <w:trHeight w:val="720"/>
        </w:trPr>
        <w:tc>
          <w:tcPr>
            <w:tcW w:w="6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086A70" w:rsidRPr="00D95225" w:rsidRDefault="00086A70" w:rsidP="00D95225">
            <w:pPr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Suma odloženého daňového záväzku, ktorý vznikol z dôvodu neúčtovania tej časti odloženej daňovej pohľadávky v bežnom účtovnom období, o ktorej  sa účtovalo v predchádzajúcich účtovných obdobiach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086A70" w:rsidRPr="00D95225" w:rsidTr="00D95225">
        <w:trPr>
          <w:trHeight w:val="720"/>
        </w:trPr>
        <w:tc>
          <w:tcPr>
            <w:tcW w:w="6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086A70" w:rsidRPr="00D95225" w:rsidRDefault="00086A70" w:rsidP="00D95225">
            <w:pPr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Suma neuplatneného umorenia daňovej straty, nevyužitých daňových odpočtov a iných nárokov a odpočítateľných dočasných rozdielov, ku ktorým  nebola účtovaná odložená daňová pohľadávka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086A70" w:rsidRPr="00D95225" w:rsidTr="00D95225">
        <w:trPr>
          <w:trHeight w:val="480"/>
        </w:trPr>
        <w:tc>
          <w:tcPr>
            <w:tcW w:w="6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086A70" w:rsidRPr="00D95225" w:rsidRDefault="00086A70" w:rsidP="00D95225">
            <w:pPr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Suma odloženej dane z príjmov, ktorá sa vzťahuje na položky účtované priamo na účty vlastného imania bez účtovania na účty nákladov a výnosov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086A70" w:rsidRPr="00D95225" w:rsidRDefault="00086A70" w:rsidP="00D95225">
            <w:pPr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D95225"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</w:tbl>
    <w:p w:rsidR="00086A70" w:rsidRDefault="00086A70" w:rsidP="006D4B58">
      <w:pPr>
        <w:pStyle w:val="Heading2"/>
        <w:numPr>
          <w:ilvl w:val="0"/>
          <w:numId w:val="18"/>
        </w:numPr>
        <w:rPr>
          <w:rFonts w:ascii="Times New Roman" w:hAnsi="Times New Roman"/>
          <w:i w:val="0"/>
          <w:sz w:val="20"/>
        </w:rPr>
      </w:pPr>
      <w:r w:rsidRPr="006D4B58">
        <w:rPr>
          <w:rFonts w:ascii="Times New Roman" w:hAnsi="Times New Roman"/>
          <w:i w:val="0"/>
          <w:sz w:val="20"/>
        </w:rPr>
        <w:t>Prevod od teoretickej dane z príjmov k vykázanej dani z príjmov je uvedený v nasledujúcom prehľade:</w:t>
      </w:r>
    </w:p>
    <w:bookmarkStart w:id="738" w:name="_MON_1518275352"/>
    <w:bookmarkStart w:id="739" w:name="_MON_1486458517"/>
    <w:bookmarkStart w:id="740" w:name="_MON_1486998222"/>
    <w:bookmarkStart w:id="741" w:name="_MON_1518953396"/>
    <w:bookmarkStart w:id="742" w:name="_MON_1454852618"/>
    <w:bookmarkStart w:id="743" w:name="_MON_1456137314"/>
    <w:bookmarkStart w:id="744" w:name="_MON_1517045671"/>
    <w:bookmarkStart w:id="745" w:name="_MON_1517045996"/>
    <w:bookmarkStart w:id="746" w:name="_MON_1454761569"/>
    <w:bookmarkStart w:id="747" w:name="_MON_1487168560"/>
    <w:bookmarkStart w:id="748" w:name="_MON_1454852314"/>
    <w:bookmarkStart w:id="749" w:name="_MON_1485772111"/>
    <w:bookmarkEnd w:id="738"/>
    <w:bookmarkEnd w:id="739"/>
    <w:bookmarkEnd w:id="740"/>
    <w:bookmarkEnd w:id="741"/>
    <w:bookmarkEnd w:id="742"/>
    <w:bookmarkEnd w:id="743"/>
    <w:bookmarkEnd w:id="744"/>
    <w:bookmarkEnd w:id="745"/>
    <w:bookmarkEnd w:id="746"/>
    <w:bookmarkEnd w:id="747"/>
    <w:bookmarkEnd w:id="748"/>
    <w:bookmarkEnd w:id="749"/>
    <w:p w:rsidR="00086A70" w:rsidRDefault="00086A70" w:rsidP="00B15DDE">
      <w:pPr>
        <w:pStyle w:val="BodyText"/>
      </w:pPr>
      <w:r>
        <w:object w:dxaOrig="5983" w:dyaOrig="4491">
          <v:shape id="_x0000_i1046" type="#_x0000_t75" style="width:305.25pt;height:228.75pt" o:ole="">
            <v:imagedata r:id="rId43" o:title=""/>
          </v:shape>
          <o:OLEObject Type="Embed" ProgID="Excel.Sheet.8" ShapeID="_x0000_i1046" DrawAspect="Content" ObjectID="_1740912546" r:id="rId44"/>
        </w:object>
      </w:r>
    </w:p>
    <w:p w:rsidR="00086A70" w:rsidRDefault="00086A70" w:rsidP="00B15DDE">
      <w:pPr>
        <w:pStyle w:val="BodyText"/>
      </w:pPr>
    </w:p>
    <w:p w:rsidR="00086A70" w:rsidRDefault="00086A70" w:rsidP="00B15DDE">
      <w:pPr>
        <w:pStyle w:val="BodyText"/>
      </w:pPr>
      <w:bookmarkStart w:id="750" w:name="_GoBack"/>
      <w:bookmarkEnd w:id="750"/>
    </w:p>
    <w:p w:rsidR="00086A70" w:rsidRDefault="00086A70" w:rsidP="00B15DDE">
      <w:pPr>
        <w:pStyle w:val="BodyText"/>
      </w:pPr>
    </w:p>
    <w:p w:rsidR="00086A70" w:rsidRDefault="00086A70" w:rsidP="00B15DDE">
      <w:pPr>
        <w:pStyle w:val="BodyText"/>
      </w:pPr>
    </w:p>
    <w:p w:rsidR="00086A70" w:rsidRPr="006B607D" w:rsidRDefault="00086A70" w:rsidP="006B607D">
      <w:pPr>
        <w:numPr>
          <w:ilvl w:val="0"/>
          <w:numId w:val="3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Informácie o významných položkách majetku a záväzkoch zabezpečených derivátmi</w:t>
      </w:r>
    </w:p>
    <w:p w:rsidR="00086A70" w:rsidRDefault="00086A70" w:rsidP="00F52890">
      <w:pPr>
        <w:pStyle w:val="Heading2"/>
        <w:ind w:left="360"/>
        <w:jc w:val="both"/>
        <w:rPr>
          <w:rFonts w:ascii="Times New Roman" w:hAnsi="Times New Roman"/>
          <w:b w:val="0"/>
          <w:i w:val="0"/>
          <w:sz w:val="20"/>
        </w:rPr>
      </w:pPr>
    </w:p>
    <w:p w:rsidR="00086A70" w:rsidRDefault="00086A70" w:rsidP="00706C6B">
      <w:pPr>
        <w:pStyle w:val="BodyText"/>
        <w:ind w:left="0" w:firstLine="360"/>
        <w:rPr>
          <w:sz w:val="20"/>
        </w:rPr>
      </w:pPr>
      <w:r w:rsidRPr="00A72BB3">
        <w:rPr>
          <w:sz w:val="20"/>
        </w:rPr>
        <w:t>Spoločnosť nemá položky zabezpečené derivátmi.</w:t>
      </w:r>
    </w:p>
    <w:p w:rsidR="00086A70" w:rsidRDefault="00086A70" w:rsidP="00706C6B">
      <w:pPr>
        <w:pStyle w:val="BodyText"/>
        <w:ind w:left="0" w:firstLine="360"/>
        <w:rPr>
          <w:sz w:val="20"/>
        </w:rPr>
      </w:pPr>
    </w:p>
    <w:p w:rsidR="00086A70" w:rsidRDefault="00086A70" w:rsidP="005923AD">
      <w:pPr>
        <w:pStyle w:val="Heading1"/>
        <w:numPr>
          <w:ilvl w:val="0"/>
          <w:numId w:val="23"/>
        </w:numPr>
        <w:ind w:left="16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</w:t>
      </w:r>
      <w:r w:rsidRPr="001A340A">
        <w:rPr>
          <w:rFonts w:ascii="Times New Roman" w:hAnsi="Times New Roman"/>
          <w:sz w:val="24"/>
          <w:szCs w:val="24"/>
        </w:rPr>
        <w:t xml:space="preserve">nformácie </w:t>
      </w:r>
      <w:r>
        <w:rPr>
          <w:rFonts w:ascii="Times New Roman" w:hAnsi="Times New Roman"/>
          <w:sz w:val="24"/>
          <w:szCs w:val="24"/>
        </w:rPr>
        <w:t>ktoré vysvetľujú a dopĺňajú položky výkazu ziskov a strát</w:t>
      </w:r>
    </w:p>
    <w:p w:rsidR="00086A70" w:rsidRDefault="00086A70" w:rsidP="00FE2F51"/>
    <w:p w:rsidR="00086A70" w:rsidRDefault="00086A70" w:rsidP="00FE2F51"/>
    <w:p w:rsidR="00086A70" w:rsidRDefault="00086A70" w:rsidP="00F32748">
      <w:pPr>
        <w:numPr>
          <w:ilvl w:val="0"/>
          <w:numId w:val="40"/>
        </w:numPr>
        <w:rPr>
          <w:b/>
          <w:sz w:val="24"/>
          <w:szCs w:val="24"/>
        </w:rPr>
      </w:pPr>
      <w:r w:rsidRPr="005923AD">
        <w:rPr>
          <w:b/>
          <w:sz w:val="24"/>
          <w:szCs w:val="24"/>
        </w:rPr>
        <w:t>Doplňujúce a vysvetľujúce informácie k položkám n</w:t>
      </w:r>
      <w:r>
        <w:rPr>
          <w:b/>
          <w:sz w:val="24"/>
          <w:szCs w:val="24"/>
        </w:rPr>
        <w:t>áklado</w:t>
      </w:r>
      <w:r w:rsidRPr="005923AD">
        <w:rPr>
          <w:b/>
          <w:sz w:val="24"/>
          <w:szCs w:val="24"/>
        </w:rPr>
        <w:t xml:space="preserve">v a výnosov </w:t>
      </w:r>
    </w:p>
    <w:p w:rsidR="00086A70" w:rsidRPr="005923AD" w:rsidRDefault="00086A70" w:rsidP="00F32748">
      <w:pPr>
        <w:ind w:left="720"/>
        <w:rPr>
          <w:b/>
          <w:sz w:val="24"/>
          <w:szCs w:val="24"/>
        </w:rPr>
      </w:pPr>
    </w:p>
    <w:p w:rsidR="00086A70" w:rsidRPr="00ED09CE" w:rsidRDefault="00086A70" w:rsidP="00F32748">
      <w:pPr>
        <w:pStyle w:val="Heading2"/>
        <w:numPr>
          <w:ilvl w:val="0"/>
          <w:numId w:val="41"/>
        </w:numPr>
        <w:rPr>
          <w:rFonts w:ascii="Times New Roman" w:hAnsi="Times New Roman"/>
          <w:i w:val="0"/>
          <w:sz w:val="20"/>
        </w:rPr>
      </w:pPr>
      <w:bookmarkStart w:id="751" w:name="_Toc530739914"/>
      <w:r w:rsidRPr="00ED09CE">
        <w:rPr>
          <w:rFonts w:ascii="Times New Roman" w:hAnsi="Times New Roman"/>
          <w:i w:val="0"/>
          <w:sz w:val="20"/>
        </w:rPr>
        <w:t>Tržby za vlastné výkony a tovar</w:t>
      </w:r>
      <w:bookmarkEnd w:id="751"/>
    </w:p>
    <w:p w:rsidR="00086A70" w:rsidRPr="007B58C0" w:rsidRDefault="00086A70" w:rsidP="000002A1">
      <w:pPr>
        <w:pStyle w:val="BodyText"/>
        <w:ind w:left="360"/>
        <w:rPr>
          <w:sz w:val="20"/>
        </w:rPr>
      </w:pPr>
      <w:r w:rsidRPr="007B58C0">
        <w:rPr>
          <w:sz w:val="20"/>
        </w:rPr>
        <w:t>Tržby za vlastné výkony a tovar podľa jednotlivých segmentov, t. j. podľa typov výrobkov a služieb, a podľa hlavných teritórií sú uvedené v nasledujúcom prehľade:</w:t>
      </w:r>
    </w:p>
    <w:p w:rsidR="00086A70" w:rsidRPr="007B58C0" w:rsidRDefault="00086A70">
      <w:pPr>
        <w:pStyle w:val="BodyText"/>
        <w:rPr>
          <w:sz w:val="20"/>
        </w:rPr>
      </w:pPr>
    </w:p>
    <w:bookmarkStart w:id="752" w:name="_MON_1454740813"/>
    <w:bookmarkStart w:id="753" w:name="_MON_1485767842"/>
    <w:bookmarkStart w:id="754" w:name="_MON_1517034680"/>
    <w:bookmarkStart w:id="755" w:name="_MON_1486454680"/>
    <w:bookmarkStart w:id="756" w:name="_MON_1485768368"/>
    <w:bookmarkEnd w:id="752"/>
    <w:bookmarkEnd w:id="753"/>
    <w:bookmarkEnd w:id="754"/>
    <w:bookmarkEnd w:id="755"/>
    <w:bookmarkEnd w:id="756"/>
    <w:p w:rsidR="00086A70" w:rsidRDefault="00086A70">
      <w:pPr>
        <w:pStyle w:val="BodyText"/>
      </w:pPr>
      <w:r>
        <w:object w:dxaOrig="4224" w:dyaOrig="3080">
          <v:shape id="_x0000_i1047" type="#_x0000_t75" style="width:194.25pt;height:146.25pt" o:ole="">
            <v:imagedata r:id="rId45" o:title=""/>
          </v:shape>
          <o:OLEObject Type="Embed" ProgID="Excel.Sheet.8" ShapeID="_x0000_i1047" DrawAspect="Content" ObjectID="_1740912547" r:id="rId46"/>
        </w:object>
      </w:r>
      <w:bookmarkStart w:id="757" w:name="_MON_1389371887"/>
      <w:bookmarkStart w:id="758" w:name="_MON_1389372079"/>
      <w:bookmarkEnd w:id="757"/>
      <w:bookmarkEnd w:id="758"/>
    </w:p>
    <w:p w:rsidR="00086A70" w:rsidRDefault="00086A70">
      <w:pPr>
        <w:pStyle w:val="BodyText"/>
        <w:rPr>
          <w:sz w:val="20"/>
        </w:rPr>
      </w:pPr>
    </w:p>
    <w:p w:rsidR="00086A70" w:rsidRPr="000002A1" w:rsidRDefault="00086A70" w:rsidP="00E628FE">
      <w:pPr>
        <w:pStyle w:val="Heading2"/>
        <w:numPr>
          <w:ilvl w:val="0"/>
          <w:numId w:val="20"/>
        </w:numPr>
        <w:rPr>
          <w:rFonts w:ascii="Times New Roman" w:hAnsi="Times New Roman"/>
          <w:i w:val="0"/>
          <w:sz w:val="20"/>
        </w:rPr>
      </w:pPr>
      <w:bookmarkStart w:id="759" w:name="_MON_1066741899"/>
      <w:bookmarkStart w:id="760" w:name="_MON_1066741922"/>
      <w:bookmarkStart w:id="761" w:name="_MON_1066741990"/>
      <w:bookmarkStart w:id="762" w:name="_MON_1066742012"/>
      <w:bookmarkStart w:id="763" w:name="_MON_1066742079"/>
      <w:bookmarkStart w:id="764" w:name="_MON_1066742126"/>
      <w:bookmarkStart w:id="765" w:name="_MON_1066742215"/>
      <w:bookmarkStart w:id="766" w:name="_MON_1066742286"/>
      <w:bookmarkStart w:id="767" w:name="_MON_1066742396"/>
      <w:bookmarkStart w:id="768" w:name="_MON_1066752993"/>
      <w:bookmarkStart w:id="769" w:name="_MON_1094480719"/>
      <w:bookmarkStart w:id="770" w:name="_MON_1122707475"/>
      <w:bookmarkStart w:id="771" w:name="_MON_1154846132"/>
      <w:bookmarkStart w:id="772" w:name="_MON_1154949547"/>
      <w:bookmarkStart w:id="773" w:name="_MON_1154951459"/>
      <w:bookmarkStart w:id="774" w:name="_MON_1160256802"/>
      <w:bookmarkStart w:id="775" w:name="_MON_1160915955"/>
      <w:bookmarkStart w:id="776" w:name="_MON_1189923014"/>
      <w:bookmarkStart w:id="777" w:name="_MON_1221378257"/>
      <w:bookmarkStart w:id="778" w:name="_MON_1249138977"/>
      <w:bookmarkStart w:id="779" w:name="_MON_1293363012"/>
      <w:bookmarkStart w:id="780" w:name="_MON_1296574260"/>
      <w:bookmarkStart w:id="781" w:name="_MON_1315649256"/>
      <w:bookmarkStart w:id="782" w:name="_MON_1328450973"/>
      <w:bookmarkStart w:id="783" w:name="_MON_1328511561"/>
      <w:bookmarkStart w:id="784" w:name="_MON_1359303306"/>
      <w:bookmarkStart w:id="785" w:name="_MON_1360599152"/>
      <w:bookmarkStart w:id="786" w:name="_MON_1360599239"/>
      <w:bookmarkStart w:id="787" w:name="_MON_1360599531"/>
      <w:bookmarkStart w:id="788" w:name="_MON_1370171032"/>
      <w:bookmarkStart w:id="789" w:name="_MON_1370171052"/>
      <w:bookmarkStart w:id="790" w:name="_MON_1066741821"/>
      <w:bookmarkStart w:id="791" w:name="_MON_1066741837"/>
      <w:bookmarkStart w:id="792" w:name="_MON_1066741852"/>
      <w:bookmarkStart w:id="793" w:name="_Toc530739915"/>
      <w:bookmarkEnd w:id="759"/>
      <w:bookmarkEnd w:id="760"/>
      <w:bookmarkEnd w:id="761"/>
      <w:bookmarkEnd w:id="762"/>
      <w:bookmarkEnd w:id="763"/>
      <w:bookmarkEnd w:id="764"/>
      <w:bookmarkEnd w:id="765"/>
      <w:bookmarkEnd w:id="766"/>
      <w:bookmarkEnd w:id="767"/>
      <w:bookmarkEnd w:id="768"/>
      <w:bookmarkEnd w:id="769"/>
      <w:bookmarkEnd w:id="770"/>
      <w:bookmarkEnd w:id="771"/>
      <w:bookmarkEnd w:id="772"/>
      <w:bookmarkEnd w:id="773"/>
      <w:bookmarkEnd w:id="774"/>
      <w:bookmarkEnd w:id="775"/>
      <w:bookmarkEnd w:id="776"/>
      <w:bookmarkEnd w:id="777"/>
      <w:bookmarkEnd w:id="778"/>
      <w:bookmarkEnd w:id="779"/>
      <w:bookmarkEnd w:id="780"/>
      <w:bookmarkEnd w:id="781"/>
      <w:bookmarkEnd w:id="782"/>
      <w:bookmarkEnd w:id="783"/>
      <w:bookmarkEnd w:id="784"/>
      <w:bookmarkEnd w:id="785"/>
      <w:bookmarkEnd w:id="786"/>
      <w:bookmarkEnd w:id="787"/>
      <w:bookmarkEnd w:id="788"/>
      <w:bookmarkEnd w:id="789"/>
      <w:bookmarkEnd w:id="790"/>
      <w:bookmarkEnd w:id="791"/>
      <w:bookmarkEnd w:id="792"/>
      <w:r w:rsidRPr="000002A1">
        <w:rPr>
          <w:rFonts w:ascii="Times New Roman" w:hAnsi="Times New Roman"/>
          <w:i w:val="0"/>
          <w:sz w:val="20"/>
        </w:rPr>
        <w:t xml:space="preserve">Zmena stavu </w:t>
      </w:r>
      <w:r>
        <w:rPr>
          <w:rFonts w:ascii="Times New Roman" w:hAnsi="Times New Roman"/>
          <w:i w:val="0"/>
          <w:sz w:val="20"/>
        </w:rPr>
        <w:t xml:space="preserve">vnútroorganizačných </w:t>
      </w:r>
      <w:r w:rsidRPr="000002A1">
        <w:rPr>
          <w:rFonts w:ascii="Times New Roman" w:hAnsi="Times New Roman"/>
          <w:i w:val="0"/>
          <w:sz w:val="20"/>
        </w:rPr>
        <w:t xml:space="preserve">zásob </w:t>
      </w:r>
      <w:bookmarkEnd w:id="793"/>
    </w:p>
    <w:p w:rsidR="00086A70" w:rsidRDefault="00086A70" w:rsidP="000002A1">
      <w:pPr>
        <w:pStyle w:val="BodyText"/>
        <w:ind w:left="360"/>
        <w:rPr>
          <w:sz w:val="20"/>
        </w:rPr>
      </w:pPr>
      <w:r>
        <w:rPr>
          <w:sz w:val="20"/>
        </w:rPr>
        <w:t xml:space="preserve">V roku 2022 Spoločnosť neúčtovala o </w:t>
      </w:r>
      <w:r w:rsidRPr="009120AC">
        <w:rPr>
          <w:sz w:val="20"/>
        </w:rPr>
        <w:t>zásob</w:t>
      </w:r>
      <w:r>
        <w:rPr>
          <w:sz w:val="20"/>
        </w:rPr>
        <w:t>ách</w:t>
      </w:r>
      <w:r w:rsidRPr="009120AC">
        <w:rPr>
          <w:sz w:val="20"/>
        </w:rPr>
        <w:t xml:space="preserve"> vlastnej výroby</w:t>
      </w:r>
      <w:r>
        <w:rPr>
          <w:sz w:val="20"/>
        </w:rPr>
        <w:t>.</w:t>
      </w:r>
    </w:p>
    <w:p w:rsidR="00086A70" w:rsidRDefault="00086A70">
      <w:pPr>
        <w:pStyle w:val="BodyText"/>
        <w:rPr>
          <w:sz w:val="20"/>
        </w:rPr>
      </w:pPr>
      <w:bookmarkStart w:id="794" w:name="_MON_1066742640"/>
      <w:bookmarkStart w:id="795" w:name="_MON_1066742799"/>
      <w:bookmarkStart w:id="796" w:name="_MON_1066753020"/>
      <w:bookmarkStart w:id="797" w:name="_MON_1094480757"/>
      <w:bookmarkStart w:id="798" w:name="_MON_1122707549"/>
      <w:bookmarkStart w:id="799" w:name="_MON_1127127270"/>
      <w:bookmarkStart w:id="800" w:name="_MON_1154846192"/>
      <w:bookmarkStart w:id="801" w:name="_MON_1154949542"/>
      <w:bookmarkStart w:id="802" w:name="_MON_1154951473"/>
      <w:bookmarkStart w:id="803" w:name="_MON_1160256884"/>
      <w:bookmarkStart w:id="804" w:name="_MON_1160915981"/>
      <w:bookmarkStart w:id="805" w:name="_MON_1189923107"/>
      <w:bookmarkStart w:id="806" w:name="_MON_1190465854"/>
      <w:bookmarkStart w:id="807" w:name="_MON_1221378332"/>
      <w:bookmarkStart w:id="808" w:name="_MON_1249139021"/>
      <w:bookmarkStart w:id="809" w:name="_MON_1249282302"/>
      <w:bookmarkStart w:id="810" w:name="_MON_1249283230"/>
      <w:bookmarkStart w:id="811" w:name="_MON_1249286862"/>
      <w:bookmarkStart w:id="812" w:name="_MON_1251549328"/>
      <w:bookmarkStart w:id="813" w:name="_MON_1251549839"/>
      <w:bookmarkStart w:id="814" w:name="_MON_1251549926"/>
      <w:bookmarkStart w:id="815" w:name="_MON_1251550084"/>
      <w:bookmarkStart w:id="816" w:name="_MON_1251550369"/>
      <w:bookmarkStart w:id="817" w:name="_MON_1251550961"/>
      <w:bookmarkStart w:id="818" w:name="_MON_1251553672"/>
      <w:bookmarkStart w:id="819" w:name="_MON_1251554449"/>
      <w:bookmarkStart w:id="820" w:name="_MON_1251722262"/>
      <w:bookmarkStart w:id="821" w:name="_MON_1251724056"/>
      <w:bookmarkStart w:id="822" w:name="_MON_1252331403"/>
      <w:bookmarkStart w:id="823" w:name="_MON_1296574412"/>
      <w:bookmarkStart w:id="824" w:name="_MON_1296574873"/>
      <w:bookmarkStart w:id="825" w:name="_MON_1315649559"/>
      <w:bookmarkStart w:id="826" w:name="_MON_1315650273"/>
      <w:bookmarkStart w:id="827" w:name="_MON_1328451243"/>
      <w:bookmarkStart w:id="828" w:name="_MON_1359303818"/>
      <w:bookmarkStart w:id="829" w:name="_MON_1359304015"/>
      <w:bookmarkStart w:id="830" w:name="_MON_1360599690"/>
      <w:bookmarkStart w:id="831" w:name="_MON_1360600013"/>
      <w:bookmarkStart w:id="832" w:name="_MON_1360600356"/>
      <w:bookmarkStart w:id="833" w:name="_MON_1360600470"/>
      <w:bookmarkStart w:id="834" w:name="_MON_1360600746"/>
      <w:bookmarkStart w:id="835" w:name="_MON_1360600765"/>
      <w:bookmarkStart w:id="836" w:name="_MON_1361359375"/>
      <w:bookmarkStart w:id="837" w:name="_MON_1370171124"/>
      <w:bookmarkStart w:id="838" w:name="_MON_1066742435"/>
      <w:bookmarkStart w:id="839" w:name="_MON_1066742519"/>
      <w:bookmarkStart w:id="840" w:name="_MON_1066742591"/>
      <w:bookmarkStart w:id="841" w:name="_MON_1066742600"/>
      <w:bookmarkEnd w:id="794"/>
      <w:bookmarkEnd w:id="795"/>
      <w:bookmarkEnd w:id="796"/>
      <w:bookmarkEnd w:id="797"/>
      <w:bookmarkEnd w:id="798"/>
      <w:bookmarkEnd w:id="799"/>
      <w:bookmarkEnd w:id="800"/>
      <w:bookmarkEnd w:id="801"/>
      <w:bookmarkEnd w:id="802"/>
      <w:bookmarkEnd w:id="803"/>
      <w:bookmarkEnd w:id="804"/>
      <w:bookmarkEnd w:id="805"/>
      <w:bookmarkEnd w:id="806"/>
      <w:bookmarkEnd w:id="807"/>
      <w:bookmarkEnd w:id="808"/>
      <w:bookmarkEnd w:id="809"/>
      <w:bookmarkEnd w:id="810"/>
      <w:bookmarkEnd w:id="811"/>
      <w:bookmarkEnd w:id="812"/>
      <w:bookmarkEnd w:id="813"/>
      <w:bookmarkEnd w:id="814"/>
      <w:bookmarkEnd w:id="815"/>
      <w:bookmarkEnd w:id="816"/>
      <w:bookmarkEnd w:id="817"/>
      <w:bookmarkEnd w:id="818"/>
      <w:bookmarkEnd w:id="819"/>
      <w:bookmarkEnd w:id="820"/>
      <w:bookmarkEnd w:id="821"/>
      <w:bookmarkEnd w:id="822"/>
      <w:bookmarkEnd w:id="823"/>
      <w:bookmarkEnd w:id="824"/>
      <w:bookmarkEnd w:id="825"/>
      <w:bookmarkEnd w:id="826"/>
      <w:bookmarkEnd w:id="827"/>
      <w:bookmarkEnd w:id="828"/>
      <w:bookmarkEnd w:id="829"/>
      <w:bookmarkEnd w:id="830"/>
      <w:bookmarkEnd w:id="831"/>
      <w:bookmarkEnd w:id="832"/>
      <w:bookmarkEnd w:id="833"/>
      <w:bookmarkEnd w:id="834"/>
      <w:bookmarkEnd w:id="835"/>
      <w:bookmarkEnd w:id="836"/>
      <w:bookmarkEnd w:id="837"/>
      <w:bookmarkEnd w:id="838"/>
      <w:bookmarkEnd w:id="839"/>
      <w:bookmarkEnd w:id="840"/>
      <w:bookmarkEnd w:id="841"/>
    </w:p>
    <w:p w:rsidR="00086A70" w:rsidRPr="000002A1" w:rsidRDefault="00086A70" w:rsidP="00E628FE">
      <w:pPr>
        <w:pStyle w:val="Heading2"/>
        <w:numPr>
          <w:ilvl w:val="0"/>
          <w:numId w:val="20"/>
        </w:numPr>
        <w:rPr>
          <w:rFonts w:ascii="Times New Roman" w:hAnsi="Times New Roman"/>
          <w:i w:val="0"/>
          <w:sz w:val="20"/>
        </w:rPr>
      </w:pPr>
      <w:bookmarkStart w:id="842" w:name="_Toc530739916"/>
      <w:r>
        <w:rPr>
          <w:rFonts w:ascii="Times New Roman" w:hAnsi="Times New Roman"/>
          <w:i w:val="0"/>
          <w:sz w:val="20"/>
        </w:rPr>
        <w:t>Položky výnosov pri aktivácii nákladov</w:t>
      </w:r>
      <w:bookmarkEnd w:id="842"/>
    </w:p>
    <w:p w:rsidR="00086A70" w:rsidRPr="00A73720" w:rsidRDefault="00086A70" w:rsidP="000D2870">
      <w:pPr>
        <w:pStyle w:val="BodyText"/>
        <w:ind w:left="360"/>
        <w:jc w:val="left"/>
        <w:rPr>
          <w:sz w:val="20"/>
        </w:rPr>
      </w:pPr>
      <w:r>
        <w:rPr>
          <w:sz w:val="20"/>
        </w:rPr>
        <w:t>Neaktuálne pre Spoločnosť.</w:t>
      </w:r>
    </w:p>
    <w:p w:rsidR="00086A70" w:rsidRDefault="00086A70" w:rsidP="007F701B">
      <w:bookmarkStart w:id="843" w:name="_MON_1454850651"/>
      <w:bookmarkStart w:id="844" w:name="_MON_1487678894"/>
      <w:bookmarkStart w:id="845" w:name="_MON_1487681844"/>
      <w:bookmarkStart w:id="846" w:name="_MON_1487682186"/>
      <w:bookmarkStart w:id="847" w:name="_MON_1487682191"/>
      <w:bookmarkStart w:id="848" w:name="_MON_1454742541"/>
      <w:bookmarkStart w:id="849" w:name="_MON_1485768478"/>
      <w:bookmarkStart w:id="850" w:name="_MON_1517035695"/>
      <w:bookmarkStart w:id="851" w:name="_MON_1485768876"/>
      <w:bookmarkStart w:id="852" w:name="_MON_1487168352"/>
      <w:bookmarkEnd w:id="843"/>
      <w:bookmarkEnd w:id="844"/>
      <w:bookmarkEnd w:id="845"/>
      <w:bookmarkEnd w:id="846"/>
      <w:bookmarkEnd w:id="847"/>
      <w:bookmarkEnd w:id="848"/>
      <w:bookmarkEnd w:id="849"/>
      <w:bookmarkEnd w:id="850"/>
      <w:bookmarkEnd w:id="851"/>
      <w:bookmarkEnd w:id="852"/>
    </w:p>
    <w:p w:rsidR="00086A70" w:rsidRPr="007F701B" w:rsidRDefault="00086A70" w:rsidP="007F701B">
      <w:pPr>
        <w:pStyle w:val="Heading2"/>
        <w:numPr>
          <w:ilvl w:val="0"/>
          <w:numId w:val="20"/>
        </w:numPr>
        <w:rPr>
          <w:rFonts w:ascii="Times New Roman" w:hAnsi="Times New Roman"/>
          <w:i w:val="0"/>
          <w:sz w:val="20"/>
        </w:rPr>
      </w:pPr>
      <w:r>
        <w:rPr>
          <w:rFonts w:ascii="Times New Roman" w:hAnsi="Times New Roman"/>
          <w:i w:val="0"/>
          <w:sz w:val="20"/>
        </w:rPr>
        <w:t>Ostatné položky výnosov z hospodárskej činnosti</w:t>
      </w:r>
    </w:p>
    <w:p w:rsidR="00086A70" w:rsidRDefault="00086A70" w:rsidP="006B6546">
      <w:pPr>
        <w:pStyle w:val="BodyText"/>
        <w:ind w:left="360"/>
        <w:jc w:val="left"/>
        <w:rPr>
          <w:sz w:val="20"/>
        </w:rPr>
      </w:pPr>
      <w:r w:rsidRPr="00A73720">
        <w:rPr>
          <w:sz w:val="20"/>
        </w:rPr>
        <w:t>Prehľad o </w:t>
      </w:r>
      <w:r>
        <w:rPr>
          <w:sz w:val="20"/>
        </w:rPr>
        <w:t xml:space="preserve">ostatných položkách výnosov z hospodárskej </w:t>
      </w:r>
      <w:r w:rsidRPr="00A73720">
        <w:rPr>
          <w:sz w:val="20"/>
        </w:rPr>
        <w:t xml:space="preserve">činnosti je uvedený v nasledujúcom prehľade: </w:t>
      </w:r>
    </w:p>
    <w:bookmarkStart w:id="853" w:name="_MON_1611646944"/>
    <w:bookmarkEnd w:id="853"/>
    <w:p w:rsidR="00086A70" w:rsidRPr="00A73720" w:rsidRDefault="00086A70" w:rsidP="006B6546">
      <w:pPr>
        <w:pStyle w:val="BodyText"/>
        <w:ind w:left="360"/>
        <w:jc w:val="left"/>
        <w:rPr>
          <w:sz w:val="20"/>
        </w:rPr>
      </w:pPr>
      <w:r w:rsidRPr="00BF24C0">
        <w:rPr>
          <w:sz w:val="20"/>
        </w:rPr>
        <w:object w:dxaOrig="9366" w:dyaOrig="3097">
          <v:shape id="_x0000_i1048" type="#_x0000_t75" style="width:440.25pt;height:145.5pt" o:ole="">
            <v:imagedata r:id="rId47" o:title=""/>
          </v:shape>
          <o:OLEObject Type="Embed" ProgID="Excel.Sheet.8" ShapeID="_x0000_i1048" DrawAspect="Content" ObjectID="_1740912548" r:id="rId48"/>
        </w:object>
      </w:r>
    </w:p>
    <w:p w:rsidR="00086A70" w:rsidRDefault="00086A70" w:rsidP="006B6546">
      <w:pPr>
        <w:pStyle w:val="Heading2"/>
        <w:numPr>
          <w:ilvl w:val="0"/>
          <w:numId w:val="20"/>
        </w:numPr>
        <w:rPr>
          <w:rFonts w:ascii="Times New Roman" w:hAnsi="Times New Roman"/>
          <w:i w:val="0"/>
          <w:sz w:val="20"/>
        </w:rPr>
      </w:pPr>
      <w:bookmarkStart w:id="854" w:name="_MON_1518275643"/>
      <w:bookmarkEnd w:id="854"/>
      <w:r>
        <w:rPr>
          <w:rFonts w:ascii="Times New Roman" w:hAnsi="Times New Roman"/>
          <w:i w:val="0"/>
          <w:sz w:val="20"/>
        </w:rPr>
        <w:t>Položky osobných nákladov</w:t>
      </w:r>
    </w:p>
    <w:p w:rsidR="00086A70" w:rsidRPr="00ED6DE5" w:rsidRDefault="00086A70" w:rsidP="006B6546">
      <w:pPr>
        <w:pStyle w:val="BodyText"/>
        <w:ind w:left="360"/>
        <w:jc w:val="left"/>
        <w:rPr>
          <w:sz w:val="20"/>
        </w:rPr>
      </w:pPr>
      <w:r w:rsidRPr="00ED6DE5">
        <w:rPr>
          <w:sz w:val="20"/>
        </w:rPr>
        <w:t xml:space="preserve">Prehľad o položkách osobných nákladov je uvedený v nasledujúcom prehľade: </w:t>
      </w:r>
    </w:p>
    <w:bookmarkStart w:id="855" w:name="_MON_1518160294"/>
    <w:bookmarkStart w:id="856" w:name="_MON_1518244625"/>
    <w:bookmarkStart w:id="857" w:name="_MON_1518333323"/>
    <w:bookmarkEnd w:id="855"/>
    <w:bookmarkEnd w:id="856"/>
    <w:bookmarkEnd w:id="857"/>
    <w:p w:rsidR="00086A70" w:rsidRDefault="00086A70" w:rsidP="006B6546">
      <w:pPr>
        <w:pStyle w:val="BodyText"/>
        <w:ind w:left="360"/>
        <w:jc w:val="left"/>
        <w:rPr>
          <w:sz w:val="20"/>
        </w:rPr>
      </w:pPr>
      <w:r>
        <w:object w:dxaOrig="10577" w:dyaOrig="2502">
          <v:shape id="_x0000_i1049" type="#_x0000_t75" style="width:492pt;height:118.5pt" o:ole="">
            <v:imagedata r:id="rId49" o:title=""/>
          </v:shape>
          <o:OLEObject Type="Embed" ProgID="Excel.Sheet.8" ShapeID="_x0000_i1049" DrawAspect="Content" ObjectID="_1740912549" r:id="rId50"/>
        </w:object>
      </w:r>
    </w:p>
    <w:p w:rsidR="00086A70" w:rsidRDefault="00086A70" w:rsidP="006B6546">
      <w:pPr>
        <w:pStyle w:val="BodyText"/>
        <w:ind w:left="360"/>
        <w:jc w:val="left"/>
        <w:rPr>
          <w:sz w:val="20"/>
        </w:rPr>
      </w:pPr>
    </w:p>
    <w:p w:rsidR="00086A70" w:rsidRDefault="00086A70" w:rsidP="006B6546">
      <w:pPr>
        <w:pStyle w:val="Heading2"/>
        <w:numPr>
          <w:ilvl w:val="0"/>
          <w:numId w:val="20"/>
        </w:numPr>
        <w:rPr>
          <w:rFonts w:ascii="Times New Roman" w:hAnsi="Times New Roman"/>
          <w:i w:val="0"/>
          <w:sz w:val="20"/>
        </w:rPr>
      </w:pPr>
      <w:r>
        <w:rPr>
          <w:rFonts w:ascii="Times New Roman" w:hAnsi="Times New Roman"/>
          <w:i w:val="0"/>
          <w:sz w:val="20"/>
        </w:rPr>
        <w:t>Položky finančných výnosov</w:t>
      </w:r>
    </w:p>
    <w:p w:rsidR="00086A70" w:rsidRDefault="00086A70" w:rsidP="006B6546">
      <w:pPr>
        <w:pStyle w:val="BodyText"/>
        <w:ind w:left="360"/>
        <w:jc w:val="left"/>
        <w:rPr>
          <w:sz w:val="20"/>
        </w:rPr>
      </w:pPr>
      <w:r w:rsidRPr="00A73720">
        <w:rPr>
          <w:sz w:val="20"/>
        </w:rPr>
        <w:t>Prehľad o </w:t>
      </w:r>
      <w:r>
        <w:rPr>
          <w:sz w:val="20"/>
        </w:rPr>
        <w:t xml:space="preserve">položkách finančných výnosov </w:t>
      </w:r>
      <w:r w:rsidRPr="00A73720">
        <w:rPr>
          <w:sz w:val="20"/>
        </w:rPr>
        <w:t xml:space="preserve">je uvedený v nasledujúcom prehľade: </w:t>
      </w:r>
    </w:p>
    <w:p w:rsidR="00086A70" w:rsidRDefault="00086A70" w:rsidP="007F701B">
      <w:pPr>
        <w:ind w:left="284"/>
      </w:pPr>
      <w:bookmarkStart w:id="858" w:name="_MON_1518325366"/>
      <w:bookmarkStart w:id="859" w:name="_MON_1518275796"/>
      <w:bookmarkStart w:id="860" w:name="_MON_1518161343"/>
      <w:bookmarkEnd w:id="858"/>
      <w:bookmarkEnd w:id="859"/>
      <w:bookmarkEnd w:id="860"/>
    </w:p>
    <w:p w:rsidR="00086A70" w:rsidRDefault="00086A70" w:rsidP="007F701B">
      <w:pPr>
        <w:ind w:left="284"/>
      </w:pPr>
    </w:p>
    <w:p w:rsidR="00086A70" w:rsidRDefault="00086A70" w:rsidP="007F701B">
      <w:pPr>
        <w:ind w:left="284"/>
      </w:pPr>
      <w:r>
        <w:object w:dxaOrig="7570" w:dyaOrig="3025">
          <v:shape id="_x0000_i1050" type="#_x0000_t75" style="width:344.25pt;height:147pt" o:ole="">
            <v:imagedata r:id="rId51" o:title=""/>
          </v:shape>
          <o:OLEObject Type="Embed" ProgID="Excel.Sheet.8" ShapeID="_x0000_i1050" DrawAspect="Content" ObjectID="_1740912550" r:id="rId52"/>
        </w:object>
      </w:r>
    </w:p>
    <w:p w:rsidR="00086A70" w:rsidRDefault="00086A70" w:rsidP="002E005C">
      <w:pPr>
        <w:pStyle w:val="BodyText"/>
      </w:pPr>
    </w:p>
    <w:p w:rsidR="00086A70" w:rsidRDefault="00086A70" w:rsidP="002E005C">
      <w:pPr>
        <w:pStyle w:val="BodyText"/>
      </w:pPr>
    </w:p>
    <w:p w:rsidR="00086A70" w:rsidRDefault="00086A70" w:rsidP="006201BB">
      <w:pPr>
        <w:pStyle w:val="Heading2"/>
        <w:numPr>
          <w:ilvl w:val="0"/>
          <w:numId w:val="20"/>
        </w:numPr>
        <w:rPr>
          <w:rFonts w:ascii="Times New Roman" w:hAnsi="Times New Roman"/>
          <w:i w:val="0"/>
          <w:sz w:val="20"/>
        </w:rPr>
      </w:pPr>
      <w:r>
        <w:rPr>
          <w:rFonts w:ascii="Times New Roman" w:hAnsi="Times New Roman"/>
          <w:i w:val="0"/>
          <w:sz w:val="20"/>
        </w:rPr>
        <w:t>Položky nákladov na poskytnuté služby</w:t>
      </w:r>
    </w:p>
    <w:p w:rsidR="00086A70" w:rsidRDefault="00086A70" w:rsidP="00B74050">
      <w:pPr>
        <w:pStyle w:val="BodyText"/>
        <w:ind w:left="360"/>
        <w:jc w:val="left"/>
      </w:pPr>
      <w:r w:rsidRPr="00A73720">
        <w:rPr>
          <w:sz w:val="20"/>
        </w:rPr>
        <w:t>Prehľad o </w:t>
      </w:r>
      <w:r>
        <w:rPr>
          <w:sz w:val="20"/>
        </w:rPr>
        <w:t xml:space="preserve">položkách nákladov na poskytnuté služby je </w:t>
      </w:r>
      <w:r w:rsidRPr="00A73720">
        <w:rPr>
          <w:sz w:val="20"/>
        </w:rPr>
        <w:t xml:space="preserve">uvedený v nasledujúcom prehľade: </w:t>
      </w:r>
    </w:p>
    <w:bookmarkStart w:id="861" w:name="_MON_1487682406"/>
    <w:bookmarkStart w:id="862" w:name="_MON_1487682531"/>
    <w:bookmarkStart w:id="863" w:name="_MON_1487683290"/>
    <w:bookmarkStart w:id="864" w:name="_MON_1454744577"/>
    <w:bookmarkStart w:id="865" w:name="_MON_1454746148"/>
    <w:bookmarkStart w:id="866" w:name="_MON_1454746161"/>
    <w:bookmarkStart w:id="867" w:name="_MON_1454746537"/>
    <w:bookmarkStart w:id="868" w:name="_MON_1454750715"/>
    <w:bookmarkStart w:id="869" w:name="_MON_1456136992"/>
    <w:bookmarkStart w:id="870" w:name="_MON_1454752018"/>
    <w:bookmarkStart w:id="871" w:name="_MON_1454752515"/>
    <w:bookmarkStart w:id="872" w:name="_MON_1454752536"/>
    <w:bookmarkStart w:id="873" w:name="_MON_1454752556"/>
    <w:bookmarkStart w:id="874" w:name="_MON_1454752560"/>
    <w:bookmarkStart w:id="875" w:name="_MON_1454752568"/>
    <w:bookmarkStart w:id="876" w:name="_MON_1517043795"/>
    <w:bookmarkStart w:id="877" w:name="_MON_1485770262"/>
    <w:bookmarkStart w:id="878" w:name="_MON_1485770538"/>
    <w:bookmarkStart w:id="879" w:name="_MON_1485771829"/>
    <w:bookmarkStart w:id="880" w:name="_MON_1454752606"/>
    <w:bookmarkStart w:id="881" w:name="_MON_1454752690"/>
    <w:bookmarkStart w:id="882" w:name="_MON_1454752698"/>
    <w:bookmarkStart w:id="883" w:name="_MON_1454752706"/>
    <w:bookmarkStart w:id="884" w:name="_MON_1454752720"/>
    <w:bookmarkStart w:id="885" w:name="_MON_1486458340"/>
    <w:bookmarkStart w:id="886" w:name="_MON_1486458688"/>
    <w:bookmarkStart w:id="887" w:name="_MON_1454752725"/>
    <w:bookmarkStart w:id="888" w:name="_MON_1454753393"/>
    <w:bookmarkStart w:id="889" w:name="_MON_1454753417"/>
    <w:bookmarkStart w:id="890" w:name="_MON_1454753453"/>
    <w:bookmarkStart w:id="891" w:name="_MON_1454744500"/>
    <w:bookmarkStart w:id="892" w:name="_MON_1454851141"/>
    <w:bookmarkStart w:id="893" w:name="_MON_1486997775"/>
    <w:bookmarkStart w:id="894" w:name="_MON_1486998135"/>
    <w:bookmarkStart w:id="895" w:name="_MON_1454851357"/>
    <w:bookmarkStart w:id="896" w:name="_MON_1454851410"/>
    <w:bookmarkStart w:id="897" w:name="_MON_1454851438"/>
    <w:bookmarkStart w:id="898" w:name="_MON_1454852036"/>
    <w:bookmarkStart w:id="899" w:name="_MON_1454852062"/>
    <w:bookmarkStart w:id="900" w:name="_MON_1487680559"/>
    <w:bookmarkStart w:id="901" w:name="_MON_1487680653"/>
    <w:bookmarkStart w:id="902" w:name="_MON_1487680740"/>
    <w:bookmarkStart w:id="903" w:name="_MON_1487680810"/>
    <w:bookmarkStart w:id="904" w:name="_MON_1487680935"/>
    <w:bookmarkEnd w:id="861"/>
    <w:bookmarkEnd w:id="862"/>
    <w:bookmarkEnd w:id="863"/>
    <w:bookmarkEnd w:id="864"/>
    <w:bookmarkEnd w:id="865"/>
    <w:bookmarkEnd w:id="866"/>
    <w:bookmarkEnd w:id="867"/>
    <w:bookmarkEnd w:id="868"/>
    <w:bookmarkEnd w:id="869"/>
    <w:bookmarkEnd w:id="870"/>
    <w:bookmarkEnd w:id="871"/>
    <w:bookmarkEnd w:id="872"/>
    <w:bookmarkEnd w:id="873"/>
    <w:bookmarkEnd w:id="874"/>
    <w:bookmarkEnd w:id="875"/>
    <w:bookmarkEnd w:id="876"/>
    <w:bookmarkEnd w:id="877"/>
    <w:bookmarkEnd w:id="878"/>
    <w:bookmarkEnd w:id="879"/>
    <w:bookmarkEnd w:id="880"/>
    <w:bookmarkEnd w:id="881"/>
    <w:bookmarkEnd w:id="882"/>
    <w:bookmarkEnd w:id="883"/>
    <w:bookmarkEnd w:id="884"/>
    <w:bookmarkEnd w:id="885"/>
    <w:bookmarkEnd w:id="886"/>
    <w:bookmarkEnd w:id="887"/>
    <w:bookmarkEnd w:id="888"/>
    <w:bookmarkEnd w:id="889"/>
    <w:bookmarkEnd w:id="890"/>
    <w:bookmarkEnd w:id="891"/>
    <w:bookmarkEnd w:id="892"/>
    <w:bookmarkEnd w:id="893"/>
    <w:bookmarkEnd w:id="894"/>
    <w:bookmarkEnd w:id="895"/>
    <w:bookmarkEnd w:id="896"/>
    <w:bookmarkEnd w:id="897"/>
    <w:bookmarkEnd w:id="898"/>
    <w:bookmarkEnd w:id="899"/>
    <w:bookmarkEnd w:id="900"/>
    <w:bookmarkEnd w:id="901"/>
    <w:bookmarkEnd w:id="902"/>
    <w:bookmarkEnd w:id="903"/>
    <w:bookmarkEnd w:id="904"/>
    <w:p w:rsidR="00086A70" w:rsidRDefault="00086A70" w:rsidP="003D6881">
      <w:pPr>
        <w:pStyle w:val="Heading2"/>
        <w:tabs>
          <w:tab w:val="left" w:pos="284"/>
        </w:tabs>
        <w:ind w:left="284"/>
        <w:rPr>
          <w:rFonts w:ascii="Times New Roman" w:hAnsi="Times New Roman"/>
          <w:sz w:val="20"/>
        </w:rPr>
      </w:pPr>
      <w:r w:rsidRPr="0053473D">
        <w:rPr>
          <w:rFonts w:ascii="Times New Roman" w:hAnsi="Times New Roman"/>
          <w:sz w:val="20"/>
        </w:rPr>
        <w:object w:dxaOrig="7587" w:dyaOrig="5548">
          <v:shape id="_x0000_i1051" type="#_x0000_t75" style="width:375.75pt;height:274.5pt" o:ole="">
            <v:imagedata r:id="rId53" o:title=""/>
          </v:shape>
          <o:OLEObject Type="Embed" ProgID="Excel.Sheet.8" ShapeID="_x0000_i1051" DrawAspect="Content" ObjectID="_1740912551" r:id="rId54"/>
        </w:object>
      </w:r>
    </w:p>
    <w:p w:rsidR="00086A70" w:rsidRDefault="00086A70" w:rsidP="009209D3"/>
    <w:p w:rsidR="00086A70" w:rsidRDefault="00086A70" w:rsidP="009209D3"/>
    <w:p w:rsidR="00086A70" w:rsidRDefault="00086A70" w:rsidP="009209D3"/>
    <w:p w:rsidR="00086A70" w:rsidRDefault="00086A70" w:rsidP="009209D3"/>
    <w:p w:rsidR="00086A70" w:rsidRPr="009209D3" w:rsidRDefault="00086A70" w:rsidP="009209D3"/>
    <w:p w:rsidR="00086A70" w:rsidRPr="00B74050" w:rsidRDefault="00086A70" w:rsidP="00B74050"/>
    <w:p w:rsidR="00086A70" w:rsidRDefault="00086A70" w:rsidP="004B79BB">
      <w:pPr>
        <w:pStyle w:val="Heading2"/>
        <w:numPr>
          <w:ilvl w:val="0"/>
          <w:numId w:val="20"/>
        </w:numPr>
        <w:rPr>
          <w:rFonts w:ascii="Times New Roman" w:hAnsi="Times New Roman"/>
          <w:i w:val="0"/>
          <w:sz w:val="20"/>
        </w:rPr>
      </w:pPr>
      <w:r>
        <w:rPr>
          <w:rFonts w:ascii="Times New Roman" w:hAnsi="Times New Roman"/>
          <w:i w:val="0"/>
          <w:sz w:val="20"/>
        </w:rPr>
        <w:t>Položky ostatných nákladov z hospodárskej činnosti</w:t>
      </w:r>
    </w:p>
    <w:p w:rsidR="00086A70" w:rsidRPr="004B79BB" w:rsidRDefault="00086A70" w:rsidP="00581553">
      <w:pPr>
        <w:pStyle w:val="BodyText"/>
        <w:ind w:left="360"/>
        <w:jc w:val="left"/>
      </w:pPr>
      <w:r w:rsidRPr="00581553">
        <w:rPr>
          <w:sz w:val="20"/>
        </w:rPr>
        <w:t xml:space="preserve">Prehľad o položkách ostatných nákladov z hospodárskej činnosti je uvedený v nasledujúcom prehľade: </w:t>
      </w:r>
    </w:p>
    <w:bookmarkStart w:id="905" w:name="_MON_1518323994"/>
    <w:bookmarkStart w:id="906" w:name="_MON_1518324060"/>
    <w:bookmarkStart w:id="907" w:name="_MON_1518275917"/>
    <w:bookmarkStart w:id="908" w:name="_MON_1518953802"/>
    <w:bookmarkStart w:id="909" w:name="_MON_1518174019"/>
    <w:bookmarkEnd w:id="905"/>
    <w:bookmarkEnd w:id="906"/>
    <w:bookmarkEnd w:id="907"/>
    <w:bookmarkEnd w:id="908"/>
    <w:bookmarkEnd w:id="909"/>
    <w:p w:rsidR="00086A70" w:rsidRDefault="00086A70" w:rsidP="004B79BB">
      <w:pPr>
        <w:ind w:left="284"/>
      </w:pPr>
      <w:r w:rsidRPr="0053473D">
        <w:object w:dxaOrig="9380" w:dyaOrig="4239">
          <v:shape id="_x0000_i1052" type="#_x0000_t75" style="width:464.25pt;height:212.25pt" o:ole="">
            <v:imagedata r:id="rId55" o:title=""/>
          </v:shape>
          <o:OLEObject Type="Embed" ProgID="Excel.Sheet.8" ShapeID="_x0000_i1052" DrawAspect="Content" ObjectID="_1740912552" r:id="rId56"/>
        </w:object>
      </w:r>
    </w:p>
    <w:p w:rsidR="00086A70" w:rsidRDefault="00086A70" w:rsidP="004B79BB">
      <w:pPr>
        <w:ind w:left="284"/>
      </w:pPr>
    </w:p>
    <w:p w:rsidR="00086A70" w:rsidRDefault="00086A70" w:rsidP="003F5BAB">
      <w:pPr>
        <w:pStyle w:val="Heading2"/>
        <w:numPr>
          <w:ilvl w:val="0"/>
          <w:numId w:val="20"/>
        </w:numPr>
        <w:rPr>
          <w:rFonts w:ascii="Times New Roman" w:hAnsi="Times New Roman"/>
          <w:i w:val="0"/>
          <w:sz w:val="20"/>
        </w:rPr>
      </w:pPr>
      <w:r>
        <w:rPr>
          <w:rFonts w:ascii="Times New Roman" w:hAnsi="Times New Roman"/>
          <w:i w:val="0"/>
          <w:sz w:val="20"/>
        </w:rPr>
        <w:t xml:space="preserve">Položky finančných nákladov </w:t>
      </w:r>
    </w:p>
    <w:p w:rsidR="00086A70" w:rsidRPr="004B79BB" w:rsidRDefault="00086A70" w:rsidP="004B79BB">
      <w:pPr>
        <w:pStyle w:val="BodyText"/>
        <w:ind w:left="360"/>
        <w:jc w:val="left"/>
        <w:rPr>
          <w:sz w:val="20"/>
        </w:rPr>
      </w:pPr>
      <w:r w:rsidRPr="004B79BB">
        <w:rPr>
          <w:sz w:val="20"/>
        </w:rPr>
        <w:t xml:space="preserve">Prehľad o položkách </w:t>
      </w:r>
      <w:r>
        <w:rPr>
          <w:sz w:val="20"/>
        </w:rPr>
        <w:t xml:space="preserve">finančných </w:t>
      </w:r>
      <w:r w:rsidRPr="004B79BB">
        <w:rPr>
          <w:sz w:val="20"/>
        </w:rPr>
        <w:t>nákladov</w:t>
      </w:r>
      <w:r>
        <w:rPr>
          <w:sz w:val="20"/>
        </w:rPr>
        <w:t xml:space="preserve"> </w:t>
      </w:r>
      <w:r w:rsidRPr="004B79BB">
        <w:rPr>
          <w:sz w:val="20"/>
        </w:rPr>
        <w:t xml:space="preserve">je uvedený v nasledujúcom prehľade: </w:t>
      </w:r>
    </w:p>
    <w:bookmarkStart w:id="910" w:name="_MON_1518174101"/>
    <w:bookmarkStart w:id="911" w:name="_MON_1518953927"/>
    <w:bookmarkEnd w:id="910"/>
    <w:bookmarkEnd w:id="911"/>
    <w:p w:rsidR="00086A70" w:rsidRDefault="00086A70" w:rsidP="006963E4">
      <w:pPr>
        <w:ind w:left="284"/>
      </w:pPr>
      <w:r w:rsidRPr="0053473D">
        <w:object w:dxaOrig="10010" w:dyaOrig="3763">
          <v:shape id="_x0000_i1053" type="#_x0000_t75" style="width:495.75pt;height:184.5pt" o:ole="">
            <v:imagedata r:id="rId57" o:title=""/>
          </v:shape>
          <o:OLEObject Type="Embed" ProgID="Excel.Sheet.8" ShapeID="_x0000_i1053" DrawAspect="Content" ObjectID="_1740912553" r:id="rId58"/>
        </w:object>
      </w:r>
    </w:p>
    <w:p w:rsidR="00086A70" w:rsidRDefault="00086A70" w:rsidP="006963E4">
      <w:pPr>
        <w:ind w:left="284"/>
      </w:pPr>
    </w:p>
    <w:p w:rsidR="00086A70" w:rsidRDefault="00086A70" w:rsidP="006963E4">
      <w:pPr>
        <w:ind w:left="284"/>
      </w:pPr>
    </w:p>
    <w:p w:rsidR="00086A70" w:rsidRDefault="00086A70" w:rsidP="00BB5028">
      <w:pPr>
        <w:numPr>
          <w:ilvl w:val="0"/>
          <w:numId w:val="4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Výnimočný rozsah alebo výskyt položiek výnosov a nákladov</w:t>
      </w:r>
    </w:p>
    <w:p w:rsidR="00086A70" w:rsidRDefault="00086A70" w:rsidP="00BB5028">
      <w:pPr>
        <w:pStyle w:val="BodyText"/>
        <w:ind w:left="360"/>
        <w:jc w:val="left"/>
      </w:pPr>
      <w:r>
        <w:rPr>
          <w:sz w:val="20"/>
        </w:rPr>
        <w:t>Spoločnosť nemá žiadne položky nákladov a výnosov, ktoré majú výnimočný výskyt.</w:t>
      </w:r>
    </w:p>
    <w:p w:rsidR="00086A70" w:rsidRDefault="00086A70" w:rsidP="008D2FE5"/>
    <w:p w:rsidR="00086A70" w:rsidRDefault="00086A70" w:rsidP="008D2FE5"/>
    <w:p w:rsidR="00086A70" w:rsidRDefault="00086A70" w:rsidP="00777EBC">
      <w:pPr>
        <w:numPr>
          <w:ilvl w:val="0"/>
          <w:numId w:val="4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Náklady na overenie individuálnej závierky audítorom</w:t>
      </w:r>
    </w:p>
    <w:p w:rsidR="00086A70" w:rsidRDefault="00086A70" w:rsidP="00DD6EB8">
      <w:pPr>
        <w:pStyle w:val="BodyText"/>
        <w:ind w:left="360"/>
        <w:jc w:val="left"/>
        <w:rPr>
          <w:sz w:val="20"/>
        </w:rPr>
      </w:pPr>
      <w:r>
        <w:rPr>
          <w:sz w:val="20"/>
        </w:rPr>
        <w:t>Spoločnosť nemá povinnosť auditu a neboli vynaložené žiadne výdavky na overenie individuálnej závierky audítorom v roku 2022.</w:t>
      </w:r>
    </w:p>
    <w:p w:rsidR="00086A70" w:rsidRPr="00DD6EB8" w:rsidRDefault="00086A70" w:rsidP="00DD6EB8">
      <w:pPr>
        <w:pStyle w:val="BodyText"/>
        <w:ind w:left="360"/>
        <w:jc w:val="left"/>
        <w:rPr>
          <w:sz w:val="20"/>
        </w:rPr>
      </w:pPr>
    </w:p>
    <w:p w:rsidR="00086A70" w:rsidRDefault="00086A70" w:rsidP="00777EBC">
      <w:pPr>
        <w:numPr>
          <w:ilvl w:val="0"/>
          <w:numId w:val="4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Čistý obrat</w:t>
      </w:r>
    </w:p>
    <w:p w:rsidR="00086A70" w:rsidRPr="00A92501" w:rsidRDefault="00086A70" w:rsidP="006201BB">
      <w:pPr>
        <w:pStyle w:val="BodyText"/>
        <w:ind w:left="360"/>
        <w:rPr>
          <w:sz w:val="20"/>
        </w:rPr>
      </w:pPr>
      <w:r w:rsidRPr="00A92501">
        <w:rPr>
          <w:sz w:val="20"/>
        </w:rPr>
        <w:t>Čistý obrat Spoločnosti je uvedený v nasledujúcom prehľade:</w:t>
      </w:r>
    </w:p>
    <w:bookmarkStart w:id="912" w:name="_MON_1454744362"/>
    <w:bookmarkStart w:id="913" w:name="_MON_1485769643"/>
    <w:bookmarkStart w:id="914" w:name="_MON_1487679148"/>
    <w:bookmarkStart w:id="915" w:name="_MON_1487679232"/>
    <w:bookmarkStart w:id="916" w:name="_MON_1517043284"/>
    <w:bookmarkStart w:id="917" w:name="_MON_1486455515"/>
    <w:bookmarkStart w:id="918" w:name="_MON_1485770137"/>
    <w:bookmarkEnd w:id="912"/>
    <w:bookmarkEnd w:id="913"/>
    <w:bookmarkEnd w:id="914"/>
    <w:bookmarkEnd w:id="915"/>
    <w:bookmarkEnd w:id="916"/>
    <w:bookmarkEnd w:id="917"/>
    <w:bookmarkEnd w:id="918"/>
    <w:p w:rsidR="00086A70" w:rsidRDefault="00086A70" w:rsidP="006201BB">
      <w:pPr>
        <w:pStyle w:val="BodyText"/>
      </w:pPr>
      <w:r>
        <w:object w:dxaOrig="11082" w:dyaOrig="2763">
          <v:shape id="_x0000_i1054" type="#_x0000_t75" style="width:526.5pt;height:134.25pt" o:ole="">
            <v:imagedata r:id="rId59" o:title=""/>
          </v:shape>
          <o:OLEObject Type="Embed" ProgID="Excel.Sheet.8" ShapeID="_x0000_i1054" DrawAspect="Content" ObjectID="_1740912554" r:id="rId60"/>
        </w:object>
      </w:r>
    </w:p>
    <w:p w:rsidR="00086A70" w:rsidRDefault="00086A70" w:rsidP="008D2FE5"/>
    <w:p w:rsidR="00086A70" w:rsidRDefault="00086A70" w:rsidP="008D2FE5"/>
    <w:p w:rsidR="00086A70" w:rsidRDefault="00086A70" w:rsidP="00890961">
      <w:pPr>
        <w:pStyle w:val="Heading1"/>
        <w:numPr>
          <w:ilvl w:val="0"/>
          <w:numId w:val="23"/>
        </w:numPr>
        <w:ind w:left="1620"/>
        <w:rPr>
          <w:rFonts w:ascii="Times New Roman" w:hAnsi="Times New Roman"/>
          <w:sz w:val="24"/>
          <w:szCs w:val="24"/>
        </w:rPr>
      </w:pPr>
      <w:bookmarkStart w:id="919" w:name="_MON_1122810952"/>
      <w:bookmarkStart w:id="920" w:name="_MON_1122981839"/>
      <w:bookmarkStart w:id="921" w:name="_MON_1154846464"/>
      <w:bookmarkStart w:id="922" w:name="_MON_1154949533"/>
      <w:bookmarkStart w:id="923" w:name="_MON_1160257174"/>
      <w:bookmarkStart w:id="924" w:name="_MON_1160257285"/>
      <w:bookmarkStart w:id="925" w:name="_MON_1160916058"/>
      <w:bookmarkStart w:id="926" w:name="_MON_1189923294"/>
      <w:bookmarkStart w:id="927" w:name="_MON_1221378498"/>
      <w:bookmarkStart w:id="928" w:name="_MON_1249139216"/>
      <w:bookmarkStart w:id="929" w:name="_MON_1293363841"/>
      <w:bookmarkStart w:id="930" w:name="_MON_1296756229"/>
      <w:bookmarkStart w:id="931" w:name="_MON_1296906227"/>
      <w:bookmarkStart w:id="932" w:name="_MON_1315651669"/>
      <w:bookmarkStart w:id="933" w:name="_MON_1315654208"/>
      <w:bookmarkStart w:id="934" w:name="_MON_1315726294"/>
      <w:bookmarkStart w:id="935" w:name="_MON_1315726351"/>
      <w:bookmarkStart w:id="936" w:name="_MON_1328452457"/>
      <w:bookmarkStart w:id="937" w:name="_MON_1359302427"/>
      <w:bookmarkStart w:id="938" w:name="_MON_1360603193"/>
      <w:bookmarkStart w:id="939" w:name="_MON_1361359563"/>
      <w:bookmarkStart w:id="940" w:name="_MON_1370171383"/>
      <w:bookmarkStart w:id="941" w:name="_MON_1122710341"/>
      <w:bookmarkStart w:id="942" w:name="_MON_1122710751"/>
      <w:bookmarkStart w:id="943" w:name="_MON_1122710888"/>
      <w:bookmarkStart w:id="944" w:name="_MON_1122810757"/>
      <w:bookmarkStart w:id="945" w:name="_MON_1454503839"/>
      <w:bookmarkEnd w:id="919"/>
      <w:bookmarkEnd w:id="920"/>
      <w:bookmarkEnd w:id="921"/>
      <w:bookmarkEnd w:id="922"/>
      <w:bookmarkEnd w:id="923"/>
      <w:bookmarkEnd w:id="924"/>
      <w:bookmarkEnd w:id="925"/>
      <w:bookmarkEnd w:id="926"/>
      <w:bookmarkEnd w:id="927"/>
      <w:bookmarkEnd w:id="928"/>
      <w:bookmarkEnd w:id="929"/>
      <w:bookmarkEnd w:id="930"/>
      <w:bookmarkEnd w:id="931"/>
      <w:bookmarkEnd w:id="932"/>
      <w:bookmarkEnd w:id="933"/>
      <w:bookmarkEnd w:id="934"/>
      <w:bookmarkEnd w:id="935"/>
      <w:bookmarkEnd w:id="936"/>
      <w:bookmarkEnd w:id="937"/>
      <w:bookmarkEnd w:id="938"/>
      <w:bookmarkEnd w:id="939"/>
      <w:bookmarkEnd w:id="940"/>
      <w:bookmarkEnd w:id="941"/>
      <w:bookmarkEnd w:id="942"/>
      <w:bookmarkEnd w:id="943"/>
      <w:bookmarkEnd w:id="944"/>
      <w:bookmarkEnd w:id="945"/>
      <w:r w:rsidRPr="00890961">
        <w:rPr>
          <w:rFonts w:ascii="Times New Roman" w:hAnsi="Times New Roman"/>
          <w:sz w:val="24"/>
          <w:szCs w:val="24"/>
        </w:rPr>
        <w:t xml:space="preserve">Informácie o iných </w:t>
      </w:r>
      <w:bookmarkStart w:id="946" w:name="_MON_1066744407"/>
      <w:bookmarkStart w:id="947" w:name="_MON_1066744472"/>
      <w:bookmarkStart w:id="948" w:name="_MON_1066753346"/>
      <w:bookmarkStart w:id="949" w:name="_MON_1094481452"/>
      <w:bookmarkStart w:id="950" w:name="_MON_1122711043"/>
      <w:bookmarkStart w:id="951" w:name="_MON_1122811320"/>
      <w:bookmarkStart w:id="952" w:name="_MON_1127127343"/>
      <w:bookmarkStart w:id="953" w:name="_MON_1127127942"/>
      <w:bookmarkStart w:id="954" w:name="_MON_1134980725"/>
      <w:bookmarkStart w:id="955" w:name="_MON_1134980849"/>
      <w:bookmarkStart w:id="956" w:name="_MON_1139393468"/>
      <w:bookmarkStart w:id="957" w:name="_MON_1139489636"/>
      <w:bookmarkStart w:id="958" w:name="_MON_1139661263"/>
      <w:bookmarkStart w:id="959" w:name="_MON_1139661415"/>
      <w:bookmarkStart w:id="960" w:name="_MON_1170954032"/>
      <w:bookmarkStart w:id="961" w:name="_MON_1201873736"/>
      <w:bookmarkStart w:id="962" w:name="_MON_1202140095"/>
      <w:bookmarkStart w:id="963" w:name="_MON_1202751292"/>
      <w:bookmarkStart w:id="964" w:name="_MON_1220016414"/>
      <w:bookmarkStart w:id="965" w:name="_MON_1232559586"/>
      <w:bookmarkStart w:id="966" w:name="_MON_1233638880"/>
      <w:bookmarkStart w:id="967" w:name="_MON_1256623843"/>
      <w:bookmarkStart w:id="968" w:name="_MON_1265641967"/>
      <w:bookmarkStart w:id="969" w:name="_MON_1296756359"/>
      <w:bookmarkStart w:id="970" w:name="_MON_1296758459"/>
      <w:bookmarkStart w:id="971" w:name="_MON_1296906242"/>
      <w:bookmarkStart w:id="972" w:name="_MON_1315726878"/>
      <w:bookmarkStart w:id="973" w:name="_MON_1328453085"/>
      <w:bookmarkStart w:id="974" w:name="_MON_1330331238"/>
      <w:bookmarkStart w:id="975" w:name="_MON_1359301111"/>
      <w:bookmarkStart w:id="976" w:name="_MON_1360605873"/>
      <w:bookmarkStart w:id="977" w:name="_MON_1360606003"/>
      <w:bookmarkStart w:id="978" w:name="_MON_1361030657"/>
      <w:bookmarkStart w:id="979" w:name="_MON_1370172090"/>
      <w:bookmarkStart w:id="980" w:name="_MON_1370172115"/>
      <w:bookmarkStart w:id="981" w:name="_MON_1066743605"/>
      <w:bookmarkStart w:id="982" w:name="_MON_1066743652"/>
      <w:bookmarkStart w:id="983" w:name="_MON_1066743675"/>
      <w:bookmarkStart w:id="984" w:name="_MON_1066743700"/>
      <w:bookmarkStart w:id="985" w:name="_MON_1123061420"/>
      <w:bookmarkStart w:id="986" w:name="_MON_1123061457"/>
      <w:bookmarkStart w:id="987" w:name="_MON_1123061543"/>
      <w:bookmarkStart w:id="988" w:name="_MON_1123063278"/>
      <w:bookmarkStart w:id="989" w:name="_MON_1123063443"/>
      <w:bookmarkStart w:id="990" w:name="_MON_1123063472"/>
      <w:bookmarkStart w:id="991" w:name="_MON_1123063499"/>
      <w:bookmarkStart w:id="992" w:name="_MON_1123063574"/>
      <w:bookmarkStart w:id="993" w:name="_MON_1123063583"/>
      <w:bookmarkStart w:id="994" w:name="_MON_1123063595"/>
      <w:bookmarkStart w:id="995" w:name="_MON_1123063613"/>
      <w:bookmarkStart w:id="996" w:name="_MON_1123063883"/>
      <w:bookmarkStart w:id="997" w:name="_MON_1123063949"/>
      <w:bookmarkStart w:id="998" w:name="_MON_1123307729"/>
      <w:bookmarkStart w:id="999" w:name="_MON_1123307742"/>
      <w:bookmarkStart w:id="1000" w:name="_MON_1123307758"/>
      <w:bookmarkStart w:id="1001" w:name="_MON_1123307793"/>
      <w:bookmarkStart w:id="1002" w:name="_MON_1127127970"/>
      <w:bookmarkStart w:id="1003" w:name="_MON_1127128029"/>
      <w:bookmarkStart w:id="1004" w:name="_MON_1154848240"/>
      <w:bookmarkStart w:id="1005" w:name="_MON_1154949515"/>
      <w:bookmarkStart w:id="1006" w:name="_MON_1160257728"/>
      <w:bookmarkStart w:id="1007" w:name="_MON_1160257743"/>
      <w:bookmarkStart w:id="1008" w:name="_MON_1160257770"/>
      <w:bookmarkStart w:id="1009" w:name="_MON_1160257780"/>
      <w:bookmarkStart w:id="1010" w:name="_MON_1160257800"/>
      <w:bookmarkStart w:id="1011" w:name="_MON_1160257829"/>
      <w:bookmarkStart w:id="1012" w:name="_MON_1160916133"/>
      <w:bookmarkStart w:id="1013" w:name="_MON_1189923644"/>
      <w:bookmarkStart w:id="1014" w:name="_MON_1189947225"/>
      <w:bookmarkStart w:id="1015" w:name="_MON_1190466874"/>
      <w:bookmarkStart w:id="1016" w:name="_MON_1192428870"/>
      <w:bookmarkStart w:id="1017" w:name="_MON_1192428925"/>
      <w:bookmarkStart w:id="1018" w:name="_MON_1192429119"/>
      <w:bookmarkStart w:id="1019" w:name="_MON_1221378583"/>
      <w:bookmarkStart w:id="1020" w:name="_MON_1249139260"/>
      <w:bookmarkStart w:id="1021" w:name="_MON_1293364667"/>
      <w:bookmarkStart w:id="1022" w:name="_MON_1293364883"/>
      <w:bookmarkStart w:id="1023" w:name="_MON_1293364946"/>
      <w:bookmarkStart w:id="1024" w:name="_MON_1296758270"/>
      <w:bookmarkStart w:id="1025" w:name="_MON_1315727035"/>
      <w:bookmarkStart w:id="1026" w:name="_MON_1328453243"/>
      <w:bookmarkStart w:id="1027" w:name="_MON_1330331253"/>
      <w:bookmarkStart w:id="1028" w:name="_MON_1359301049"/>
      <w:bookmarkStart w:id="1029" w:name="_MON_1360605501"/>
      <w:bookmarkStart w:id="1030" w:name="_MON_1360605819"/>
      <w:bookmarkStart w:id="1031" w:name="_MON_1360605852"/>
      <w:bookmarkStart w:id="1032" w:name="_MON_1361030721"/>
      <w:bookmarkStart w:id="1033" w:name="_MON_1370172137"/>
      <w:bookmarkStart w:id="1034" w:name="_MON_1122711931"/>
      <w:bookmarkStart w:id="1035" w:name="_MON_1123061259"/>
      <w:bookmarkStart w:id="1036" w:name="_MON_1123061315"/>
      <w:bookmarkStart w:id="1037" w:name="_MON_1123061376"/>
      <w:bookmarkEnd w:id="946"/>
      <w:bookmarkEnd w:id="947"/>
      <w:bookmarkEnd w:id="948"/>
      <w:bookmarkEnd w:id="949"/>
      <w:bookmarkEnd w:id="950"/>
      <w:bookmarkEnd w:id="951"/>
      <w:bookmarkEnd w:id="952"/>
      <w:bookmarkEnd w:id="953"/>
      <w:bookmarkEnd w:id="954"/>
      <w:bookmarkEnd w:id="955"/>
      <w:bookmarkEnd w:id="956"/>
      <w:bookmarkEnd w:id="957"/>
      <w:bookmarkEnd w:id="958"/>
      <w:bookmarkEnd w:id="959"/>
      <w:bookmarkEnd w:id="960"/>
      <w:bookmarkEnd w:id="961"/>
      <w:bookmarkEnd w:id="962"/>
      <w:bookmarkEnd w:id="963"/>
      <w:bookmarkEnd w:id="964"/>
      <w:bookmarkEnd w:id="965"/>
      <w:bookmarkEnd w:id="966"/>
      <w:bookmarkEnd w:id="967"/>
      <w:bookmarkEnd w:id="968"/>
      <w:bookmarkEnd w:id="969"/>
      <w:bookmarkEnd w:id="970"/>
      <w:bookmarkEnd w:id="971"/>
      <w:bookmarkEnd w:id="972"/>
      <w:bookmarkEnd w:id="973"/>
      <w:bookmarkEnd w:id="974"/>
      <w:bookmarkEnd w:id="975"/>
      <w:bookmarkEnd w:id="976"/>
      <w:bookmarkEnd w:id="977"/>
      <w:bookmarkEnd w:id="978"/>
      <w:bookmarkEnd w:id="979"/>
      <w:bookmarkEnd w:id="980"/>
      <w:bookmarkEnd w:id="981"/>
      <w:bookmarkEnd w:id="982"/>
      <w:bookmarkEnd w:id="983"/>
      <w:bookmarkEnd w:id="984"/>
      <w:bookmarkEnd w:id="985"/>
      <w:bookmarkEnd w:id="986"/>
      <w:bookmarkEnd w:id="987"/>
      <w:bookmarkEnd w:id="988"/>
      <w:bookmarkEnd w:id="989"/>
      <w:bookmarkEnd w:id="990"/>
      <w:bookmarkEnd w:id="991"/>
      <w:bookmarkEnd w:id="992"/>
      <w:bookmarkEnd w:id="993"/>
      <w:bookmarkEnd w:id="994"/>
      <w:bookmarkEnd w:id="995"/>
      <w:bookmarkEnd w:id="996"/>
      <w:bookmarkEnd w:id="997"/>
      <w:bookmarkEnd w:id="998"/>
      <w:bookmarkEnd w:id="999"/>
      <w:bookmarkEnd w:id="1000"/>
      <w:bookmarkEnd w:id="1001"/>
      <w:bookmarkEnd w:id="1002"/>
      <w:bookmarkEnd w:id="1003"/>
      <w:bookmarkEnd w:id="1004"/>
      <w:bookmarkEnd w:id="1005"/>
      <w:bookmarkEnd w:id="1006"/>
      <w:bookmarkEnd w:id="1007"/>
      <w:bookmarkEnd w:id="1008"/>
      <w:bookmarkEnd w:id="1009"/>
      <w:bookmarkEnd w:id="1010"/>
      <w:bookmarkEnd w:id="1011"/>
      <w:bookmarkEnd w:id="1012"/>
      <w:bookmarkEnd w:id="1013"/>
      <w:bookmarkEnd w:id="1014"/>
      <w:bookmarkEnd w:id="1015"/>
      <w:bookmarkEnd w:id="1016"/>
      <w:bookmarkEnd w:id="1017"/>
      <w:bookmarkEnd w:id="1018"/>
      <w:bookmarkEnd w:id="1019"/>
      <w:bookmarkEnd w:id="1020"/>
      <w:bookmarkEnd w:id="1021"/>
      <w:bookmarkEnd w:id="1022"/>
      <w:bookmarkEnd w:id="1023"/>
      <w:bookmarkEnd w:id="1024"/>
      <w:bookmarkEnd w:id="1025"/>
      <w:bookmarkEnd w:id="1026"/>
      <w:bookmarkEnd w:id="1027"/>
      <w:bookmarkEnd w:id="1028"/>
      <w:bookmarkEnd w:id="1029"/>
      <w:bookmarkEnd w:id="1030"/>
      <w:bookmarkEnd w:id="1031"/>
      <w:bookmarkEnd w:id="1032"/>
      <w:bookmarkEnd w:id="1033"/>
      <w:bookmarkEnd w:id="1034"/>
      <w:bookmarkEnd w:id="1035"/>
      <w:bookmarkEnd w:id="1036"/>
      <w:bookmarkEnd w:id="1037"/>
      <w:r>
        <w:rPr>
          <w:rFonts w:ascii="Times New Roman" w:hAnsi="Times New Roman"/>
          <w:sz w:val="24"/>
          <w:szCs w:val="24"/>
        </w:rPr>
        <w:t>aktívach a iných pasívach</w:t>
      </w:r>
    </w:p>
    <w:p w:rsidR="00086A70" w:rsidRDefault="00086A70" w:rsidP="00890961"/>
    <w:p w:rsidR="00086A70" w:rsidRPr="00890961" w:rsidRDefault="00086A70" w:rsidP="00890961"/>
    <w:p w:rsidR="00086A70" w:rsidRPr="00890961" w:rsidRDefault="00086A70" w:rsidP="00890961">
      <w:pPr>
        <w:numPr>
          <w:ilvl w:val="0"/>
          <w:numId w:val="44"/>
        </w:numPr>
        <w:rPr>
          <w:b/>
        </w:rPr>
      </w:pPr>
      <w:r w:rsidRPr="00890961">
        <w:rPr>
          <w:b/>
          <w:sz w:val="24"/>
        </w:rPr>
        <w:t>Iné aktíva a iné pasíva</w:t>
      </w:r>
    </w:p>
    <w:p w:rsidR="00086A70" w:rsidRPr="00890961" w:rsidRDefault="00086A70" w:rsidP="00890961">
      <w:pPr>
        <w:ind w:left="720"/>
        <w:rPr>
          <w:b/>
        </w:rPr>
      </w:pPr>
    </w:p>
    <w:p w:rsidR="00086A70" w:rsidRDefault="00086A70" w:rsidP="00890961">
      <w:pPr>
        <w:pStyle w:val="Heading2"/>
        <w:numPr>
          <w:ilvl w:val="0"/>
          <w:numId w:val="22"/>
        </w:numPr>
        <w:rPr>
          <w:rFonts w:ascii="Times New Roman" w:hAnsi="Times New Roman"/>
          <w:i w:val="0"/>
          <w:sz w:val="20"/>
        </w:rPr>
      </w:pPr>
      <w:r>
        <w:rPr>
          <w:rFonts w:ascii="Times New Roman" w:hAnsi="Times New Roman"/>
          <w:i w:val="0"/>
          <w:sz w:val="20"/>
        </w:rPr>
        <w:t>Podmienený majetok</w:t>
      </w:r>
    </w:p>
    <w:p w:rsidR="00086A70" w:rsidRPr="0067188B" w:rsidRDefault="00086A70" w:rsidP="00890961">
      <w:pPr>
        <w:ind w:left="360"/>
      </w:pPr>
      <w:r>
        <w:t>Spoločnosť nemá podmienený majetok.</w:t>
      </w:r>
    </w:p>
    <w:p w:rsidR="00086A70" w:rsidRDefault="00086A70" w:rsidP="00890961">
      <w:pPr>
        <w:ind w:left="720"/>
        <w:rPr>
          <w:b/>
          <w:sz w:val="24"/>
        </w:rPr>
      </w:pPr>
    </w:p>
    <w:p w:rsidR="00086A70" w:rsidRDefault="00086A70" w:rsidP="00890961">
      <w:pPr>
        <w:pStyle w:val="Heading2"/>
        <w:numPr>
          <w:ilvl w:val="0"/>
          <w:numId w:val="22"/>
        </w:numPr>
        <w:rPr>
          <w:rFonts w:ascii="Times New Roman" w:hAnsi="Times New Roman"/>
          <w:i w:val="0"/>
          <w:sz w:val="20"/>
        </w:rPr>
      </w:pPr>
      <w:r w:rsidRPr="000A0982">
        <w:rPr>
          <w:rFonts w:ascii="Times New Roman" w:hAnsi="Times New Roman"/>
          <w:i w:val="0"/>
          <w:sz w:val="20"/>
        </w:rPr>
        <w:t>Podmienené záväzky</w:t>
      </w:r>
    </w:p>
    <w:p w:rsidR="00086A70" w:rsidRDefault="00086A70" w:rsidP="00A34992">
      <w:pPr>
        <w:ind w:left="360"/>
      </w:pPr>
      <w:r w:rsidRPr="00A34992">
        <w:t>Spoločnosť nemá podmienený majetok.</w:t>
      </w:r>
      <w:bookmarkStart w:id="1038" w:name="_MON_1454762663"/>
      <w:bookmarkStart w:id="1039" w:name="_MON_1485775556"/>
      <w:bookmarkEnd w:id="1038"/>
      <w:bookmarkEnd w:id="1039"/>
    </w:p>
    <w:p w:rsidR="00086A70" w:rsidRDefault="00086A70" w:rsidP="00A34992">
      <w:pPr>
        <w:ind w:left="360"/>
      </w:pPr>
      <w:r>
        <w:t>Spoločnosť má podmienené záväzky voči spriazneným osobám.</w:t>
      </w:r>
    </w:p>
    <w:p w:rsidR="00086A70" w:rsidRDefault="00086A70" w:rsidP="00890961">
      <w:pPr>
        <w:ind w:left="720"/>
        <w:rPr>
          <w:b/>
          <w:sz w:val="24"/>
        </w:rPr>
      </w:pPr>
    </w:p>
    <w:p w:rsidR="00086A70" w:rsidRPr="00890961" w:rsidRDefault="00086A70" w:rsidP="00890961">
      <w:pPr>
        <w:numPr>
          <w:ilvl w:val="0"/>
          <w:numId w:val="44"/>
        </w:numPr>
        <w:rPr>
          <w:b/>
          <w:sz w:val="24"/>
        </w:rPr>
      </w:pPr>
      <w:r w:rsidRPr="00890961">
        <w:rPr>
          <w:b/>
          <w:sz w:val="24"/>
        </w:rPr>
        <w:t>Ostatné finančné povinnosti</w:t>
      </w:r>
    </w:p>
    <w:p w:rsidR="00086A70" w:rsidRDefault="00086A70" w:rsidP="00890961">
      <w:pPr>
        <w:ind w:left="360"/>
        <w:jc w:val="both"/>
      </w:pPr>
      <w:r w:rsidRPr="00AC3EDC">
        <w:t>Ostatné finančné povinnosti</w:t>
      </w:r>
      <w:r w:rsidRPr="008F5A27">
        <w:t xml:space="preserve"> spoločnosť neeviduje.</w:t>
      </w:r>
    </w:p>
    <w:p w:rsidR="00086A70" w:rsidRDefault="00086A70" w:rsidP="00890961">
      <w:pPr>
        <w:ind w:left="720"/>
        <w:rPr>
          <w:b/>
          <w:sz w:val="24"/>
        </w:rPr>
      </w:pPr>
    </w:p>
    <w:p w:rsidR="00086A70" w:rsidRPr="00890961" w:rsidRDefault="00086A70" w:rsidP="00890961">
      <w:pPr>
        <w:numPr>
          <w:ilvl w:val="0"/>
          <w:numId w:val="44"/>
        </w:numPr>
        <w:rPr>
          <w:b/>
          <w:sz w:val="24"/>
        </w:rPr>
      </w:pPr>
      <w:r>
        <w:rPr>
          <w:b/>
          <w:sz w:val="24"/>
        </w:rPr>
        <w:t>Podsúvahové účty</w:t>
      </w:r>
    </w:p>
    <w:p w:rsidR="00086A70" w:rsidRPr="009857AA" w:rsidRDefault="00086A70" w:rsidP="009857AA">
      <w:pPr>
        <w:ind w:left="360"/>
      </w:pPr>
      <w:bookmarkStart w:id="1040" w:name="_MON_1517046627"/>
      <w:bookmarkStart w:id="1041" w:name="_MON_1485773023"/>
      <w:bookmarkStart w:id="1042" w:name="_MON_1486545342"/>
      <w:bookmarkStart w:id="1043" w:name="_MON_1485772727"/>
      <w:bookmarkEnd w:id="1040"/>
      <w:bookmarkEnd w:id="1041"/>
      <w:bookmarkEnd w:id="1042"/>
      <w:bookmarkEnd w:id="1043"/>
    </w:p>
    <w:p w:rsidR="00086A70" w:rsidRPr="003D16AB" w:rsidRDefault="00086A70">
      <w:pPr>
        <w:pStyle w:val="BodyText"/>
        <w:rPr>
          <w:sz w:val="20"/>
        </w:rPr>
      </w:pPr>
      <w:r w:rsidRPr="00643535">
        <w:rPr>
          <w:sz w:val="20"/>
        </w:rPr>
        <w:t xml:space="preserve">Od spoločnosti </w:t>
      </w:r>
      <w:r w:rsidRPr="00B73ECC">
        <w:rPr>
          <w:sz w:val="20"/>
        </w:rPr>
        <w:t>Chemosvit</w:t>
      </w:r>
      <w:r>
        <w:rPr>
          <w:sz w:val="20"/>
        </w:rPr>
        <w:t>,</w:t>
      </w:r>
      <w:r w:rsidRPr="00B73ECC">
        <w:rPr>
          <w:sz w:val="20"/>
        </w:rPr>
        <w:t>a.s.</w:t>
      </w:r>
      <w:r>
        <w:rPr>
          <w:sz w:val="20"/>
        </w:rPr>
        <w:t xml:space="preserve"> a CHEMOSVIT CHEDOS</w:t>
      </w:r>
      <w:r w:rsidRPr="00643535">
        <w:rPr>
          <w:sz w:val="20"/>
        </w:rPr>
        <w:t>,s.</w:t>
      </w:r>
      <w:r>
        <w:rPr>
          <w:sz w:val="20"/>
        </w:rPr>
        <w:t xml:space="preserve">r.o si prenajíma majetok v OC 414.862 EUR. </w:t>
      </w:r>
      <w:r w:rsidRPr="00643535">
        <w:rPr>
          <w:sz w:val="20"/>
        </w:rPr>
        <w:t>Nájomné zmluvy sú uzatvorené s možnosťou výpovede v určených prípadoch a obnovujú sa dodatkom každý rok.</w:t>
      </w:r>
    </w:p>
    <w:p w:rsidR="00086A70" w:rsidRDefault="00086A70">
      <w:pPr>
        <w:pStyle w:val="BodyText"/>
        <w:rPr>
          <w:color w:val="FF0000"/>
          <w:sz w:val="20"/>
          <w:highlight w:val="yellow"/>
        </w:rPr>
      </w:pPr>
    </w:p>
    <w:p w:rsidR="00086A70" w:rsidRPr="0074371B" w:rsidRDefault="00086A70" w:rsidP="0074371B">
      <w:pPr>
        <w:pStyle w:val="Heading1"/>
        <w:numPr>
          <w:ilvl w:val="0"/>
          <w:numId w:val="23"/>
        </w:numPr>
        <w:ind w:left="1620"/>
        <w:rPr>
          <w:rFonts w:ascii="Times New Roman" w:hAnsi="Times New Roman"/>
          <w:sz w:val="24"/>
          <w:szCs w:val="24"/>
        </w:rPr>
      </w:pPr>
      <w:bookmarkStart w:id="1044" w:name="_MON_1360665436"/>
      <w:bookmarkStart w:id="1045" w:name="_MON_1360742125"/>
      <w:bookmarkStart w:id="1046" w:name="_MON_1361030748"/>
      <w:bookmarkStart w:id="1047" w:name="_MON_1361196134"/>
      <w:bookmarkStart w:id="1048" w:name="_MON_1361196171"/>
      <w:bookmarkStart w:id="1049" w:name="_MON_1361196192"/>
      <w:bookmarkStart w:id="1050" w:name="_MON_1361196209"/>
      <w:bookmarkStart w:id="1051" w:name="_MON_1370172229"/>
      <w:bookmarkStart w:id="1052" w:name="_MON_1370172241"/>
      <w:bookmarkStart w:id="1053" w:name="_MON_1360664591"/>
      <w:bookmarkStart w:id="1054" w:name="_MON_1360665137"/>
      <w:bookmarkStart w:id="1055" w:name="_MON_1360665304"/>
      <w:bookmarkStart w:id="1056" w:name="_MON_1360665315"/>
      <w:bookmarkStart w:id="1057" w:name="_Toc530739925"/>
      <w:bookmarkEnd w:id="1044"/>
      <w:bookmarkEnd w:id="1045"/>
      <w:bookmarkEnd w:id="1046"/>
      <w:bookmarkEnd w:id="1047"/>
      <w:bookmarkEnd w:id="1048"/>
      <w:bookmarkEnd w:id="1049"/>
      <w:bookmarkEnd w:id="1050"/>
      <w:bookmarkEnd w:id="1051"/>
      <w:bookmarkEnd w:id="1052"/>
      <w:bookmarkEnd w:id="1053"/>
      <w:bookmarkEnd w:id="1054"/>
      <w:bookmarkEnd w:id="1055"/>
      <w:bookmarkEnd w:id="1056"/>
      <w:r w:rsidRPr="0074371B">
        <w:rPr>
          <w:rFonts w:ascii="Times New Roman" w:hAnsi="Times New Roman"/>
          <w:sz w:val="24"/>
          <w:szCs w:val="24"/>
        </w:rPr>
        <w:t xml:space="preserve">Informácie o </w:t>
      </w:r>
      <w:r>
        <w:rPr>
          <w:rFonts w:ascii="Times New Roman" w:hAnsi="Times New Roman"/>
          <w:sz w:val="24"/>
          <w:szCs w:val="24"/>
        </w:rPr>
        <w:t>udalostiach</w:t>
      </w:r>
      <w:r w:rsidRPr="0074371B">
        <w:rPr>
          <w:rFonts w:ascii="Times New Roman" w:hAnsi="Times New Roman"/>
          <w:sz w:val="24"/>
          <w:szCs w:val="24"/>
        </w:rPr>
        <w:t>, ktoré nastali po dni, ku ktorému sa zostavuje účtovná závierka</w:t>
      </w:r>
      <w:bookmarkEnd w:id="1057"/>
    </w:p>
    <w:p w:rsidR="00086A70" w:rsidRPr="00382B12" w:rsidRDefault="00086A70" w:rsidP="0074371B">
      <w:pPr>
        <w:pStyle w:val="BodyText"/>
        <w:rPr>
          <w:color w:val="FF0000"/>
          <w:sz w:val="20"/>
          <w:highlight w:val="yellow"/>
        </w:rPr>
      </w:pPr>
    </w:p>
    <w:p w:rsidR="00086A70" w:rsidRDefault="00086A70" w:rsidP="00696B03">
      <w:pPr>
        <w:pStyle w:val="BodyText"/>
        <w:rPr>
          <w:sz w:val="20"/>
        </w:rPr>
      </w:pPr>
      <w:r w:rsidRPr="0090605A">
        <w:rPr>
          <w:sz w:val="20"/>
        </w:rPr>
        <w:t>Nenastali žiadne skutočnosti, ktoré by mali vplyv na finančnú a majetkovú situáciu spoločnosti</w:t>
      </w:r>
      <w:r>
        <w:rPr>
          <w:sz w:val="20"/>
        </w:rPr>
        <w:t xml:space="preserve"> </w:t>
      </w:r>
      <w:r w:rsidRPr="0090605A">
        <w:rPr>
          <w:sz w:val="20"/>
        </w:rPr>
        <w:t xml:space="preserve">po dni, </w:t>
      </w:r>
    </w:p>
    <w:p w:rsidR="00086A70" w:rsidRDefault="00086A70" w:rsidP="00696B03">
      <w:pPr>
        <w:pStyle w:val="BodyText"/>
        <w:rPr>
          <w:sz w:val="20"/>
        </w:rPr>
      </w:pPr>
      <w:r w:rsidRPr="0090605A">
        <w:rPr>
          <w:sz w:val="20"/>
        </w:rPr>
        <w:t>ku ktorému sa zostavuje účtovná závierka, do dňa zostavenia účtovnej závierky.</w:t>
      </w:r>
    </w:p>
    <w:p w:rsidR="00086A70" w:rsidRDefault="00086A70" w:rsidP="00696B03">
      <w:pPr>
        <w:pStyle w:val="BodyText"/>
        <w:rPr>
          <w:sz w:val="20"/>
        </w:rPr>
      </w:pPr>
    </w:p>
    <w:p w:rsidR="00086A70" w:rsidRDefault="00086A70" w:rsidP="00696B03">
      <w:pPr>
        <w:pStyle w:val="BodyText"/>
        <w:rPr>
          <w:sz w:val="20"/>
        </w:rPr>
      </w:pPr>
    </w:p>
    <w:p w:rsidR="00086A70" w:rsidRPr="00246F7B" w:rsidRDefault="00086A70" w:rsidP="0074371B">
      <w:pPr>
        <w:pStyle w:val="Heading1"/>
        <w:numPr>
          <w:ilvl w:val="0"/>
          <w:numId w:val="23"/>
        </w:numPr>
        <w:ind w:left="1620"/>
        <w:rPr>
          <w:rFonts w:ascii="Times New Roman" w:hAnsi="Times New Roman"/>
          <w:sz w:val="24"/>
          <w:szCs w:val="24"/>
        </w:rPr>
      </w:pPr>
      <w:bookmarkStart w:id="1058" w:name="_Toc530739924"/>
      <w:r w:rsidRPr="00246F7B">
        <w:rPr>
          <w:rFonts w:ascii="Times New Roman" w:hAnsi="Times New Roman"/>
          <w:sz w:val="24"/>
          <w:szCs w:val="24"/>
        </w:rPr>
        <w:t>Informácie o </w:t>
      </w:r>
      <w:r>
        <w:rPr>
          <w:rFonts w:ascii="Times New Roman" w:hAnsi="Times New Roman"/>
          <w:sz w:val="24"/>
          <w:szCs w:val="24"/>
        </w:rPr>
        <w:t>spriaznených osobách</w:t>
      </w:r>
      <w:bookmarkEnd w:id="1058"/>
    </w:p>
    <w:p w:rsidR="00086A70" w:rsidRPr="001D6D56" w:rsidRDefault="00086A70" w:rsidP="001D6D56"/>
    <w:p w:rsidR="00086A70" w:rsidRPr="00890961" w:rsidRDefault="00086A70" w:rsidP="00BA74A1">
      <w:pPr>
        <w:numPr>
          <w:ilvl w:val="0"/>
          <w:numId w:val="46"/>
        </w:numPr>
        <w:rPr>
          <w:b/>
          <w:sz w:val="24"/>
        </w:rPr>
      </w:pPr>
      <w:r>
        <w:rPr>
          <w:b/>
          <w:sz w:val="24"/>
        </w:rPr>
        <w:t>Informácie o transakciách so spriaznenými osobami</w:t>
      </w:r>
    </w:p>
    <w:p w:rsidR="00086A70" w:rsidRDefault="00086A70" w:rsidP="00DB42E8">
      <w:pPr>
        <w:ind w:left="426"/>
        <w:jc w:val="both"/>
        <w:rPr>
          <w:rFonts w:eastAsia="Times New Roman"/>
        </w:rPr>
      </w:pPr>
    </w:p>
    <w:p w:rsidR="00086A70" w:rsidRPr="000E21F3" w:rsidRDefault="00086A70" w:rsidP="00DB42E8">
      <w:pPr>
        <w:ind w:left="426"/>
        <w:jc w:val="both"/>
        <w:rPr>
          <w:rFonts w:eastAsia="Times New Roman"/>
        </w:rPr>
      </w:pPr>
      <w:r w:rsidRPr="000E21F3">
        <w:rPr>
          <w:rFonts w:eastAsia="Times New Roman"/>
        </w:rPr>
        <w:t>Spoločnosť neuskutočnila také transakcie so spriaznenými osobami, ktoré by sa neuzavreli na základe obvyklých obchodných podmienok.</w:t>
      </w:r>
    </w:p>
    <w:p w:rsidR="00086A70" w:rsidRPr="000E21F3" w:rsidRDefault="00086A70" w:rsidP="00DB42E8">
      <w:pPr>
        <w:ind w:left="426"/>
        <w:jc w:val="both"/>
        <w:rPr>
          <w:rFonts w:eastAsia="Times New Roman"/>
        </w:rPr>
      </w:pPr>
    </w:p>
    <w:p w:rsidR="00086A70" w:rsidRPr="00C06650" w:rsidRDefault="00086A70" w:rsidP="002E005C">
      <w:pPr>
        <w:numPr>
          <w:ilvl w:val="0"/>
          <w:numId w:val="47"/>
        </w:numPr>
        <w:jc w:val="both"/>
      </w:pPr>
      <w:r w:rsidRPr="00643535">
        <w:rPr>
          <w:rFonts w:eastAsia="Times New Roman"/>
        </w:rPr>
        <w:t xml:space="preserve">Spoločnosť uskutočnila v priebehu účtovného obdobia nasledujúce transakcie so spriaznenými osobami uzavretých na základe obvyklých obchodných podmienok: </w:t>
      </w:r>
    </w:p>
    <w:p w:rsidR="00086A70" w:rsidRPr="00643535" w:rsidRDefault="00086A70" w:rsidP="00C06650">
      <w:pPr>
        <w:ind w:left="360"/>
        <w:jc w:val="both"/>
      </w:pPr>
    </w:p>
    <w:bookmarkStart w:id="1059" w:name="_MON_1486462891"/>
    <w:bookmarkStart w:id="1060" w:name="_MON_1486462931"/>
    <w:bookmarkStart w:id="1061" w:name="_MON_1454824161"/>
    <w:bookmarkStart w:id="1062" w:name="_MON_1454825369"/>
    <w:bookmarkStart w:id="1063" w:name="_MON_1485775832"/>
    <w:bookmarkStart w:id="1064" w:name="_MON_1485784081"/>
    <w:bookmarkStart w:id="1065" w:name="_MON_1485784807"/>
    <w:bookmarkStart w:id="1066" w:name="_MON_1518343313"/>
    <w:bookmarkStart w:id="1067" w:name="_MON_1518344208"/>
    <w:bookmarkStart w:id="1068" w:name="_MON_1518344436"/>
    <w:bookmarkStart w:id="1069" w:name="_MON_1518344446"/>
    <w:bookmarkStart w:id="1070" w:name="_MON_1518344680"/>
    <w:bookmarkStart w:id="1071" w:name="_MON_1485784822"/>
    <w:bookmarkStart w:id="1072" w:name="_MON_1454825573"/>
    <w:bookmarkStart w:id="1073" w:name="_MON_1517051983"/>
    <w:bookmarkStart w:id="1074" w:name="_MON_1454827599"/>
    <w:bookmarkStart w:id="1075" w:name="_MON_1454853271"/>
    <w:bookmarkStart w:id="1076" w:name="_MON_1454763835"/>
    <w:bookmarkStart w:id="1077" w:name="_MON_1454823460"/>
    <w:bookmarkStart w:id="1078" w:name="_MON_1487685682"/>
    <w:bookmarkStart w:id="1079" w:name="_MON_1486462821"/>
    <w:bookmarkStart w:id="1080" w:name="_MON_1486462843"/>
    <w:bookmarkStart w:id="1081" w:name="_MON_1486462867"/>
    <w:bookmarkEnd w:id="1059"/>
    <w:bookmarkEnd w:id="1060"/>
    <w:bookmarkEnd w:id="1061"/>
    <w:bookmarkEnd w:id="1062"/>
    <w:bookmarkEnd w:id="1063"/>
    <w:bookmarkEnd w:id="1064"/>
    <w:bookmarkEnd w:id="1065"/>
    <w:bookmarkEnd w:id="1066"/>
    <w:bookmarkEnd w:id="1067"/>
    <w:bookmarkEnd w:id="1068"/>
    <w:bookmarkEnd w:id="1069"/>
    <w:bookmarkEnd w:id="1070"/>
    <w:bookmarkEnd w:id="1071"/>
    <w:bookmarkEnd w:id="1072"/>
    <w:bookmarkEnd w:id="1073"/>
    <w:bookmarkEnd w:id="1074"/>
    <w:bookmarkEnd w:id="1075"/>
    <w:bookmarkEnd w:id="1076"/>
    <w:bookmarkEnd w:id="1077"/>
    <w:bookmarkEnd w:id="1078"/>
    <w:bookmarkEnd w:id="1079"/>
    <w:bookmarkEnd w:id="1080"/>
    <w:bookmarkEnd w:id="1081"/>
    <w:p w:rsidR="00086A70" w:rsidRDefault="00086A70" w:rsidP="00A815A5">
      <w:pPr>
        <w:pStyle w:val="BodyText"/>
      </w:pPr>
      <w:r>
        <w:object w:dxaOrig="8482" w:dyaOrig="7218">
          <v:shape id="_x0000_i1055" type="#_x0000_t75" style="width:441pt;height:364.5pt" o:ole="">
            <v:imagedata r:id="rId61" o:title=""/>
          </v:shape>
          <o:OLEObject Type="Embed" ProgID="Excel.Sheet.8" ShapeID="_x0000_i1055" DrawAspect="Content" ObjectID="_1740912555" r:id="rId62"/>
        </w:object>
      </w:r>
    </w:p>
    <w:p w:rsidR="00086A70" w:rsidRDefault="00086A70" w:rsidP="002E005C">
      <w:pPr>
        <w:pStyle w:val="BodyText"/>
        <w:ind w:left="0" w:firstLine="426"/>
        <w:rPr>
          <w:sz w:val="20"/>
        </w:rPr>
      </w:pPr>
      <w:bookmarkStart w:id="1082" w:name="_MON_1517053313"/>
      <w:bookmarkStart w:id="1083" w:name="_MON_1517053410"/>
      <w:bookmarkStart w:id="1084" w:name="_MON_1487685648"/>
      <w:bookmarkStart w:id="1085" w:name="_MON_1487687164"/>
      <w:bookmarkStart w:id="1086" w:name="_MON_1487687213"/>
      <w:bookmarkStart w:id="1087" w:name="_MON_1485775868"/>
      <w:bookmarkStart w:id="1088" w:name="_MON_1485778289"/>
      <w:bookmarkStart w:id="1089" w:name="_MON_1517052027"/>
      <w:bookmarkStart w:id="1090" w:name="_MON_1518342709"/>
      <w:bookmarkStart w:id="1091" w:name="_MON_1518342988"/>
      <w:bookmarkStart w:id="1092" w:name="_MON_1517053212"/>
      <w:bookmarkEnd w:id="1082"/>
      <w:bookmarkEnd w:id="1083"/>
      <w:bookmarkEnd w:id="1084"/>
      <w:bookmarkEnd w:id="1085"/>
      <w:bookmarkEnd w:id="1086"/>
      <w:bookmarkEnd w:id="1087"/>
      <w:bookmarkEnd w:id="1088"/>
      <w:bookmarkEnd w:id="1089"/>
      <w:bookmarkEnd w:id="1090"/>
      <w:bookmarkEnd w:id="1091"/>
      <w:bookmarkEnd w:id="1092"/>
    </w:p>
    <w:p w:rsidR="00086A70" w:rsidRDefault="00086A70" w:rsidP="002E005C">
      <w:pPr>
        <w:pStyle w:val="BodyText"/>
        <w:ind w:left="0" w:firstLine="426"/>
        <w:rPr>
          <w:sz w:val="20"/>
        </w:rPr>
      </w:pPr>
    </w:p>
    <w:p w:rsidR="00086A70" w:rsidRDefault="00086A70" w:rsidP="002E005C">
      <w:pPr>
        <w:pStyle w:val="BodyText"/>
        <w:ind w:left="0" w:firstLine="426"/>
        <w:rPr>
          <w:sz w:val="20"/>
        </w:rPr>
      </w:pPr>
      <w:r w:rsidRPr="00E55EFD">
        <w:rPr>
          <w:sz w:val="20"/>
        </w:rPr>
        <w:object w:dxaOrig="7920" w:dyaOrig="5852">
          <v:shape id="_x0000_i1056" type="#_x0000_t75" style="width:408pt;height:281.25pt" o:ole="" fillcolor="window">
            <v:imagedata r:id="rId63" o:title=""/>
          </v:shape>
          <o:OLEObject Type="Embed" ProgID="Excel.Sheet.8" ShapeID="_x0000_i1056" DrawAspect="Content" ObjectID="_1740912556" r:id="rId64"/>
        </w:object>
      </w:r>
    </w:p>
    <w:bookmarkStart w:id="1093" w:name="_MON_1518341408"/>
    <w:bookmarkStart w:id="1094" w:name="_MON_1518341967"/>
    <w:bookmarkStart w:id="1095" w:name="_MON_1518342665"/>
    <w:bookmarkStart w:id="1096" w:name="_MON_1485775894"/>
    <w:bookmarkStart w:id="1097" w:name="_MON_1487687275"/>
    <w:bookmarkStart w:id="1098" w:name="_MON_1487687305"/>
    <w:bookmarkStart w:id="1099" w:name="_MON_1487687770"/>
    <w:bookmarkStart w:id="1100" w:name="_MON_1517053340"/>
    <w:bookmarkStart w:id="1101" w:name="_MON_1518340867"/>
    <w:bookmarkStart w:id="1102" w:name="_MON_1518341348"/>
    <w:bookmarkEnd w:id="1093"/>
    <w:bookmarkEnd w:id="1094"/>
    <w:bookmarkEnd w:id="1095"/>
    <w:bookmarkEnd w:id="1096"/>
    <w:bookmarkEnd w:id="1097"/>
    <w:bookmarkEnd w:id="1098"/>
    <w:bookmarkEnd w:id="1099"/>
    <w:bookmarkEnd w:id="1100"/>
    <w:bookmarkEnd w:id="1101"/>
    <w:bookmarkEnd w:id="1102"/>
    <w:p w:rsidR="00086A70" w:rsidRDefault="00086A70" w:rsidP="00C334A6">
      <w:pPr>
        <w:pStyle w:val="BodyText"/>
        <w:tabs>
          <w:tab w:val="left" w:pos="1985"/>
        </w:tabs>
        <w:ind w:left="0" w:firstLine="426"/>
      </w:pPr>
      <w:r>
        <w:object w:dxaOrig="8075" w:dyaOrig="3602">
          <v:shape id="_x0000_i1057" type="#_x0000_t75" style="width:396pt;height:182.25pt" o:ole="">
            <v:imagedata r:id="rId65" o:title=""/>
          </v:shape>
          <o:OLEObject Type="Embed" ProgID="Excel.Sheet.8" ShapeID="_x0000_i1057" DrawAspect="Content" ObjectID="_1740912557" r:id="rId66"/>
        </w:object>
      </w:r>
    </w:p>
    <w:p w:rsidR="00086A70" w:rsidRDefault="00086A70" w:rsidP="002E005C">
      <w:pPr>
        <w:pStyle w:val="BodyText"/>
        <w:ind w:left="0" w:firstLine="426"/>
      </w:pPr>
    </w:p>
    <w:p w:rsidR="00086A70" w:rsidRDefault="00086A70" w:rsidP="002E005C">
      <w:pPr>
        <w:pStyle w:val="BodyText"/>
        <w:ind w:left="0" w:firstLine="426"/>
      </w:pPr>
    </w:p>
    <w:p w:rsidR="00086A70" w:rsidRDefault="00086A70" w:rsidP="002E005C">
      <w:pPr>
        <w:pStyle w:val="BodyText"/>
        <w:ind w:left="0" w:firstLine="426"/>
      </w:pPr>
    </w:p>
    <w:bookmarkStart w:id="1103" w:name="_MON_1487685924"/>
    <w:bookmarkStart w:id="1104" w:name="_MON_1487686163"/>
    <w:bookmarkStart w:id="1105" w:name="_MON_1517053482"/>
    <w:bookmarkStart w:id="1106" w:name="_MON_1518342679"/>
    <w:bookmarkStart w:id="1107" w:name="_MON_1518342743"/>
    <w:bookmarkStart w:id="1108" w:name="_MON_1518342836"/>
    <w:bookmarkStart w:id="1109" w:name="_MON_1518342911"/>
    <w:bookmarkStart w:id="1110" w:name="_MON_1518342919"/>
    <w:bookmarkStart w:id="1111" w:name="_MON_1518342931"/>
    <w:bookmarkStart w:id="1112" w:name="_MON_1487685742"/>
    <w:bookmarkStart w:id="1113" w:name="_MON_1487685881"/>
    <w:bookmarkEnd w:id="1103"/>
    <w:bookmarkEnd w:id="1104"/>
    <w:bookmarkEnd w:id="1105"/>
    <w:bookmarkEnd w:id="1106"/>
    <w:bookmarkEnd w:id="1107"/>
    <w:bookmarkEnd w:id="1108"/>
    <w:bookmarkEnd w:id="1109"/>
    <w:bookmarkEnd w:id="1110"/>
    <w:bookmarkEnd w:id="1111"/>
    <w:bookmarkEnd w:id="1112"/>
    <w:bookmarkEnd w:id="1113"/>
    <w:p w:rsidR="00086A70" w:rsidRDefault="00086A70" w:rsidP="002E005C">
      <w:pPr>
        <w:pStyle w:val="BodyText"/>
        <w:ind w:left="0" w:firstLine="426"/>
        <w:rPr>
          <w:sz w:val="20"/>
        </w:rPr>
      </w:pPr>
      <w:r w:rsidRPr="00E55EFD">
        <w:rPr>
          <w:sz w:val="20"/>
        </w:rPr>
        <w:object w:dxaOrig="8107" w:dyaOrig="3602">
          <v:shape id="_x0000_i1058" type="#_x0000_t75" style="width:421.5pt;height:173.25pt" o:ole="" fillcolor="window">
            <v:imagedata r:id="rId67" o:title=""/>
          </v:shape>
          <o:OLEObject Type="Embed" ProgID="Excel.Sheet.8" ShapeID="_x0000_i1058" DrawAspect="Content" ObjectID="_1740912558" r:id="rId68"/>
        </w:object>
      </w:r>
    </w:p>
    <w:p w:rsidR="00086A70" w:rsidRDefault="00086A70" w:rsidP="002E005C">
      <w:pPr>
        <w:pStyle w:val="BodyText"/>
        <w:ind w:left="0" w:firstLine="426"/>
        <w:rPr>
          <w:sz w:val="20"/>
        </w:rPr>
      </w:pPr>
    </w:p>
    <w:p w:rsidR="00086A70" w:rsidRDefault="00086A70" w:rsidP="002E005C">
      <w:pPr>
        <w:pStyle w:val="BodyText"/>
        <w:ind w:left="0" w:firstLine="426"/>
        <w:rPr>
          <w:sz w:val="20"/>
        </w:rPr>
      </w:pPr>
    </w:p>
    <w:p w:rsidR="00086A70" w:rsidRDefault="00086A70" w:rsidP="002E005C">
      <w:pPr>
        <w:pStyle w:val="BodyText"/>
        <w:ind w:left="0" w:firstLine="426"/>
        <w:rPr>
          <w:sz w:val="20"/>
        </w:rPr>
      </w:pPr>
    </w:p>
    <w:p w:rsidR="00086A70" w:rsidRDefault="00086A70" w:rsidP="00776992">
      <w:pPr>
        <w:numPr>
          <w:ilvl w:val="0"/>
          <w:numId w:val="46"/>
        </w:numPr>
        <w:rPr>
          <w:b/>
          <w:sz w:val="24"/>
        </w:rPr>
      </w:pPr>
      <w:bookmarkStart w:id="1114" w:name="_MON_1201871590"/>
      <w:bookmarkStart w:id="1115" w:name="_MON_1202803987"/>
      <w:bookmarkStart w:id="1116" w:name="_MON_1202809566"/>
      <w:bookmarkStart w:id="1117" w:name="_MON_1202809945"/>
      <w:bookmarkStart w:id="1118" w:name="_MON_1202810880"/>
      <w:bookmarkStart w:id="1119" w:name="_MON_1202811698"/>
      <w:bookmarkStart w:id="1120" w:name="_MON_1220016502"/>
      <w:bookmarkStart w:id="1121" w:name="_MON_1233639436"/>
      <w:bookmarkStart w:id="1122" w:name="_MON_1233639618"/>
      <w:bookmarkStart w:id="1123" w:name="_MON_1233646213"/>
      <w:bookmarkStart w:id="1124" w:name="_MON_1256623967"/>
      <w:bookmarkStart w:id="1125" w:name="_MON_1265698313"/>
      <w:bookmarkStart w:id="1126" w:name="_MON_1296760340"/>
      <w:bookmarkStart w:id="1127" w:name="_MON_1296760433"/>
      <w:bookmarkStart w:id="1128" w:name="_MON_1296906358"/>
      <w:bookmarkStart w:id="1129" w:name="_MON_1297755220"/>
      <w:bookmarkStart w:id="1130" w:name="_MON_1315727672"/>
      <w:bookmarkStart w:id="1131" w:name="_MON_1315727701"/>
      <w:bookmarkStart w:id="1132" w:name="_MON_1315799454"/>
      <w:bookmarkStart w:id="1133" w:name="_MON_1315799488"/>
      <w:bookmarkStart w:id="1134" w:name="_MON_1328453725"/>
      <w:bookmarkStart w:id="1135" w:name="_MON_1328682197"/>
      <w:bookmarkStart w:id="1136" w:name="_MON_1328683243"/>
      <w:bookmarkStart w:id="1137" w:name="_MON_1359300596"/>
      <w:bookmarkStart w:id="1138" w:name="_MON_1360607071"/>
      <w:bookmarkStart w:id="1139" w:name="_MON_1360665739"/>
      <w:bookmarkStart w:id="1140" w:name="_MON_1360666562"/>
      <w:bookmarkStart w:id="1141" w:name="_MON_1360667666"/>
      <w:bookmarkStart w:id="1142" w:name="_MON_1360667806"/>
      <w:bookmarkStart w:id="1143" w:name="_MON_1360734771"/>
      <w:bookmarkStart w:id="1144" w:name="_MON_1360734992"/>
      <w:bookmarkStart w:id="1145" w:name="_MON_1360735369"/>
      <w:bookmarkStart w:id="1146" w:name="_MON_1360735827"/>
      <w:bookmarkStart w:id="1147" w:name="_MON_1370172338"/>
      <w:bookmarkStart w:id="1148" w:name="_MON_1139661754"/>
      <w:bookmarkStart w:id="1149" w:name="_MON_1139755043"/>
      <w:bookmarkStart w:id="1150" w:name="_MON_1170596411"/>
      <w:bookmarkStart w:id="1151" w:name="_MON_1171886966"/>
      <w:bookmarkStart w:id="1152" w:name="_MON_1360734845"/>
      <w:bookmarkStart w:id="1153" w:name="_MON_1360735000"/>
      <w:bookmarkStart w:id="1154" w:name="_MON_1360735200"/>
      <w:bookmarkStart w:id="1155" w:name="_MON_1360735362"/>
      <w:bookmarkStart w:id="1156" w:name="_MON_1360735834"/>
      <w:bookmarkStart w:id="1157" w:name="_MON_1361196499"/>
      <w:bookmarkStart w:id="1158" w:name="_MON_1361196589"/>
      <w:bookmarkStart w:id="1159" w:name="_MON_1370172370"/>
      <w:bookmarkStart w:id="1160" w:name="_MON_1360667856"/>
      <w:bookmarkStart w:id="1161" w:name="_MON_1360668908"/>
      <w:bookmarkStart w:id="1162" w:name="_MON_1360668958"/>
      <w:bookmarkStart w:id="1163" w:name="_MON_1360669138"/>
      <w:bookmarkStart w:id="1164" w:name="_MON_1201874001"/>
      <w:bookmarkStart w:id="1165" w:name="_MON_1202141437"/>
      <w:bookmarkStart w:id="1166" w:name="_MON_1202811490"/>
      <w:bookmarkStart w:id="1167" w:name="_MON_1220016528"/>
      <w:bookmarkStart w:id="1168" w:name="_MON_1233639634"/>
      <w:bookmarkStart w:id="1169" w:name="_MON_1256623984"/>
      <w:bookmarkStart w:id="1170" w:name="_MON_1265698374"/>
      <w:bookmarkStart w:id="1171" w:name="_MON_1296760411"/>
      <w:bookmarkStart w:id="1172" w:name="_MON_1296906398"/>
      <w:bookmarkStart w:id="1173" w:name="_MON_1297755183"/>
      <w:bookmarkStart w:id="1174" w:name="_MON_1315727715"/>
      <w:bookmarkStart w:id="1175" w:name="_MON_1315739932"/>
      <w:bookmarkStart w:id="1176" w:name="_MON_1328453733"/>
      <w:bookmarkStart w:id="1177" w:name="_MON_1328683295"/>
      <w:bookmarkStart w:id="1178" w:name="_MON_1359300603"/>
      <w:bookmarkStart w:id="1179" w:name="_MON_1360607085"/>
      <w:bookmarkStart w:id="1180" w:name="_MON_1360735156"/>
      <w:bookmarkStart w:id="1181" w:name="_MON_1360735212"/>
      <w:bookmarkStart w:id="1182" w:name="_MON_1360735326"/>
      <w:bookmarkStart w:id="1183" w:name="_MON_1360735330"/>
      <w:bookmarkStart w:id="1184" w:name="_MON_1360735355"/>
      <w:bookmarkStart w:id="1185" w:name="_MON_1360735692"/>
      <w:bookmarkStart w:id="1186" w:name="_MON_1370172390"/>
      <w:bookmarkStart w:id="1187" w:name="_MON_1134980887"/>
      <w:bookmarkStart w:id="1188" w:name="_MON_1139661814"/>
      <w:bookmarkStart w:id="1189" w:name="_MON_1170566469"/>
      <w:bookmarkStart w:id="1190" w:name="_MON_1171374805"/>
      <w:bookmarkStart w:id="1191" w:name="_Toc530739923"/>
      <w:bookmarkStart w:id="1192" w:name="_Toc530739907"/>
      <w:bookmarkEnd w:id="1114"/>
      <w:bookmarkEnd w:id="1115"/>
      <w:bookmarkEnd w:id="1116"/>
      <w:bookmarkEnd w:id="1117"/>
      <w:bookmarkEnd w:id="1118"/>
      <w:bookmarkEnd w:id="1119"/>
      <w:bookmarkEnd w:id="1120"/>
      <w:bookmarkEnd w:id="1121"/>
      <w:bookmarkEnd w:id="1122"/>
      <w:bookmarkEnd w:id="1123"/>
      <w:bookmarkEnd w:id="1124"/>
      <w:bookmarkEnd w:id="1125"/>
      <w:bookmarkEnd w:id="1126"/>
      <w:bookmarkEnd w:id="1127"/>
      <w:bookmarkEnd w:id="1128"/>
      <w:bookmarkEnd w:id="1129"/>
      <w:bookmarkEnd w:id="1130"/>
      <w:bookmarkEnd w:id="1131"/>
      <w:bookmarkEnd w:id="1132"/>
      <w:bookmarkEnd w:id="1133"/>
      <w:bookmarkEnd w:id="1134"/>
      <w:bookmarkEnd w:id="1135"/>
      <w:bookmarkEnd w:id="1136"/>
      <w:bookmarkEnd w:id="1137"/>
      <w:bookmarkEnd w:id="1138"/>
      <w:bookmarkEnd w:id="1139"/>
      <w:bookmarkEnd w:id="1140"/>
      <w:bookmarkEnd w:id="1141"/>
      <w:bookmarkEnd w:id="1142"/>
      <w:bookmarkEnd w:id="1143"/>
      <w:bookmarkEnd w:id="1144"/>
      <w:bookmarkEnd w:id="1145"/>
      <w:bookmarkEnd w:id="1146"/>
      <w:bookmarkEnd w:id="1147"/>
      <w:bookmarkEnd w:id="1148"/>
      <w:bookmarkEnd w:id="1149"/>
      <w:bookmarkEnd w:id="1150"/>
      <w:bookmarkEnd w:id="1151"/>
      <w:bookmarkEnd w:id="1152"/>
      <w:bookmarkEnd w:id="1153"/>
      <w:bookmarkEnd w:id="1154"/>
      <w:bookmarkEnd w:id="1155"/>
      <w:bookmarkEnd w:id="1156"/>
      <w:bookmarkEnd w:id="1157"/>
      <w:bookmarkEnd w:id="1158"/>
      <w:bookmarkEnd w:id="1159"/>
      <w:bookmarkEnd w:id="1160"/>
      <w:bookmarkEnd w:id="1161"/>
      <w:bookmarkEnd w:id="1162"/>
      <w:bookmarkEnd w:id="1163"/>
      <w:bookmarkEnd w:id="1164"/>
      <w:bookmarkEnd w:id="1165"/>
      <w:bookmarkEnd w:id="1166"/>
      <w:bookmarkEnd w:id="1167"/>
      <w:bookmarkEnd w:id="1168"/>
      <w:bookmarkEnd w:id="1169"/>
      <w:bookmarkEnd w:id="1170"/>
      <w:bookmarkEnd w:id="1171"/>
      <w:bookmarkEnd w:id="1172"/>
      <w:bookmarkEnd w:id="1173"/>
      <w:bookmarkEnd w:id="1174"/>
      <w:bookmarkEnd w:id="1175"/>
      <w:bookmarkEnd w:id="1176"/>
      <w:bookmarkEnd w:id="1177"/>
      <w:bookmarkEnd w:id="1178"/>
      <w:bookmarkEnd w:id="1179"/>
      <w:bookmarkEnd w:id="1180"/>
      <w:bookmarkEnd w:id="1181"/>
      <w:bookmarkEnd w:id="1182"/>
      <w:bookmarkEnd w:id="1183"/>
      <w:bookmarkEnd w:id="1184"/>
      <w:bookmarkEnd w:id="1185"/>
      <w:bookmarkEnd w:id="1186"/>
      <w:bookmarkEnd w:id="1187"/>
      <w:bookmarkEnd w:id="1188"/>
      <w:bookmarkEnd w:id="1189"/>
      <w:bookmarkEnd w:id="1190"/>
      <w:r>
        <w:rPr>
          <w:b/>
          <w:sz w:val="24"/>
        </w:rPr>
        <w:t xml:space="preserve">Informácie </w:t>
      </w:r>
      <w:r w:rsidRPr="00776992">
        <w:rPr>
          <w:b/>
          <w:sz w:val="24"/>
        </w:rPr>
        <w:t>o príjmoch a výhodách členov štatutárnych orgánov, dozorných orgánov a iných orgánov účtovnej jednotky</w:t>
      </w:r>
    </w:p>
    <w:p w:rsidR="00086A70" w:rsidRPr="00890961" w:rsidRDefault="00086A70" w:rsidP="000C0062">
      <w:pPr>
        <w:ind w:left="360"/>
        <w:rPr>
          <w:b/>
          <w:sz w:val="24"/>
        </w:rPr>
      </w:pPr>
    </w:p>
    <w:bookmarkEnd w:id="1191"/>
    <w:p w:rsidR="00086A70" w:rsidRPr="004E6D70" w:rsidRDefault="00086A70" w:rsidP="0074371B">
      <w:pPr>
        <w:ind w:left="426"/>
        <w:jc w:val="both"/>
        <w:rPr>
          <w:rFonts w:eastAsia="Times New Roman"/>
        </w:rPr>
      </w:pPr>
      <w:r w:rsidRPr="004E6D70">
        <w:rPr>
          <w:rFonts w:eastAsia="Times New Roman"/>
        </w:rPr>
        <w:t xml:space="preserve">Členom štatutárnemu orgánu neboli v roku </w:t>
      </w:r>
      <w:r>
        <w:rPr>
          <w:rFonts w:eastAsia="Times New Roman"/>
        </w:rPr>
        <w:t>2022</w:t>
      </w:r>
      <w:r w:rsidRPr="004E6D70">
        <w:rPr>
          <w:rFonts w:eastAsia="Times New Roman"/>
        </w:rPr>
        <w:t xml:space="preserve"> poskytnuté žiadne pôžičky, záruky alebo iné formy zabezpečenia, ani finančné prostriedky alebo iné plnenia na súkromné účely členov, ktoré sa vyúčtovávajú.</w:t>
      </w:r>
    </w:p>
    <w:p w:rsidR="00086A70" w:rsidRPr="00246F7B" w:rsidRDefault="00086A70" w:rsidP="004E6D70">
      <w:pPr>
        <w:pStyle w:val="Heading1"/>
        <w:numPr>
          <w:ilvl w:val="0"/>
          <w:numId w:val="23"/>
        </w:numPr>
        <w:ind w:left="1621" w:hanging="18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Ostatné informácie</w:t>
      </w:r>
    </w:p>
    <w:p w:rsidR="00086A70" w:rsidRPr="00F400E3" w:rsidRDefault="00086A70" w:rsidP="00F400E3">
      <w:pPr>
        <w:pStyle w:val="BodyText"/>
        <w:rPr>
          <w:rFonts w:eastAsia="Times New Roman"/>
          <w:sz w:val="20"/>
        </w:rPr>
      </w:pPr>
      <w:r w:rsidRPr="00F400E3">
        <w:rPr>
          <w:rFonts w:eastAsia="Times New Roman"/>
          <w:sz w:val="20"/>
        </w:rPr>
        <w:t>Spoločnosť nie je subjektom verejného záujmu (§2/14 ZoU).</w:t>
      </w:r>
    </w:p>
    <w:p w:rsidR="00086A70" w:rsidRDefault="00086A70" w:rsidP="00714A05"/>
    <w:p w:rsidR="00086A70" w:rsidRDefault="00086A70" w:rsidP="00714A05"/>
    <w:p w:rsidR="00086A70" w:rsidRDefault="00086A70" w:rsidP="00714A05"/>
    <w:p w:rsidR="00086A70" w:rsidRPr="00246F7B" w:rsidRDefault="00086A70" w:rsidP="000F77EE">
      <w:pPr>
        <w:pStyle w:val="Heading1"/>
        <w:numPr>
          <w:ilvl w:val="0"/>
          <w:numId w:val="23"/>
        </w:numPr>
        <w:ind w:left="1621" w:hanging="18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o vlastnom imaní</w:t>
      </w:r>
    </w:p>
    <w:bookmarkEnd w:id="1192"/>
    <w:p w:rsidR="00086A70" w:rsidRPr="00A815A5" w:rsidRDefault="00086A70" w:rsidP="00A815A5"/>
    <w:p w:rsidR="00086A70" w:rsidRPr="00B05CB0" w:rsidRDefault="00086A70" w:rsidP="00B05CB0">
      <w:pPr>
        <w:pStyle w:val="BodyText"/>
        <w:tabs>
          <w:tab w:val="right" w:pos="9469"/>
        </w:tabs>
        <w:rPr>
          <w:sz w:val="20"/>
        </w:rPr>
      </w:pPr>
      <w:r w:rsidRPr="00B05CB0">
        <w:rPr>
          <w:sz w:val="20"/>
        </w:rPr>
        <w:t>Prehľad o pohybe vlastného imania v priebehu účtovného obdobia je uvedený v nasledujúcej tabuľke:</w:t>
      </w:r>
      <w:r w:rsidRPr="00B05CB0">
        <w:rPr>
          <w:sz w:val="20"/>
        </w:rPr>
        <w:tab/>
      </w:r>
    </w:p>
    <w:p w:rsidR="00086A70" w:rsidRDefault="00086A70">
      <w:pPr>
        <w:pStyle w:val="BodyText"/>
        <w:rPr>
          <w:sz w:val="20"/>
        </w:rPr>
      </w:pPr>
    </w:p>
    <w:p w:rsidR="00086A70" w:rsidRPr="00103A04" w:rsidRDefault="00086A70" w:rsidP="00103A04">
      <w:pPr>
        <w:pStyle w:val="BodyText"/>
        <w:tabs>
          <w:tab w:val="left" w:pos="8344"/>
        </w:tabs>
        <w:rPr>
          <w:sz w:val="20"/>
        </w:rPr>
      </w:pPr>
      <w:bookmarkStart w:id="1193" w:name="_MON_1486998600"/>
      <w:bookmarkStart w:id="1194" w:name="_MON_1486998668"/>
      <w:bookmarkStart w:id="1195" w:name="_MON_1518325795"/>
      <w:bookmarkStart w:id="1196" w:name="_MON_1486998843"/>
      <w:bookmarkStart w:id="1197" w:name="_MON_1518954549"/>
      <w:bookmarkStart w:id="1198" w:name="_MON_1486998916"/>
      <w:bookmarkStart w:id="1199" w:name="_MON_1485843401"/>
      <w:bookmarkStart w:id="1200" w:name="_MON_1405950579"/>
      <w:bookmarkStart w:id="1201" w:name="_MON_1486461541"/>
      <w:bookmarkStart w:id="1202" w:name="_MON_1487168754"/>
      <w:bookmarkStart w:id="1203" w:name="_MON_1487168789"/>
      <w:bookmarkStart w:id="1204" w:name="_MON_1486462140"/>
      <w:bookmarkStart w:id="1205" w:name="_MON_1487574584"/>
      <w:bookmarkStart w:id="1206" w:name="_MON_1485842633"/>
      <w:bookmarkStart w:id="1207" w:name="_MON_1517053716"/>
      <w:bookmarkEnd w:id="1193"/>
      <w:bookmarkEnd w:id="1194"/>
      <w:bookmarkEnd w:id="1195"/>
      <w:bookmarkEnd w:id="1196"/>
      <w:bookmarkEnd w:id="1197"/>
      <w:bookmarkEnd w:id="1198"/>
      <w:bookmarkEnd w:id="1199"/>
      <w:bookmarkEnd w:id="1200"/>
      <w:bookmarkEnd w:id="1201"/>
      <w:bookmarkEnd w:id="1202"/>
      <w:bookmarkEnd w:id="1203"/>
      <w:bookmarkEnd w:id="1204"/>
      <w:bookmarkEnd w:id="1205"/>
      <w:bookmarkEnd w:id="1206"/>
      <w:bookmarkEnd w:id="1207"/>
    </w:p>
    <w:p w:rsidR="00086A70" w:rsidRDefault="00086A70" w:rsidP="00657DB8">
      <w:pPr>
        <w:pStyle w:val="BodyText"/>
        <w:tabs>
          <w:tab w:val="left" w:pos="8344"/>
        </w:tabs>
        <w:rPr>
          <w:sz w:val="20"/>
        </w:rPr>
      </w:pPr>
      <w:r>
        <w:object w:dxaOrig="8621" w:dyaOrig="8541">
          <v:shape id="_x0000_i1059" type="#_x0000_t75" style="width:422.25pt;height:405.75pt" o:ole="">
            <v:imagedata r:id="rId69" o:title=""/>
          </v:shape>
          <o:OLEObject Type="Embed" ProgID="Excel.Sheet.8" ShapeID="_x0000_i1059" DrawAspect="Content" ObjectID="_1740912559" r:id="rId70"/>
        </w:object>
      </w:r>
      <w:r>
        <w:rPr>
          <w:sz w:val="20"/>
        </w:rPr>
        <w:tab/>
      </w:r>
    </w:p>
    <w:p w:rsidR="00086A70" w:rsidRDefault="00086A70" w:rsidP="00657DB8">
      <w:pPr>
        <w:pStyle w:val="BodyText"/>
        <w:tabs>
          <w:tab w:val="left" w:pos="8344"/>
        </w:tabs>
        <w:rPr>
          <w:sz w:val="20"/>
        </w:rPr>
      </w:pPr>
    </w:p>
    <w:p w:rsidR="00086A70" w:rsidRDefault="00086A70" w:rsidP="00657DB8">
      <w:pPr>
        <w:pStyle w:val="BodyText"/>
        <w:tabs>
          <w:tab w:val="left" w:pos="8344"/>
        </w:tabs>
        <w:rPr>
          <w:sz w:val="20"/>
        </w:rPr>
      </w:pPr>
    </w:p>
    <w:p w:rsidR="00086A70" w:rsidRPr="004E6D70" w:rsidRDefault="00086A70" w:rsidP="00E42BEB">
      <w:pPr>
        <w:pStyle w:val="BodyText"/>
        <w:rPr>
          <w:sz w:val="20"/>
        </w:rPr>
      </w:pPr>
      <w:r w:rsidRPr="004E6D70">
        <w:rPr>
          <w:sz w:val="20"/>
        </w:rPr>
        <w:t>Spoločnosť netvorila kapitálový fond z príspevkov podľa §123 ods.2 a § 217a Obchodného zákonníka v znení neskorších predpisov.</w:t>
      </w:r>
    </w:p>
    <w:p w:rsidR="00086A70" w:rsidRDefault="00086A70" w:rsidP="00E42BEB">
      <w:pPr>
        <w:pStyle w:val="BodyText"/>
        <w:rPr>
          <w:color w:val="FF0000"/>
          <w:sz w:val="20"/>
        </w:rPr>
      </w:pPr>
    </w:p>
    <w:p w:rsidR="00086A70" w:rsidRPr="00903D49" w:rsidRDefault="00086A70" w:rsidP="00E42BEB">
      <w:pPr>
        <w:pStyle w:val="BodyText"/>
        <w:rPr>
          <w:color w:val="FF0000"/>
          <w:sz w:val="20"/>
        </w:rPr>
      </w:pPr>
    </w:p>
    <w:p w:rsidR="00086A70" w:rsidRDefault="00086A70" w:rsidP="00893BEB">
      <w:pPr>
        <w:pStyle w:val="BodyText"/>
        <w:tabs>
          <w:tab w:val="left" w:pos="8344"/>
        </w:tabs>
        <w:rPr>
          <w:sz w:val="20"/>
        </w:rPr>
      </w:pPr>
      <w:r>
        <w:rPr>
          <w:sz w:val="20"/>
        </w:rPr>
        <w:t>O zúčtovaní</w:t>
      </w:r>
      <w:r w:rsidRPr="00103A04">
        <w:rPr>
          <w:sz w:val="20"/>
        </w:rPr>
        <w:t xml:space="preserve"> výsledku hospodárenia </w:t>
      </w:r>
      <w:r>
        <w:rPr>
          <w:sz w:val="20"/>
        </w:rPr>
        <w:t xml:space="preserve">– strata </w:t>
      </w:r>
      <w:r w:rsidRPr="00103A04">
        <w:rPr>
          <w:sz w:val="20"/>
        </w:rPr>
        <w:t xml:space="preserve">za účtovné obdobie </w:t>
      </w:r>
      <w:r>
        <w:rPr>
          <w:sz w:val="20"/>
        </w:rPr>
        <w:t>2022</w:t>
      </w:r>
      <w:r w:rsidRPr="00103A04">
        <w:rPr>
          <w:sz w:val="20"/>
        </w:rPr>
        <w:t xml:space="preserve"> vo výške </w:t>
      </w:r>
      <w:r>
        <w:rPr>
          <w:sz w:val="20"/>
        </w:rPr>
        <w:t xml:space="preserve"> -17584</w:t>
      </w:r>
      <w:r w:rsidRPr="00103A04">
        <w:rPr>
          <w:sz w:val="20"/>
        </w:rPr>
        <w:t xml:space="preserve"> € rozhodne jediný spoločník CHEMOSVIT, a.s.. </w:t>
      </w:r>
    </w:p>
    <w:p w:rsidR="00086A70" w:rsidRDefault="00086A70" w:rsidP="00657DB8">
      <w:pPr>
        <w:pStyle w:val="BodyText"/>
        <w:tabs>
          <w:tab w:val="left" w:pos="8344"/>
        </w:tabs>
        <w:rPr>
          <w:sz w:val="20"/>
        </w:rPr>
      </w:pPr>
    </w:p>
    <w:p w:rsidR="00086A70" w:rsidRDefault="00086A70" w:rsidP="00657DB8">
      <w:pPr>
        <w:pStyle w:val="BodyText"/>
        <w:tabs>
          <w:tab w:val="left" w:pos="8344"/>
        </w:tabs>
        <w:rPr>
          <w:sz w:val="20"/>
        </w:rPr>
      </w:pPr>
    </w:p>
    <w:p w:rsidR="00086A70" w:rsidRDefault="00086A70" w:rsidP="00657DB8">
      <w:pPr>
        <w:pStyle w:val="BodyText"/>
        <w:tabs>
          <w:tab w:val="left" w:pos="8344"/>
        </w:tabs>
        <w:rPr>
          <w:sz w:val="20"/>
        </w:rPr>
      </w:pPr>
    </w:p>
    <w:p w:rsidR="00086A70" w:rsidRDefault="00086A70" w:rsidP="00657DB8">
      <w:pPr>
        <w:pStyle w:val="BodyText"/>
        <w:tabs>
          <w:tab w:val="left" w:pos="8344"/>
        </w:tabs>
        <w:rPr>
          <w:sz w:val="20"/>
        </w:rPr>
      </w:pPr>
    </w:p>
    <w:p w:rsidR="00086A70" w:rsidRDefault="00086A70" w:rsidP="002E005C">
      <w:pPr>
        <w:pStyle w:val="BodyText"/>
        <w:rPr>
          <w:szCs w:val="18"/>
        </w:rPr>
      </w:pPr>
    </w:p>
    <w:p w:rsidR="00086A70" w:rsidRPr="00E56AFB" w:rsidRDefault="00086A70" w:rsidP="00E56AFB">
      <w:pPr>
        <w:pStyle w:val="Heading1"/>
        <w:numPr>
          <w:ilvl w:val="0"/>
          <w:numId w:val="23"/>
        </w:numPr>
        <w:ind w:left="1620"/>
        <w:rPr>
          <w:rFonts w:ascii="Times New Roman" w:hAnsi="Times New Roman"/>
          <w:sz w:val="24"/>
          <w:szCs w:val="24"/>
        </w:rPr>
      </w:pPr>
      <w:bookmarkStart w:id="1208" w:name="_MON_1388942361"/>
      <w:bookmarkStart w:id="1209" w:name="_MON_1360586150"/>
      <w:bookmarkStart w:id="1210" w:name="_MON_1360586170"/>
      <w:bookmarkStart w:id="1211" w:name="_MON_1361597475"/>
      <w:bookmarkStart w:id="1212" w:name="_MON_1361597849"/>
      <w:bookmarkStart w:id="1213" w:name="_MON_1370172657"/>
      <w:bookmarkStart w:id="1214" w:name="_MON_1370172697"/>
      <w:bookmarkStart w:id="1215" w:name="_MON_1370172707"/>
      <w:bookmarkStart w:id="1216" w:name="_MON_1370172717"/>
      <w:bookmarkStart w:id="1217" w:name="_MON_1360585652"/>
      <w:bookmarkStart w:id="1218" w:name="_MON_1360585666"/>
      <w:bookmarkStart w:id="1219" w:name="_MON_1360585983"/>
      <w:bookmarkStart w:id="1220" w:name="_MON_1360586004"/>
      <w:bookmarkStart w:id="1221" w:name="_Toc530739926"/>
      <w:bookmarkEnd w:id="1208"/>
      <w:bookmarkEnd w:id="1209"/>
      <w:bookmarkEnd w:id="1210"/>
      <w:bookmarkEnd w:id="1211"/>
      <w:bookmarkEnd w:id="1212"/>
      <w:bookmarkEnd w:id="1213"/>
      <w:bookmarkEnd w:id="1214"/>
      <w:bookmarkEnd w:id="1215"/>
      <w:bookmarkEnd w:id="1216"/>
      <w:bookmarkEnd w:id="1217"/>
      <w:bookmarkEnd w:id="1218"/>
      <w:bookmarkEnd w:id="1219"/>
      <w:bookmarkEnd w:id="1220"/>
      <w:r w:rsidRPr="00F423CD">
        <w:rPr>
          <w:rFonts w:ascii="Times New Roman" w:hAnsi="Times New Roman"/>
          <w:sz w:val="24"/>
          <w:szCs w:val="24"/>
        </w:rPr>
        <w:t xml:space="preserve">Prehľad peňažných tokov k 31. decembru </w:t>
      </w:r>
      <w:bookmarkEnd w:id="1221"/>
      <w:r>
        <w:rPr>
          <w:rFonts w:ascii="Times New Roman" w:hAnsi="Times New Roman"/>
          <w:sz w:val="24"/>
          <w:szCs w:val="24"/>
        </w:rPr>
        <w:t>2022</w:t>
      </w:r>
    </w:p>
    <w:p w:rsidR="00086A70" w:rsidRPr="00F31D0B" w:rsidRDefault="00086A70" w:rsidP="007E1E1D">
      <w:pPr>
        <w:pStyle w:val="BodyText"/>
        <w:rPr>
          <w:sz w:val="20"/>
          <w:lang w:val="en-US"/>
        </w:rPr>
      </w:pPr>
    </w:p>
    <w:p w:rsidR="00086A70" w:rsidRDefault="00086A70" w:rsidP="007E1E1D">
      <w:pPr>
        <w:pStyle w:val="BodyText"/>
        <w:rPr>
          <w:sz w:val="20"/>
        </w:rPr>
      </w:pPr>
    </w:p>
    <w:p w:rsidR="00086A70" w:rsidRPr="00ED524B" w:rsidRDefault="00086A70" w:rsidP="00D32B89">
      <w:pPr>
        <w:pStyle w:val="BodyText"/>
        <w:rPr>
          <w:b/>
          <w:sz w:val="20"/>
        </w:rPr>
      </w:pPr>
      <w:r w:rsidRPr="00ED524B">
        <w:rPr>
          <w:b/>
          <w:sz w:val="20"/>
        </w:rPr>
        <w:t>Peňažné prostriedky</w:t>
      </w:r>
    </w:p>
    <w:p w:rsidR="00086A70" w:rsidRPr="00ED524B" w:rsidRDefault="00086A70" w:rsidP="00D32B89">
      <w:pPr>
        <w:pStyle w:val="BodyText"/>
        <w:rPr>
          <w:sz w:val="20"/>
        </w:rPr>
      </w:pPr>
      <w:r w:rsidRPr="00ED524B">
        <w:rPr>
          <w:sz w:val="20"/>
        </w:rPr>
        <w:t xml:space="preserve">Peňažnými prostriedkami 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bankovými účtami. </w:t>
      </w:r>
    </w:p>
    <w:p w:rsidR="00086A70" w:rsidRPr="00ED524B" w:rsidRDefault="00086A70" w:rsidP="00D32B89">
      <w:pPr>
        <w:pStyle w:val="BodyText"/>
        <w:rPr>
          <w:sz w:val="20"/>
        </w:rPr>
      </w:pPr>
      <w:r w:rsidRPr="00ED524B">
        <w:rPr>
          <w:sz w:val="20"/>
        </w:rPr>
        <w:t xml:space="preserve">Za peňažné prostriedky spoločnosť považovala stavy na účtoch 211 – Pokladnica, 213 – Ceniny, 261 – Peniaze na ceste a kladné zostatky jednotlivých bankových  účtov 221 – Bankové účty. </w:t>
      </w:r>
    </w:p>
    <w:p w:rsidR="00086A70" w:rsidRDefault="00086A70" w:rsidP="008B210B">
      <w:pPr>
        <w:pStyle w:val="BodyText"/>
        <w:rPr>
          <w:b/>
          <w:sz w:val="20"/>
        </w:rPr>
      </w:pPr>
    </w:p>
    <w:p w:rsidR="00086A70" w:rsidRDefault="00086A70" w:rsidP="008B210B">
      <w:pPr>
        <w:pStyle w:val="BodyText"/>
        <w:rPr>
          <w:b/>
          <w:sz w:val="20"/>
        </w:rPr>
      </w:pPr>
    </w:p>
    <w:p w:rsidR="00086A70" w:rsidRDefault="00086A70" w:rsidP="008B210B">
      <w:pPr>
        <w:pStyle w:val="BodyText"/>
        <w:rPr>
          <w:b/>
          <w:sz w:val="20"/>
        </w:rPr>
      </w:pPr>
    </w:p>
    <w:p w:rsidR="00086A70" w:rsidRDefault="00086A70" w:rsidP="008B210B">
      <w:pPr>
        <w:pStyle w:val="BodyText"/>
        <w:rPr>
          <w:b/>
          <w:sz w:val="20"/>
        </w:rPr>
      </w:pPr>
      <w:r w:rsidRPr="00ED524B">
        <w:rPr>
          <w:b/>
          <w:sz w:val="20"/>
        </w:rPr>
        <w:t>Peňažné ekvivalenty</w:t>
      </w:r>
      <w:r>
        <w:rPr>
          <w:b/>
          <w:sz w:val="20"/>
        </w:rPr>
        <w:t xml:space="preserve"> a peňažné ekvivalenty</w:t>
      </w:r>
    </w:p>
    <w:bookmarkStart w:id="1222" w:name="_MON_1486460051"/>
    <w:bookmarkStart w:id="1223" w:name="_MON_1517054842"/>
    <w:bookmarkEnd w:id="1222"/>
    <w:bookmarkEnd w:id="1223"/>
    <w:p w:rsidR="00086A70" w:rsidRDefault="00086A70" w:rsidP="008B210B">
      <w:pPr>
        <w:pStyle w:val="BodyText"/>
        <w:rPr>
          <w:sz w:val="20"/>
        </w:rPr>
      </w:pPr>
      <w:r w:rsidRPr="004E2706">
        <w:rPr>
          <w:sz w:val="20"/>
        </w:rPr>
        <w:object w:dxaOrig="10388" w:dyaOrig="1790">
          <v:shape id="_x0000_i1060" type="#_x0000_t75" style="width:467.25pt;height:87pt" o:ole="" fillcolor="window">
            <v:imagedata r:id="rId71" o:title=""/>
          </v:shape>
          <o:OLEObject Type="Embed" ProgID="Excel.Sheet.8" ShapeID="_x0000_i1060" DrawAspect="Content" ObjectID="_1740912560" r:id="rId72"/>
        </w:object>
      </w:r>
    </w:p>
    <w:p w:rsidR="00086A70" w:rsidRPr="00ED524B" w:rsidRDefault="00086A70" w:rsidP="008B210B">
      <w:pPr>
        <w:pStyle w:val="BodyText"/>
        <w:rPr>
          <w:b/>
          <w:sz w:val="20"/>
        </w:rPr>
      </w:pPr>
      <w:r w:rsidRPr="00ED524B">
        <w:rPr>
          <w:b/>
          <w:sz w:val="20"/>
        </w:rPr>
        <w:t>Peňažné ekvivalenty</w:t>
      </w:r>
    </w:p>
    <w:p w:rsidR="00086A70" w:rsidRDefault="00086A70" w:rsidP="004A7737">
      <w:pPr>
        <w:pStyle w:val="BodyText"/>
        <w:rPr>
          <w:sz w:val="20"/>
        </w:rPr>
      </w:pPr>
      <w:r w:rsidRPr="00ED524B">
        <w:rPr>
          <w:sz w:val="20"/>
        </w:rPr>
        <w:t>Pe</w:t>
      </w:r>
      <w:r>
        <w:rPr>
          <w:sz w:val="20"/>
        </w:rPr>
        <w:t>ňažné ekvivalenty spoločnosť k</w:t>
      </w:r>
      <w:r w:rsidRPr="00ED524B">
        <w:rPr>
          <w:sz w:val="20"/>
        </w:rPr>
        <w:t> 31.12.</w:t>
      </w:r>
      <w:r>
        <w:rPr>
          <w:sz w:val="20"/>
        </w:rPr>
        <w:t xml:space="preserve">2022 </w:t>
      </w:r>
      <w:r w:rsidRPr="00ED524B">
        <w:rPr>
          <w:sz w:val="20"/>
        </w:rPr>
        <w:t>nevlastnila.</w:t>
      </w:r>
    </w:p>
    <w:p w:rsidR="00086A70" w:rsidRDefault="00086A70" w:rsidP="008B210B">
      <w:pPr>
        <w:pStyle w:val="BodyText"/>
        <w:jc w:val="left"/>
        <w:rPr>
          <w:b/>
          <w:sz w:val="20"/>
        </w:rPr>
      </w:pPr>
    </w:p>
    <w:p w:rsidR="00086A70" w:rsidRDefault="00086A70" w:rsidP="00893BEB">
      <w:pPr>
        <w:pStyle w:val="Heading1"/>
        <w:ind w:left="426"/>
        <w:rPr>
          <w:sz w:val="20"/>
        </w:rPr>
      </w:pPr>
      <w:r w:rsidRPr="00132ED7">
        <w:rPr>
          <w:b w:val="0"/>
          <w:sz w:val="20"/>
        </w:rPr>
        <w:t xml:space="preserve">Skladba peňažných prostriedkov: </w:t>
      </w:r>
      <w:bookmarkStart w:id="1224" w:name="_MON_1454766016"/>
      <w:bookmarkStart w:id="1225" w:name="_MON_1454766147"/>
      <w:bookmarkStart w:id="1226" w:name="_MON_1454765477"/>
      <w:bookmarkStart w:id="1227" w:name="_MON_1454765956"/>
      <w:bookmarkStart w:id="1228" w:name="_MON_1519118297"/>
      <w:bookmarkStart w:id="1229" w:name="_MON_1485843946"/>
      <w:bookmarkStart w:id="1230" w:name="_MON_1517054902"/>
      <w:bookmarkStart w:id="1231" w:name="_MON_1485844470"/>
      <w:bookmarkStart w:id="1232" w:name="_MON_1517123361"/>
      <w:bookmarkStart w:id="1233" w:name="_MON_1517123678"/>
      <w:bookmarkStart w:id="1234" w:name="_MON_1517123709"/>
      <w:bookmarkStart w:id="1235" w:name="_MON_1454765999"/>
      <w:bookmarkEnd w:id="1224"/>
      <w:bookmarkEnd w:id="1225"/>
      <w:bookmarkEnd w:id="1226"/>
      <w:bookmarkEnd w:id="1227"/>
      <w:bookmarkEnd w:id="1228"/>
      <w:bookmarkEnd w:id="1229"/>
      <w:bookmarkEnd w:id="1230"/>
      <w:bookmarkEnd w:id="1231"/>
      <w:bookmarkEnd w:id="1232"/>
      <w:bookmarkEnd w:id="1233"/>
      <w:bookmarkEnd w:id="1234"/>
      <w:bookmarkEnd w:id="1235"/>
      <w:r w:rsidRPr="004E2706">
        <w:rPr>
          <w:sz w:val="20"/>
        </w:rPr>
        <w:object w:dxaOrig="8784" w:dyaOrig="3751">
          <v:shape id="_x0000_i1061" type="#_x0000_t75" style="width:456.75pt;height:193.5pt" o:ole="" fillcolor="window">
            <v:imagedata r:id="rId73" o:title=""/>
          </v:shape>
          <o:OLEObject Type="Embed" ProgID="Excel.Sheet.8" ShapeID="_x0000_i1061" DrawAspect="Content" ObjectID="_1740912561" r:id="rId74"/>
        </w:object>
      </w:r>
    </w:p>
    <w:p w:rsidR="00086A70" w:rsidRDefault="00086A70" w:rsidP="0032330A"/>
    <w:p w:rsidR="00086A70" w:rsidRDefault="00086A70" w:rsidP="0032330A"/>
    <w:p w:rsidR="00086A70" w:rsidRDefault="00086A70" w:rsidP="0032330A"/>
    <w:p w:rsidR="00086A70" w:rsidRDefault="00086A70" w:rsidP="0032330A"/>
    <w:p w:rsidR="00086A70" w:rsidRDefault="00086A70" w:rsidP="0032330A"/>
    <w:p w:rsidR="00086A70" w:rsidRPr="0032330A" w:rsidRDefault="00086A70" w:rsidP="0032330A"/>
    <w:p w:rsidR="00086A70" w:rsidRDefault="00086A70" w:rsidP="00893BEB">
      <w:pPr>
        <w:pStyle w:val="Heading1"/>
        <w:ind w:left="426"/>
        <w:rPr>
          <w:sz w:val="20"/>
        </w:rPr>
      </w:pPr>
    </w:p>
    <w:p w:rsidR="00086A70" w:rsidRPr="00006597" w:rsidRDefault="00086A70" w:rsidP="00006597"/>
    <w:p w:rsidR="00086A70" w:rsidRDefault="00086A70" w:rsidP="00893BEB">
      <w:pPr>
        <w:pStyle w:val="Heading1"/>
        <w:ind w:left="426"/>
        <w:rPr>
          <w:rFonts w:ascii="Times New Roman" w:hAnsi="Times New Roman"/>
          <w:sz w:val="24"/>
          <w:szCs w:val="24"/>
        </w:rPr>
      </w:pPr>
      <w:r w:rsidRPr="00E33A8A">
        <w:rPr>
          <w:rFonts w:ascii="Times New Roman" w:hAnsi="Times New Roman"/>
          <w:sz w:val="24"/>
          <w:szCs w:val="24"/>
        </w:rPr>
        <w:t>Prehľad peňažných tokov k 31.12.</w:t>
      </w:r>
      <w:r>
        <w:rPr>
          <w:rFonts w:ascii="Times New Roman" w:hAnsi="Times New Roman"/>
          <w:sz w:val="24"/>
          <w:szCs w:val="24"/>
        </w:rPr>
        <w:t>2022</w:t>
      </w:r>
      <w:r w:rsidRPr="00E33A8A">
        <w:rPr>
          <w:rFonts w:ascii="Times New Roman" w:hAnsi="Times New Roman"/>
          <w:sz w:val="24"/>
          <w:szCs w:val="24"/>
        </w:rPr>
        <w:t xml:space="preserve"> pri použití nepriamej metódy </w:t>
      </w:r>
    </w:p>
    <w:p w:rsidR="00086A70" w:rsidRDefault="00086A70" w:rsidP="00893BEB">
      <w:pPr>
        <w:ind w:firstLine="426"/>
      </w:pPr>
      <w:r w:rsidRPr="00637329">
        <w:t xml:space="preserve">Prehľad peňažných tokov od </w:t>
      </w:r>
      <w:r>
        <w:t>01</w:t>
      </w:r>
      <w:r w:rsidRPr="00637329">
        <w:t xml:space="preserve">. </w:t>
      </w:r>
      <w:r>
        <w:t>januára2022</w:t>
      </w:r>
      <w:r w:rsidRPr="00637329">
        <w:t xml:space="preserve"> do 31. decembra </w:t>
      </w:r>
      <w:r>
        <w:t>2022</w:t>
      </w:r>
      <w:r w:rsidRPr="00637329">
        <w:t xml:space="preserve"> je uvedený v tabuľke:</w:t>
      </w:r>
    </w:p>
    <w:p w:rsidR="00086A70" w:rsidRDefault="00086A70" w:rsidP="00893BEB">
      <w:pPr>
        <w:ind w:firstLine="426"/>
      </w:pPr>
    </w:p>
    <w:tbl>
      <w:tblPr>
        <w:tblW w:w="8940" w:type="dxa"/>
        <w:tblInd w:w="56" w:type="dxa"/>
        <w:tblCellMar>
          <w:left w:w="70" w:type="dxa"/>
          <w:right w:w="70" w:type="dxa"/>
        </w:tblCellMar>
        <w:tblLook w:val="0000"/>
      </w:tblPr>
      <w:tblGrid>
        <w:gridCol w:w="769"/>
        <w:gridCol w:w="5320"/>
        <w:gridCol w:w="1480"/>
        <w:gridCol w:w="1420"/>
      </w:tblGrid>
      <w:tr w:rsidR="00086A70" w:rsidRPr="00006597" w:rsidTr="00006597">
        <w:trPr>
          <w:trHeight w:val="315"/>
        </w:trPr>
        <w:tc>
          <w:tcPr>
            <w:tcW w:w="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Riadok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Názov položky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rok 2022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rok 2021</w:t>
            </w:r>
          </w:p>
        </w:tc>
      </w:tr>
      <w:tr w:rsidR="00086A70" w:rsidRPr="00006597" w:rsidTr="00006597">
        <w:trPr>
          <w:trHeight w:val="31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Celkový výsledok hospodárenia pred zdanením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-22 156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592</w:t>
            </w:r>
          </w:p>
        </w:tc>
      </w:tr>
      <w:tr w:rsidR="00086A70" w:rsidRPr="00006597" w:rsidTr="00006597">
        <w:trPr>
          <w:trHeight w:val="315"/>
        </w:trPr>
        <w:tc>
          <w:tcPr>
            <w:tcW w:w="7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i/>
                <w:iCs/>
                <w:color w:val="000000"/>
                <w:sz w:val="22"/>
                <w:szCs w:val="22"/>
                <w:lang w:eastAsia="sk-SK"/>
              </w:rPr>
              <w:t>Úprava o nepeňažné položky (B1 až B10):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2</w:t>
            </w: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3 324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29 707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B.1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Odpisy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26 470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27 169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B.2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Rezervy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B.3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Opravné položky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B.4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Časové rozlíšenie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-4 479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1 725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B.5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Úroky účtované do nákladov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1 33</w:t>
            </w:r>
            <w:r w:rsidRPr="00006597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813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B.6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Úroky účtované do výnosov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B.7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Závierkové nerealizové kurzové rozdiely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B.8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Výsledok z predaja dlhodobého finanč. majetku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B.9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Výsledok z predaja DNM a DHM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B.10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Iné položky nepeňažného charakteru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C.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Zmena stavu zásob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D.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Zmena stavu pohľadávok z prevádzkovej činnosti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-17 066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4</w:t>
            </w: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3 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44</w:t>
            </w: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5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E.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Zmena stavu záväzkov z prevádzkovej činnosti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8 763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2 61</w:t>
            </w: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F.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Zmena stavu krátkodobého finančného majetku (+/-)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G.</w:t>
            </w:r>
          </w:p>
        </w:tc>
        <w:tc>
          <w:tcPr>
            <w:tcW w:w="53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Zaplatená daň z príjmov (-), alebo vratka dane (+)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911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5 081</w:t>
            </w:r>
          </w:p>
        </w:tc>
      </w:tr>
      <w:tr w:rsidR="00086A70" w:rsidRPr="00006597" w:rsidTr="00006597">
        <w:trPr>
          <w:trHeight w:val="315"/>
        </w:trPr>
        <w:tc>
          <w:tcPr>
            <w:tcW w:w="7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H.</w:t>
            </w:r>
          </w:p>
        </w:tc>
        <w:tc>
          <w:tcPr>
            <w:tcW w:w="53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Iné úpravy CF z prevádzkovej činnosti (+/-)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86A70" w:rsidRPr="00006597" w:rsidTr="00006597">
        <w:trPr>
          <w:trHeight w:val="31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I.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Peňažné toky z prevádzkovej činnosti: I = A + (B až H)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-6 224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Default="00086A70" w:rsidP="000065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  <w:p w:rsidR="00086A70" w:rsidRPr="00006597" w:rsidRDefault="00086A70" w:rsidP="000065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81 437</w:t>
            </w:r>
          </w:p>
        </w:tc>
      </w:tr>
      <w:tr w:rsidR="00086A70" w:rsidRPr="00006597" w:rsidTr="00006597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15"/>
        </w:trPr>
        <w:tc>
          <w:tcPr>
            <w:tcW w:w="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J.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Peňažné toky z investičnej činnosti (J.1 až J.10)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-</w:t>
            </w: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2</w:t>
            </w: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6 3</w:t>
            </w: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12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J.1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Peňažné výdavky na obstaranie DNM a DHM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-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</w:t>
            </w: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6 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312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J.2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Peňažné príjmy z predaja DNM a DHM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J.3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Peňažné výdavky na obstaranie dlhod. CP a podielov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J.4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Peňažné príjmy z predaja dlhod. CP a podielov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J.5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Peňažné výdavky na poskytnuté pôžičky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J.6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Peňažné príjmy zo splácania poskytnutých pôžičiek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J.7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Peňažné výdavky súvisiace s derivátmi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J.8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Peňažné príjmy súvisiace s derivátmi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J.9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Peňažne príjaté dividendy účtovené do výnosov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1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J.10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Iné úpravy CF z investičnej činnosti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15"/>
        </w:trPr>
        <w:tc>
          <w:tcPr>
            <w:tcW w:w="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K.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Peňažné toky z finančnej činnosti (K.1 až K.10)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-</w:t>
            </w: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1 33</w:t>
            </w: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-813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K.1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Peňažné príjmy zo zvýšenia vlastného imania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K.2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Peňažné výdavky zo zníženie vlastného imania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K.3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Peňažné príjmy z úverov a pôžičiek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K.4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Peňažné výdavky na splácanie úverov a pôžičiek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K.5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Peňažné príjmy z emisie dlhových cenných papierov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K.6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Peňažné výdavky na úhradu záväzkov z dlhových CP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K.7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eňažne prijaté výnosové úroky (+</w:t>
            </w: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K.8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Peňažne zaplatené nákladové úroky (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-</w:t>
            </w: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-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1 333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             -813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K.9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Peňažne zaplatené dividendy z rozdelenia zisku (-)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15"/>
        </w:trPr>
        <w:tc>
          <w:tcPr>
            <w:tcW w:w="7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K.10</w:t>
            </w:r>
          </w:p>
        </w:tc>
        <w:tc>
          <w:tcPr>
            <w:tcW w:w="53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Iné úpravy CF z finačnej činnosti (+/-)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L.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Celkový peňažný tok (L=I+J+K) počas roka (+/-)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-7 557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54</w:t>
            </w: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3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12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M.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Stav peňazí na začiatku roka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124 899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70587</w:t>
            </w:r>
          </w:p>
        </w:tc>
      </w:tr>
      <w:tr w:rsidR="00086A70" w:rsidRPr="00006597" w:rsidTr="00006597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N.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Realizované kurzové rozdiely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86A70" w:rsidRPr="00006597" w:rsidTr="00006597">
        <w:trPr>
          <w:trHeight w:val="315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O.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00659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>Stav peňazí na konci roka vrátane KR (O=M-L-N)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117 342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6A70" w:rsidRPr="00006597" w:rsidRDefault="00086A70" w:rsidP="0000659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124 899</w:t>
            </w:r>
          </w:p>
        </w:tc>
      </w:tr>
    </w:tbl>
    <w:p w:rsidR="00086A70" w:rsidRDefault="00086A70" w:rsidP="00893BEB">
      <w:pPr>
        <w:ind w:firstLine="426"/>
      </w:pPr>
    </w:p>
    <w:sectPr w:rsidR="00086A70" w:rsidSect="0010691C">
      <w:headerReference w:type="even" r:id="rId75"/>
      <w:headerReference w:type="default" r:id="rId76"/>
      <w:footerReference w:type="even" r:id="rId77"/>
      <w:footerReference w:type="default" r:id="rId78"/>
      <w:headerReference w:type="first" r:id="rId79"/>
      <w:footerReference w:type="first" r:id="rId80"/>
      <w:pgSz w:w="11907" w:h="16840" w:code="9"/>
      <w:pgMar w:top="720" w:right="963" w:bottom="357" w:left="1021" w:header="675" w:footer="408" w:gutter="454"/>
      <w:pgNumType w:start="1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6A70" w:rsidRDefault="00086A70">
      <w:r>
        <w:separator/>
      </w:r>
    </w:p>
  </w:endnote>
  <w:endnote w:type="continuationSeparator" w:id="1">
    <w:p w:rsidR="00086A70" w:rsidRDefault="00086A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lgun Gothic">
    <w:altName w:val="Arial Unicode MS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A70" w:rsidRDefault="00086A70" w:rsidP="00A45A04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10</w:t>
    </w:r>
    <w:r>
      <w:rPr>
        <w:rStyle w:val="PageNumber"/>
      </w:rPr>
      <w:fldChar w:fldCharType="end"/>
    </w:r>
    <w:r>
      <w:rPr>
        <w:rStyle w:val="PageNumber"/>
      </w:rPr>
      <w:t xml:space="preserve"> /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>
      <w:rPr>
        <w:rStyle w:val="PageNumber"/>
        <w:noProof/>
      </w:rPr>
      <w:t>25</w:t>
    </w:r>
    <w:r>
      <w:rPr>
        <w:rStyle w:val="PageNumber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A70" w:rsidRPr="00803D2C" w:rsidRDefault="00086A70" w:rsidP="007523B4">
    <w:pPr>
      <w:autoSpaceDE w:val="0"/>
      <w:autoSpaceDN w:val="0"/>
      <w:adjustRightInd w:val="0"/>
      <w:rPr>
        <w:sz w:val="16"/>
        <w:szCs w:val="16"/>
        <w:lang w:val="en-US"/>
      </w:rPr>
    </w:pPr>
  </w:p>
  <w:p w:rsidR="00086A70" w:rsidRDefault="00086A70" w:rsidP="007523B4">
    <w:pPr>
      <w:tabs>
        <w:tab w:val="right" w:pos="9214"/>
      </w:tabs>
      <w:autoSpaceDE w:val="0"/>
      <w:autoSpaceDN w:val="0"/>
      <w:adjustRightInd w:val="0"/>
      <w:rPr>
        <w:rStyle w:val="PageNumber"/>
      </w:rPr>
    </w:pPr>
    <w:r w:rsidRPr="00803D2C">
      <w:rPr>
        <w:rStyle w:val="PageNumber"/>
        <w:sz w:val="16"/>
        <w:szCs w:val="16"/>
      </w:rPr>
      <w:tab/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22</w:t>
    </w:r>
    <w:r>
      <w:rPr>
        <w:rStyle w:val="PageNumber"/>
      </w:rPr>
      <w:fldChar w:fldCharType="end"/>
    </w:r>
    <w:r>
      <w:rPr>
        <w:rStyle w:val="PageNumber"/>
      </w:rPr>
      <w:t xml:space="preserve"> / 25</w:t>
    </w:r>
  </w:p>
  <w:p w:rsidR="00086A70" w:rsidRDefault="00086A70" w:rsidP="007523B4">
    <w:pPr>
      <w:pStyle w:val="Footer"/>
      <w:ind w:right="360"/>
      <w:rPr>
        <w:sz w:val="16"/>
        <w:szCs w:val="16"/>
      </w:rPr>
    </w:pPr>
  </w:p>
  <w:p w:rsidR="00086A70" w:rsidRPr="007523B4" w:rsidRDefault="00086A70" w:rsidP="007523B4">
    <w:pPr>
      <w:pStyle w:val="Footer"/>
      <w:ind w:right="360"/>
      <w:rPr>
        <w:sz w:val="16"/>
        <w:szCs w:val="16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A70" w:rsidRPr="00803D2C" w:rsidRDefault="00086A70" w:rsidP="00683C6B">
    <w:pPr>
      <w:tabs>
        <w:tab w:val="right" w:pos="9214"/>
      </w:tabs>
      <w:autoSpaceDE w:val="0"/>
      <w:autoSpaceDN w:val="0"/>
      <w:adjustRightInd w:val="0"/>
      <w:rPr>
        <w:rStyle w:val="PageNumber"/>
        <w:sz w:val="16"/>
        <w:szCs w:val="16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  <w:r>
      <w:rPr>
        <w:rStyle w:val="PageNumber"/>
      </w:rPr>
      <w:t xml:space="preserve"> /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>
      <w:rPr>
        <w:rStyle w:val="PageNumber"/>
        <w:noProof/>
      </w:rPr>
      <w:t>25</w:t>
    </w:r>
    <w:r>
      <w:rPr>
        <w:rStyle w:val="PageNumber"/>
      </w:rPr>
      <w:fldChar w:fldCharType="end"/>
    </w:r>
  </w:p>
  <w:p w:rsidR="00086A70" w:rsidRDefault="00086A7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6A70" w:rsidRDefault="00086A70">
      <w:r>
        <w:separator/>
      </w:r>
    </w:p>
  </w:footnote>
  <w:footnote w:type="continuationSeparator" w:id="1">
    <w:p w:rsidR="00086A70" w:rsidRDefault="00086A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A70" w:rsidRPr="00C76AD8" w:rsidRDefault="00086A70">
    <w:pPr>
      <w:pStyle w:val="Header"/>
      <w:rPr>
        <w:i/>
      </w:rPr>
    </w:pPr>
    <w:r>
      <w:rPr>
        <w:i/>
        <w:lang w:val="en-US"/>
      </w:rPr>
      <w:t>CHEMOSVIT</w:t>
    </w:r>
    <w:r w:rsidRPr="00C76AD8">
      <w:rPr>
        <w:i/>
        <w:lang w:val="en-US"/>
      </w:rPr>
      <w:t xml:space="preserve">, a.s. </w:t>
    </w:r>
    <w:r>
      <w:rPr>
        <w:i/>
        <w:lang w:val="en-US"/>
      </w:rPr>
      <w:tab/>
    </w:r>
    <w:r>
      <w:rPr>
        <w:i/>
        <w:lang w:val="en-US"/>
      </w:rPr>
      <w:tab/>
    </w:r>
    <w:r>
      <w:rPr>
        <w:i/>
      </w:rPr>
      <w:t>Účtovná závierka k 31.decembru 2011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338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86A70" w:rsidRPr="00C14925" w:rsidTr="0064773D">
      <w:trPr>
        <w:trHeight w:val="126"/>
      </w:trPr>
      <w:tc>
        <w:tcPr>
          <w:tcW w:w="233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86A70" w:rsidRPr="00C14925" w:rsidRDefault="00086A70" w:rsidP="00F050AF">
          <w:pPr>
            <w:pStyle w:val="Header"/>
            <w:tabs>
              <w:tab w:val="clear" w:pos="4153"/>
              <w:tab w:val="center" w:pos="3686"/>
              <w:tab w:val="center" w:pos="4253"/>
              <w:tab w:val="right" w:pos="9213"/>
            </w:tabs>
            <w:spacing w:line="276" w:lineRule="auto"/>
            <w:ind w:left="284"/>
            <w:rPr>
              <w:sz w:val="18"/>
              <w:szCs w:val="18"/>
            </w:rPr>
          </w:pPr>
          <w:r w:rsidRPr="001F5E4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86A70" w:rsidRPr="00C14925" w:rsidRDefault="00086A70" w:rsidP="001F5E45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86A70" w:rsidRPr="00833D0C" w:rsidRDefault="00086A70" w:rsidP="001F5E45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086A70" w:rsidRPr="00833D0C" w:rsidRDefault="00086A70" w:rsidP="001F5E45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:rsidR="00086A70" w:rsidRPr="00833D0C" w:rsidRDefault="00086A70" w:rsidP="001F5E45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086A70" w:rsidRPr="00833D0C" w:rsidRDefault="00086A70" w:rsidP="001F5E45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086A70" w:rsidRPr="00833D0C" w:rsidRDefault="00086A70" w:rsidP="001F5E45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vAlign w:val="center"/>
        </w:tcPr>
        <w:p w:rsidR="00086A70" w:rsidRPr="00833D0C" w:rsidRDefault="00086A70" w:rsidP="001F5E45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086A70" w:rsidRPr="00833D0C" w:rsidRDefault="00086A70" w:rsidP="001F5E45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vAlign w:val="center"/>
        </w:tcPr>
        <w:p w:rsidR="00086A70" w:rsidRPr="00833D0C" w:rsidRDefault="00086A70" w:rsidP="001F5E45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086A70" w:rsidRPr="00833D0C" w:rsidRDefault="00086A70" w:rsidP="001F5E45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:rsidR="00086A70" w:rsidRPr="00833D0C" w:rsidRDefault="00086A70" w:rsidP="001F5E45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086A70" w:rsidRPr="00833D0C" w:rsidRDefault="00086A70" w:rsidP="001F5E45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9319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12"/>
      <w:gridCol w:w="4511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86A70" w:rsidRPr="00C14925" w:rsidTr="00F050AF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86A70" w:rsidRPr="00C14925" w:rsidRDefault="00086A70" w:rsidP="001F5E45">
          <w:pPr>
            <w:pStyle w:val="Header"/>
            <w:tabs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511" w:type="dxa"/>
          <w:tcBorders>
            <w:top w:val="nil"/>
            <w:left w:val="nil"/>
            <w:bottom w:val="nil"/>
          </w:tcBorders>
          <w:vAlign w:val="center"/>
        </w:tcPr>
        <w:p w:rsidR="00086A70" w:rsidRPr="00C14925" w:rsidRDefault="00086A70" w:rsidP="001F5E45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vAlign w:val="center"/>
        </w:tcPr>
        <w:p w:rsidR="00086A70" w:rsidRPr="00833D0C" w:rsidRDefault="00086A70" w:rsidP="001F5E45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086A70" w:rsidRPr="00833D0C" w:rsidRDefault="00086A70" w:rsidP="001F5E45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086A70" w:rsidRPr="00833D0C" w:rsidRDefault="00086A70" w:rsidP="001F5E45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086A70" w:rsidRPr="00833D0C" w:rsidRDefault="00086A70" w:rsidP="005B0C44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vAlign w:val="center"/>
        </w:tcPr>
        <w:p w:rsidR="00086A70" w:rsidRPr="00833D0C" w:rsidRDefault="00086A70" w:rsidP="001F5E45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vAlign w:val="center"/>
        </w:tcPr>
        <w:p w:rsidR="00086A70" w:rsidRPr="00833D0C" w:rsidRDefault="00086A70" w:rsidP="001F5E45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vAlign w:val="center"/>
        </w:tcPr>
        <w:p w:rsidR="00086A70" w:rsidRPr="00833D0C" w:rsidRDefault="00086A70" w:rsidP="001F5E45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vAlign w:val="center"/>
        </w:tcPr>
        <w:p w:rsidR="00086A70" w:rsidRPr="00833D0C" w:rsidRDefault="00086A70" w:rsidP="001F5E45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vAlign w:val="center"/>
        </w:tcPr>
        <w:p w:rsidR="00086A70" w:rsidRPr="00833D0C" w:rsidRDefault="00086A70" w:rsidP="001F5E45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:rsidR="00086A70" w:rsidRPr="00833D0C" w:rsidRDefault="00086A70" w:rsidP="001F5E45">
          <w:pPr>
            <w:pStyle w:val="Header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086A70" w:rsidRPr="001F5E45" w:rsidRDefault="00086A70" w:rsidP="001F5E45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765" w:type="dxa"/>
      <w:tblInd w:w="3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3559"/>
      <w:gridCol w:w="1827"/>
      <w:gridCol w:w="499"/>
      <w:gridCol w:w="288"/>
      <w:gridCol w:w="288"/>
      <w:gridCol w:w="288"/>
      <w:gridCol w:w="288"/>
      <w:gridCol w:w="288"/>
      <w:gridCol w:w="288"/>
      <w:gridCol w:w="288"/>
      <w:gridCol w:w="288"/>
      <w:gridCol w:w="288"/>
      <w:gridCol w:w="288"/>
    </w:tblGrid>
    <w:tr w:rsidR="00086A70" w:rsidTr="0069036C">
      <w:trPr>
        <w:trHeight w:val="330"/>
      </w:trPr>
      <w:tc>
        <w:tcPr>
          <w:tcW w:w="3559" w:type="dxa"/>
          <w:noWrap/>
          <w:vAlign w:val="center"/>
        </w:tcPr>
        <w:p w:rsidR="00086A70" w:rsidRPr="00061F08" w:rsidRDefault="00086A70" w:rsidP="0069036C">
          <w:pPr>
            <w:rPr>
              <w:color w:val="000000"/>
              <w:lang w:eastAsia="sk-SK"/>
            </w:rPr>
          </w:pPr>
          <w:r w:rsidRPr="00061F08">
            <w:rPr>
              <w:color w:val="000000"/>
              <w:lang w:eastAsia="sk-SK"/>
            </w:rPr>
            <w:t>Poznámky Úč POD 3 - 04</w:t>
          </w:r>
        </w:p>
      </w:tc>
      <w:tc>
        <w:tcPr>
          <w:tcW w:w="1827" w:type="dxa"/>
          <w:noWrap/>
          <w:vAlign w:val="center"/>
        </w:tcPr>
        <w:p w:rsidR="00086A70" w:rsidRPr="00061F08" w:rsidRDefault="00086A70" w:rsidP="0069036C">
          <w:pPr>
            <w:ind w:left="-70" w:right="-148"/>
            <w:jc w:val="center"/>
            <w:rPr>
              <w:color w:val="000000"/>
              <w:lang w:eastAsia="sk-SK"/>
            </w:rPr>
          </w:pPr>
        </w:p>
      </w:tc>
      <w:tc>
        <w:tcPr>
          <w:tcW w:w="499" w:type="dxa"/>
          <w:noWrap/>
          <w:vAlign w:val="center"/>
        </w:tcPr>
        <w:p w:rsidR="00086A70" w:rsidRPr="00061F08" w:rsidRDefault="00086A70" w:rsidP="0069036C">
          <w:pPr>
            <w:jc w:val="center"/>
            <w:rPr>
              <w:color w:val="000000"/>
              <w:lang w:eastAsia="sk-SK"/>
            </w:rPr>
          </w:pPr>
          <w:r w:rsidRPr="00061F08">
            <w:rPr>
              <w:color w:val="000000"/>
              <w:lang w:eastAsia="sk-SK"/>
            </w:rPr>
            <w:t>DIČ</w:t>
          </w:r>
        </w:p>
      </w:tc>
      <w:tc>
        <w:tcPr>
          <w:tcW w:w="288" w:type="dxa"/>
          <w:noWrap/>
          <w:vAlign w:val="center"/>
        </w:tcPr>
        <w:p w:rsidR="00086A70" w:rsidRPr="00061F08" w:rsidRDefault="00086A70" w:rsidP="0069036C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8" w:type="dxa"/>
          <w:noWrap/>
          <w:vAlign w:val="center"/>
        </w:tcPr>
        <w:p w:rsidR="00086A70" w:rsidRPr="00061F08" w:rsidRDefault="00086A70" w:rsidP="0069036C">
          <w:pPr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8" w:type="dxa"/>
          <w:noWrap/>
          <w:vAlign w:val="center"/>
        </w:tcPr>
        <w:p w:rsidR="00086A70" w:rsidRPr="00061F08" w:rsidRDefault="00086A70" w:rsidP="0069036C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8" w:type="dxa"/>
          <w:noWrap/>
          <w:vAlign w:val="center"/>
        </w:tcPr>
        <w:p w:rsidR="00086A70" w:rsidRPr="00061F08" w:rsidRDefault="00086A70" w:rsidP="0069036C">
          <w:pPr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8" w:type="dxa"/>
          <w:noWrap/>
          <w:vAlign w:val="center"/>
        </w:tcPr>
        <w:p w:rsidR="00086A70" w:rsidRPr="00061F08" w:rsidRDefault="00086A70" w:rsidP="0069036C">
          <w:pPr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8" w:type="dxa"/>
          <w:noWrap/>
          <w:vAlign w:val="center"/>
        </w:tcPr>
        <w:p w:rsidR="00086A70" w:rsidRPr="00061F08" w:rsidRDefault="00086A70" w:rsidP="0069036C">
          <w:pPr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8" w:type="dxa"/>
          <w:noWrap/>
          <w:vAlign w:val="center"/>
        </w:tcPr>
        <w:p w:rsidR="00086A70" w:rsidRPr="00061F08" w:rsidRDefault="00086A70" w:rsidP="0069036C">
          <w:pPr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8" w:type="dxa"/>
          <w:noWrap/>
          <w:vAlign w:val="center"/>
        </w:tcPr>
        <w:p w:rsidR="00086A70" w:rsidRPr="00061F08" w:rsidRDefault="00086A70" w:rsidP="0069036C">
          <w:pPr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8" w:type="dxa"/>
          <w:noWrap/>
          <w:vAlign w:val="center"/>
        </w:tcPr>
        <w:p w:rsidR="00086A70" w:rsidRPr="00061F08" w:rsidRDefault="00086A70" w:rsidP="0069036C">
          <w:pPr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8" w:type="dxa"/>
          <w:noWrap/>
          <w:vAlign w:val="center"/>
        </w:tcPr>
        <w:p w:rsidR="00086A70" w:rsidRPr="00061F08" w:rsidRDefault="00086A70" w:rsidP="0069036C">
          <w:pPr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</w:tr>
  </w:tbl>
  <w:p w:rsidR="00086A70" w:rsidRDefault="00086A7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CD25AB"/>
    <w:multiLevelType w:val="hybridMultilevel"/>
    <w:tmpl w:val="AB5A1D6E"/>
    <w:lvl w:ilvl="0" w:tplc="0680D452">
      <w:start w:val="24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8710252"/>
    <w:multiLevelType w:val="hybridMultilevel"/>
    <w:tmpl w:val="72361C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94E13F5"/>
    <w:multiLevelType w:val="hybridMultilevel"/>
    <w:tmpl w:val="AD24B56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94F5A6C"/>
    <w:multiLevelType w:val="hybridMultilevel"/>
    <w:tmpl w:val="778E2184"/>
    <w:lvl w:ilvl="0" w:tplc="06F2CA4A">
      <w:start w:val="1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C2F1E84"/>
    <w:multiLevelType w:val="hybridMultilevel"/>
    <w:tmpl w:val="A594C270"/>
    <w:lvl w:ilvl="0" w:tplc="6E3C820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0F9A3FEF"/>
    <w:multiLevelType w:val="singleLevel"/>
    <w:tmpl w:val="DCD45992"/>
    <w:lvl w:ilvl="0">
      <w:start w:val="1"/>
      <w:numFmt w:val="upperRoman"/>
      <w:lvlText w:val="Článok %1."/>
      <w:lvlJc w:val="right"/>
      <w:pPr>
        <w:ind w:left="720" w:hanging="180"/>
      </w:pPr>
      <w:rPr>
        <w:rFonts w:cs="Times New Roman" w:hint="default"/>
      </w:rPr>
    </w:lvl>
  </w:abstractNum>
  <w:abstractNum w:abstractNumId="7">
    <w:nsid w:val="1240491D"/>
    <w:multiLevelType w:val="singleLevel"/>
    <w:tmpl w:val="DCD45992"/>
    <w:lvl w:ilvl="0">
      <w:start w:val="1"/>
      <w:numFmt w:val="upperRoman"/>
      <w:lvlText w:val="Článok %1."/>
      <w:lvlJc w:val="right"/>
      <w:pPr>
        <w:ind w:left="720" w:hanging="180"/>
      </w:pPr>
      <w:rPr>
        <w:rFonts w:cs="Times New Roman" w:hint="default"/>
      </w:rPr>
    </w:lvl>
  </w:abstractNum>
  <w:abstractNum w:abstractNumId="8">
    <w:nsid w:val="14F936CD"/>
    <w:multiLevelType w:val="singleLevel"/>
    <w:tmpl w:val="041B0017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</w:abstractNum>
  <w:abstractNum w:abstractNumId="9">
    <w:nsid w:val="19B55D52"/>
    <w:multiLevelType w:val="hybridMultilevel"/>
    <w:tmpl w:val="C3147E00"/>
    <w:lvl w:ilvl="0" w:tplc="A836B870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A264726"/>
    <w:multiLevelType w:val="hybridMultilevel"/>
    <w:tmpl w:val="91C011E6"/>
    <w:lvl w:ilvl="0" w:tplc="9252DC12">
      <w:start w:val="7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C466CBC"/>
    <w:multiLevelType w:val="singleLevel"/>
    <w:tmpl w:val="041B0011"/>
    <w:lvl w:ilvl="0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</w:abstractNum>
  <w:abstractNum w:abstractNumId="12">
    <w:nsid w:val="20EF35D7"/>
    <w:multiLevelType w:val="hybridMultilevel"/>
    <w:tmpl w:val="7FEAA586"/>
    <w:lvl w:ilvl="0" w:tplc="C680A194">
      <w:start w:val="6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1BD030A"/>
    <w:multiLevelType w:val="hybridMultilevel"/>
    <w:tmpl w:val="8A2E926A"/>
    <w:lvl w:ilvl="0" w:tplc="0C045AC2">
      <w:start w:val="16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5631063"/>
    <w:multiLevelType w:val="singleLevel"/>
    <w:tmpl w:val="041B0011"/>
    <w:lvl w:ilvl="0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</w:abstractNum>
  <w:abstractNum w:abstractNumId="15">
    <w:nsid w:val="2E385F15"/>
    <w:multiLevelType w:val="hybridMultilevel"/>
    <w:tmpl w:val="72361C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2AF30A3"/>
    <w:multiLevelType w:val="hybridMultilevel"/>
    <w:tmpl w:val="7BF03B52"/>
    <w:lvl w:ilvl="0" w:tplc="225A1CC0">
      <w:start w:val="1"/>
      <w:numFmt w:val="bullet"/>
      <w:lvlText w:val="-"/>
      <w:lvlJc w:val="left"/>
      <w:pPr>
        <w:ind w:left="720" w:hanging="360"/>
      </w:pPr>
      <w:rPr>
        <w:rFonts w:ascii="Times New Roman" w:eastAsia="Malgun Gothic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5E00125"/>
    <w:multiLevelType w:val="hybridMultilevel"/>
    <w:tmpl w:val="11C65130"/>
    <w:lvl w:ilvl="0" w:tplc="D3CA8226">
      <w:start w:val="13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35E264B6"/>
    <w:multiLevelType w:val="hybridMultilevel"/>
    <w:tmpl w:val="E23E0998"/>
    <w:lvl w:ilvl="0" w:tplc="9D3CB048">
      <w:start w:val="6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6BE61C3"/>
    <w:multiLevelType w:val="singleLevel"/>
    <w:tmpl w:val="041B0011"/>
    <w:lvl w:ilvl="0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</w:abstractNum>
  <w:abstractNum w:abstractNumId="20">
    <w:nsid w:val="37852673"/>
    <w:multiLevelType w:val="hybridMultilevel"/>
    <w:tmpl w:val="7786ADD0"/>
    <w:lvl w:ilvl="0" w:tplc="9AC61296">
      <w:start w:val="12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3AEA6088"/>
    <w:multiLevelType w:val="hybridMultilevel"/>
    <w:tmpl w:val="3EFEF168"/>
    <w:lvl w:ilvl="0" w:tplc="B6E40112">
      <w:start w:val="12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3B237314"/>
    <w:multiLevelType w:val="singleLevel"/>
    <w:tmpl w:val="041B0011"/>
    <w:lvl w:ilvl="0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</w:abstractNum>
  <w:abstractNum w:abstractNumId="23">
    <w:nsid w:val="3D03521A"/>
    <w:multiLevelType w:val="singleLevel"/>
    <w:tmpl w:val="041B0011"/>
    <w:lvl w:ilvl="0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</w:abstractNum>
  <w:abstractNum w:abstractNumId="24">
    <w:nsid w:val="3E37142C"/>
    <w:multiLevelType w:val="singleLevel"/>
    <w:tmpl w:val="122470D4"/>
    <w:lvl w:ilvl="0">
      <w:start w:val="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5">
    <w:nsid w:val="40ED0FA1"/>
    <w:multiLevelType w:val="singleLevel"/>
    <w:tmpl w:val="041B0011"/>
    <w:lvl w:ilvl="0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</w:abstractNum>
  <w:abstractNum w:abstractNumId="26">
    <w:nsid w:val="425D2CD7"/>
    <w:multiLevelType w:val="hybridMultilevel"/>
    <w:tmpl w:val="6F1A934C"/>
    <w:lvl w:ilvl="0" w:tplc="6E3C820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42684850"/>
    <w:multiLevelType w:val="hybridMultilevel"/>
    <w:tmpl w:val="B9767476"/>
    <w:lvl w:ilvl="0" w:tplc="B9102608">
      <w:start w:val="9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3C51C2A"/>
    <w:multiLevelType w:val="singleLevel"/>
    <w:tmpl w:val="DCD45992"/>
    <w:lvl w:ilvl="0">
      <w:start w:val="1"/>
      <w:numFmt w:val="upperRoman"/>
      <w:lvlText w:val="Článok %1."/>
      <w:lvlJc w:val="right"/>
      <w:pPr>
        <w:ind w:left="720" w:hanging="180"/>
      </w:pPr>
      <w:rPr>
        <w:rFonts w:cs="Times New Roman" w:hint="default"/>
      </w:rPr>
    </w:lvl>
  </w:abstractNum>
  <w:abstractNum w:abstractNumId="29">
    <w:nsid w:val="45214068"/>
    <w:multiLevelType w:val="hybridMultilevel"/>
    <w:tmpl w:val="2D8013EA"/>
    <w:lvl w:ilvl="0" w:tplc="502C2C66">
      <w:start w:val="22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452E3292"/>
    <w:multiLevelType w:val="singleLevel"/>
    <w:tmpl w:val="041B0011"/>
    <w:lvl w:ilvl="0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</w:abstractNum>
  <w:abstractNum w:abstractNumId="31">
    <w:nsid w:val="47DB4EA5"/>
    <w:multiLevelType w:val="hybridMultilevel"/>
    <w:tmpl w:val="D5DC18BA"/>
    <w:lvl w:ilvl="0" w:tplc="6E3C820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4BBA66F7"/>
    <w:multiLevelType w:val="singleLevel"/>
    <w:tmpl w:val="041B0011"/>
    <w:lvl w:ilvl="0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</w:abstractNum>
  <w:abstractNum w:abstractNumId="33">
    <w:nsid w:val="4DCA7FCF"/>
    <w:multiLevelType w:val="singleLevel"/>
    <w:tmpl w:val="041B0011"/>
    <w:lvl w:ilvl="0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</w:abstractNum>
  <w:abstractNum w:abstractNumId="34">
    <w:nsid w:val="4EAC5EAF"/>
    <w:multiLevelType w:val="hybridMultilevel"/>
    <w:tmpl w:val="9588E93A"/>
    <w:lvl w:ilvl="0" w:tplc="041B0017">
      <w:start w:val="1"/>
      <w:numFmt w:val="lowerLetter"/>
      <w:lvlText w:val="%1)"/>
      <w:lvlJc w:val="left"/>
      <w:pPr>
        <w:tabs>
          <w:tab w:val="num" w:pos="1146"/>
        </w:tabs>
        <w:ind w:left="114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  <w:rPr>
        <w:rFonts w:cs="Times New Roman"/>
      </w:rPr>
    </w:lvl>
  </w:abstractNum>
  <w:abstractNum w:abstractNumId="35">
    <w:nsid w:val="4F6D44EA"/>
    <w:multiLevelType w:val="hybridMultilevel"/>
    <w:tmpl w:val="29A4D7F0"/>
    <w:lvl w:ilvl="0" w:tplc="AB5ED55A">
      <w:start w:val="11"/>
      <w:numFmt w:val="decimal"/>
      <w:lvlText w:val="%1.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4F9C6C99"/>
    <w:multiLevelType w:val="hybridMultilevel"/>
    <w:tmpl w:val="9588E93A"/>
    <w:lvl w:ilvl="0" w:tplc="041B0017">
      <w:start w:val="1"/>
      <w:numFmt w:val="lowerLetter"/>
      <w:lvlText w:val="%1)"/>
      <w:lvlJc w:val="left"/>
      <w:pPr>
        <w:tabs>
          <w:tab w:val="num" w:pos="1146"/>
        </w:tabs>
        <w:ind w:left="114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  <w:rPr>
        <w:rFonts w:cs="Times New Roman"/>
      </w:rPr>
    </w:lvl>
  </w:abstractNum>
  <w:abstractNum w:abstractNumId="37">
    <w:nsid w:val="57E0730D"/>
    <w:multiLevelType w:val="hybridMultilevel"/>
    <w:tmpl w:val="6D0E4430"/>
    <w:lvl w:ilvl="0" w:tplc="214851B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60F01B80"/>
    <w:multiLevelType w:val="hybridMultilevel"/>
    <w:tmpl w:val="F6D26132"/>
    <w:lvl w:ilvl="0" w:tplc="83802D86">
      <w:start w:val="9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>
    <w:nsid w:val="63F17131"/>
    <w:multiLevelType w:val="singleLevel"/>
    <w:tmpl w:val="041B0017"/>
    <w:lvl w:ilvl="0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</w:abstractNum>
  <w:abstractNum w:abstractNumId="40">
    <w:nsid w:val="68972A98"/>
    <w:multiLevelType w:val="hybridMultilevel"/>
    <w:tmpl w:val="0E681C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6B7708B9"/>
    <w:multiLevelType w:val="hybridMultilevel"/>
    <w:tmpl w:val="17C08CD8"/>
    <w:lvl w:ilvl="0" w:tplc="CFBE2D8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>
    <w:nsid w:val="6C071419"/>
    <w:multiLevelType w:val="hybridMultilevel"/>
    <w:tmpl w:val="25C68C30"/>
    <w:lvl w:ilvl="0" w:tplc="40BCEB7E">
      <w:start w:val="12"/>
      <w:numFmt w:val="decimal"/>
      <w:lvlText w:val="%1.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>
    <w:nsid w:val="6DE94CED"/>
    <w:multiLevelType w:val="hybridMultilevel"/>
    <w:tmpl w:val="F3441FAA"/>
    <w:lvl w:ilvl="0" w:tplc="A836B870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>
    <w:nsid w:val="6E40624E"/>
    <w:multiLevelType w:val="hybridMultilevel"/>
    <w:tmpl w:val="7818CDC6"/>
    <w:lvl w:ilvl="0" w:tplc="FAB80F78">
      <w:start w:val="17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>
    <w:nsid w:val="73473C13"/>
    <w:multiLevelType w:val="singleLevel"/>
    <w:tmpl w:val="754A2286"/>
    <w:lvl w:ilvl="0">
      <w:start w:val="1"/>
      <w:numFmt w:val="upperRoman"/>
      <w:lvlText w:val="Článok %1."/>
      <w:lvlJc w:val="right"/>
      <w:pPr>
        <w:ind w:left="720" w:hanging="180"/>
      </w:pPr>
      <w:rPr>
        <w:rFonts w:cs="Times New Roman" w:hint="default"/>
      </w:rPr>
    </w:lvl>
  </w:abstractNum>
  <w:abstractNum w:abstractNumId="46">
    <w:nsid w:val="7C6878F7"/>
    <w:multiLevelType w:val="hybridMultilevel"/>
    <w:tmpl w:val="6F1A934C"/>
    <w:lvl w:ilvl="0" w:tplc="6E3C820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5"/>
  </w:num>
  <w:num w:numId="3">
    <w:abstractNumId w:val="19"/>
    <w:lvlOverride w:ilvl="0">
      <w:startOverride w:val="1"/>
    </w:lvlOverride>
  </w:num>
  <w:num w:numId="4">
    <w:abstractNumId w:val="19"/>
  </w:num>
  <w:num w:numId="5">
    <w:abstractNumId w:val="24"/>
  </w:num>
  <w:num w:numId="6">
    <w:abstractNumId w:val="34"/>
  </w:num>
  <w:num w:numId="7">
    <w:abstractNumId w:val="4"/>
  </w:num>
  <w:num w:numId="8">
    <w:abstractNumId w:val="8"/>
  </w:num>
  <w:num w:numId="9">
    <w:abstractNumId w:val="14"/>
  </w:num>
  <w:num w:numId="10">
    <w:abstractNumId w:val="39"/>
  </w:num>
  <w:num w:numId="11">
    <w:abstractNumId w:val="42"/>
  </w:num>
  <w:num w:numId="12">
    <w:abstractNumId w:val="35"/>
  </w:num>
  <w:num w:numId="13">
    <w:abstractNumId w:val="27"/>
  </w:num>
  <w:num w:numId="14">
    <w:abstractNumId w:val="17"/>
  </w:num>
  <w:num w:numId="15">
    <w:abstractNumId w:val="44"/>
  </w:num>
  <w:num w:numId="16">
    <w:abstractNumId w:val="29"/>
  </w:num>
  <w:num w:numId="17">
    <w:abstractNumId w:val="40"/>
  </w:num>
  <w:num w:numId="18">
    <w:abstractNumId w:val="18"/>
  </w:num>
  <w:num w:numId="19">
    <w:abstractNumId w:val="38"/>
  </w:num>
  <w:num w:numId="20">
    <w:abstractNumId w:val="9"/>
  </w:num>
  <w:num w:numId="21">
    <w:abstractNumId w:val="10"/>
  </w:num>
  <w:num w:numId="22">
    <w:abstractNumId w:val="41"/>
  </w:num>
  <w:num w:numId="23">
    <w:abstractNumId w:val="45"/>
  </w:num>
  <w:num w:numId="24">
    <w:abstractNumId w:val="21"/>
  </w:num>
  <w:num w:numId="25">
    <w:abstractNumId w:val="45"/>
    <w:lvlOverride w:ilvl="0">
      <w:startOverride w:val="3"/>
    </w:lvlOverride>
  </w:num>
  <w:num w:numId="26">
    <w:abstractNumId w:val="37"/>
  </w:num>
  <w:num w:numId="27">
    <w:abstractNumId w:val="12"/>
  </w:num>
  <w:num w:numId="28">
    <w:abstractNumId w:val="25"/>
  </w:num>
  <w:num w:numId="29">
    <w:abstractNumId w:val="22"/>
  </w:num>
  <w:num w:numId="30">
    <w:abstractNumId w:val="15"/>
  </w:num>
  <w:num w:numId="31">
    <w:abstractNumId w:val="36"/>
  </w:num>
  <w:num w:numId="32">
    <w:abstractNumId w:val="33"/>
  </w:num>
  <w:num w:numId="33">
    <w:abstractNumId w:val="26"/>
  </w:num>
  <w:num w:numId="34">
    <w:abstractNumId w:val="46"/>
  </w:num>
  <w:num w:numId="35">
    <w:abstractNumId w:val="31"/>
  </w:num>
  <w:num w:numId="36">
    <w:abstractNumId w:val="3"/>
  </w:num>
  <w:num w:numId="37">
    <w:abstractNumId w:val="13"/>
  </w:num>
  <w:num w:numId="38">
    <w:abstractNumId w:val="0"/>
  </w:num>
  <w:num w:numId="39">
    <w:abstractNumId w:val="30"/>
  </w:num>
  <w:num w:numId="40">
    <w:abstractNumId w:val="32"/>
  </w:num>
  <w:num w:numId="41">
    <w:abstractNumId w:val="2"/>
  </w:num>
  <w:num w:numId="42">
    <w:abstractNumId w:val="43"/>
  </w:num>
  <w:num w:numId="43">
    <w:abstractNumId w:val="6"/>
  </w:num>
  <w:num w:numId="44">
    <w:abstractNumId w:val="23"/>
  </w:num>
  <w:num w:numId="45">
    <w:abstractNumId w:val="28"/>
  </w:num>
  <w:num w:numId="46">
    <w:abstractNumId w:val="11"/>
  </w:num>
  <w:num w:numId="47">
    <w:abstractNumId w:val="1"/>
  </w:num>
  <w:num w:numId="48">
    <w:abstractNumId w:val="7"/>
  </w:num>
  <w:num w:numId="49">
    <w:abstractNumId w:val="20"/>
  </w:num>
  <w:num w:numId="50">
    <w:abstractNumId w:val="16"/>
  </w:num>
  <w:numIdMacAtCleanup w:val="2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4"/>
  <w:embedSystemFonts/>
  <w:mirrorMargins/>
  <w:stylePaneFormatFilter w:val="3F01"/>
  <w:defaultTabStop w:val="720"/>
  <w:hyphenationZone w:val="357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86AF6"/>
    <w:rsid w:val="000002A1"/>
    <w:rsid w:val="000004C1"/>
    <w:rsid w:val="00000888"/>
    <w:rsid w:val="000016FA"/>
    <w:rsid w:val="000022E3"/>
    <w:rsid w:val="0000244D"/>
    <w:rsid w:val="00002A3A"/>
    <w:rsid w:val="000030A3"/>
    <w:rsid w:val="000031C7"/>
    <w:rsid w:val="00003788"/>
    <w:rsid w:val="00003C63"/>
    <w:rsid w:val="00003FAA"/>
    <w:rsid w:val="000055AF"/>
    <w:rsid w:val="00005B07"/>
    <w:rsid w:val="00006107"/>
    <w:rsid w:val="00006597"/>
    <w:rsid w:val="00006705"/>
    <w:rsid w:val="00006DF1"/>
    <w:rsid w:val="000076D5"/>
    <w:rsid w:val="00007C07"/>
    <w:rsid w:val="00007C18"/>
    <w:rsid w:val="0001014C"/>
    <w:rsid w:val="00010D4E"/>
    <w:rsid w:val="000110E7"/>
    <w:rsid w:val="00011706"/>
    <w:rsid w:val="0001178B"/>
    <w:rsid w:val="000117C9"/>
    <w:rsid w:val="000124DC"/>
    <w:rsid w:val="00014911"/>
    <w:rsid w:val="00015095"/>
    <w:rsid w:val="00015C25"/>
    <w:rsid w:val="00016105"/>
    <w:rsid w:val="00016191"/>
    <w:rsid w:val="00017669"/>
    <w:rsid w:val="0002150D"/>
    <w:rsid w:val="0002155C"/>
    <w:rsid w:val="000215AF"/>
    <w:rsid w:val="00022C6D"/>
    <w:rsid w:val="00022E99"/>
    <w:rsid w:val="00023063"/>
    <w:rsid w:val="0002413D"/>
    <w:rsid w:val="00025792"/>
    <w:rsid w:val="00027197"/>
    <w:rsid w:val="0002740E"/>
    <w:rsid w:val="000279A3"/>
    <w:rsid w:val="00030F91"/>
    <w:rsid w:val="00031F6E"/>
    <w:rsid w:val="00033D31"/>
    <w:rsid w:val="00033E8E"/>
    <w:rsid w:val="00034F49"/>
    <w:rsid w:val="00035394"/>
    <w:rsid w:val="00035AD9"/>
    <w:rsid w:val="00035CFF"/>
    <w:rsid w:val="0003663F"/>
    <w:rsid w:val="00036B9A"/>
    <w:rsid w:val="00036CB9"/>
    <w:rsid w:val="00036CDE"/>
    <w:rsid w:val="00037C83"/>
    <w:rsid w:val="00037EAC"/>
    <w:rsid w:val="00037FAB"/>
    <w:rsid w:val="000406CA"/>
    <w:rsid w:val="00041B0B"/>
    <w:rsid w:val="00042BBC"/>
    <w:rsid w:val="0004302A"/>
    <w:rsid w:val="00043AB7"/>
    <w:rsid w:val="000440C7"/>
    <w:rsid w:val="000442EF"/>
    <w:rsid w:val="00045BC1"/>
    <w:rsid w:val="000461D8"/>
    <w:rsid w:val="00046542"/>
    <w:rsid w:val="0004755A"/>
    <w:rsid w:val="00047C81"/>
    <w:rsid w:val="00047DBA"/>
    <w:rsid w:val="000504B7"/>
    <w:rsid w:val="00050B74"/>
    <w:rsid w:val="00051A5A"/>
    <w:rsid w:val="00051F8F"/>
    <w:rsid w:val="000526A6"/>
    <w:rsid w:val="00052CC2"/>
    <w:rsid w:val="00053CEF"/>
    <w:rsid w:val="000541A9"/>
    <w:rsid w:val="000544E3"/>
    <w:rsid w:val="00054E4D"/>
    <w:rsid w:val="00054FBF"/>
    <w:rsid w:val="000559C9"/>
    <w:rsid w:val="00055B6A"/>
    <w:rsid w:val="00056312"/>
    <w:rsid w:val="000567C4"/>
    <w:rsid w:val="0005735F"/>
    <w:rsid w:val="000577D9"/>
    <w:rsid w:val="00057A42"/>
    <w:rsid w:val="00057DDD"/>
    <w:rsid w:val="00060507"/>
    <w:rsid w:val="00060D91"/>
    <w:rsid w:val="00061F08"/>
    <w:rsid w:val="0006205B"/>
    <w:rsid w:val="0006326D"/>
    <w:rsid w:val="00064F8A"/>
    <w:rsid w:val="000658F2"/>
    <w:rsid w:val="00065B79"/>
    <w:rsid w:val="00067FAD"/>
    <w:rsid w:val="00070240"/>
    <w:rsid w:val="000704B9"/>
    <w:rsid w:val="00071EC6"/>
    <w:rsid w:val="0007211D"/>
    <w:rsid w:val="00072C98"/>
    <w:rsid w:val="000734D4"/>
    <w:rsid w:val="00073997"/>
    <w:rsid w:val="00073A1A"/>
    <w:rsid w:val="00074132"/>
    <w:rsid w:val="00074B53"/>
    <w:rsid w:val="00075FF3"/>
    <w:rsid w:val="000764AD"/>
    <w:rsid w:val="00077EB3"/>
    <w:rsid w:val="000809FC"/>
    <w:rsid w:val="00080E74"/>
    <w:rsid w:val="00082FD9"/>
    <w:rsid w:val="00083792"/>
    <w:rsid w:val="00084396"/>
    <w:rsid w:val="0008453F"/>
    <w:rsid w:val="00086A70"/>
    <w:rsid w:val="00086C80"/>
    <w:rsid w:val="00086D0F"/>
    <w:rsid w:val="00086EF9"/>
    <w:rsid w:val="00087231"/>
    <w:rsid w:val="0008730D"/>
    <w:rsid w:val="000878B1"/>
    <w:rsid w:val="00087A54"/>
    <w:rsid w:val="00087A91"/>
    <w:rsid w:val="000914B7"/>
    <w:rsid w:val="00091B66"/>
    <w:rsid w:val="00092F67"/>
    <w:rsid w:val="00093919"/>
    <w:rsid w:val="00093ABA"/>
    <w:rsid w:val="00093CC4"/>
    <w:rsid w:val="000944DD"/>
    <w:rsid w:val="000969CB"/>
    <w:rsid w:val="00096B45"/>
    <w:rsid w:val="000A091E"/>
    <w:rsid w:val="000A0982"/>
    <w:rsid w:val="000A1AE7"/>
    <w:rsid w:val="000A1BBA"/>
    <w:rsid w:val="000A1E9D"/>
    <w:rsid w:val="000A2A80"/>
    <w:rsid w:val="000A2BC2"/>
    <w:rsid w:val="000A310D"/>
    <w:rsid w:val="000A3331"/>
    <w:rsid w:val="000A4384"/>
    <w:rsid w:val="000A44D0"/>
    <w:rsid w:val="000A47F3"/>
    <w:rsid w:val="000A571F"/>
    <w:rsid w:val="000A6763"/>
    <w:rsid w:val="000A6B66"/>
    <w:rsid w:val="000A728A"/>
    <w:rsid w:val="000A7953"/>
    <w:rsid w:val="000B0195"/>
    <w:rsid w:val="000B0674"/>
    <w:rsid w:val="000B0C79"/>
    <w:rsid w:val="000B1602"/>
    <w:rsid w:val="000B250A"/>
    <w:rsid w:val="000B27DB"/>
    <w:rsid w:val="000B2A72"/>
    <w:rsid w:val="000B2E57"/>
    <w:rsid w:val="000B2FD4"/>
    <w:rsid w:val="000B3154"/>
    <w:rsid w:val="000B3261"/>
    <w:rsid w:val="000B42B3"/>
    <w:rsid w:val="000B4F0E"/>
    <w:rsid w:val="000B5ED9"/>
    <w:rsid w:val="000B6471"/>
    <w:rsid w:val="000B6C8F"/>
    <w:rsid w:val="000B6CD7"/>
    <w:rsid w:val="000B724A"/>
    <w:rsid w:val="000B729F"/>
    <w:rsid w:val="000B7A4D"/>
    <w:rsid w:val="000C0062"/>
    <w:rsid w:val="000C0887"/>
    <w:rsid w:val="000C0E23"/>
    <w:rsid w:val="000C0EF4"/>
    <w:rsid w:val="000C120E"/>
    <w:rsid w:val="000C1B85"/>
    <w:rsid w:val="000C2CC4"/>
    <w:rsid w:val="000C32BD"/>
    <w:rsid w:val="000C3366"/>
    <w:rsid w:val="000C4A7B"/>
    <w:rsid w:val="000C4E15"/>
    <w:rsid w:val="000C54A5"/>
    <w:rsid w:val="000C6C9C"/>
    <w:rsid w:val="000D0ECA"/>
    <w:rsid w:val="000D2870"/>
    <w:rsid w:val="000D29E9"/>
    <w:rsid w:val="000D41FE"/>
    <w:rsid w:val="000D47B6"/>
    <w:rsid w:val="000D5512"/>
    <w:rsid w:val="000D5E73"/>
    <w:rsid w:val="000D60D5"/>
    <w:rsid w:val="000D6B2B"/>
    <w:rsid w:val="000D7118"/>
    <w:rsid w:val="000D73D3"/>
    <w:rsid w:val="000D771B"/>
    <w:rsid w:val="000D7EC5"/>
    <w:rsid w:val="000E01A6"/>
    <w:rsid w:val="000E0EA5"/>
    <w:rsid w:val="000E1233"/>
    <w:rsid w:val="000E13F0"/>
    <w:rsid w:val="000E21F3"/>
    <w:rsid w:val="000E386E"/>
    <w:rsid w:val="000E3987"/>
    <w:rsid w:val="000E5D7B"/>
    <w:rsid w:val="000E5D91"/>
    <w:rsid w:val="000E5DCC"/>
    <w:rsid w:val="000E67D5"/>
    <w:rsid w:val="000E69E6"/>
    <w:rsid w:val="000E7937"/>
    <w:rsid w:val="000E7E40"/>
    <w:rsid w:val="000E7E47"/>
    <w:rsid w:val="000F0404"/>
    <w:rsid w:val="000F21E7"/>
    <w:rsid w:val="000F2391"/>
    <w:rsid w:val="000F2669"/>
    <w:rsid w:val="000F2EFC"/>
    <w:rsid w:val="000F3BBD"/>
    <w:rsid w:val="000F3DDA"/>
    <w:rsid w:val="000F4F34"/>
    <w:rsid w:val="000F5324"/>
    <w:rsid w:val="000F5836"/>
    <w:rsid w:val="000F5C34"/>
    <w:rsid w:val="000F5F15"/>
    <w:rsid w:val="000F722E"/>
    <w:rsid w:val="000F7299"/>
    <w:rsid w:val="000F77EE"/>
    <w:rsid w:val="000F7F6D"/>
    <w:rsid w:val="00101A4C"/>
    <w:rsid w:val="00101A86"/>
    <w:rsid w:val="00101C25"/>
    <w:rsid w:val="00102613"/>
    <w:rsid w:val="00102DCE"/>
    <w:rsid w:val="00103012"/>
    <w:rsid w:val="00103435"/>
    <w:rsid w:val="00103A04"/>
    <w:rsid w:val="00105FC3"/>
    <w:rsid w:val="0010691C"/>
    <w:rsid w:val="001073FD"/>
    <w:rsid w:val="001076F0"/>
    <w:rsid w:val="00107A25"/>
    <w:rsid w:val="00111569"/>
    <w:rsid w:val="0011201A"/>
    <w:rsid w:val="001120E3"/>
    <w:rsid w:val="0011258D"/>
    <w:rsid w:val="001125A0"/>
    <w:rsid w:val="00112EF4"/>
    <w:rsid w:val="0011402F"/>
    <w:rsid w:val="0011456F"/>
    <w:rsid w:val="00114E4E"/>
    <w:rsid w:val="001151B0"/>
    <w:rsid w:val="00115BD6"/>
    <w:rsid w:val="001162FD"/>
    <w:rsid w:val="00116D8A"/>
    <w:rsid w:val="00117C75"/>
    <w:rsid w:val="0012019F"/>
    <w:rsid w:val="001206B6"/>
    <w:rsid w:val="00120947"/>
    <w:rsid w:val="00120BBB"/>
    <w:rsid w:val="00120DBE"/>
    <w:rsid w:val="00121AE4"/>
    <w:rsid w:val="00121FAD"/>
    <w:rsid w:val="001220FB"/>
    <w:rsid w:val="001224AB"/>
    <w:rsid w:val="0012257E"/>
    <w:rsid w:val="001225CC"/>
    <w:rsid w:val="00122D25"/>
    <w:rsid w:val="001233BA"/>
    <w:rsid w:val="00124193"/>
    <w:rsid w:val="001245C0"/>
    <w:rsid w:val="00127554"/>
    <w:rsid w:val="00127A8F"/>
    <w:rsid w:val="00127AD5"/>
    <w:rsid w:val="00130E26"/>
    <w:rsid w:val="00131110"/>
    <w:rsid w:val="00131B5D"/>
    <w:rsid w:val="001321ED"/>
    <w:rsid w:val="00132ED7"/>
    <w:rsid w:val="00133911"/>
    <w:rsid w:val="00133BCE"/>
    <w:rsid w:val="00133E85"/>
    <w:rsid w:val="00134603"/>
    <w:rsid w:val="00134715"/>
    <w:rsid w:val="0013485E"/>
    <w:rsid w:val="00135042"/>
    <w:rsid w:val="00135777"/>
    <w:rsid w:val="00135BA3"/>
    <w:rsid w:val="0013655C"/>
    <w:rsid w:val="00137224"/>
    <w:rsid w:val="00137BFD"/>
    <w:rsid w:val="00137D44"/>
    <w:rsid w:val="0014079A"/>
    <w:rsid w:val="00142882"/>
    <w:rsid w:val="00143BE0"/>
    <w:rsid w:val="00144924"/>
    <w:rsid w:val="00144964"/>
    <w:rsid w:val="00146BAD"/>
    <w:rsid w:val="00147335"/>
    <w:rsid w:val="001474CE"/>
    <w:rsid w:val="0014776E"/>
    <w:rsid w:val="001477F8"/>
    <w:rsid w:val="00147A3A"/>
    <w:rsid w:val="00147ACA"/>
    <w:rsid w:val="00150112"/>
    <w:rsid w:val="001503A3"/>
    <w:rsid w:val="00150F2C"/>
    <w:rsid w:val="00151BC7"/>
    <w:rsid w:val="00151CCB"/>
    <w:rsid w:val="00151F7A"/>
    <w:rsid w:val="00154156"/>
    <w:rsid w:val="001541E2"/>
    <w:rsid w:val="00154303"/>
    <w:rsid w:val="00154608"/>
    <w:rsid w:val="00154644"/>
    <w:rsid w:val="00154ED9"/>
    <w:rsid w:val="001555DD"/>
    <w:rsid w:val="00157670"/>
    <w:rsid w:val="0015774A"/>
    <w:rsid w:val="00160267"/>
    <w:rsid w:val="001608B1"/>
    <w:rsid w:val="001613C2"/>
    <w:rsid w:val="001624D7"/>
    <w:rsid w:val="0016388B"/>
    <w:rsid w:val="00163DF5"/>
    <w:rsid w:val="00163EF4"/>
    <w:rsid w:val="00163F87"/>
    <w:rsid w:val="0016402C"/>
    <w:rsid w:val="001641A1"/>
    <w:rsid w:val="00164817"/>
    <w:rsid w:val="00165C37"/>
    <w:rsid w:val="00166400"/>
    <w:rsid w:val="001667B0"/>
    <w:rsid w:val="00167177"/>
    <w:rsid w:val="00170094"/>
    <w:rsid w:val="001705F6"/>
    <w:rsid w:val="00170B19"/>
    <w:rsid w:val="001710A1"/>
    <w:rsid w:val="001711B4"/>
    <w:rsid w:val="0017140E"/>
    <w:rsid w:val="001715B3"/>
    <w:rsid w:val="001718F6"/>
    <w:rsid w:val="00171F15"/>
    <w:rsid w:val="00172672"/>
    <w:rsid w:val="001726DF"/>
    <w:rsid w:val="00173CC9"/>
    <w:rsid w:val="00173D59"/>
    <w:rsid w:val="00173F72"/>
    <w:rsid w:val="00174068"/>
    <w:rsid w:val="00174586"/>
    <w:rsid w:val="00174A94"/>
    <w:rsid w:val="00174D56"/>
    <w:rsid w:val="00175715"/>
    <w:rsid w:val="001764A5"/>
    <w:rsid w:val="00176EC1"/>
    <w:rsid w:val="00177612"/>
    <w:rsid w:val="001778D1"/>
    <w:rsid w:val="001801F5"/>
    <w:rsid w:val="00180504"/>
    <w:rsid w:val="00181C1C"/>
    <w:rsid w:val="00181FB7"/>
    <w:rsid w:val="00183820"/>
    <w:rsid w:val="00183FAD"/>
    <w:rsid w:val="001842A4"/>
    <w:rsid w:val="00184F6A"/>
    <w:rsid w:val="00185C13"/>
    <w:rsid w:val="00185DF9"/>
    <w:rsid w:val="00185ECD"/>
    <w:rsid w:val="00186088"/>
    <w:rsid w:val="001860CC"/>
    <w:rsid w:val="00186175"/>
    <w:rsid w:val="001864EE"/>
    <w:rsid w:val="0018686D"/>
    <w:rsid w:val="00186F8D"/>
    <w:rsid w:val="0018708F"/>
    <w:rsid w:val="0018717B"/>
    <w:rsid w:val="001874CF"/>
    <w:rsid w:val="0019046B"/>
    <w:rsid w:val="0019169C"/>
    <w:rsid w:val="00194A94"/>
    <w:rsid w:val="00194E6C"/>
    <w:rsid w:val="00195649"/>
    <w:rsid w:val="0019588A"/>
    <w:rsid w:val="00196C0A"/>
    <w:rsid w:val="001A01F1"/>
    <w:rsid w:val="001A0D7B"/>
    <w:rsid w:val="001A17C1"/>
    <w:rsid w:val="001A19A7"/>
    <w:rsid w:val="001A340A"/>
    <w:rsid w:val="001A3EC0"/>
    <w:rsid w:val="001A606D"/>
    <w:rsid w:val="001A6149"/>
    <w:rsid w:val="001A6D93"/>
    <w:rsid w:val="001A6E2A"/>
    <w:rsid w:val="001A7CD7"/>
    <w:rsid w:val="001B00C7"/>
    <w:rsid w:val="001B0AB2"/>
    <w:rsid w:val="001B222D"/>
    <w:rsid w:val="001B246E"/>
    <w:rsid w:val="001B28B4"/>
    <w:rsid w:val="001B2BB9"/>
    <w:rsid w:val="001B342B"/>
    <w:rsid w:val="001B3AA3"/>
    <w:rsid w:val="001B3D58"/>
    <w:rsid w:val="001B50E1"/>
    <w:rsid w:val="001B567D"/>
    <w:rsid w:val="001B5855"/>
    <w:rsid w:val="001B5BEB"/>
    <w:rsid w:val="001B5DA4"/>
    <w:rsid w:val="001B60D3"/>
    <w:rsid w:val="001B769C"/>
    <w:rsid w:val="001B7744"/>
    <w:rsid w:val="001B7B19"/>
    <w:rsid w:val="001C08A7"/>
    <w:rsid w:val="001C0A6A"/>
    <w:rsid w:val="001C0E0D"/>
    <w:rsid w:val="001C24D1"/>
    <w:rsid w:val="001C2DC4"/>
    <w:rsid w:val="001C2F9B"/>
    <w:rsid w:val="001C30AF"/>
    <w:rsid w:val="001C3515"/>
    <w:rsid w:val="001C3824"/>
    <w:rsid w:val="001C6096"/>
    <w:rsid w:val="001C73C0"/>
    <w:rsid w:val="001D0253"/>
    <w:rsid w:val="001D0A99"/>
    <w:rsid w:val="001D144B"/>
    <w:rsid w:val="001D2E57"/>
    <w:rsid w:val="001D3116"/>
    <w:rsid w:val="001D38D0"/>
    <w:rsid w:val="001D473D"/>
    <w:rsid w:val="001D52CE"/>
    <w:rsid w:val="001D58CA"/>
    <w:rsid w:val="001D5D0B"/>
    <w:rsid w:val="001D6A3B"/>
    <w:rsid w:val="001D6D56"/>
    <w:rsid w:val="001E0115"/>
    <w:rsid w:val="001E2162"/>
    <w:rsid w:val="001E22CC"/>
    <w:rsid w:val="001E37E7"/>
    <w:rsid w:val="001E38E9"/>
    <w:rsid w:val="001E4351"/>
    <w:rsid w:val="001E4A4A"/>
    <w:rsid w:val="001E4A70"/>
    <w:rsid w:val="001E4ACA"/>
    <w:rsid w:val="001E4BD3"/>
    <w:rsid w:val="001E5D43"/>
    <w:rsid w:val="001E5E17"/>
    <w:rsid w:val="001E64E9"/>
    <w:rsid w:val="001E68FF"/>
    <w:rsid w:val="001E6CF8"/>
    <w:rsid w:val="001E78A5"/>
    <w:rsid w:val="001F1D93"/>
    <w:rsid w:val="001F1FE9"/>
    <w:rsid w:val="001F2EE5"/>
    <w:rsid w:val="001F3D10"/>
    <w:rsid w:val="001F52AC"/>
    <w:rsid w:val="001F5447"/>
    <w:rsid w:val="001F5E45"/>
    <w:rsid w:val="001F62E7"/>
    <w:rsid w:val="001F7414"/>
    <w:rsid w:val="001F7486"/>
    <w:rsid w:val="0020118C"/>
    <w:rsid w:val="0020155A"/>
    <w:rsid w:val="00201626"/>
    <w:rsid w:val="002016C0"/>
    <w:rsid w:val="00201A4B"/>
    <w:rsid w:val="00202D54"/>
    <w:rsid w:val="00204FB3"/>
    <w:rsid w:val="002052BD"/>
    <w:rsid w:val="002057E6"/>
    <w:rsid w:val="00205E9F"/>
    <w:rsid w:val="002061DA"/>
    <w:rsid w:val="002064D7"/>
    <w:rsid w:val="00207B41"/>
    <w:rsid w:val="00210D2E"/>
    <w:rsid w:val="002112E4"/>
    <w:rsid w:val="00212584"/>
    <w:rsid w:val="002132FA"/>
    <w:rsid w:val="00213675"/>
    <w:rsid w:val="00213E82"/>
    <w:rsid w:val="0021432A"/>
    <w:rsid w:val="00214E9B"/>
    <w:rsid w:val="002155D0"/>
    <w:rsid w:val="00216552"/>
    <w:rsid w:val="00216EE9"/>
    <w:rsid w:val="00220342"/>
    <w:rsid w:val="00221A3D"/>
    <w:rsid w:val="00221BD9"/>
    <w:rsid w:val="002225BF"/>
    <w:rsid w:val="00222AAE"/>
    <w:rsid w:val="00223CBB"/>
    <w:rsid w:val="00225397"/>
    <w:rsid w:val="002255DC"/>
    <w:rsid w:val="0022582E"/>
    <w:rsid w:val="00225BD7"/>
    <w:rsid w:val="0022707E"/>
    <w:rsid w:val="00230869"/>
    <w:rsid w:val="00230AF7"/>
    <w:rsid w:val="00230D95"/>
    <w:rsid w:val="0023141C"/>
    <w:rsid w:val="00231538"/>
    <w:rsid w:val="00231759"/>
    <w:rsid w:val="00231A0B"/>
    <w:rsid w:val="00231B91"/>
    <w:rsid w:val="00231C9D"/>
    <w:rsid w:val="00232C93"/>
    <w:rsid w:val="00233078"/>
    <w:rsid w:val="002339B6"/>
    <w:rsid w:val="00233BEA"/>
    <w:rsid w:val="00234496"/>
    <w:rsid w:val="00234D34"/>
    <w:rsid w:val="0023718D"/>
    <w:rsid w:val="00237DE5"/>
    <w:rsid w:val="00240005"/>
    <w:rsid w:val="002406BC"/>
    <w:rsid w:val="00240909"/>
    <w:rsid w:val="00241246"/>
    <w:rsid w:val="0024262D"/>
    <w:rsid w:val="0024432B"/>
    <w:rsid w:val="002446E8"/>
    <w:rsid w:val="00245A8F"/>
    <w:rsid w:val="00246F20"/>
    <w:rsid w:val="00246F66"/>
    <w:rsid w:val="00246F7B"/>
    <w:rsid w:val="00247537"/>
    <w:rsid w:val="0024772A"/>
    <w:rsid w:val="00247FFB"/>
    <w:rsid w:val="002503DD"/>
    <w:rsid w:val="002510EE"/>
    <w:rsid w:val="002518E0"/>
    <w:rsid w:val="00252E14"/>
    <w:rsid w:val="002537C9"/>
    <w:rsid w:val="00253931"/>
    <w:rsid w:val="00253BBA"/>
    <w:rsid w:val="00254419"/>
    <w:rsid w:val="002545E1"/>
    <w:rsid w:val="00256D06"/>
    <w:rsid w:val="0025739E"/>
    <w:rsid w:val="002575AE"/>
    <w:rsid w:val="0025797C"/>
    <w:rsid w:val="00257B27"/>
    <w:rsid w:val="0026045E"/>
    <w:rsid w:val="002609EC"/>
    <w:rsid w:val="00263626"/>
    <w:rsid w:val="00264135"/>
    <w:rsid w:val="0026628D"/>
    <w:rsid w:val="00266944"/>
    <w:rsid w:val="002705AA"/>
    <w:rsid w:val="0027069D"/>
    <w:rsid w:val="002708AA"/>
    <w:rsid w:val="002712B8"/>
    <w:rsid w:val="002722CF"/>
    <w:rsid w:val="00273821"/>
    <w:rsid w:val="002749F2"/>
    <w:rsid w:val="00275485"/>
    <w:rsid w:val="00275EE7"/>
    <w:rsid w:val="0027613B"/>
    <w:rsid w:val="0027630A"/>
    <w:rsid w:val="00277FA8"/>
    <w:rsid w:val="002806C1"/>
    <w:rsid w:val="002810D3"/>
    <w:rsid w:val="0028117C"/>
    <w:rsid w:val="0028147E"/>
    <w:rsid w:val="002825E6"/>
    <w:rsid w:val="0028294D"/>
    <w:rsid w:val="002846A5"/>
    <w:rsid w:val="00284CC0"/>
    <w:rsid w:val="002850AC"/>
    <w:rsid w:val="00285AF0"/>
    <w:rsid w:val="00286463"/>
    <w:rsid w:val="00286606"/>
    <w:rsid w:val="00287E6F"/>
    <w:rsid w:val="00290DDE"/>
    <w:rsid w:val="00291161"/>
    <w:rsid w:val="002922DB"/>
    <w:rsid w:val="002935A8"/>
    <w:rsid w:val="00293B6F"/>
    <w:rsid w:val="00293B8D"/>
    <w:rsid w:val="00295DCA"/>
    <w:rsid w:val="00296336"/>
    <w:rsid w:val="002964AE"/>
    <w:rsid w:val="0029707F"/>
    <w:rsid w:val="00297C8C"/>
    <w:rsid w:val="002A0707"/>
    <w:rsid w:val="002A0A7C"/>
    <w:rsid w:val="002A1FE8"/>
    <w:rsid w:val="002A20CF"/>
    <w:rsid w:val="002A2252"/>
    <w:rsid w:val="002A2DCE"/>
    <w:rsid w:val="002A2F98"/>
    <w:rsid w:val="002A3166"/>
    <w:rsid w:val="002A36F1"/>
    <w:rsid w:val="002A47F8"/>
    <w:rsid w:val="002B088A"/>
    <w:rsid w:val="002B1B6A"/>
    <w:rsid w:val="002B2E75"/>
    <w:rsid w:val="002B39BE"/>
    <w:rsid w:val="002B43A1"/>
    <w:rsid w:val="002B4742"/>
    <w:rsid w:val="002B4775"/>
    <w:rsid w:val="002B4FB0"/>
    <w:rsid w:val="002B6077"/>
    <w:rsid w:val="002B6A09"/>
    <w:rsid w:val="002C029B"/>
    <w:rsid w:val="002C0430"/>
    <w:rsid w:val="002C0476"/>
    <w:rsid w:val="002C22BB"/>
    <w:rsid w:val="002C2E8A"/>
    <w:rsid w:val="002C303A"/>
    <w:rsid w:val="002C340F"/>
    <w:rsid w:val="002C3539"/>
    <w:rsid w:val="002C3558"/>
    <w:rsid w:val="002C3FC7"/>
    <w:rsid w:val="002C62ED"/>
    <w:rsid w:val="002C6550"/>
    <w:rsid w:val="002C666E"/>
    <w:rsid w:val="002C6DDA"/>
    <w:rsid w:val="002C6EEA"/>
    <w:rsid w:val="002C71AF"/>
    <w:rsid w:val="002D0BC1"/>
    <w:rsid w:val="002D16B2"/>
    <w:rsid w:val="002D1872"/>
    <w:rsid w:val="002D279C"/>
    <w:rsid w:val="002D315B"/>
    <w:rsid w:val="002D3AC2"/>
    <w:rsid w:val="002D3BBA"/>
    <w:rsid w:val="002D4124"/>
    <w:rsid w:val="002D4E0E"/>
    <w:rsid w:val="002D5A62"/>
    <w:rsid w:val="002D6A83"/>
    <w:rsid w:val="002D6AE8"/>
    <w:rsid w:val="002D6C25"/>
    <w:rsid w:val="002D719A"/>
    <w:rsid w:val="002D7B2C"/>
    <w:rsid w:val="002D7D16"/>
    <w:rsid w:val="002E005C"/>
    <w:rsid w:val="002E0206"/>
    <w:rsid w:val="002E030A"/>
    <w:rsid w:val="002E12DE"/>
    <w:rsid w:val="002E1A78"/>
    <w:rsid w:val="002E2055"/>
    <w:rsid w:val="002E2472"/>
    <w:rsid w:val="002E25C4"/>
    <w:rsid w:val="002E3459"/>
    <w:rsid w:val="002E37ED"/>
    <w:rsid w:val="002E39A7"/>
    <w:rsid w:val="002E3A09"/>
    <w:rsid w:val="002E3B98"/>
    <w:rsid w:val="002E3CFF"/>
    <w:rsid w:val="002E47D5"/>
    <w:rsid w:val="002E4FA4"/>
    <w:rsid w:val="002E4FF2"/>
    <w:rsid w:val="002E57E6"/>
    <w:rsid w:val="002E5A27"/>
    <w:rsid w:val="002E611B"/>
    <w:rsid w:val="002E67E4"/>
    <w:rsid w:val="002E6A8F"/>
    <w:rsid w:val="002E7EE9"/>
    <w:rsid w:val="002F0200"/>
    <w:rsid w:val="002F056F"/>
    <w:rsid w:val="002F10DF"/>
    <w:rsid w:val="002F1525"/>
    <w:rsid w:val="002F1D96"/>
    <w:rsid w:val="002F25CF"/>
    <w:rsid w:val="002F27EC"/>
    <w:rsid w:val="002F299F"/>
    <w:rsid w:val="002F3534"/>
    <w:rsid w:val="002F36E1"/>
    <w:rsid w:val="002F3B25"/>
    <w:rsid w:val="002F4762"/>
    <w:rsid w:val="002F5B06"/>
    <w:rsid w:val="002F686F"/>
    <w:rsid w:val="002F76AD"/>
    <w:rsid w:val="002F7F7A"/>
    <w:rsid w:val="00300CEF"/>
    <w:rsid w:val="00300DE9"/>
    <w:rsid w:val="003014A4"/>
    <w:rsid w:val="00301FF4"/>
    <w:rsid w:val="003024C4"/>
    <w:rsid w:val="003028C4"/>
    <w:rsid w:val="00302BD3"/>
    <w:rsid w:val="00302CE9"/>
    <w:rsid w:val="00303790"/>
    <w:rsid w:val="0030477D"/>
    <w:rsid w:val="00306C7E"/>
    <w:rsid w:val="003100B9"/>
    <w:rsid w:val="00310A8B"/>
    <w:rsid w:val="00311214"/>
    <w:rsid w:val="00311277"/>
    <w:rsid w:val="0031291A"/>
    <w:rsid w:val="00312D6B"/>
    <w:rsid w:val="00313205"/>
    <w:rsid w:val="0031368D"/>
    <w:rsid w:val="00313C6C"/>
    <w:rsid w:val="00314069"/>
    <w:rsid w:val="00314C9B"/>
    <w:rsid w:val="0031559F"/>
    <w:rsid w:val="00316333"/>
    <w:rsid w:val="003166FA"/>
    <w:rsid w:val="00317145"/>
    <w:rsid w:val="00320CEF"/>
    <w:rsid w:val="00320E3B"/>
    <w:rsid w:val="0032330A"/>
    <w:rsid w:val="00323546"/>
    <w:rsid w:val="003236FA"/>
    <w:rsid w:val="00325589"/>
    <w:rsid w:val="00326982"/>
    <w:rsid w:val="00327BEA"/>
    <w:rsid w:val="00330756"/>
    <w:rsid w:val="003316B9"/>
    <w:rsid w:val="00332051"/>
    <w:rsid w:val="003322EF"/>
    <w:rsid w:val="00332F68"/>
    <w:rsid w:val="00333290"/>
    <w:rsid w:val="00333470"/>
    <w:rsid w:val="00333536"/>
    <w:rsid w:val="0033396A"/>
    <w:rsid w:val="00333D12"/>
    <w:rsid w:val="00333F0F"/>
    <w:rsid w:val="00334192"/>
    <w:rsid w:val="003346C6"/>
    <w:rsid w:val="00335A73"/>
    <w:rsid w:val="00336746"/>
    <w:rsid w:val="00340090"/>
    <w:rsid w:val="003406D5"/>
    <w:rsid w:val="00340D8B"/>
    <w:rsid w:val="003412D0"/>
    <w:rsid w:val="003415AA"/>
    <w:rsid w:val="00341E5A"/>
    <w:rsid w:val="00342AF7"/>
    <w:rsid w:val="003434A5"/>
    <w:rsid w:val="003439DA"/>
    <w:rsid w:val="00344B3A"/>
    <w:rsid w:val="00344BCC"/>
    <w:rsid w:val="003451EF"/>
    <w:rsid w:val="0034577A"/>
    <w:rsid w:val="00345819"/>
    <w:rsid w:val="00345F47"/>
    <w:rsid w:val="003510DF"/>
    <w:rsid w:val="0035117B"/>
    <w:rsid w:val="00351180"/>
    <w:rsid w:val="00351B73"/>
    <w:rsid w:val="00351C81"/>
    <w:rsid w:val="00353FA4"/>
    <w:rsid w:val="003546AE"/>
    <w:rsid w:val="0035518B"/>
    <w:rsid w:val="00357944"/>
    <w:rsid w:val="003609E4"/>
    <w:rsid w:val="0036121E"/>
    <w:rsid w:val="00361C65"/>
    <w:rsid w:val="00361DAF"/>
    <w:rsid w:val="00362842"/>
    <w:rsid w:val="0036332F"/>
    <w:rsid w:val="00364A1F"/>
    <w:rsid w:val="00365630"/>
    <w:rsid w:val="0036565C"/>
    <w:rsid w:val="00367176"/>
    <w:rsid w:val="0037032B"/>
    <w:rsid w:val="003708B0"/>
    <w:rsid w:val="00372B72"/>
    <w:rsid w:val="00373397"/>
    <w:rsid w:val="00373501"/>
    <w:rsid w:val="0037405E"/>
    <w:rsid w:val="003748AB"/>
    <w:rsid w:val="003765A7"/>
    <w:rsid w:val="00376C68"/>
    <w:rsid w:val="00377077"/>
    <w:rsid w:val="00377ABD"/>
    <w:rsid w:val="00377C0F"/>
    <w:rsid w:val="0038123F"/>
    <w:rsid w:val="0038142D"/>
    <w:rsid w:val="003816CC"/>
    <w:rsid w:val="00381C80"/>
    <w:rsid w:val="00382698"/>
    <w:rsid w:val="003828CA"/>
    <w:rsid w:val="00382AEF"/>
    <w:rsid w:val="00382B12"/>
    <w:rsid w:val="00383242"/>
    <w:rsid w:val="00383A27"/>
    <w:rsid w:val="00383BBA"/>
    <w:rsid w:val="00384813"/>
    <w:rsid w:val="0038482E"/>
    <w:rsid w:val="003857B1"/>
    <w:rsid w:val="0038585C"/>
    <w:rsid w:val="003879BE"/>
    <w:rsid w:val="00387A7C"/>
    <w:rsid w:val="003905BB"/>
    <w:rsid w:val="003909B4"/>
    <w:rsid w:val="00390DC9"/>
    <w:rsid w:val="00391342"/>
    <w:rsid w:val="00391899"/>
    <w:rsid w:val="00392789"/>
    <w:rsid w:val="00392AA6"/>
    <w:rsid w:val="0039306D"/>
    <w:rsid w:val="00393FD2"/>
    <w:rsid w:val="003942A9"/>
    <w:rsid w:val="00396B00"/>
    <w:rsid w:val="00396CFB"/>
    <w:rsid w:val="00397B3D"/>
    <w:rsid w:val="00397CC5"/>
    <w:rsid w:val="00397EAE"/>
    <w:rsid w:val="00397FEB"/>
    <w:rsid w:val="003A0464"/>
    <w:rsid w:val="003A06DC"/>
    <w:rsid w:val="003A145F"/>
    <w:rsid w:val="003A1F4E"/>
    <w:rsid w:val="003A2969"/>
    <w:rsid w:val="003A2D27"/>
    <w:rsid w:val="003A3088"/>
    <w:rsid w:val="003A362F"/>
    <w:rsid w:val="003A3D0B"/>
    <w:rsid w:val="003A424E"/>
    <w:rsid w:val="003A54DB"/>
    <w:rsid w:val="003A5BF1"/>
    <w:rsid w:val="003A5C26"/>
    <w:rsid w:val="003A5ED5"/>
    <w:rsid w:val="003A5FB7"/>
    <w:rsid w:val="003A65B9"/>
    <w:rsid w:val="003A7D59"/>
    <w:rsid w:val="003B0559"/>
    <w:rsid w:val="003B12C0"/>
    <w:rsid w:val="003B214D"/>
    <w:rsid w:val="003B47AF"/>
    <w:rsid w:val="003B4D6B"/>
    <w:rsid w:val="003B4E75"/>
    <w:rsid w:val="003B4F03"/>
    <w:rsid w:val="003B5074"/>
    <w:rsid w:val="003B5241"/>
    <w:rsid w:val="003B5926"/>
    <w:rsid w:val="003B5CB3"/>
    <w:rsid w:val="003B6EC3"/>
    <w:rsid w:val="003B792B"/>
    <w:rsid w:val="003C00F0"/>
    <w:rsid w:val="003C024F"/>
    <w:rsid w:val="003C11D0"/>
    <w:rsid w:val="003C1D98"/>
    <w:rsid w:val="003C2095"/>
    <w:rsid w:val="003C236C"/>
    <w:rsid w:val="003C2A4E"/>
    <w:rsid w:val="003C53E1"/>
    <w:rsid w:val="003C5593"/>
    <w:rsid w:val="003C645F"/>
    <w:rsid w:val="003C69BD"/>
    <w:rsid w:val="003C6ADF"/>
    <w:rsid w:val="003C7223"/>
    <w:rsid w:val="003D0F75"/>
    <w:rsid w:val="003D16AB"/>
    <w:rsid w:val="003D3E94"/>
    <w:rsid w:val="003D52B8"/>
    <w:rsid w:val="003D5577"/>
    <w:rsid w:val="003D565A"/>
    <w:rsid w:val="003D5C4E"/>
    <w:rsid w:val="003D6881"/>
    <w:rsid w:val="003E00E7"/>
    <w:rsid w:val="003E0380"/>
    <w:rsid w:val="003E0F83"/>
    <w:rsid w:val="003E155B"/>
    <w:rsid w:val="003E18FD"/>
    <w:rsid w:val="003E2163"/>
    <w:rsid w:val="003E22DA"/>
    <w:rsid w:val="003E2D3E"/>
    <w:rsid w:val="003E4634"/>
    <w:rsid w:val="003E4A87"/>
    <w:rsid w:val="003E4B3C"/>
    <w:rsid w:val="003E53EF"/>
    <w:rsid w:val="003E728B"/>
    <w:rsid w:val="003F01B2"/>
    <w:rsid w:val="003F03FC"/>
    <w:rsid w:val="003F0722"/>
    <w:rsid w:val="003F1F41"/>
    <w:rsid w:val="003F2481"/>
    <w:rsid w:val="003F266C"/>
    <w:rsid w:val="003F285D"/>
    <w:rsid w:val="003F2D4D"/>
    <w:rsid w:val="003F346A"/>
    <w:rsid w:val="003F40D6"/>
    <w:rsid w:val="003F440A"/>
    <w:rsid w:val="003F463E"/>
    <w:rsid w:val="003F4E5C"/>
    <w:rsid w:val="003F504F"/>
    <w:rsid w:val="003F5488"/>
    <w:rsid w:val="003F5BAB"/>
    <w:rsid w:val="003F62A4"/>
    <w:rsid w:val="003F755A"/>
    <w:rsid w:val="003F7953"/>
    <w:rsid w:val="003F7B07"/>
    <w:rsid w:val="003F7BB5"/>
    <w:rsid w:val="00400273"/>
    <w:rsid w:val="00400809"/>
    <w:rsid w:val="004015F2"/>
    <w:rsid w:val="00401892"/>
    <w:rsid w:val="00401F9E"/>
    <w:rsid w:val="004028C9"/>
    <w:rsid w:val="00404398"/>
    <w:rsid w:val="004044E1"/>
    <w:rsid w:val="00404752"/>
    <w:rsid w:val="00405E3C"/>
    <w:rsid w:val="004066CB"/>
    <w:rsid w:val="00406706"/>
    <w:rsid w:val="0040699F"/>
    <w:rsid w:val="00406A8E"/>
    <w:rsid w:val="00406AD9"/>
    <w:rsid w:val="0040709B"/>
    <w:rsid w:val="00407109"/>
    <w:rsid w:val="00407BBB"/>
    <w:rsid w:val="00410315"/>
    <w:rsid w:val="00411BA7"/>
    <w:rsid w:val="00411CF6"/>
    <w:rsid w:val="0041275A"/>
    <w:rsid w:val="00412FF9"/>
    <w:rsid w:val="0041510D"/>
    <w:rsid w:val="00415C07"/>
    <w:rsid w:val="004170B8"/>
    <w:rsid w:val="00417A96"/>
    <w:rsid w:val="004205FD"/>
    <w:rsid w:val="00420DE2"/>
    <w:rsid w:val="00421277"/>
    <w:rsid w:val="004213E6"/>
    <w:rsid w:val="00421A89"/>
    <w:rsid w:val="00421FAF"/>
    <w:rsid w:val="004221BA"/>
    <w:rsid w:val="004237A8"/>
    <w:rsid w:val="00423D7B"/>
    <w:rsid w:val="004241C8"/>
    <w:rsid w:val="004251B9"/>
    <w:rsid w:val="004260B6"/>
    <w:rsid w:val="00426DA9"/>
    <w:rsid w:val="004275A0"/>
    <w:rsid w:val="0042769D"/>
    <w:rsid w:val="00431668"/>
    <w:rsid w:val="00431A9D"/>
    <w:rsid w:val="00431AC1"/>
    <w:rsid w:val="00431C9D"/>
    <w:rsid w:val="004349AF"/>
    <w:rsid w:val="004352E7"/>
    <w:rsid w:val="004366D7"/>
    <w:rsid w:val="004367E5"/>
    <w:rsid w:val="00436A17"/>
    <w:rsid w:val="0044075E"/>
    <w:rsid w:val="00440A97"/>
    <w:rsid w:val="00440AA1"/>
    <w:rsid w:val="004427BC"/>
    <w:rsid w:val="00442CD7"/>
    <w:rsid w:val="00443B74"/>
    <w:rsid w:val="00444748"/>
    <w:rsid w:val="00444CA1"/>
    <w:rsid w:val="004514D6"/>
    <w:rsid w:val="00451500"/>
    <w:rsid w:val="00451646"/>
    <w:rsid w:val="00451EE8"/>
    <w:rsid w:val="00452AEE"/>
    <w:rsid w:val="00452B5E"/>
    <w:rsid w:val="00452DB2"/>
    <w:rsid w:val="00452EA3"/>
    <w:rsid w:val="004533A0"/>
    <w:rsid w:val="00453584"/>
    <w:rsid w:val="00453B3E"/>
    <w:rsid w:val="00453CEE"/>
    <w:rsid w:val="0045477A"/>
    <w:rsid w:val="00454831"/>
    <w:rsid w:val="004552EE"/>
    <w:rsid w:val="004554E5"/>
    <w:rsid w:val="00455C54"/>
    <w:rsid w:val="00456587"/>
    <w:rsid w:val="004570F0"/>
    <w:rsid w:val="00457916"/>
    <w:rsid w:val="00457D7B"/>
    <w:rsid w:val="00460350"/>
    <w:rsid w:val="00460392"/>
    <w:rsid w:val="00460587"/>
    <w:rsid w:val="00460B36"/>
    <w:rsid w:val="004620E9"/>
    <w:rsid w:val="00463A34"/>
    <w:rsid w:val="00463F1A"/>
    <w:rsid w:val="00464B62"/>
    <w:rsid w:val="00464D5B"/>
    <w:rsid w:val="00464D9F"/>
    <w:rsid w:val="0046549B"/>
    <w:rsid w:val="00465FF6"/>
    <w:rsid w:val="0046648F"/>
    <w:rsid w:val="004665A5"/>
    <w:rsid w:val="00466A0B"/>
    <w:rsid w:val="00466B24"/>
    <w:rsid w:val="00467B2D"/>
    <w:rsid w:val="00467D78"/>
    <w:rsid w:val="004708C0"/>
    <w:rsid w:val="00470EEC"/>
    <w:rsid w:val="004715AD"/>
    <w:rsid w:val="004732CA"/>
    <w:rsid w:val="0047368D"/>
    <w:rsid w:val="00473F8E"/>
    <w:rsid w:val="0047490D"/>
    <w:rsid w:val="00475285"/>
    <w:rsid w:val="00476ECD"/>
    <w:rsid w:val="00477D6E"/>
    <w:rsid w:val="00480264"/>
    <w:rsid w:val="0048147B"/>
    <w:rsid w:val="00481952"/>
    <w:rsid w:val="00482A91"/>
    <w:rsid w:val="00483336"/>
    <w:rsid w:val="00483866"/>
    <w:rsid w:val="004838F3"/>
    <w:rsid w:val="004843EB"/>
    <w:rsid w:val="004854E9"/>
    <w:rsid w:val="00486904"/>
    <w:rsid w:val="0048708E"/>
    <w:rsid w:val="00490192"/>
    <w:rsid w:val="00490E51"/>
    <w:rsid w:val="004919D9"/>
    <w:rsid w:val="0049209A"/>
    <w:rsid w:val="0049241C"/>
    <w:rsid w:val="00492DF0"/>
    <w:rsid w:val="00492F5C"/>
    <w:rsid w:val="00492FEB"/>
    <w:rsid w:val="00493092"/>
    <w:rsid w:val="00494863"/>
    <w:rsid w:val="00494AF8"/>
    <w:rsid w:val="00494BA9"/>
    <w:rsid w:val="0049634A"/>
    <w:rsid w:val="00497533"/>
    <w:rsid w:val="004A03B1"/>
    <w:rsid w:val="004A056F"/>
    <w:rsid w:val="004A18FE"/>
    <w:rsid w:val="004A20DC"/>
    <w:rsid w:val="004A23FB"/>
    <w:rsid w:val="004A3095"/>
    <w:rsid w:val="004A55C4"/>
    <w:rsid w:val="004A5940"/>
    <w:rsid w:val="004A5D66"/>
    <w:rsid w:val="004A5E84"/>
    <w:rsid w:val="004A6936"/>
    <w:rsid w:val="004A6CD0"/>
    <w:rsid w:val="004A75B3"/>
    <w:rsid w:val="004A7737"/>
    <w:rsid w:val="004A7ECA"/>
    <w:rsid w:val="004B0793"/>
    <w:rsid w:val="004B0CA7"/>
    <w:rsid w:val="004B2BAC"/>
    <w:rsid w:val="004B364F"/>
    <w:rsid w:val="004B3AEB"/>
    <w:rsid w:val="004B604D"/>
    <w:rsid w:val="004B70B3"/>
    <w:rsid w:val="004B79BB"/>
    <w:rsid w:val="004C03D8"/>
    <w:rsid w:val="004C051E"/>
    <w:rsid w:val="004C1103"/>
    <w:rsid w:val="004C12DA"/>
    <w:rsid w:val="004C2C41"/>
    <w:rsid w:val="004C2C4E"/>
    <w:rsid w:val="004C2E77"/>
    <w:rsid w:val="004C314D"/>
    <w:rsid w:val="004C34D3"/>
    <w:rsid w:val="004C3BE8"/>
    <w:rsid w:val="004C44F7"/>
    <w:rsid w:val="004C4C7C"/>
    <w:rsid w:val="004C4DD4"/>
    <w:rsid w:val="004C5784"/>
    <w:rsid w:val="004C6DB3"/>
    <w:rsid w:val="004C703D"/>
    <w:rsid w:val="004C7648"/>
    <w:rsid w:val="004D012C"/>
    <w:rsid w:val="004D09C2"/>
    <w:rsid w:val="004D0EEB"/>
    <w:rsid w:val="004D1455"/>
    <w:rsid w:val="004D1591"/>
    <w:rsid w:val="004D263C"/>
    <w:rsid w:val="004D3A44"/>
    <w:rsid w:val="004D4314"/>
    <w:rsid w:val="004D47C2"/>
    <w:rsid w:val="004D482A"/>
    <w:rsid w:val="004D5AA8"/>
    <w:rsid w:val="004D5D7F"/>
    <w:rsid w:val="004D7289"/>
    <w:rsid w:val="004D7ACC"/>
    <w:rsid w:val="004D7B97"/>
    <w:rsid w:val="004E2706"/>
    <w:rsid w:val="004E2F13"/>
    <w:rsid w:val="004E4FCC"/>
    <w:rsid w:val="004E5FBF"/>
    <w:rsid w:val="004E65FE"/>
    <w:rsid w:val="004E68E1"/>
    <w:rsid w:val="004E6D70"/>
    <w:rsid w:val="004E7574"/>
    <w:rsid w:val="004E7828"/>
    <w:rsid w:val="004F09FA"/>
    <w:rsid w:val="004F1373"/>
    <w:rsid w:val="004F211E"/>
    <w:rsid w:val="004F2704"/>
    <w:rsid w:val="004F3B32"/>
    <w:rsid w:val="004F4FB1"/>
    <w:rsid w:val="004F5413"/>
    <w:rsid w:val="004F710A"/>
    <w:rsid w:val="004F7E20"/>
    <w:rsid w:val="00500439"/>
    <w:rsid w:val="005004BA"/>
    <w:rsid w:val="00500964"/>
    <w:rsid w:val="00500BA1"/>
    <w:rsid w:val="00502150"/>
    <w:rsid w:val="0050295E"/>
    <w:rsid w:val="00503EF1"/>
    <w:rsid w:val="005048BE"/>
    <w:rsid w:val="00504FFD"/>
    <w:rsid w:val="00505CFE"/>
    <w:rsid w:val="0051068B"/>
    <w:rsid w:val="00511F2C"/>
    <w:rsid w:val="00515539"/>
    <w:rsid w:val="00515568"/>
    <w:rsid w:val="00515D61"/>
    <w:rsid w:val="00515EF9"/>
    <w:rsid w:val="00516879"/>
    <w:rsid w:val="00516E2E"/>
    <w:rsid w:val="00516E88"/>
    <w:rsid w:val="005170BE"/>
    <w:rsid w:val="00517692"/>
    <w:rsid w:val="0051773A"/>
    <w:rsid w:val="00517FBD"/>
    <w:rsid w:val="005205DA"/>
    <w:rsid w:val="005206A2"/>
    <w:rsid w:val="00520750"/>
    <w:rsid w:val="0052221B"/>
    <w:rsid w:val="005228EA"/>
    <w:rsid w:val="0052293F"/>
    <w:rsid w:val="00522D3F"/>
    <w:rsid w:val="0052422A"/>
    <w:rsid w:val="00524F8E"/>
    <w:rsid w:val="0052549A"/>
    <w:rsid w:val="0052638B"/>
    <w:rsid w:val="00526F21"/>
    <w:rsid w:val="00530A33"/>
    <w:rsid w:val="00531011"/>
    <w:rsid w:val="00531BF3"/>
    <w:rsid w:val="00532DB8"/>
    <w:rsid w:val="00533A16"/>
    <w:rsid w:val="00533AD8"/>
    <w:rsid w:val="00533F7D"/>
    <w:rsid w:val="005340DC"/>
    <w:rsid w:val="0053473D"/>
    <w:rsid w:val="00534753"/>
    <w:rsid w:val="005349D8"/>
    <w:rsid w:val="00534F49"/>
    <w:rsid w:val="005354F6"/>
    <w:rsid w:val="00535639"/>
    <w:rsid w:val="005372ED"/>
    <w:rsid w:val="0053790D"/>
    <w:rsid w:val="00537A26"/>
    <w:rsid w:val="005413DB"/>
    <w:rsid w:val="00542AF5"/>
    <w:rsid w:val="00542CF4"/>
    <w:rsid w:val="00545BC7"/>
    <w:rsid w:val="0054765E"/>
    <w:rsid w:val="00550014"/>
    <w:rsid w:val="00550B00"/>
    <w:rsid w:val="00550E5C"/>
    <w:rsid w:val="0055100F"/>
    <w:rsid w:val="005513E8"/>
    <w:rsid w:val="00552925"/>
    <w:rsid w:val="00553337"/>
    <w:rsid w:val="00553590"/>
    <w:rsid w:val="0055405F"/>
    <w:rsid w:val="005544C4"/>
    <w:rsid w:val="0055543F"/>
    <w:rsid w:val="00555FAD"/>
    <w:rsid w:val="00555FCF"/>
    <w:rsid w:val="00557871"/>
    <w:rsid w:val="00557FEA"/>
    <w:rsid w:val="005609CE"/>
    <w:rsid w:val="00561151"/>
    <w:rsid w:val="00561691"/>
    <w:rsid w:val="00562113"/>
    <w:rsid w:val="00562A1A"/>
    <w:rsid w:val="00564B82"/>
    <w:rsid w:val="00565ABC"/>
    <w:rsid w:val="005669CA"/>
    <w:rsid w:val="00567200"/>
    <w:rsid w:val="00570BC5"/>
    <w:rsid w:val="00570DCF"/>
    <w:rsid w:val="00571434"/>
    <w:rsid w:val="00572979"/>
    <w:rsid w:val="00572B7D"/>
    <w:rsid w:val="005734EC"/>
    <w:rsid w:val="00573DC9"/>
    <w:rsid w:val="005747F8"/>
    <w:rsid w:val="00574CB4"/>
    <w:rsid w:val="0057506E"/>
    <w:rsid w:val="00575081"/>
    <w:rsid w:val="005751B3"/>
    <w:rsid w:val="00575ADD"/>
    <w:rsid w:val="00575E31"/>
    <w:rsid w:val="005763C8"/>
    <w:rsid w:val="005769AC"/>
    <w:rsid w:val="00580D15"/>
    <w:rsid w:val="005810D4"/>
    <w:rsid w:val="005814C2"/>
    <w:rsid w:val="00581553"/>
    <w:rsid w:val="00582292"/>
    <w:rsid w:val="00582D43"/>
    <w:rsid w:val="00582E3D"/>
    <w:rsid w:val="0058409F"/>
    <w:rsid w:val="0058437C"/>
    <w:rsid w:val="00584DEB"/>
    <w:rsid w:val="00585CC9"/>
    <w:rsid w:val="00585E6D"/>
    <w:rsid w:val="00586A2C"/>
    <w:rsid w:val="00586C35"/>
    <w:rsid w:val="0058702E"/>
    <w:rsid w:val="00587567"/>
    <w:rsid w:val="005878EE"/>
    <w:rsid w:val="00587B1F"/>
    <w:rsid w:val="0059061C"/>
    <w:rsid w:val="00591426"/>
    <w:rsid w:val="00592196"/>
    <w:rsid w:val="005923AD"/>
    <w:rsid w:val="005927D1"/>
    <w:rsid w:val="00592C81"/>
    <w:rsid w:val="0059349E"/>
    <w:rsid w:val="00593713"/>
    <w:rsid w:val="00594A23"/>
    <w:rsid w:val="00594D36"/>
    <w:rsid w:val="0059585A"/>
    <w:rsid w:val="00595B44"/>
    <w:rsid w:val="00596258"/>
    <w:rsid w:val="005963B4"/>
    <w:rsid w:val="00596BCE"/>
    <w:rsid w:val="005970F0"/>
    <w:rsid w:val="005978F0"/>
    <w:rsid w:val="00597BC6"/>
    <w:rsid w:val="005A04A8"/>
    <w:rsid w:val="005A0B2A"/>
    <w:rsid w:val="005A4C54"/>
    <w:rsid w:val="005A4F29"/>
    <w:rsid w:val="005A5075"/>
    <w:rsid w:val="005A628A"/>
    <w:rsid w:val="005A6D92"/>
    <w:rsid w:val="005A6FD7"/>
    <w:rsid w:val="005A77DD"/>
    <w:rsid w:val="005B0C44"/>
    <w:rsid w:val="005B257A"/>
    <w:rsid w:val="005B2BA7"/>
    <w:rsid w:val="005B3AFF"/>
    <w:rsid w:val="005B3EB8"/>
    <w:rsid w:val="005B47DA"/>
    <w:rsid w:val="005B5851"/>
    <w:rsid w:val="005C01DF"/>
    <w:rsid w:val="005C0354"/>
    <w:rsid w:val="005C0668"/>
    <w:rsid w:val="005C0999"/>
    <w:rsid w:val="005C0C90"/>
    <w:rsid w:val="005C0F24"/>
    <w:rsid w:val="005C1934"/>
    <w:rsid w:val="005C3AB4"/>
    <w:rsid w:val="005C439A"/>
    <w:rsid w:val="005C4F37"/>
    <w:rsid w:val="005C52A0"/>
    <w:rsid w:val="005C6199"/>
    <w:rsid w:val="005C67F8"/>
    <w:rsid w:val="005D103A"/>
    <w:rsid w:val="005D1105"/>
    <w:rsid w:val="005D186D"/>
    <w:rsid w:val="005D2AE8"/>
    <w:rsid w:val="005D36E9"/>
    <w:rsid w:val="005D4864"/>
    <w:rsid w:val="005D62F8"/>
    <w:rsid w:val="005D6D0A"/>
    <w:rsid w:val="005D7FF7"/>
    <w:rsid w:val="005E03CF"/>
    <w:rsid w:val="005E1FF5"/>
    <w:rsid w:val="005E211C"/>
    <w:rsid w:val="005E3E56"/>
    <w:rsid w:val="005E407A"/>
    <w:rsid w:val="005E46B6"/>
    <w:rsid w:val="005E6419"/>
    <w:rsid w:val="005E6E26"/>
    <w:rsid w:val="005E789E"/>
    <w:rsid w:val="005E79B3"/>
    <w:rsid w:val="005E7F54"/>
    <w:rsid w:val="005F04C5"/>
    <w:rsid w:val="005F1E74"/>
    <w:rsid w:val="005F2044"/>
    <w:rsid w:val="005F23A3"/>
    <w:rsid w:val="005F2E8C"/>
    <w:rsid w:val="005F46DB"/>
    <w:rsid w:val="005F483B"/>
    <w:rsid w:val="005F4E44"/>
    <w:rsid w:val="005F57E1"/>
    <w:rsid w:val="005F5BD2"/>
    <w:rsid w:val="005F6A12"/>
    <w:rsid w:val="005F7965"/>
    <w:rsid w:val="006000A8"/>
    <w:rsid w:val="006018DE"/>
    <w:rsid w:val="00601902"/>
    <w:rsid w:val="00602901"/>
    <w:rsid w:val="00602B0C"/>
    <w:rsid w:val="00602B3F"/>
    <w:rsid w:val="00602D6E"/>
    <w:rsid w:val="006039B4"/>
    <w:rsid w:val="00604B9A"/>
    <w:rsid w:val="006053C9"/>
    <w:rsid w:val="00606346"/>
    <w:rsid w:val="00606B05"/>
    <w:rsid w:val="00606F46"/>
    <w:rsid w:val="00607924"/>
    <w:rsid w:val="00607AE6"/>
    <w:rsid w:val="006106F8"/>
    <w:rsid w:val="006119ED"/>
    <w:rsid w:val="006120DE"/>
    <w:rsid w:val="006130AA"/>
    <w:rsid w:val="00613BE3"/>
    <w:rsid w:val="00614197"/>
    <w:rsid w:val="00614673"/>
    <w:rsid w:val="00614C1C"/>
    <w:rsid w:val="00614F31"/>
    <w:rsid w:val="00615AA0"/>
    <w:rsid w:val="00615B86"/>
    <w:rsid w:val="00616D0F"/>
    <w:rsid w:val="006201BB"/>
    <w:rsid w:val="006209E3"/>
    <w:rsid w:val="00620DD4"/>
    <w:rsid w:val="006217C2"/>
    <w:rsid w:val="006225D2"/>
    <w:rsid w:val="00623174"/>
    <w:rsid w:val="00624D2E"/>
    <w:rsid w:val="00626533"/>
    <w:rsid w:val="00630BD4"/>
    <w:rsid w:val="00630C8C"/>
    <w:rsid w:val="00630E9B"/>
    <w:rsid w:val="006322A9"/>
    <w:rsid w:val="00632949"/>
    <w:rsid w:val="00633F16"/>
    <w:rsid w:val="00633F3C"/>
    <w:rsid w:val="00633FF7"/>
    <w:rsid w:val="006349D3"/>
    <w:rsid w:val="00635526"/>
    <w:rsid w:val="00635B2C"/>
    <w:rsid w:val="0063604C"/>
    <w:rsid w:val="0063609F"/>
    <w:rsid w:val="00636F13"/>
    <w:rsid w:val="00637329"/>
    <w:rsid w:val="00637774"/>
    <w:rsid w:val="00640483"/>
    <w:rsid w:val="00640568"/>
    <w:rsid w:val="00641966"/>
    <w:rsid w:val="00641C63"/>
    <w:rsid w:val="00643535"/>
    <w:rsid w:val="00643D31"/>
    <w:rsid w:val="00643EC7"/>
    <w:rsid w:val="006441C5"/>
    <w:rsid w:val="006443D3"/>
    <w:rsid w:val="0064632E"/>
    <w:rsid w:val="0064654F"/>
    <w:rsid w:val="00647586"/>
    <w:rsid w:val="0064773D"/>
    <w:rsid w:val="00647DBA"/>
    <w:rsid w:val="00647EF5"/>
    <w:rsid w:val="00650849"/>
    <w:rsid w:val="00651864"/>
    <w:rsid w:val="0065192B"/>
    <w:rsid w:val="006530C9"/>
    <w:rsid w:val="00653201"/>
    <w:rsid w:val="00653738"/>
    <w:rsid w:val="00654E33"/>
    <w:rsid w:val="00654EB6"/>
    <w:rsid w:val="00656281"/>
    <w:rsid w:val="006567C4"/>
    <w:rsid w:val="00656C7C"/>
    <w:rsid w:val="0065707C"/>
    <w:rsid w:val="00657DB8"/>
    <w:rsid w:val="00660165"/>
    <w:rsid w:val="00660C9A"/>
    <w:rsid w:val="006615EE"/>
    <w:rsid w:val="00662D42"/>
    <w:rsid w:val="00664913"/>
    <w:rsid w:val="0066510F"/>
    <w:rsid w:val="00665175"/>
    <w:rsid w:val="00666A4F"/>
    <w:rsid w:val="00666BD7"/>
    <w:rsid w:val="00666C0E"/>
    <w:rsid w:val="0066716C"/>
    <w:rsid w:val="00667292"/>
    <w:rsid w:val="00667358"/>
    <w:rsid w:val="006675B1"/>
    <w:rsid w:val="006678A2"/>
    <w:rsid w:val="0067188B"/>
    <w:rsid w:val="006719DD"/>
    <w:rsid w:val="00671A25"/>
    <w:rsid w:val="0067231C"/>
    <w:rsid w:val="00672322"/>
    <w:rsid w:val="006737D1"/>
    <w:rsid w:val="00673A1D"/>
    <w:rsid w:val="006741B3"/>
    <w:rsid w:val="0067425F"/>
    <w:rsid w:val="00674633"/>
    <w:rsid w:val="00674C28"/>
    <w:rsid w:val="00676BD4"/>
    <w:rsid w:val="00676FB6"/>
    <w:rsid w:val="006772A1"/>
    <w:rsid w:val="00677F3E"/>
    <w:rsid w:val="0068004E"/>
    <w:rsid w:val="006804B6"/>
    <w:rsid w:val="00680BFF"/>
    <w:rsid w:val="006815CE"/>
    <w:rsid w:val="00682472"/>
    <w:rsid w:val="00682DC8"/>
    <w:rsid w:val="00683AB5"/>
    <w:rsid w:val="00683C6B"/>
    <w:rsid w:val="00685D07"/>
    <w:rsid w:val="00687264"/>
    <w:rsid w:val="00687385"/>
    <w:rsid w:val="0068744D"/>
    <w:rsid w:val="0069036C"/>
    <w:rsid w:val="006904A9"/>
    <w:rsid w:val="0069105D"/>
    <w:rsid w:val="00691309"/>
    <w:rsid w:val="006917A4"/>
    <w:rsid w:val="00691F70"/>
    <w:rsid w:val="00692AC9"/>
    <w:rsid w:val="006943A1"/>
    <w:rsid w:val="00694A34"/>
    <w:rsid w:val="00694F02"/>
    <w:rsid w:val="0069530B"/>
    <w:rsid w:val="00695869"/>
    <w:rsid w:val="00695B3F"/>
    <w:rsid w:val="00695BD2"/>
    <w:rsid w:val="00695FF8"/>
    <w:rsid w:val="006963E4"/>
    <w:rsid w:val="006967A0"/>
    <w:rsid w:val="00696B03"/>
    <w:rsid w:val="00697193"/>
    <w:rsid w:val="0069746F"/>
    <w:rsid w:val="00697C74"/>
    <w:rsid w:val="006A064C"/>
    <w:rsid w:val="006A0FF2"/>
    <w:rsid w:val="006A1B65"/>
    <w:rsid w:val="006A2044"/>
    <w:rsid w:val="006A247D"/>
    <w:rsid w:val="006A2BA5"/>
    <w:rsid w:val="006A2CC6"/>
    <w:rsid w:val="006A2D32"/>
    <w:rsid w:val="006A2E88"/>
    <w:rsid w:val="006A365D"/>
    <w:rsid w:val="006A3BDD"/>
    <w:rsid w:val="006A5287"/>
    <w:rsid w:val="006A6D20"/>
    <w:rsid w:val="006A77C1"/>
    <w:rsid w:val="006A785F"/>
    <w:rsid w:val="006B035E"/>
    <w:rsid w:val="006B1AC6"/>
    <w:rsid w:val="006B1AF1"/>
    <w:rsid w:val="006B21F5"/>
    <w:rsid w:val="006B2517"/>
    <w:rsid w:val="006B2838"/>
    <w:rsid w:val="006B3BE4"/>
    <w:rsid w:val="006B4E85"/>
    <w:rsid w:val="006B5608"/>
    <w:rsid w:val="006B5A07"/>
    <w:rsid w:val="006B5D6D"/>
    <w:rsid w:val="006B607D"/>
    <w:rsid w:val="006B6546"/>
    <w:rsid w:val="006B6B5D"/>
    <w:rsid w:val="006B6FC4"/>
    <w:rsid w:val="006C007C"/>
    <w:rsid w:val="006C1730"/>
    <w:rsid w:val="006C1C1E"/>
    <w:rsid w:val="006C20A9"/>
    <w:rsid w:val="006C2186"/>
    <w:rsid w:val="006C2457"/>
    <w:rsid w:val="006C2503"/>
    <w:rsid w:val="006C2FAA"/>
    <w:rsid w:val="006C51B3"/>
    <w:rsid w:val="006C5301"/>
    <w:rsid w:val="006C589B"/>
    <w:rsid w:val="006C6C92"/>
    <w:rsid w:val="006C6DE7"/>
    <w:rsid w:val="006C7A04"/>
    <w:rsid w:val="006D0777"/>
    <w:rsid w:val="006D11F4"/>
    <w:rsid w:val="006D196E"/>
    <w:rsid w:val="006D1D10"/>
    <w:rsid w:val="006D2D4F"/>
    <w:rsid w:val="006D305E"/>
    <w:rsid w:val="006D369D"/>
    <w:rsid w:val="006D3913"/>
    <w:rsid w:val="006D3C35"/>
    <w:rsid w:val="006D40DE"/>
    <w:rsid w:val="006D4343"/>
    <w:rsid w:val="006D4B58"/>
    <w:rsid w:val="006D595E"/>
    <w:rsid w:val="006D620D"/>
    <w:rsid w:val="006D6D9D"/>
    <w:rsid w:val="006D6E12"/>
    <w:rsid w:val="006D770C"/>
    <w:rsid w:val="006D7C97"/>
    <w:rsid w:val="006D7DED"/>
    <w:rsid w:val="006D7E13"/>
    <w:rsid w:val="006E0424"/>
    <w:rsid w:val="006E0656"/>
    <w:rsid w:val="006E0813"/>
    <w:rsid w:val="006E0C9E"/>
    <w:rsid w:val="006E1154"/>
    <w:rsid w:val="006E17A2"/>
    <w:rsid w:val="006E18AA"/>
    <w:rsid w:val="006E2346"/>
    <w:rsid w:val="006E23BE"/>
    <w:rsid w:val="006E2584"/>
    <w:rsid w:val="006E29F5"/>
    <w:rsid w:val="006E2D09"/>
    <w:rsid w:val="006E4054"/>
    <w:rsid w:val="006E45C2"/>
    <w:rsid w:val="006E46F8"/>
    <w:rsid w:val="006E4C71"/>
    <w:rsid w:val="006E5BA4"/>
    <w:rsid w:val="006E651A"/>
    <w:rsid w:val="006E6DEA"/>
    <w:rsid w:val="006E7F06"/>
    <w:rsid w:val="006F04BD"/>
    <w:rsid w:val="006F0C76"/>
    <w:rsid w:val="006F0F56"/>
    <w:rsid w:val="006F2B36"/>
    <w:rsid w:val="006F32B2"/>
    <w:rsid w:val="006F3BB6"/>
    <w:rsid w:val="006F3FF6"/>
    <w:rsid w:val="006F47F8"/>
    <w:rsid w:val="006F4B8C"/>
    <w:rsid w:val="006F4BC0"/>
    <w:rsid w:val="006F4DB6"/>
    <w:rsid w:val="006F5062"/>
    <w:rsid w:val="006F587D"/>
    <w:rsid w:val="006F5A70"/>
    <w:rsid w:val="006F5D04"/>
    <w:rsid w:val="006F6273"/>
    <w:rsid w:val="006F653B"/>
    <w:rsid w:val="006F750F"/>
    <w:rsid w:val="006F751F"/>
    <w:rsid w:val="0070024A"/>
    <w:rsid w:val="00700B7F"/>
    <w:rsid w:val="00700BEE"/>
    <w:rsid w:val="007011AF"/>
    <w:rsid w:val="0070319F"/>
    <w:rsid w:val="00703E1C"/>
    <w:rsid w:val="0070462C"/>
    <w:rsid w:val="00704A04"/>
    <w:rsid w:val="00704CAE"/>
    <w:rsid w:val="0070548B"/>
    <w:rsid w:val="00705ED2"/>
    <w:rsid w:val="00706780"/>
    <w:rsid w:val="00706C6B"/>
    <w:rsid w:val="00706E2E"/>
    <w:rsid w:val="00707EDD"/>
    <w:rsid w:val="007105C8"/>
    <w:rsid w:val="00710782"/>
    <w:rsid w:val="00710828"/>
    <w:rsid w:val="00710C88"/>
    <w:rsid w:val="00711862"/>
    <w:rsid w:val="00711A30"/>
    <w:rsid w:val="00711AC2"/>
    <w:rsid w:val="00713F8E"/>
    <w:rsid w:val="00714A05"/>
    <w:rsid w:val="007155C4"/>
    <w:rsid w:val="007160C1"/>
    <w:rsid w:val="007165A8"/>
    <w:rsid w:val="007166A5"/>
    <w:rsid w:val="00717C96"/>
    <w:rsid w:val="007208E4"/>
    <w:rsid w:val="00720BA3"/>
    <w:rsid w:val="00720C16"/>
    <w:rsid w:val="0072130E"/>
    <w:rsid w:val="007213D4"/>
    <w:rsid w:val="0072171C"/>
    <w:rsid w:val="00722311"/>
    <w:rsid w:val="007227A7"/>
    <w:rsid w:val="0072292A"/>
    <w:rsid w:val="0072362A"/>
    <w:rsid w:val="00723707"/>
    <w:rsid w:val="00724E8D"/>
    <w:rsid w:val="0072617E"/>
    <w:rsid w:val="00726256"/>
    <w:rsid w:val="00726320"/>
    <w:rsid w:val="0072721E"/>
    <w:rsid w:val="007274A0"/>
    <w:rsid w:val="00727FC7"/>
    <w:rsid w:val="00731288"/>
    <w:rsid w:val="00733465"/>
    <w:rsid w:val="00733CFD"/>
    <w:rsid w:val="00735EB5"/>
    <w:rsid w:val="00737BD7"/>
    <w:rsid w:val="00740416"/>
    <w:rsid w:val="0074145E"/>
    <w:rsid w:val="00741835"/>
    <w:rsid w:val="00741FFB"/>
    <w:rsid w:val="0074213A"/>
    <w:rsid w:val="00742972"/>
    <w:rsid w:val="0074371B"/>
    <w:rsid w:val="00743BD0"/>
    <w:rsid w:val="007440B4"/>
    <w:rsid w:val="00744187"/>
    <w:rsid w:val="0074435A"/>
    <w:rsid w:val="00744EEA"/>
    <w:rsid w:val="0074762A"/>
    <w:rsid w:val="00747CEC"/>
    <w:rsid w:val="007508EB"/>
    <w:rsid w:val="00750C6E"/>
    <w:rsid w:val="00750C94"/>
    <w:rsid w:val="007510B5"/>
    <w:rsid w:val="00751FF3"/>
    <w:rsid w:val="007523B4"/>
    <w:rsid w:val="00752852"/>
    <w:rsid w:val="00753918"/>
    <w:rsid w:val="00754472"/>
    <w:rsid w:val="0075483A"/>
    <w:rsid w:val="0075551E"/>
    <w:rsid w:val="007555B6"/>
    <w:rsid w:val="0075592D"/>
    <w:rsid w:val="007568C4"/>
    <w:rsid w:val="0075768F"/>
    <w:rsid w:val="0076020C"/>
    <w:rsid w:val="00760CDF"/>
    <w:rsid w:val="00762817"/>
    <w:rsid w:val="00762BDB"/>
    <w:rsid w:val="007667AD"/>
    <w:rsid w:val="007668E4"/>
    <w:rsid w:val="0077018A"/>
    <w:rsid w:val="00771392"/>
    <w:rsid w:val="007717D3"/>
    <w:rsid w:val="0077242B"/>
    <w:rsid w:val="00772DDC"/>
    <w:rsid w:val="00773188"/>
    <w:rsid w:val="00773579"/>
    <w:rsid w:val="007735CE"/>
    <w:rsid w:val="0077396E"/>
    <w:rsid w:val="00774292"/>
    <w:rsid w:val="00774311"/>
    <w:rsid w:val="00774618"/>
    <w:rsid w:val="007755C4"/>
    <w:rsid w:val="0077567C"/>
    <w:rsid w:val="00776992"/>
    <w:rsid w:val="00777560"/>
    <w:rsid w:val="00777EBC"/>
    <w:rsid w:val="00780B9E"/>
    <w:rsid w:val="0078195F"/>
    <w:rsid w:val="00783AA5"/>
    <w:rsid w:val="00784431"/>
    <w:rsid w:val="0078619D"/>
    <w:rsid w:val="007866A4"/>
    <w:rsid w:val="00786F6A"/>
    <w:rsid w:val="0078754C"/>
    <w:rsid w:val="007877E5"/>
    <w:rsid w:val="00787C49"/>
    <w:rsid w:val="007900E6"/>
    <w:rsid w:val="00790A1B"/>
    <w:rsid w:val="0079116F"/>
    <w:rsid w:val="00791F38"/>
    <w:rsid w:val="007925B8"/>
    <w:rsid w:val="00792A87"/>
    <w:rsid w:val="0079353E"/>
    <w:rsid w:val="007948CC"/>
    <w:rsid w:val="00796854"/>
    <w:rsid w:val="00797DC9"/>
    <w:rsid w:val="007A104C"/>
    <w:rsid w:val="007A338B"/>
    <w:rsid w:val="007A4BD7"/>
    <w:rsid w:val="007A62DB"/>
    <w:rsid w:val="007A7AFF"/>
    <w:rsid w:val="007A7DC5"/>
    <w:rsid w:val="007B00DF"/>
    <w:rsid w:val="007B1B49"/>
    <w:rsid w:val="007B20EA"/>
    <w:rsid w:val="007B218C"/>
    <w:rsid w:val="007B22F2"/>
    <w:rsid w:val="007B2AAC"/>
    <w:rsid w:val="007B2E3A"/>
    <w:rsid w:val="007B30CA"/>
    <w:rsid w:val="007B47F2"/>
    <w:rsid w:val="007B4811"/>
    <w:rsid w:val="007B580D"/>
    <w:rsid w:val="007B58C0"/>
    <w:rsid w:val="007B5E6F"/>
    <w:rsid w:val="007B5FF4"/>
    <w:rsid w:val="007B6ABB"/>
    <w:rsid w:val="007B7A2C"/>
    <w:rsid w:val="007B7B6C"/>
    <w:rsid w:val="007C0096"/>
    <w:rsid w:val="007C1D49"/>
    <w:rsid w:val="007C2775"/>
    <w:rsid w:val="007C317B"/>
    <w:rsid w:val="007C33B3"/>
    <w:rsid w:val="007C40F4"/>
    <w:rsid w:val="007C420A"/>
    <w:rsid w:val="007C4661"/>
    <w:rsid w:val="007C52FC"/>
    <w:rsid w:val="007C60B9"/>
    <w:rsid w:val="007C618D"/>
    <w:rsid w:val="007C690E"/>
    <w:rsid w:val="007C7FD9"/>
    <w:rsid w:val="007D0060"/>
    <w:rsid w:val="007D0D0D"/>
    <w:rsid w:val="007D0D2C"/>
    <w:rsid w:val="007D15EC"/>
    <w:rsid w:val="007D25CB"/>
    <w:rsid w:val="007D31E5"/>
    <w:rsid w:val="007D383E"/>
    <w:rsid w:val="007D4C34"/>
    <w:rsid w:val="007D4F85"/>
    <w:rsid w:val="007D6B5F"/>
    <w:rsid w:val="007D6F92"/>
    <w:rsid w:val="007D7FE2"/>
    <w:rsid w:val="007E1E1D"/>
    <w:rsid w:val="007E28FA"/>
    <w:rsid w:val="007E3D61"/>
    <w:rsid w:val="007E47B2"/>
    <w:rsid w:val="007E48F0"/>
    <w:rsid w:val="007E4B3F"/>
    <w:rsid w:val="007E581E"/>
    <w:rsid w:val="007E5C5B"/>
    <w:rsid w:val="007E6185"/>
    <w:rsid w:val="007E6513"/>
    <w:rsid w:val="007E69FA"/>
    <w:rsid w:val="007E776C"/>
    <w:rsid w:val="007F05C4"/>
    <w:rsid w:val="007F296D"/>
    <w:rsid w:val="007F2B0C"/>
    <w:rsid w:val="007F4066"/>
    <w:rsid w:val="007F49AC"/>
    <w:rsid w:val="007F4BF6"/>
    <w:rsid w:val="007F586F"/>
    <w:rsid w:val="007F5F4D"/>
    <w:rsid w:val="007F6197"/>
    <w:rsid w:val="007F6D7B"/>
    <w:rsid w:val="007F6EF8"/>
    <w:rsid w:val="007F701B"/>
    <w:rsid w:val="007F7099"/>
    <w:rsid w:val="007F7753"/>
    <w:rsid w:val="007F7B9F"/>
    <w:rsid w:val="007F7EF7"/>
    <w:rsid w:val="00801784"/>
    <w:rsid w:val="00802004"/>
    <w:rsid w:val="0080341E"/>
    <w:rsid w:val="00803D2C"/>
    <w:rsid w:val="00804741"/>
    <w:rsid w:val="00804F8F"/>
    <w:rsid w:val="00805490"/>
    <w:rsid w:val="0080627C"/>
    <w:rsid w:val="0081092F"/>
    <w:rsid w:val="00811A71"/>
    <w:rsid w:val="00812487"/>
    <w:rsid w:val="0081345F"/>
    <w:rsid w:val="008143AD"/>
    <w:rsid w:val="00814B36"/>
    <w:rsid w:val="0081604B"/>
    <w:rsid w:val="00816413"/>
    <w:rsid w:val="00817BC6"/>
    <w:rsid w:val="00817D19"/>
    <w:rsid w:val="0082001D"/>
    <w:rsid w:val="00820707"/>
    <w:rsid w:val="00823C56"/>
    <w:rsid w:val="0082473F"/>
    <w:rsid w:val="008249D8"/>
    <w:rsid w:val="0082564D"/>
    <w:rsid w:val="008262C4"/>
    <w:rsid w:val="00827AD7"/>
    <w:rsid w:val="008304C0"/>
    <w:rsid w:val="00830A77"/>
    <w:rsid w:val="0083257F"/>
    <w:rsid w:val="00833D0C"/>
    <w:rsid w:val="0083428C"/>
    <w:rsid w:val="008342E4"/>
    <w:rsid w:val="008365AB"/>
    <w:rsid w:val="00837877"/>
    <w:rsid w:val="00837939"/>
    <w:rsid w:val="00837EC8"/>
    <w:rsid w:val="00841002"/>
    <w:rsid w:val="008411B3"/>
    <w:rsid w:val="00841422"/>
    <w:rsid w:val="008420EC"/>
    <w:rsid w:val="00842396"/>
    <w:rsid w:val="00843188"/>
    <w:rsid w:val="00843854"/>
    <w:rsid w:val="00843A40"/>
    <w:rsid w:val="0084412C"/>
    <w:rsid w:val="00844583"/>
    <w:rsid w:val="0084475E"/>
    <w:rsid w:val="008452C7"/>
    <w:rsid w:val="008453B1"/>
    <w:rsid w:val="00845CE6"/>
    <w:rsid w:val="00846EC6"/>
    <w:rsid w:val="008472D4"/>
    <w:rsid w:val="00847A78"/>
    <w:rsid w:val="0085034A"/>
    <w:rsid w:val="00850756"/>
    <w:rsid w:val="00850E5B"/>
    <w:rsid w:val="008520A8"/>
    <w:rsid w:val="00852CDA"/>
    <w:rsid w:val="00852EA7"/>
    <w:rsid w:val="00853071"/>
    <w:rsid w:val="00853075"/>
    <w:rsid w:val="0085373D"/>
    <w:rsid w:val="0085397C"/>
    <w:rsid w:val="00853BF7"/>
    <w:rsid w:val="00853F1C"/>
    <w:rsid w:val="00854ACB"/>
    <w:rsid w:val="00854CDB"/>
    <w:rsid w:val="00855313"/>
    <w:rsid w:val="00855A43"/>
    <w:rsid w:val="008563CD"/>
    <w:rsid w:val="00856906"/>
    <w:rsid w:val="00857145"/>
    <w:rsid w:val="0085723F"/>
    <w:rsid w:val="00857AE3"/>
    <w:rsid w:val="0086012C"/>
    <w:rsid w:val="008603E1"/>
    <w:rsid w:val="00860576"/>
    <w:rsid w:val="008605F9"/>
    <w:rsid w:val="00860EF1"/>
    <w:rsid w:val="008612AA"/>
    <w:rsid w:val="00861630"/>
    <w:rsid w:val="00861E9E"/>
    <w:rsid w:val="0086237A"/>
    <w:rsid w:val="008628EC"/>
    <w:rsid w:val="00863864"/>
    <w:rsid w:val="00864670"/>
    <w:rsid w:val="00864701"/>
    <w:rsid w:val="00866311"/>
    <w:rsid w:val="00866EA9"/>
    <w:rsid w:val="0086745B"/>
    <w:rsid w:val="00867D1B"/>
    <w:rsid w:val="0087014E"/>
    <w:rsid w:val="008701C6"/>
    <w:rsid w:val="00871404"/>
    <w:rsid w:val="008724E0"/>
    <w:rsid w:val="00872CBE"/>
    <w:rsid w:val="00872D98"/>
    <w:rsid w:val="00873751"/>
    <w:rsid w:val="00873A78"/>
    <w:rsid w:val="00873C06"/>
    <w:rsid w:val="00873FCD"/>
    <w:rsid w:val="008740F8"/>
    <w:rsid w:val="008741A9"/>
    <w:rsid w:val="008747C1"/>
    <w:rsid w:val="00874981"/>
    <w:rsid w:val="00874CC1"/>
    <w:rsid w:val="00874F99"/>
    <w:rsid w:val="00875A54"/>
    <w:rsid w:val="00875BAC"/>
    <w:rsid w:val="00875E1E"/>
    <w:rsid w:val="00876D6E"/>
    <w:rsid w:val="008807B1"/>
    <w:rsid w:val="008809AD"/>
    <w:rsid w:val="008809B8"/>
    <w:rsid w:val="00880C08"/>
    <w:rsid w:val="008819EB"/>
    <w:rsid w:val="00881BE4"/>
    <w:rsid w:val="00881D56"/>
    <w:rsid w:val="00881EEB"/>
    <w:rsid w:val="0088235D"/>
    <w:rsid w:val="00882959"/>
    <w:rsid w:val="00883655"/>
    <w:rsid w:val="008848FA"/>
    <w:rsid w:val="00884EA3"/>
    <w:rsid w:val="0088553C"/>
    <w:rsid w:val="008865B2"/>
    <w:rsid w:val="00886A46"/>
    <w:rsid w:val="00890961"/>
    <w:rsid w:val="00891767"/>
    <w:rsid w:val="00892380"/>
    <w:rsid w:val="008923D3"/>
    <w:rsid w:val="00892CE5"/>
    <w:rsid w:val="00892F7C"/>
    <w:rsid w:val="008934F1"/>
    <w:rsid w:val="00893BEB"/>
    <w:rsid w:val="00893FFF"/>
    <w:rsid w:val="00894353"/>
    <w:rsid w:val="00894B06"/>
    <w:rsid w:val="00894D5E"/>
    <w:rsid w:val="00895874"/>
    <w:rsid w:val="00895AEC"/>
    <w:rsid w:val="00895C02"/>
    <w:rsid w:val="00895CD4"/>
    <w:rsid w:val="00896A9A"/>
    <w:rsid w:val="008A0014"/>
    <w:rsid w:val="008A0576"/>
    <w:rsid w:val="008A071E"/>
    <w:rsid w:val="008A080D"/>
    <w:rsid w:val="008A09D3"/>
    <w:rsid w:val="008A19AF"/>
    <w:rsid w:val="008A2518"/>
    <w:rsid w:val="008A2D10"/>
    <w:rsid w:val="008A2DA8"/>
    <w:rsid w:val="008A3135"/>
    <w:rsid w:val="008A3EA6"/>
    <w:rsid w:val="008A4F6B"/>
    <w:rsid w:val="008A4FCC"/>
    <w:rsid w:val="008A52F2"/>
    <w:rsid w:val="008A6D0C"/>
    <w:rsid w:val="008B1E7D"/>
    <w:rsid w:val="008B210B"/>
    <w:rsid w:val="008B2652"/>
    <w:rsid w:val="008B3177"/>
    <w:rsid w:val="008B3421"/>
    <w:rsid w:val="008B4053"/>
    <w:rsid w:val="008B5DC9"/>
    <w:rsid w:val="008B703F"/>
    <w:rsid w:val="008B71D4"/>
    <w:rsid w:val="008B74B9"/>
    <w:rsid w:val="008C0650"/>
    <w:rsid w:val="008C110E"/>
    <w:rsid w:val="008C1C2B"/>
    <w:rsid w:val="008C2E2B"/>
    <w:rsid w:val="008C4548"/>
    <w:rsid w:val="008C50CB"/>
    <w:rsid w:val="008C6004"/>
    <w:rsid w:val="008C60B5"/>
    <w:rsid w:val="008C6485"/>
    <w:rsid w:val="008D0269"/>
    <w:rsid w:val="008D1A13"/>
    <w:rsid w:val="008D23D2"/>
    <w:rsid w:val="008D2D77"/>
    <w:rsid w:val="008D2EF5"/>
    <w:rsid w:val="008D2FE5"/>
    <w:rsid w:val="008D3859"/>
    <w:rsid w:val="008D3E70"/>
    <w:rsid w:val="008D4A8B"/>
    <w:rsid w:val="008D4DD0"/>
    <w:rsid w:val="008D5489"/>
    <w:rsid w:val="008D59AA"/>
    <w:rsid w:val="008D5F8F"/>
    <w:rsid w:val="008D6361"/>
    <w:rsid w:val="008D6D5F"/>
    <w:rsid w:val="008D6EF0"/>
    <w:rsid w:val="008D7F8A"/>
    <w:rsid w:val="008E028B"/>
    <w:rsid w:val="008E0776"/>
    <w:rsid w:val="008E3331"/>
    <w:rsid w:val="008E3740"/>
    <w:rsid w:val="008E3B12"/>
    <w:rsid w:val="008E3B7B"/>
    <w:rsid w:val="008E3E74"/>
    <w:rsid w:val="008E47B3"/>
    <w:rsid w:val="008E4A60"/>
    <w:rsid w:val="008E4B36"/>
    <w:rsid w:val="008E4D5D"/>
    <w:rsid w:val="008E662E"/>
    <w:rsid w:val="008E6653"/>
    <w:rsid w:val="008E7A98"/>
    <w:rsid w:val="008E7F9D"/>
    <w:rsid w:val="008F0045"/>
    <w:rsid w:val="008F0A1E"/>
    <w:rsid w:val="008F0D06"/>
    <w:rsid w:val="008F0ED7"/>
    <w:rsid w:val="008F1372"/>
    <w:rsid w:val="008F1EB7"/>
    <w:rsid w:val="008F2A2A"/>
    <w:rsid w:val="008F2E0F"/>
    <w:rsid w:val="008F3C44"/>
    <w:rsid w:val="008F3EA3"/>
    <w:rsid w:val="008F5159"/>
    <w:rsid w:val="008F5881"/>
    <w:rsid w:val="008F5A27"/>
    <w:rsid w:val="008F6199"/>
    <w:rsid w:val="008F6804"/>
    <w:rsid w:val="008F69BC"/>
    <w:rsid w:val="008F6A2F"/>
    <w:rsid w:val="008F70C9"/>
    <w:rsid w:val="008F7825"/>
    <w:rsid w:val="008F7CF7"/>
    <w:rsid w:val="009004EA"/>
    <w:rsid w:val="00901AB9"/>
    <w:rsid w:val="00901D2E"/>
    <w:rsid w:val="00903D49"/>
    <w:rsid w:val="0090566F"/>
    <w:rsid w:val="0090571C"/>
    <w:rsid w:val="00905745"/>
    <w:rsid w:val="00905A1A"/>
    <w:rsid w:val="0090605A"/>
    <w:rsid w:val="0090613A"/>
    <w:rsid w:val="009069FF"/>
    <w:rsid w:val="00907D2B"/>
    <w:rsid w:val="009120AC"/>
    <w:rsid w:val="00912879"/>
    <w:rsid w:val="00913798"/>
    <w:rsid w:val="00914703"/>
    <w:rsid w:val="00914D5F"/>
    <w:rsid w:val="00915BB3"/>
    <w:rsid w:val="00915D9D"/>
    <w:rsid w:val="009166D7"/>
    <w:rsid w:val="009171D5"/>
    <w:rsid w:val="00920558"/>
    <w:rsid w:val="009209D3"/>
    <w:rsid w:val="00920CDA"/>
    <w:rsid w:val="00920DD4"/>
    <w:rsid w:val="009218EF"/>
    <w:rsid w:val="00922751"/>
    <w:rsid w:val="00922A2B"/>
    <w:rsid w:val="009232A9"/>
    <w:rsid w:val="00923436"/>
    <w:rsid w:val="00923534"/>
    <w:rsid w:val="00923B31"/>
    <w:rsid w:val="00923C10"/>
    <w:rsid w:val="009246E5"/>
    <w:rsid w:val="00924DE8"/>
    <w:rsid w:val="0092690A"/>
    <w:rsid w:val="00926BE0"/>
    <w:rsid w:val="009270B7"/>
    <w:rsid w:val="0092791E"/>
    <w:rsid w:val="00930087"/>
    <w:rsid w:val="009310A9"/>
    <w:rsid w:val="00932585"/>
    <w:rsid w:val="009328EE"/>
    <w:rsid w:val="00932BB9"/>
    <w:rsid w:val="00932D15"/>
    <w:rsid w:val="00933084"/>
    <w:rsid w:val="00933220"/>
    <w:rsid w:val="00934438"/>
    <w:rsid w:val="00934810"/>
    <w:rsid w:val="0093584E"/>
    <w:rsid w:val="00935D8C"/>
    <w:rsid w:val="009362F6"/>
    <w:rsid w:val="00937E30"/>
    <w:rsid w:val="0094025B"/>
    <w:rsid w:val="00940C2C"/>
    <w:rsid w:val="009413B3"/>
    <w:rsid w:val="00941C2B"/>
    <w:rsid w:val="00941DB2"/>
    <w:rsid w:val="00942BCA"/>
    <w:rsid w:val="00950399"/>
    <w:rsid w:val="00951E82"/>
    <w:rsid w:val="00951FE8"/>
    <w:rsid w:val="00953160"/>
    <w:rsid w:val="00954A69"/>
    <w:rsid w:val="00954DA9"/>
    <w:rsid w:val="00954E65"/>
    <w:rsid w:val="00955E92"/>
    <w:rsid w:val="00956314"/>
    <w:rsid w:val="00956B0C"/>
    <w:rsid w:val="00956C0E"/>
    <w:rsid w:val="009600EC"/>
    <w:rsid w:val="009622C5"/>
    <w:rsid w:val="00963977"/>
    <w:rsid w:val="00965916"/>
    <w:rsid w:val="00965C91"/>
    <w:rsid w:val="009667C3"/>
    <w:rsid w:val="00966AF0"/>
    <w:rsid w:val="00967163"/>
    <w:rsid w:val="00967F24"/>
    <w:rsid w:val="009704EB"/>
    <w:rsid w:val="00970DC0"/>
    <w:rsid w:val="00971E75"/>
    <w:rsid w:val="00972335"/>
    <w:rsid w:val="009731CC"/>
    <w:rsid w:val="00973406"/>
    <w:rsid w:val="0097405E"/>
    <w:rsid w:val="00975280"/>
    <w:rsid w:val="0097596C"/>
    <w:rsid w:val="00975F67"/>
    <w:rsid w:val="00976181"/>
    <w:rsid w:val="00976310"/>
    <w:rsid w:val="00976359"/>
    <w:rsid w:val="0098063A"/>
    <w:rsid w:val="00981476"/>
    <w:rsid w:val="00981FA5"/>
    <w:rsid w:val="00982594"/>
    <w:rsid w:val="00982D5C"/>
    <w:rsid w:val="0098302C"/>
    <w:rsid w:val="00984587"/>
    <w:rsid w:val="00984707"/>
    <w:rsid w:val="00984F05"/>
    <w:rsid w:val="009857AA"/>
    <w:rsid w:val="00985C8A"/>
    <w:rsid w:val="009868A3"/>
    <w:rsid w:val="00987690"/>
    <w:rsid w:val="00990AB6"/>
    <w:rsid w:val="00990C79"/>
    <w:rsid w:val="00990D51"/>
    <w:rsid w:val="00990F56"/>
    <w:rsid w:val="00991DE1"/>
    <w:rsid w:val="00992756"/>
    <w:rsid w:val="009929C8"/>
    <w:rsid w:val="00992D67"/>
    <w:rsid w:val="00993206"/>
    <w:rsid w:val="00993791"/>
    <w:rsid w:val="0099454F"/>
    <w:rsid w:val="00994FC3"/>
    <w:rsid w:val="009960BB"/>
    <w:rsid w:val="00997271"/>
    <w:rsid w:val="009979B2"/>
    <w:rsid w:val="00997FD3"/>
    <w:rsid w:val="009A13A4"/>
    <w:rsid w:val="009A1866"/>
    <w:rsid w:val="009A1A78"/>
    <w:rsid w:val="009A1CB6"/>
    <w:rsid w:val="009A1D2C"/>
    <w:rsid w:val="009A39E4"/>
    <w:rsid w:val="009A3BEA"/>
    <w:rsid w:val="009A3CCD"/>
    <w:rsid w:val="009A4C19"/>
    <w:rsid w:val="009A4CA7"/>
    <w:rsid w:val="009A501D"/>
    <w:rsid w:val="009A6285"/>
    <w:rsid w:val="009A6361"/>
    <w:rsid w:val="009A6BED"/>
    <w:rsid w:val="009A720F"/>
    <w:rsid w:val="009A75BE"/>
    <w:rsid w:val="009B2294"/>
    <w:rsid w:val="009B3186"/>
    <w:rsid w:val="009B329A"/>
    <w:rsid w:val="009B435E"/>
    <w:rsid w:val="009B50E9"/>
    <w:rsid w:val="009B5B24"/>
    <w:rsid w:val="009B6281"/>
    <w:rsid w:val="009B6AB3"/>
    <w:rsid w:val="009B6DF6"/>
    <w:rsid w:val="009C07C9"/>
    <w:rsid w:val="009C0D50"/>
    <w:rsid w:val="009C0F1A"/>
    <w:rsid w:val="009C1653"/>
    <w:rsid w:val="009C210C"/>
    <w:rsid w:val="009C2F98"/>
    <w:rsid w:val="009C33CC"/>
    <w:rsid w:val="009C5611"/>
    <w:rsid w:val="009C6153"/>
    <w:rsid w:val="009C705E"/>
    <w:rsid w:val="009C72D8"/>
    <w:rsid w:val="009D0551"/>
    <w:rsid w:val="009D1F26"/>
    <w:rsid w:val="009D311E"/>
    <w:rsid w:val="009D3B7A"/>
    <w:rsid w:val="009D40A8"/>
    <w:rsid w:val="009D466D"/>
    <w:rsid w:val="009D5566"/>
    <w:rsid w:val="009D5BD9"/>
    <w:rsid w:val="009D758D"/>
    <w:rsid w:val="009D7892"/>
    <w:rsid w:val="009D7A9F"/>
    <w:rsid w:val="009E0B31"/>
    <w:rsid w:val="009E13BE"/>
    <w:rsid w:val="009E1D79"/>
    <w:rsid w:val="009E29D2"/>
    <w:rsid w:val="009E4139"/>
    <w:rsid w:val="009E423E"/>
    <w:rsid w:val="009E459E"/>
    <w:rsid w:val="009E45D5"/>
    <w:rsid w:val="009E5705"/>
    <w:rsid w:val="009E6E09"/>
    <w:rsid w:val="009F078E"/>
    <w:rsid w:val="009F1A31"/>
    <w:rsid w:val="009F1EFE"/>
    <w:rsid w:val="009F2B82"/>
    <w:rsid w:val="009F304F"/>
    <w:rsid w:val="009F3D00"/>
    <w:rsid w:val="009F4E19"/>
    <w:rsid w:val="009F5116"/>
    <w:rsid w:val="009F5768"/>
    <w:rsid w:val="009F5C3D"/>
    <w:rsid w:val="009F5C42"/>
    <w:rsid w:val="009F686F"/>
    <w:rsid w:val="009F6E31"/>
    <w:rsid w:val="009F7795"/>
    <w:rsid w:val="00A001E0"/>
    <w:rsid w:val="00A003A1"/>
    <w:rsid w:val="00A006D7"/>
    <w:rsid w:val="00A00D0C"/>
    <w:rsid w:val="00A01365"/>
    <w:rsid w:val="00A0337A"/>
    <w:rsid w:val="00A0383F"/>
    <w:rsid w:val="00A04685"/>
    <w:rsid w:val="00A04D92"/>
    <w:rsid w:val="00A05300"/>
    <w:rsid w:val="00A05B6C"/>
    <w:rsid w:val="00A06DEF"/>
    <w:rsid w:val="00A078FB"/>
    <w:rsid w:val="00A10471"/>
    <w:rsid w:val="00A1089A"/>
    <w:rsid w:val="00A108B7"/>
    <w:rsid w:val="00A10E03"/>
    <w:rsid w:val="00A10E85"/>
    <w:rsid w:val="00A110A7"/>
    <w:rsid w:val="00A1136A"/>
    <w:rsid w:val="00A11947"/>
    <w:rsid w:val="00A11CE7"/>
    <w:rsid w:val="00A125A6"/>
    <w:rsid w:val="00A13B0E"/>
    <w:rsid w:val="00A144B4"/>
    <w:rsid w:val="00A14B91"/>
    <w:rsid w:val="00A1547F"/>
    <w:rsid w:val="00A15664"/>
    <w:rsid w:val="00A17B15"/>
    <w:rsid w:val="00A17F64"/>
    <w:rsid w:val="00A203E6"/>
    <w:rsid w:val="00A2075A"/>
    <w:rsid w:val="00A217F2"/>
    <w:rsid w:val="00A21AC5"/>
    <w:rsid w:val="00A224B9"/>
    <w:rsid w:val="00A23EFE"/>
    <w:rsid w:val="00A2426F"/>
    <w:rsid w:val="00A24DEF"/>
    <w:rsid w:val="00A25A0C"/>
    <w:rsid w:val="00A263BC"/>
    <w:rsid w:val="00A3132B"/>
    <w:rsid w:val="00A31A57"/>
    <w:rsid w:val="00A32E12"/>
    <w:rsid w:val="00A33CEA"/>
    <w:rsid w:val="00A33DD0"/>
    <w:rsid w:val="00A33FA0"/>
    <w:rsid w:val="00A34361"/>
    <w:rsid w:val="00A34992"/>
    <w:rsid w:val="00A34AF1"/>
    <w:rsid w:val="00A34C47"/>
    <w:rsid w:val="00A351C0"/>
    <w:rsid w:val="00A370E6"/>
    <w:rsid w:val="00A37526"/>
    <w:rsid w:val="00A37908"/>
    <w:rsid w:val="00A40016"/>
    <w:rsid w:val="00A40B2D"/>
    <w:rsid w:val="00A4114E"/>
    <w:rsid w:val="00A41319"/>
    <w:rsid w:val="00A43E03"/>
    <w:rsid w:val="00A44B08"/>
    <w:rsid w:val="00A44EDD"/>
    <w:rsid w:val="00A450A1"/>
    <w:rsid w:val="00A45351"/>
    <w:rsid w:val="00A45A04"/>
    <w:rsid w:val="00A45EBC"/>
    <w:rsid w:val="00A45F40"/>
    <w:rsid w:val="00A46F9B"/>
    <w:rsid w:val="00A47054"/>
    <w:rsid w:val="00A475F4"/>
    <w:rsid w:val="00A50FDD"/>
    <w:rsid w:val="00A52069"/>
    <w:rsid w:val="00A52592"/>
    <w:rsid w:val="00A53C34"/>
    <w:rsid w:val="00A53E08"/>
    <w:rsid w:val="00A5446E"/>
    <w:rsid w:val="00A570B5"/>
    <w:rsid w:val="00A571DB"/>
    <w:rsid w:val="00A57557"/>
    <w:rsid w:val="00A57B8A"/>
    <w:rsid w:val="00A609C0"/>
    <w:rsid w:val="00A6190D"/>
    <w:rsid w:val="00A62112"/>
    <w:rsid w:val="00A63067"/>
    <w:rsid w:val="00A63A7C"/>
    <w:rsid w:val="00A63ED1"/>
    <w:rsid w:val="00A64CAC"/>
    <w:rsid w:val="00A65C42"/>
    <w:rsid w:val="00A6608A"/>
    <w:rsid w:val="00A67AE2"/>
    <w:rsid w:val="00A7060F"/>
    <w:rsid w:val="00A71184"/>
    <w:rsid w:val="00A71877"/>
    <w:rsid w:val="00A719CA"/>
    <w:rsid w:val="00A728AC"/>
    <w:rsid w:val="00A72BB3"/>
    <w:rsid w:val="00A73720"/>
    <w:rsid w:val="00A73D8F"/>
    <w:rsid w:val="00A74E53"/>
    <w:rsid w:val="00A75412"/>
    <w:rsid w:val="00A757AA"/>
    <w:rsid w:val="00A75C3A"/>
    <w:rsid w:val="00A777AA"/>
    <w:rsid w:val="00A777C8"/>
    <w:rsid w:val="00A80027"/>
    <w:rsid w:val="00A8011F"/>
    <w:rsid w:val="00A80290"/>
    <w:rsid w:val="00A802A8"/>
    <w:rsid w:val="00A80883"/>
    <w:rsid w:val="00A8118A"/>
    <w:rsid w:val="00A81285"/>
    <w:rsid w:val="00A815A5"/>
    <w:rsid w:val="00A85C64"/>
    <w:rsid w:val="00A85E33"/>
    <w:rsid w:val="00A86736"/>
    <w:rsid w:val="00A90054"/>
    <w:rsid w:val="00A9048F"/>
    <w:rsid w:val="00A91DA7"/>
    <w:rsid w:val="00A9216E"/>
    <w:rsid w:val="00A92501"/>
    <w:rsid w:val="00A92F50"/>
    <w:rsid w:val="00A93419"/>
    <w:rsid w:val="00A93F59"/>
    <w:rsid w:val="00A94ED5"/>
    <w:rsid w:val="00A957DA"/>
    <w:rsid w:val="00A96342"/>
    <w:rsid w:val="00AA10B9"/>
    <w:rsid w:val="00AA2094"/>
    <w:rsid w:val="00AA30B3"/>
    <w:rsid w:val="00AA4780"/>
    <w:rsid w:val="00AA4EC3"/>
    <w:rsid w:val="00AA53D1"/>
    <w:rsid w:val="00AA5ACA"/>
    <w:rsid w:val="00AA6222"/>
    <w:rsid w:val="00AA6263"/>
    <w:rsid w:val="00AA67E1"/>
    <w:rsid w:val="00AA79E7"/>
    <w:rsid w:val="00AA7FE7"/>
    <w:rsid w:val="00AB0C76"/>
    <w:rsid w:val="00AB0D90"/>
    <w:rsid w:val="00AB367D"/>
    <w:rsid w:val="00AB3E82"/>
    <w:rsid w:val="00AB6029"/>
    <w:rsid w:val="00AB6198"/>
    <w:rsid w:val="00AB6A6E"/>
    <w:rsid w:val="00AB6AF1"/>
    <w:rsid w:val="00AB6F7F"/>
    <w:rsid w:val="00AB7431"/>
    <w:rsid w:val="00AB74C4"/>
    <w:rsid w:val="00AB768F"/>
    <w:rsid w:val="00AB7938"/>
    <w:rsid w:val="00AC0284"/>
    <w:rsid w:val="00AC0793"/>
    <w:rsid w:val="00AC097C"/>
    <w:rsid w:val="00AC16BA"/>
    <w:rsid w:val="00AC297B"/>
    <w:rsid w:val="00AC334E"/>
    <w:rsid w:val="00AC3EDC"/>
    <w:rsid w:val="00AC4B47"/>
    <w:rsid w:val="00AC5A0E"/>
    <w:rsid w:val="00AC62D5"/>
    <w:rsid w:val="00AC6581"/>
    <w:rsid w:val="00AC6969"/>
    <w:rsid w:val="00AC714F"/>
    <w:rsid w:val="00AD0059"/>
    <w:rsid w:val="00AD13CB"/>
    <w:rsid w:val="00AD1C39"/>
    <w:rsid w:val="00AD1E06"/>
    <w:rsid w:val="00AD1FAF"/>
    <w:rsid w:val="00AD36F8"/>
    <w:rsid w:val="00AD39F0"/>
    <w:rsid w:val="00AD3CE7"/>
    <w:rsid w:val="00AD510C"/>
    <w:rsid w:val="00AD5AB4"/>
    <w:rsid w:val="00AD6758"/>
    <w:rsid w:val="00AD6DC1"/>
    <w:rsid w:val="00AE00B0"/>
    <w:rsid w:val="00AE01BF"/>
    <w:rsid w:val="00AE1953"/>
    <w:rsid w:val="00AE1CAC"/>
    <w:rsid w:val="00AE1D91"/>
    <w:rsid w:val="00AE2412"/>
    <w:rsid w:val="00AE3A04"/>
    <w:rsid w:val="00AE3E19"/>
    <w:rsid w:val="00AE4AB0"/>
    <w:rsid w:val="00AE5681"/>
    <w:rsid w:val="00AE5AC2"/>
    <w:rsid w:val="00AE5FAA"/>
    <w:rsid w:val="00AE7A1D"/>
    <w:rsid w:val="00AE7B53"/>
    <w:rsid w:val="00AF0DE2"/>
    <w:rsid w:val="00AF1787"/>
    <w:rsid w:val="00AF20AA"/>
    <w:rsid w:val="00AF215B"/>
    <w:rsid w:val="00AF35A8"/>
    <w:rsid w:val="00AF381D"/>
    <w:rsid w:val="00AF3D4B"/>
    <w:rsid w:val="00AF5224"/>
    <w:rsid w:val="00AF5682"/>
    <w:rsid w:val="00AF57D2"/>
    <w:rsid w:val="00AF5B01"/>
    <w:rsid w:val="00AF5CE6"/>
    <w:rsid w:val="00AF5D0E"/>
    <w:rsid w:val="00AF662C"/>
    <w:rsid w:val="00AF7E45"/>
    <w:rsid w:val="00B00073"/>
    <w:rsid w:val="00B002F7"/>
    <w:rsid w:val="00B00ACA"/>
    <w:rsid w:val="00B02EF3"/>
    <w:rsid w:val="00B05CB0"/>
    <w:rsid w:val="00B0681D"/>
    <w:rsid w:val="00B06923"/>
    <w:rsid w:val="00B07202"/>
    <w:rsid w:val="00B10484"/>
    <w:rsid w:val="00B107EB"/>
    <w:rsid w:val="00B110B5"/>
    <w:rsid w:val="00B11323"/>
    <w:rsid w:val="00B116F7"/>
    <w:rsid w:val="00B14063"/>
    <w:rsid w:val="00B1412B"/>
    <w:rsid w:val="00B148A7"/>
    <w:rsid w:val="00B150E1"/>
    <w:rsid w:val="00B15443"/>
    <w:rsid w:val="00B155EC"/>
    <w:rsid w:val="00B1571C"/>
    <w:rsid w:val="00B15C36"/>
    <w:rsid w:val="00B15DDE"/>
    <w:rsid w:val="00B1660D"/>
    <w:rsid w:val="00B2029B"/>
    <w:rsid w:val="00B202B3"/>
    <w:rsid w:val="00B22D27"/>
    <w:rsid w:val="00B22E58"/>
    <w:rsid w:val="00B22E81"/>
    <w:rsid w:val="00B237BB"/>
    <w:rsid w:val="00B248A4"/>
    <w:rsid w:val="00B262B5"/>
    <w:rsid w:val="00B2635E"/>
    <w:rsid w:val="00B26626"/>
    <w:rsid w:val="00B26AFB"/>
    <w:rsid w:val="00B2794B"/>
    <w:rsid w:val="00B309A6"/>
    <w:rsid w:val="00B32D28"/>
    <w:rsid w:val="00B33F0A"/>
    <w:rsid w:val="00B3436B"/>
    <w:rsid w:val="00B357DD"/>
    <w:rsid w:val="00B359B2"/>
    <w:rsid w:val="00B35D2D"/>
    <w:rsid w:val="00B3615F"/>
    <w:rsid w:val="00B36BE5"/>
    <w:rsid w:val="00B37373"/>
    <w:rsid w:val="00B404B4"/>
    <w:rsid w:val="00B40A88"/>
    <w:rsid w:val="00B40CB3"/>
    <w:rsid w:val="00B42A1B"/>
    <w:rsid w:val="00B42A9F"/>
    <w:rsid w:val="00B4398F"/>
    <w:rsid w:val="00B44332"/>
    <w:rsid w:val="00B47556"/>
    <w:rsid w:val="00B476F0"/>
    <w:rsid w:val="00B477C2"/>
    <w:rsid w:val="00B500A9"/>
    <w:rsid w:val="00B50225"/>
    <w:rsid w:val="00B50445"/>
    <w:rsid w:val="00B53088"/>
    <w:rsid w:val="00B537D5"/>
    <w:rsid w:val="00B53A37"/>
    <w:rsid w:val="00B55476"/>
    <w:rsid w:val="00B55E37"/>
    <w:rsid w:val="00B5605F"/>
    <w:rsid w:val="00B563B7"/>
    <w:rsid w:val="00B603A8"/>
    <w:rsid w:val="00B607C5"/>
    <w:rsid w:val="00B60D30"/>
    <w:rsid w:val="00B60D41"/>
    <w:rsid w:val="00B629EB"/>
    <w:rsid w:val="00B62D1D"/>
    <w:rsid w:val="00B6364C"/>
    <w:rsid w:val="00B640E9"/>
    <w:rsid w:val="00B649D2"/>
    <w:rsid w:val="00B65452"/>
    <w:rsid w:val="00B6546D"/>
    <w:rsid w:val="00B6554D"/>
    <w:rsid w:val="00B6636D"/>
    <w:rsid w:val="00B668CC"/>
    <w:rsid w:val="00B67930"/>
    <w:rsid w:val="00B70EF8"/>
    <w:rsid w:val="00B71472"/>
    <w:rsid w:val="00B720D0"/>
    <w:rsid w:val="00B72E3E"/>
    <w:rsid w:val="00B739FD"/>
    <w:rsid w:val="00B73B59"/>
    <w:rsid w:val="00B73CE9"/>
    <w:rsid w:val="00B73ECC"/>
    <w:rsid w:val="00B74050"/>
    <w:rsid w:val="00B74405"/>
    <w:rsid w:val="00B74A9A"/>
    <w:rsid w:val="00B75864"/>
    <w:rsid w:val="00B75AAC"/>
    <w:rsid w:val="00B75D03"/>
    <w:rsid w:val="00B762CF"/>
    <w:rsid w:val="00B7643E"/>
    <w:rsid w:val="00B76486"/>
    <w:rsid w:val="00B765EC"/>
    <w:rsid w:val="00B76A32"/>
    <w:rsid w:val="00B826F4"/>
    <w:rsid w:val="00B83708"/>
    <w:rsid w:val="00B8389D"/>
    <w:rsid w:val="00B83975"/>
    <w:rsid w:val="00B849B6"/>
    <w:rsid w:val="00B85137"/>
    <w:rsid w:val="00B851C6"/>
    <w:rsid w:val="00B85CD4"/>
    <w:rsid w:val="00B8793F"/>
    <w:rsid w:val="00B90AC0"/>
    <w:rsid w:val="00B90C5C"/>
    <w:rsid w:val="00B90D33"/>
    <w:rsid w:val="00B91433"/>
    <w:rsid w:val="00B93ACE"/>
    <w:rsid w:val="00B93D50"/>
    <w:rsid w:val="00B94182"/>
    <w:rsid w:val="00B945DF"/>
    <w:rsid w:val="00B94CF5"/>
    <w:rsid w:val="00B95879"/>
    <w:rsid w:val="00B96373"/>
    <w:rsid w:val="00B96BC5"/>
    <w:rsid w:val="00BA01C2"/>
    <w:rsid w:val="00BA0A21"/>
    <w:rsid w:val="00BA163B"/>
    <w:rsid w:val="00BA1C76"/>
    <w:rsid w:val="00BA2726"/>
    <w:rsid w:val="00BA2D68"/>
    <w:rsid w:val="00BA3029"/>
    <w:rsid w:val="00BA4274"/>
    <w:rsid w:val="00BA43CF"/>
    <w:rsid w:val="00BA51A2"/>
    <w:rsid w:val="00BA5EED"/>
    <w:rsid w:val="00BA62B9"/>
    <w:rsid w:val="00BA69E0"/>
    <w:rsid w:val="00BA6D3C"/>
    <w:rsid w:val="00BA6E1B"/>
    <w:rsid w:val="00BA74A1"/>
    <w:rsid w:val="00BA774C"/>
    <w:rsid w:val="00BA7FE0"/>
    <w:rsid w:val="00BB00D8"/>
    <w:rsid w:val="00BB03DD"/>
    <w:rsid w:val="00BB0A2E"/>
    <w:rsid w:val="00BB1F7D"/>
    <w:rsid w:val="00BB29E4"/>
    <w:rsid w:val="00BB2C05"/>
    <w:rsid w:val="00BB3448"/>
    <w:rsid w:val="00BB447B"/>
    <w:rsid w:val="00BB4B74"/>
    <w:rsid w:val="00BB5028"/>
    <w:rsid w:val="00BB5359"/>
    <w:rsid w:val="00BB55DD"/>
    <w:rsid w:val="00BB69F6"/>
    <w:rsid w:val="00BC0A5C"/>
    <w:rsid w:val="00BC13A3"/>
    <w:rsid w:val="00BC1F00"/>
    <w:rsid w:val="00BC2B9C"/>
    <w:rsid w:val="00BC2F22"/>
    <w:rsid w:val="00BC3B4C"/>
    <w:rsid w:val="00BC51ED"/>
    <w:rsid w:val="00BC6482"/>
    <w:rsid w:val="00BC7B2E"/>
    <w:rsid w:val="00BC7E4F"/>
    <w:rsid w:val="00BD0823"/>
    <w:rsid w:val="00BD0A29"/>
    <w:rsid w:val="00BD113E"/>
    <w:rsid w:val="00BD13D7"/>
    <w:rsid w:val="00BD17FE"/>
    <w:rsid w:val="00BD1F4B"/>
    <w:rsid w:val="00BD38FC"/>
    <w:rsid w:val="00BD4380"/>
    <w:rsid w:val="00BD4CCC"/>
    <w:rsid w:val="00BD51CA"/>
    <w:rsid w:val="00BD6169"/>
    <w:rsid w:val="00BD6ACE"/>
    <w:rsid w:val="00BD7AF6"/>
    <w:rsid w:val="00BD7C28"/>
    <w:rsid w:val="00BE025E"/>
    <w:rsid w:val="00BE0637"/>
    <w:rsid w:val="00BE124E"/>
    <w:rsid w:val="00BE2050"/>
    <w:rsid w:val="00BE2CFB"/>
    <w:rsid w:val="00BE2D2A"/>
    <w:rsid w:val="00BE3315"/>
    <w:rsid w:val="00BE37F0"/>
    <w:rsid w:val="00BE3D21"/>
    <w:rsid w:val="00BE7C36"/>
    <w:rsid w:val="00BE7E25"/>
    <w:rsid w:val="00BF0403"/>
    <w:rsid w:val="00BF0AAE"/>
    <w:rsid w:val="00BF0FB8"/>
    <w:rsid w:val="00BF15AD"/>
    <w:rsid w:val="00BF1AD1"/>
    <w:rsid w:val="00BF225D"/>
    <w:rsid w:val="00BF24C0"/>
    <w:rsid w:val="00BF3164"/>
    <w:rsid w:val="00BF38B0"/>
    <w:rsid w:val="00BF3B31"/>
    <w:rsid w:val="00BF43BC"/>
    <w:rsid w:val="00BF529B"/>
    <w:rsid w:val="00BF5606"/>
    <w:rsid w:val="00BF6DA8"/>
    <w:rsid w:val="00BF7465"/>
    <w:rsid w:val="00BF7B51"/>
    <w:rsid w:val="00C00D16"/>
    <w:rsid w:val="00C0111E"/>
    <w:rsid w:val="00C01A88"/>
    <w:rsid w:val="00C01BE9"/>
    <w:rsid w:val="00C022BE"/>
    <w:rsid w:val="00C027EA"/>
    <w:rsid w:val="00C02802"/>
    <w:rsid w:val="00C03374"/>
    <w:rsid w:val="00C035E6"/>
    <w:rsid w:val="00C03840"/>
    <w:rsid w:val="00C05A01"/>
    <w:rsid w:val="00C05EC4"/>
    <w:rsid w:val="00C06650"/>
    <w:rsid w:val="00C0716D"/>
    <w:rsid w:val="00C0752F"/>
    <w:rsid w:val="00C11741"/>
    <w:rsid w:val="00C12705"/>
    <w:rsid w:val="00C131F4"/>
    <w:rsid w:val="00C13EF2"/>
    <w:rsid w:val="00C14247"/>
    <w:rsid w:val="00C144E5"/>
    <w:rsid w:val="00C14925"/>
    <w:rsid w:val="00C14B72"/>
    <w:rsid w:val="00C15264"/>
    <w:rsid w:val="00C16797"/>
    <w:rsid w:val="00C17525"/>
    <w:rsid w:val="00C20311"/>
    <w:rsid w:val="00C20C83"/>
    <w:rsid w:val="00C21362"/>
    <w:rsid w:val="00C21418"/>
    <w:rsid w:val="00C22271"/>
    <w:rsid w:val="00C22B15"/>
    <w:rsid w:val="00C22B63"/>
    <w:rsid w:val="00C23018"/>
    <w:rsid w:val="00C23C69"/>
    <w:rsid w:val="00C24311"/>
    <w:rsid w:val="00C24629"/>
    <w:rsid w:val="00C24E1A"/>
    <w:rsid w:val="00C24FB2"/>
    <w:rsid w:val="00C25435"/>
    <w:rsid w:val="00C258E1"/>
    <w:rsid w:val="00C25C3A"/>
    <w:rsid w:val="00C27342"/>
    <w:rsid w:val="00C308F4"/>
    <w:rsid w:val="00C30A46"/>
    <w:rsid w:val="00C30C3F"/>
    <w:rsid w:val="00C31C9D"/>
    <w:rsid w:val="00C326F5"/>
    <w:rsid w:val="00C334A6"/>
    <w:rsid w:val="00C33563"/>
    <w:rsid w:val="00C337D8"/>
    <w:rsid w:val="00C33A59"/>
    <w:rsid w:val="00C33C23"/>
    <w:rsid w:val="00C34765"/>
    <w:rsid w:val="00C35756"/>
    <w:rsid w:val="00C35E07"/>
    <w:rsid w:val="00C36B4F"/>
    <w:rsid w:val="00C36F8E"/>
    <w:rsid w:val="00C37179"/>
    <w:rsid w:val="00C40B1D"/>
    <w:rsid w:val="00C41E64"/>
    <w:rsid w:val="00C43FED"/>
    <w:rsid w:val="00C4490C"/>
    <w:rsid w:val="00C44CA1"/>
    <w:rsid w:val="00C45911"/>
    <w:rsid w:val="00C45CF8"/>
    <w:rsid w:val="00C45DE7"/>
    <w:rsid w:val="00C466C1"/>
    <w:rsid w:val="00C4674F"/>
    <w:rsid w:val="00C46AED"/>
    <w:rsid w:val="00C46D49"/>
    <w:rsid w:val="00C47776"/>
    <w:rsid w:val="00C50416"/>
    <w:rsid w:val="00C50808"/>
    <w:rsid w:val="00C50E97"/>
    <w:rsid w:val="00C510F6"/>
    <w:rsid w:val="00C51C61"/>
    <w:rsid w:val="00C522CD"/>
    <w:rsid w:val="00C52415"/>
    <w:rsid w:val="00C52EE3"/>
    <w:rsid w:val="00C52F1B"/>
    <w:rsid w:val="00C5345E"/>
    <w:rsid w:val="00C53E8A"/>
    <w:rsid w:val="00C541F2"/>
    <w:rsid w:val="00C55410"/>
    <w:rsid w:val="00C56084"/>
    <w:rsid w:val="00C56110"/>
    <w:rsid w:val="00C56774"/>
    <w:rsid w:val="00C57C0B"/>
    <w:rsid w:val="00C60404"/>
    <w:rsid w:val="00C60ED0"/>
    <w:rsid w:val="00C61DC8"/>
    <w:rsid w:val="00C6285F"/>
    <w:rsid w:val="00C62AEB"/>
    <w:rsid w:val="00C63647"/>
    <w:rsid w:val="00C63A23"/>
    <w:rsid w:val="00C64248"/>
    <w:rsid w:val="00C6466E"/>
    <w:rsid w:val="00C64731"/>
    <w:rsid w:val="00C64A1A"/>
    <w:rsid w:val="00C64C9C"/>
    <w:rsid w:val="00C65006"/>
    <w:rsid w:val="00C671B9"/>
    <w:rsid w:val="00C67549"/>
    <w:rsid w:val="00C67BC2"/>
    <w:rsid w:val="00C7053F"/>
    <w:rsid w:val="00C70A19"/>
    <w:rsid w:val="00C719CC"/>
    <w:rsid w:val="00C72E9D"/>
    <w:rsid w:val="00C733FD"/>
    <w:rsid w:val="00C74E20"/>
    <w:rsid w:val="00C75540"/>
    <w:rsid w:val="00C7584C"/>
    <w:rsid w:val="00C765DE"/>
    <w:rsid w:val="00C76AD8"/>
    <w:rsid w:val="00C76CDC"/>
    <w:rsid w:val="00C76D48"/>
    <w:rsid w:val="00C76FA3"/>
    <w:rsid w:val="00C774AE"/>
    <w:rsid w:val="00C779F9"/>
    <w:rsid w:val="00C77B76"/>
    <w:rsid w:val="00C77D31"/>
    <w:rsid w:val="00C77D48"/>
    <w:rsid w:val="00C808C7"/>
    <w:rsid w:val="00C819B7"/>
    <w:rsid w:val="00C82C52"/>
    <w:rsid w:val="00C82E28"/>
    <w:rsid w:val="00C837B2"/>
    <w:rsid w:val="00C85BDA"/>
    <w:rsid w:val="00C85D31"/>
    <w:rsid w:val="00C8661A"/>
    <w:rsid w:val="00C86E5B"/>
    <w:rsid w:val="00C87D3C"/>
    <w:rsid w:val="00C91181"/>
    <w:rsid w:val="00C91EA4"/>
    <w:rsid w:val="00C92254"/>
    <w:rsid w:val="00C93A1B"/>
    <w:rsid w:val="00C93B3D"/>
    <w:rsid w:val="00C952AD"/>
    <w:rsid w:val="00C956A5"/>
    <w:rsid w:val="00C958BD"/>
    <w:rsid w:val="00C96DD9"/>
    <w:rsid w:val="00C96F65"/>
    <w:rsid w:val="00C971AB"/>
    <w:rsid w:val="00C97325"/>
    <w:rsid w:val="00C97899"/>
    <w:rsid w:val="00CA0A63"/>
    <w:rsid w:val="00CA1251"/>
    <w:rsid w:val="00CA2894"/>
    <w:rsid w:val="00CA3264"/>
    <w:rsid w:val="00CA3394"/>
    <w:rsid w:val="00CA35A6"/>
    <w:rsid w:val="00CA3F4B"/>
    <w:rsid w:val="00CA4B5A"/>
    <w:rsid w:val="00CA5861"/>
    <w:rsid w:val="00CA5DD4"/>
    <w:rsid w:val="00CA6B8A"/>
    <w:rsid w:val="00CA6D3C"/>
    <w:rsid w:val="00CA77A3"/>
    <w:rsid w:val="00CB0167"/>
    <w:rsid w:val="00CB05B1"/>
    <w:rsid w:val="00CB0677"/>
    <w:rsid w:val="00CB074C"/>
    <w:rsid w:val="00CB083F"/>
    <w:rsid w:val="00CB20D1"/>
    <w:rsid w:val="00CB2534"/>
    <w:rsid w:val="00CB2800"/>
    <w:rsid w:val="00CB4AF2"/>
    <w:rsid w:val="00CB4D93"/>
    <w:rsid w:val="00CB6A99"/>
    <w:rsid w:val="00CB6AF0"/>
    <w:rsid w:val="00CB73E9"/>
    <w:rsid w:val="00CC010B"/>
    <w:rsid w:val="00CC0373"/>
    <w:rsid w:val="00CC0F49"/>
    <w:rsid w:val="00CC13FD"/>
    <w:rsid w:val="00CC15DE"/>
    <w:rsid w:val="00CC1939"/>
    <w:rsid w:val="00CC20A2"/>
    <w:rsid w:val="00CC3B30"/>
    <w:rsid w:val="00CC4A5D"/>
    <w:rsid w:val="00CC575B"/>
    <w:rsid w:val="00CC5D34"/>
    <w:rsid w:val="00CC6B58"/>
    <w:rsid w:val="00CC7301"/>
    <w:rsid w:val="00CC7520"/>
    <w:rsid w:val="00CC77D8"/>
    <w:rsid w:val="00CC7F06"/>
    <w:rsid w:val="00CC7FBC"/>
    <w:rsid w:val="00CD14A7"/>
    <w:rsid w:val="00CD1691"/>
    <w:rsid w:val="00CD2EA7"/>
    <w:rsid w:val="00CD4070"/>
    <w:rsid w:val="00CD69FC"/>
    <w:rsid w:val="00CD7DD9"/>
    <w:rsid w:val="00CE0A81"/>
    <w:rsid w:val="00CE147A"/>
    <w:rsid w:val="00CE18D0"/>
    <w:rsid w:val="00CE1E9F"/>
    <w:rsid w:val="00CE2721"/>
    <w:rsid w:val="00CE351F"/>
    <w:rsid w:val="00CE35F5"/>
    <w:rsid w:val="00CE425E"/>
    <w:rsid w:val="00CE59FD"/>
    <w:rsid w:val="00CE5E12"/>
    <w:rsid w:val="00CE679B"/>
    <w:rsid w:val="00CE7FF2"/>
    <w:rsid w:val="00CF076D"/>
    <w:rsid w:val="00CF0AF7"/>
    <w:rsid w:val="00CF0F3A"/>
    <w:rsid w:val="00CF1E40"/>
    <w:rsid w:val="00CF258F"/>
    <w:rsid w:val="00CF3743"/>
    <w:rsid w:val="00CF4261"/>
    <w:rsid w:val="00CF5AE2"/>
    <w:rsid w:val="00CF61DE"/>
    <w:rsid w:val="00CF7550"/>
    <w:rsid w:val="00CF767F"/>
    <w:rsid w:val="00D0039B"/>
    <w:rsid w:val="00D00A7F"/>
    <w:rsid w:val="00D012B8"/>
    <w:rsid w:val="00D01C35"/>
    <w:rsid w:val="00D01DEB"/>
    <w:rsid w:val="00D02800"/>
    <w:rsid w:val="00D02BF5"/>
    <w:rsid w:val="00D03270"/>
    <w:rsid w:val="00D0347D"/>
    <w:rsid w:val="00D045C7"/>
    <w:rsid w:val="00D04E55"/>
    <w:rsid w:val="00D0626D"/>
    <w:rsid w:val="00D07844"/>
    <w:rsid w:val="00D07CA6"/>
    <w:rsid w:val="00D10011"/>
    <w:rsid w:val="00D11A4E"/>
    <w:rsid w:val="00D11DFC"/>
    <w:rsid w:val="00D12243"/>
    <w:rsid w:val="00D12377"/>
    <w:rsid w:val="00D130C1"/>
    <w:rsid w:val="00D13195"/>
    <w:rsid w:val="00D14627"/>
    <w:rsid w:val="00D14977"/>
    <w:rsid w:val="00D14DCE"/>
    <w:rsid w:val="00D179A7"/>
    <w:rsid w:val="00D17B29"/>
    <w:rsid w:val="00D17BD3"/>
    <w:rsid w:val="00D200ED"/>
    <w:rsid w:val="00D217DC"/>
    <w:rsid w:val="00D21B6C"/>
    <w:rsid w:val="00D22179"/>
    <w:rsid w:val="00D224A8"/>
    <w:rsid w:val="00D22A40"/>
    <w:rsid w:val="00D235ED"/>
    <w:rsid w:val="00D245E3"/>
    <w:rsid w:val="00D24DE3"/>
    <w:rsid w:val="00D2642E"/>
    <w:rsid w:val="00D274C7"/>
    <w:rsid w:val="00D27740"/>
    <w:rsid w:val="00D27C45"/>
    <w:rsid w:val="00D30BDA"/>
    <w:rsid w:val="00D315EE"/>
    <w:rsid w:val="00D31F48"/>
    <w:rsid w:val="00D32B89"/>
    <w:rsid w:val="00D33183"/>
    <w:rsid w:val="00D3457F"/>
    <w:rsid w:val="00D34FFD"/>
    <w:rsid w:val="00D35FB7"/>
    <w:rsid w:val="00D360B5"/>
    <w:rsid w:val="00D36341"/>
    <w:rsid w:val="00D36B51"/>
    <w:rsid w:val="00D36D42"/>
    <w:rsid w:val="00D3716E"/>
    <w:rsid w:val="00D377DA"/>
    <w:rsid w:val="00D37B74"/>
    <w:rsid w:val="00D4003F"/>
    <w:rsid w:val="00D41470"/>
    <w:rsid w:val="00D434C0"/>
    <w:rsid w:val="00D43723"/>
    <w:rsid w:val="00D43E09"/>
    <w:rsid w:val="00D444B9"/>
    <w:rsid w:val="00D44750"/>
    <w:rsid w:val="00D46660"/>
    <w:rsid w:val="00D46B05"/>
    <w:rsid w:val="00D46B8E"/>
    <w:rsid w:val="00D504E2"/>
    <w:rsid w:val="00D50DC3"/>
    <w:rsid w:val="00D51399"/>
    <w:rsid w:val="00D5169F"/>
    <w:rsid w:val="00D53B2A"/>
    <w:rsid w:val="00D54975"/>
    <w:rsid w:val="00D55B62"/>
    <w:rsid w:val="00D5748E"/>
    <w:rsid w:val="00D574D7"/>
    <w:rsid w:val="00D5758B"/>
    <w:rsid w:val="00D57ADF"/>
    <w:rsid w:val="00D57FFD"/>
    <w:rsid w:val="00D603FE"/>
    <w:rsid w:val="00D61677"/>
    <w:rsid w:val="00D61D5A"/>
    <w:rsid w:val="00D62138"/>
    <w:rsid w:val="00D62B8C"/>
    <w:rsid w:val="00D63CBD"/>
    <w:rsid w:val="00D6404B"/>
    <w:rsid w:val="00D66BB5"/>
    <w:rsid w:val="00D67433"/>
    <w:rsid w:val="00D676F9"/>
    <w:rsid w:val="00D72087"/>
    <w:rsid w:val="00D72603"/>
    <w:rsid w:val="00D73403"/>
    <w:rsid w:val="00D73BCC"/>
    <w:rsid w:val="00D7441E"/>
    <w:rsid w:val="00D745C6"/>
    <w:rsid w:val="00D750D1"/>
    <w:rsid w:val="00D76102"/>
    <w:rsid w:val="00D7671F"/>
    <w:rsid w:val="00D770E8"/>
    <w:rsid w:val="00D77617"/>
    <w:rsid w:val="00D77C6D"/>
    <w:rsid w:val="00D77D6F"/>
    <w:rsid w:val="00D80501"/>
    <w:rsid w:val="00D80BB8"/>
    <w:rsid w:val="00D812E4"/>
    <w:rsid w:val="00D81392"/>
    <w:rsid w:val="00D81E1C"/>
    <w:rsid w:val="00D83DA0"/>
    <w:rsid w:val="00D84059"/>
    <w:rsid w:val="00D84CD8"/>
    <w:rsid w:val="00D85525"/>
    <w:rsid w:val="00D856CA"/>
    <w:rsid w:val="00D8598E"/>
    <w:rsid w:val="00D86102"/>
    <w:rsid w:val="00D86AC1"/>
    <w:rsid w:val="00D86AF6"/>
    <w:rsid w:val="00D86B82"/>
    <w:rsid w:val="00D87167"/>
    <w:rsid w:val="00D901EF"/>
    <w:rsid w:val="00D90C64"/>
    <w:rsid w:val="00D911FC"/>
    <w:rsid w:val="00D91AD8"/>
    <w:rsid w:val="00D92705"/>
    <w:rsid w:val="00D92BFA"/>
    <w:rsid w:val="00D931E4"/>
    <w:rsid w:val="00D95225"/>
    <w:rsid w:val="00D9594D"/>
    <w:rsid w:val="00D95BA7"/>
    <w:rsid w:val="00D95C6D"/>
    <w:rsid w:val="00D9623F"/>
    <w:rsid w:val="00D9652A"/>
    <w:rsid w:val="00D96673"/>
    <w:rsid w:val="00D978FC"/>
    <w:rsid w:val="00D97BD1"/>
    <w:rsid w:val="00DA13CD"/>
    <w:rsid w:val="00DA1C6E"/>
    <w:rsid w:val="00DA25E9"/>
    <w:rsid w:val="00DA29B6"/>
    <w:rsid w:val="00DA317C"/>
    <w:rsid w:val="00DA4CF4"/>
    <w:rsid w:val="00DA50AB"/>
    <w:rsid w:val="00DA62AA"/>
    <w:rsid w:val="00DA63B7"/>
    <w:rsid w:val="00DA680D"/>
    <w:rsid w:val="00DA6D3D"/>
    <w:rsid w:val="00DA7562"/>
    <w:rsid w:val="00DB0ECB"/>
    <w:rsid w:val="00DB2711"/>
    <w:rsid w:val="00DB30F1"/>
    <w:rsid w:val="00DB34B9"/>
    <w:rsid w:val="00DB3775"/>
    <w:rsid w:val="00DB3E8F"/>
    <w:rsid w:val="00DB42E8"/>
    <w:rsid w:val="00DB4FB5"/>
    <w:rsid w:val="00DB6401"/>
    <w:rsid w:val="00DB6D2C"/>
    <w:rsid w:val="00DB6FAE"/>
    <w:rsid w:val="00DB769B"/>
    <w:rsid w:val="00DB76D1"/>
    <w:rsid w:val="00DC1281"/>
    <w:rsid w:val="00DC15C2"/>
    <w:rsid w:val="00DC213C"/>
    <w:rsid w:val="00DC2BD2"/>
    <w:rsid w:val="00DC3324"/>
    <w:rsid w:val="00DC39AC"/>
    <w:rsid w:val="00DC3A0E"/>
    <w:rsid w:val="00DC3A7E"/>
    <w:rsid w:val="00DC4254"/>
    <w:rsid w:val="00DC51C9"/>
    <w:rsid w:val="00DC54C7"/>
    <w:rsid w:val="00DC5C37"/>
    <w:rsid w:val="00DC6014"/>
    <w:rsid w:val="00DC63AD"/>
    <w:rsid w:val="00DC7246"/>
    <w:rsid w:val="00DC73B5"/>
    <w:rsid w:val="00DC7475"/>
    <w:rsid w:val="00DC7C25"/>
    <w:rsid w:val="00DC7D1C"/>
    <w:rsid w:val="00DD07EF"/>
    <w:rsid w:val="00DD08EE"/>
    <w:rsid w:val="00DD0C3C"/>
    <w:rsid w:val="00DD0E73"/>
    <w:rsid w:val="00DD201F"/>
    <w:rsid w:val="00DD2113"/>
    <w:rsid w:val="00DD23C0"/>
    <w:rsid w:val="00DD2D59"/>
    <w:rsid w:val="00DD3327"/>
    <w:rsid w:val="00DD364C"/>
    <w:rsid w:val="00DD4575"/>
    <w:rsid w:val="00DD4622"/>
    <w:rsid w:val="00DD48AB"/>
    <w:rsid w:val="00DD5014"/>
    <w:rsid w:val="00DD567A"/>
    <w:rsid w:val="00DD6EB8"/>
    <w:rsid w:val="00DD740F"/>
    <w:rsid w:val="00DE0B2D"/>
    <w:rsid w:val="00DE0CB9"/>
    <w:rsid w:val="00DE122B"/>
    <w:rsid w:val="00DE13D7"/>
    <w:rsid w:val="00DE619F"/>
    <w:rsid w:val="00DE671E"/>
    <w:rsid w:val="00DE6B76"/>
    <w:rsid w:val="00DE6C05"/>
    <w:rsid w:val="00DF1A18"/>
    <w:rsid w:val="00DF1C9A"/>
    <w:rsid w:val="00DF203A"/>
    <w:rsid w:val="00DF4F63"/>
    <w:rsid w:val="00DF57B1"/>
    <w:rsid w:val="00DF6EBD"/>
    <w:rsid w:val="00DF73D3"/>
    <w:rsid w:val="00DF75C6"/>
    <w:rsid w:val="00E00174"/>
    <w:rsid w:val="00E00F88"/>
    <w:rsid w:val="00E0328B"/>
    <w:rsid w:val="00E0382C"/>
    <w:rsid w:val="00E04662"/>
    <w:rsid w:val="00E05B84"/>
    <w:rsid w:val="00E05D34"/>
    <w:rsid w:val="00E06B2C"/>
    <w:rsid w:val="00E06EDD"/>
    <w:rsid w:val="00E07142"/>
    <w:rsid w:val="00E07ACF"/>
    <w:rsid w:val="00E1130D"/>
    <w:rsid w:val="00E1208B"/>
    <w:rsid w:val="00E129AA"/>
    <w:rsid w:val="00E132FB"/>
    <w:rsid w:val="00E13C8F"/>
    <w:rsid w:val="00E1560C"/>
    <w:rsid w:val="00E1569F"/>
    <w:rsid w:val="00E16CE8"/>
    <w:rsid w:val="00E1753D"/>
    <w:rsid w:val="00E1759E"/>
    <w:rsid w:val="00E17784"/>
    <w:rsid w:val="00E17C79"/>
    <w:rsid w:val="00E17D1B"/>
    <w:rsid w:val="00E20374"/>
    <w:rsid w:val="00E204E7"/>
    <w:rsid w:val="00E214B2"/>
    <w:rsid w:val="00E219F2"/>
    <w:rsid w:val="00E21BA9"/>
    <w:rsid w:val="00E23DAD"/>
    <w:rsid w:val="00E24669"/>
    <w:rsid w:val="00E25715"/>
    <w:rsid w:val="00E26BD2"/>
    <w:rsid w:val="00E26D39"/>
    <w:rsid w:val="00E3042F"/>
    <w:rsid w:val="00E30774"/>
    <w:rsid w:val="00E30FDB"/>
    <w:rsid w:val="00E31D84"/>
    <w:rsid w:val="00E338E9"/>
    <w:rsid w:val="00E33A3D"/>
    <w:rsid w:val="00E33A8A"/>
    <w:rsid w:val="00E34020"/>
    <w:rsid w:val="00E3402E"/>
    <w:rsid w:val="00E34B33"/>
    <w:rsid w:val="00E36F34"/>
    <w:rsid w:val="00E37020"/>
    <w:rsid w:val="00E373F1"/>
    <w:rsid w:val="00E374EE"/>
    <w:rsid w:val="00E37528"/>
    <w:rsid w:val="00E41110"/>
    <w:rsid w:val="00E416F2"/>
    <w:rsid w:val="00E41820"/>
    <w:rsid w:val="00E41DCA"/>
    <w:rsid w:val="00E42BEB"/>
    <w:rsid w:val="00E44470"/>
    <w:rsid w:val="00E45304"/>
    <w:rsid w:val="00E4687E"/>
    <w:rsid w:val="00E46C07"/>
    <w:rsid w:val="00E47342"/>
    <w:rsid w:val="00E47358"/>
    <w:rsid w:val="00E47459"/>
    <w:rsid w:val="00E5011C"/>
    <w:rsid w:val="00E50CE8"/>
    <w:rsid w:val="00E50DF9"/>
    <w:rsid w:val="00E5229D"/>
    <w:rsid w:val="00E526EE"/>
    <w:rsid w:val="00E529E7"/>
    <w:rsid w:val="00E54931"/>
    <w:rsid w:val="00E55720"/>
    <w:rsid w:val="00E55C31"/>
    <w:rsid w:val="00E55D42"/>
    <w:rsid w:val="00E55EFD"/>
    <w:rsid w:val="00E5650F"/>
    <w:rsid w:val="00E56AFB"/>
    <w:rsid w:val="00E57201"/>
    <w:rsid w:val="00E60682"/>
    <w:rsid w:val="00E608EF"/>
    <w:rsid w:val="00E61727"/>
    <w:rsid w:val="00E628FE"/>
    <w:rsid w:val="00E62DD7"/>
    <w:rsid w:val="00E62E78"/>
    <w:rsid w:val="00E63E03"/>
    <w:rsid w:val="00E64532"/>
    <w:rsid w:val="00E6475D"/>
    <w:rsid w:val="00E64DD7"/>
    <w:rsid w:val="00E659F0"/>
    <w:rsid w:val="00E65D28"/>
    <w:rsid w:val="00E65E0F"/>
    <w:rsid w:val="00E65FF9"/>
    <w:rsid w:val="00E66221"/>
    <w:rsid w:val="00E66301"/>
    <w:rsid w:val="00E665BC"/>
    <w:rsid w:val="00E665D7"/>
    <w:rsid w:val="00E67414"/>
    <w:rsid w:val="00E71DEA"/>
    <w:rsid w:val="00E73E18"/>
    <w:rsid w:val="00E73FDD"/>
    <w:rsid w:val="00E762A3"/>
    <w:rsid w:val="00E7683E"/>
    <w:rsid w:val="00E76A7D"/>
    <w:rsid w:val="00E77299"/>
    <w:rsid w:val="00E77B18"/>
    <w:rsid w:val="00E802DF"/>
    <w:rsid w:val="00E80991"/>
    <w:rsid w:val="00E80F08"/>
    <w:rsid w:val="00E81057"/>
    <w:rsid w:val="00E8179B"/>
    <w:rsid w:val="00E82359"/>
    <w:rsid w:val="00E824F2"/>
    <w:rsid w:val="00E83152"/>
    <w:rsid w:val="00E83AAD"/>
    <w:rsid w:val="00E842D3"/>
    <w:rsid w:val="00E8506A"/>
    <w:rsid w:val="00E8568F"/>
    <w:rsid w:val="00E86633"/>
    <w:rsid w:val="00E87860"/>
    <w:rsid w:val="00E87E22"/>
    <w:rsid w:val="00E90739"/>
    <w:rsid w:val="00E9073F"/>
    <w:rsid w:val="00E917E1"/>
    <w:rsid w:val="00E9255F"/>
    <w:rsid w:val="00E92736"/>
    <w:rsid w:val="00E93BBD"/>
    <w:rsid w:val="00E93D43"/>
    <w:rsid w:val="00E93D8A"/>
    <w:rsid w:val="00E947AB"/>
    <w:rsid w:val="00E9497F"/>
    <w:rsid w:val="00E957F7"/>
    <w:rsid w:val="00E961D0"/>
    <w:rsid w:val="00E96AAA"/>
    <w:rsid w:val="00E96CAD"/>
    <w:rsid w:val="00E973FC"/>
    <w:rsid w:val="00EA008E"/>
    <w:rsid w:val="00EA1DF5"/>
    <w:rsid w:val="00EA2509"/>
    <w:rsid w:val="00EA2C71"/>
    <w:rsid w:val="00EA3606"/>
    <w:rsid w:val="00EA3C2E"/>
    <w:rsid w:val="00EA4772"/>
    <w:rsid w:val="00EA4E51"/>
    <w:rsid w:val="00EA6A91"/>
    <w:rsid w:val="00EA7607"/>
    <w:rsid w:val="00EB0F48"/>
    <w:rsid w:val="00EB1C37"/>
    <w:rsid w:val="00EB24A8"/>
    <w:rsid w:val="00EB254F"/>
    <w:rsid w:val="00EB2569"/>
    <w:rsid w:val="00EB258D"/>
    <w:rsid w:val="00EB25C9"/>
    <w:rsid w:val="00EB3D61"/>
    <w:rsid w:val="00EB448F"/>
    <w:rsid w:val="00EB51BC"/>
    <w:rsid w:val="00EB61CC"/>
    <w:rsid w:val="00EB64D5"/>
    <w:rsid w:val="00EB6B58"/>
    <w:rsid w:val="00EB7DC7"/>
    <w:rsid w:val="00EC008E"/>
    <w:rsid w:val="00EC0203"/>
    <w:rsid w:val="00EC0973"/>
    <w:rsid w:val="00EC191D"/>
    <w:rsid w:val="00EC1D69"/>
    <w:rsid w:val="00EC1D72"/>
    <w:rsid w:val="00EC3B69"/>
    <w:rsid w:val="00EC40A6"/>
    <w:rsid w:val="00EC46CB"/>
    <w:rsid w:val="00EC49FD"/>
    <w:rsid w:val="00EC4FD9"/>
    <w:rsid w:val="00EC5AE2"/>
    <w:rsid w:val="00EC5D17"/>
    <w:rsid w:val="00EC6E41"/>
    <w:rsid w:val="00ED04A3"/>
    <w:rsid w:val="00ED09CE"/>
    <w:rsid w:val="00ED1C22"/>
    <w:rsid w:val="00ED2327"/>
    <w:rsid w:val="00ED2C9F"/>
    <w:rsid w:val="00ED2F56"/>
    <w:rsid w:val="00ED307B"/>
    <w:rsid w:val="00ED431D"/>
    <w:rsid w:val="00ED4C48"/>
    <w:rsid w:val="00ED524B"/>
    <w:rsid w:val="00ED5754"/>
    <w:rsid w:val="00ED5B2E"/>
    <w:rsid w:val="00ED6076"/>
    <w:rsid w:val="00ED6DE5"/>
    <w:rsid w:val="00ED7C7B"/>
    <w:rsid w:val="00EE2A5B"/>
    <w:rsid w:val="00EE3151"/>
    <w:rsid w:val="00EE3D65"/>
    <w:rsid w:val="00EE4644"/>
    <w:rsid w:val="00EE5076"/>
    <w:rsid w:val="00EE60FA"/>
    <w:rsid w:val="00EE6675"/>
    <w:rsid w:val="00EE7245"/>
    <w:rsid w:val="00EF09FE"/>
    <w:rsid w:val="00EF0A7A"/>
    <w:rsid w:val="00EF0E2F"/>
    <w:rsid w:val="00EF16F5"/>
    <w:rsid w:val="00EF1E6B"/>
    <w:rsid w:val="00EF305D"/>
    <w:rsid w:val="00EF4ADC"/>
    <w:rsid w:val="00EF4B1A"/>
    <w:rsid w:val="00EF4F0E"/>
    <w:rsid w:val="00EF6CA5"/>
    <w:rsid w:val="00EF71B6"/>
    <w:rsid w:val="00EF7757"/>
    <w:rsid w:val="00F00121"/>
    <w:rsid w:val="00F02491"/>
    <w:rsid w:val="00F029F2"/>
    <w:rsid w:val="00F033B7"/>
    <w:rsid w:val="00F0371A"/>
    <w:rsid w:val="00F0375B"/>
    <w:rsid w:val="00F040D8"/>
    <w:rsid w:val="00F048B5"/>
    <w:rsid w:val="00F04B08"/>
    <w:rsid w:val="00F04E4A"/>
    <w:rsid w:val="00F05079"/>
    <w:rsid w:val="00F050AF"/>
    <w:rsid w:val="00F06062"/>
    <w:rsid w:val="00F06CBF"/>
    <w:rsid w:val="00F073BF"/>
    <w:rsid w:val="00F07C46"/>
    <w:rsid w:val="00F101BF"/>
    <w:rsid w:val="00F104C0"/>
    <w:rsid w:val="00F10738"/>
    <w:rsid w:val="00F107DA"/>
    <w:rsid w:val="00F10D22"/>
    <w:rsid w:val="00F10FB2"/>
    <w:rsid w:val="00F110CB"/>
    <w:rsid w:val="00F1110F"/>
    <w:rsid w:val="00F11B01"/>
    <w:rsid w:val="00F126FB"/>
    <w:rsid w:val="00F129C6"/>
    <w:rsid w:val="00F13717"/>
    <w:rsid w:val="00F146FF"/>
    <w:rsid w:val="00F161C3"/>
    <w:rsid w:val="00F16D9E"/>
    <w:rsid w:val="00F20B3B"/>
    <w:rsid w:val="00F21356"/>
    <w:rsid w:val="00F21A3D"/>
    <w:rsid w:val="00F2268E"/>
    <w:rsid w:val="00F22741"/>
    <w:rsid w:val="00F22B0D"/>
    <w:rsid w:val="00F230C3"/>
    <w:rsid w:val="00F23B52"/>
    <w:rsid w:val="00F24406"/>
    <w:rsid w:val="00F2513D"/>
    <w:rsid w:val="00F2526C"/>
    <w:rsid w:val="00F25487"/>
    <w:rsid w:val="00F254B4"/>
    <w:rsid w:val="00F263CA"/>
    <w:rsid w:val="00F276D7"/>
    <w:rsid w:val="00F300BC"/>
    <w:rsid w:val="00F30118"/>
    <w:rsid w:val="00F30246"/>
    <w:rsid w:val="00F304FB"/>
    <w:rsid w:val="00F31243"/>
    <w:rsid w:val="00F31332"/>
    <w:rsid w:val="00F31681"/>
    <w:rsid w:val="00F31D0B"/>
    <w:rsid w:val="00F32748"/>
    <w:rsid w:val="00F327AF"/>
    <w:rsid w:val="00F329EA"/>
    <w:rsid w:val="00F32FB4"/>
    <w:rsid w:val="00F33D3F"/>
    <w:rsid w:val="00F33ECD"/>
    <w:rsid w:val="00F33F3C"/>
    <w:rsid w:val="00F34B9C"/>
    <w:rsid w:val="00F34BEC"/>
    <w:rsid w:val="00F357A9"/>
    <w:rsid w:val="00F35F74"/>
    <w:rsid w:val="00F37192"/>
    <w:rsid w:val="00F3734E"/>
    <w:rsid w:val="00F37545"/>
    <w:rsid w:val="00F400E3"/>
    <w:rsid w:val="00F40188"/>
    <w:rsid w:val="00F40447"/>
    <w:rsid w:val="00F40560"/>
    <w:rsid w:val="00F40AD8"/>
    <w:rsid w:val="00F40DF2"/>
    <w:rsid w:val="00F4120E"/>
    <w:rsid w:val="00F423CD"/>
    <w:rsid w:val="00F42926"/>
    <w:rsid w:val="00F42A34"/>
    <w:rsid w:val="00F42C2C"/>
    <w:rsid w:val="00F43E12"/>
    <w:rsid w:val="00F45E98"/>
    <w:rsid w:val="00F46358"/>
    <w:rsid w:val="00F46F6B"/>
    <w:rsid w:val="00F512ED"/>
    <w:rsid w:val="00F51301"/>
    <w:rsid w:val="00F51504"/>
    <w:rsid w:val="00F52890"/>
    <w:rsid w:val="00F53233"/>
    <w:rsid w:val="00F53E40"/>
    <w:rsid w:val="00F54E84"/>
    <w:rsid w:val="00F5587A"/>
    <w:rsid w:val="00F56F53"/>
    <w:rsid w:val="00F576C5"/>
    <w:rsid w:val="00F5794D"/>
    <w:rsid w:val="00F600BC"/>
    <w:rsid w:val="00F60101"/>
    <w:rsid w:val="00F608E0"/>
    <w:rsid w:val="00F60DA2"/>
    <w:rsid w:val="00F61697"/>
    <w:rsid w:val="00F61AE7"/>
    <w:rsid w:val="00F63C80"/>
    <w:rsid w:val="00F63E77"/>
    <w:rsid w:val="00F641F4"/>
    <w:rsid w:val="00F644EB"/>
    <w:rsid w:val="00F64764"/>
    <w:rsid w:val="00F64CEC"/>
    <w:rsid w:val="00F658FC"/>
    <w:rsid w:val="00F666A2"/>
    <w:rsid w:val="00F66A16"/>
    <w:rsid w:val="00F66A48"/>
    <w:rsid w:val="00F67071"/>
    <w:rsid w:val="00F6727B"/>
    <w:rsid w:val="00F67826"/>
    <w:rsid w:val="00F70759"/>
    <w:rsid w:val="00F7086A"/>
    <w:rsid w:val="00F70AE3"/>
    <w:rsid w:val="00F70BE9"/>
    <w:rsid w:val="00F70DF0"/>
    <w:rsid w:val="00F73EFC"/>
    <w:rsid w:val="00F74477"/>
    <w:rsid w:val="00F75265"/>
    <w:rsid w:val="00F75434"/>
    <w:rsid w:val="00F75BEA"/>
    <w:rsid w:val="00F76575"/>
    <w:rsid w:val="00F806BF"/>
    <w:rsid w:val="00F80766"/>
    <w:rsid w:val="00F80DE4"/>
    <w:rsid w:val="00F83E46"/>
    <w:rsid w:val="00F83E82"/>
    <w:rsid w:val="00F843E8"/>
    <w:rsid w:val="00F8500A"/>
    <w:rsid w:val="00F86B64"/>
    <w:rsid w:val="00F86DB5"/>
    <w:rsid w:val="00F90902"/>
    <w:rsid w:val="00F90B06"/>
    <w:rsid w:val="00F90E1A"/>
    <w:rsid w:val="00F9150D"/>
    <w:rsid w:val="00F91BCA"/>
    <w:rsid w:val="00F92133"/>
    <w:rsid w:val="00F9296F"/>
    <w:rsid w:val="00F9369E"/>
    <w:rsid w:val="00F94362"/>
    <w:rsid w:val="00F94936"/>
    <w:rsid w:val="00F94F40"/>
    <w:rsid w:val="00F9533A"/>
    <w:rsid w:val="00F95E71"/>
    <w:rsid w:val="00F96AB4"/>
    <w:rsid w:val="00F96FDF"/>
    <w:rsid w:val="00F9731D"/>
    <w:rsid w:val="00F97D25"/>
    <w:rsid w:val="00FA0627"/>
    <w:rsid w:val="00FA0908"/>
    <w:rsid w:val="00FA0C14"/>
    <w:rsid w:val="00FA2435"/>
    <w:rsid w:val="00FA2598"/>
    <w:rsid w:val="00FA2E64"/>
    <w:rsid w:val="00FA328E"/>
    <w:rsid w:val="00FA351B"/>
    <w:rsid w:val="00FA35E9"/>
    <w:rsid w:val="00FA3E1A"/>
    <w:rsid w:val="00FA52ED"/>
    <w:rsid w:val="00FA5A4C"/>
    <w:rsid w:val="00FA6C88"/>
    <w:rsid w:val="00FA761F"/>
    <w:rsid w:val="00FB03F0"/>
    <w:rsid w:val="00FB06F0"/>
    <w:rsid w:val="00FB13B4"/>
    <w:rsid w:val="00FB180A"/>
    <w:rsid w:val="00FB1F07"/>
    <w:rsid w:val="00FB2634"/>
    <w:rsid w:val="00FB2BA9"/>
    <w:rsid w:val="00FB2FD5"/>
    <w:rsid w:val="00FB3CA2"/>
    <w:rsid w:val="00FB55A9"/>
    <w:rsid w:val="00FB58E8"/>
    <w:rsid w:val="00FB5994"/>
    <w:rsid w:val="00FB5FD7"/>
    <w:rsid w:val="00FB6066"/>
    <w:rsid w:val="00FB60B1"/>
    <w:rsid w:val="00FB6442"/>
    <w:rsid w:val="00FB79D1"/>
    <w:rsid w:val="00FC0D0B"/>
    <w:rsid w:val="00FC131C"/>
    <w:rsid w:val="00FC27D9"/>
    <w:rsid w:val="00FC2BB5"/>
    <w:rsid w:val="00FC336D"/>
    <w:rsid w:val="00FC36F7"/>
    <w:rsid w:val="00FC3875"/>
    <w:rsid w:val="00FC3BA6"/>
    <w:rsid w:val="00FC44BA"/>
    <w:rsid w:val="00FC51F5"/>
    <w:rsid w:val="00FC528D"/>
    <w:rsid w:val="00FC627C"/>
    <w:rsid w:val="00FC784C"/>
    <w:rsid w:val="00FC7989"/>
    <w:rsid w:val="00FD04C7"/>
    <w:rsid w:val="00FD0873"/>
    <w:rsid w:val="00FD09E4"/>
    <w:rsid w:val="00FD0C50"/>
    <w:rsid w:val="00FD191D"/>
    <w:rsid w:val="00FD299B"/>
    <w:rsid w:val="00FD2E65"/>
    <w:rsid w:val="00FD2ED3"/>
    <w:rsid w:val="00FD3EB8"/>
    <w:rsid w:val="00FD4736"/>
    <w:rsid w:val="00FD698E"/>
    <w:rsid w:val="00FD6C3B"/>
    <w:rsid w:val="00FD75E5"/>
    <w:rsid w:val="00FD781D"/>
    <w:rsid w:val="00FE053C"/>
    <w:rsid w:val="00FE17B3"/>
    <w:rsid w:val="00FE192B"/>
    <w:rsid w:val="00FE2B6B"/>
    <w:rsid w:val="00FE2C54"/>
    <w:rsid w:val="00FE2D05"/>
    <w:rsid w:val="00FE2F51"/>
    <w:rsid w:val="00FE2F6F"/>
    <w:rsid w:val="00FE379F"/>
    <w:rsid w:val="00FE3AF6"/>
    <w:rsid w:val="00FE4C72"/>
    <w:rsid w:val="00FE526F"/>
    <w:rsid w:val="00FE5BEB"/>
    <w:rsid w:val="00FE75CE"/>
    <w:rsid w:val="00FE7F95"/>
    <w:rsid w:val="00FF02D7"/>
    <w:rsid w:val="00FF0473"/>
    <w:rsid w:val="00FF1839"/>
    <w:rsid w:val="00FF48F0"/>
    <w:rsid w:val="00FF52DB"/>
    <w:rsid w:val="00FF559F"/>
    <w:rsid w:val="00FF65FF"/>
    <w:rsid w:val="00FF6B2B"/>
    <w:rsid w:val="00FF6E6E"/>
    <w:rsid w:val="00FF77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algun Gothic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28294D"/>
    <w:rPr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420DE2"/>
    <w:pPr>
      <w:keepNext/>
      <w:spacing w:before="120" w:after="60"/>
      <w:outlineLvl w:val="0"/>
    </w:pPr>
    <w:rPr>
      <w:rFonts w:ascii="Cambria" w:hAnsi="Cambria"/>
      <w:b/>
      <w:kern w:val="32"/>
      <w:sz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256D06"/>
    <w:pPr>
      <w:keepNext/>
      <w:outlineLvl w:val="1"/>
    </w:pPr>
    <w:rPr>
      <w:rFonts w:ascii="Cambria" w:hAnsi="Cambria"/>
      <w:b/>
      <w:i/>
      <w:sz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28294D"/>
    <w:pPr>
      <w:keepNext/>
      <w:outlineLvl w:val="2"/>
    </w:pPr>
    <w:rPr>
      <w:rFonts w:ascii="Cambria" w:hAnsi="Cambria"/>
      <w:b/>
      <w:sz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28294D"/>
    <w:pPr>
      <w:keepNext/>
      <w:outlineLvl w:val="3"/>
    </w:pPr>
    <w:rPr>
      <w:rFonts w:ascii="Calibri" w:hAnsi="Calibri"/>
      <w:b/>
      <w:sz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28294D"/>
    <w:pPr>
      <w:keepNext/>
      <w:outlineLvl w:val="4"/>
    </w:pPr>
    <w:rPr>
      <w:rFonts w:ascii="Calibri" w:hAnsi="Calibri"/>
      <w:b/>
      <w:i/>
      <w:sz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28294D"/>
    <w:pPr>
      <w:keepNext/>
      <w:outlineLvl w:val="5"/>
    </w:pPr>
    <w:rPr>
      <w:rFonts w:ascii="Calibri" w:hAnsi="Calibri"/>
      <w:b/>
    </w:rPr>
  </w:style>
  <w:style w:type="paragraph" w:styleId="Heading7">
    <w:name w:val="heading 7"/>
    <w:basedOn w:val="Normal"/>
    <w:next w:val="Normal"/>
    <w:link w:val="Heading7Char"/>
    <w:uiPriority w:val="99"/>
    <w:qFormat/>
    <w:rsid w:val="0028294D"/>
    <w:pPr>
      <w:keepNext/>
      <w:jc w:val="center"/>
      <w:outlineLvl w:val="6"/>
    </w:pPr>
    <w:rPr>
      <w:rFonts w:ascii="Calibri" w:hAnsi="Calibri"/>
      <w:sz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28294D"/>
    <w:pPr>
      <w:keepNext/>
      <w:jc w:val="center"/>
      <w:outlineLvl w:val="7"/>
    </w:pPr>
    <w:rPr>
      <w:rFonts w:ascii="Calibri" w:hAnsi="Calibri"/>
      <w:i/>
      <w:sz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28294D"/>
    <w:pPr>
      <w:keepNext/>
      <w:jc w:val="center"/>
      <w:outlineLvl w:val="8"/>
    </w:pPr>
    <w:rPr>
      <w:rFonts w:ascii="Cambria" w:hAnsi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514D6"/>
    <w:rPr>
      <w:rFonts w:ascii="Cambria" w:hAnsi="Cambria" w:cs="Times New Roman"/>
      <w:b/>
      <w:kern w:val="32"/>
      <w:sz w:val="20"/>
      <w:szCs w:val="20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4514D6"/>
    <w:rPr>
      <w:rFonts w:ascii="Cambria" w:hAnsi="Cambria" w:cs="Times New Roman"/>
      <w:b/>
      <w:i/>
      <w:sz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4514D6"/>
    <w:rPr>
      <w:rFonts w:ascii="Cambria" w:hAnsi="Cambria" w:cs="Times New Roman"/>
      <w:b/>
      <w:sz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4514D6"/>
    <w:rPr>
      <w:rFonts w:ascii="Calibri" w:hAnsi="Calibri" w:cs="Times New Roman"/>
      <w:b/>
      <w:sz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4514D6"/>
    <w:rPr>
      <w:rFonts w:ascii="Calibri" w:hAnsi="Calibri" w:cs="Times New Roman"/>
      <w:b/>
      <w:i/>
      <w:sz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4514D6"/>
    <w:rPr>
      <w:rFonts w:ascii="Calibri" w:hAnsi="Calibri" w:cs="Times New Roman"/>
      <w:b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4514D6"/>
    <w:rPr>
      <w:rFonts w:ascii="Calibri" w:hAnsi="Calibri" w:cs="Times New Roman"/>
      <w:sz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4514D6"/>
    <w:rPr>
      <w:rFonts w:ascii="Calibri" w:hAnsi="Calibri" w:cs="Times New Roman"/>
      <w:i/>
      <w:sz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4514D6"/>
    <w:rPr>
      <w:rFonts w:ascii="Cambria" w:hAnsi="Cambria" w:cs="Times New Roman"/>
      <w:lang w:eastAsia="en-US"/>
    </w:rPr>
  </w:style>
  <w:style w:type="paragraph" w:styleId="Header">
    <w:name w:val="header"/>
    <w:basedOn w:val="Normal"/>
    <w:link w:val="HeaderChar"/>
    <w:uiPriority w:val="99"/>
    <w:rsid w:val="0028294D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0F2669"/>
    <w:rPr>
      <w:rFonts w:cs="Times New Roman"/>
      <w:lang w:eastAsia="en-US"/>
    </w:rPr>
  </w:style>
  <w:style w:type="paragraph" w:styleId="Footer">
    <w:name w:val="footer"/>
    <w:basedOn w:val="Normal"/>
    <w:link w:val="FooterChar"/>
    <w:uiPriority w:val="99"/>
    <w:rsid w:val="0028294D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FA6C88"/>
    <w:rPr>
      <w:rFonts w:cs="Times New Roman"/>
      <w:lang w:eastAsia="en-US"/>
    </w:rPr>
  </w:style>
  <w:style w:type="character" w:styleId="PageNumber">
    <w:name w:val="page number"/>
    <w:basedOn w:val="DefaultParagraphFont"/>
    <w:uiPriority w:val="99"/>
    <w:rsid w:val="0028294D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28294D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2D4124"/>
    <w:rPr>
      <w:rFonts w:cs="Times New Roman"/>
      <w:sz w:val="18"/>
      <w:lang w:val="sk-SK" w:eastAsia="en-US"/>
    </w:rPr>
  </w:style>
  <w:style w:type="paragraph" w:customStyle="1" w:styleId="Uvod">
    <w:name w:val="Uvod"/>
    <w:basedOn w:val="Normal"/>
    <w:uiPriority w:val="99"/>
    <w:rsid w:val="0028294D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al"/>
    <w:uiPriority w:val="99"/>
    <w:rsid w:val="0028294D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28294D"/>
    <w:pPr>
      <w:tabs>
        <w:tab w:val="num" w:pos="426"/>
      </w:tabs>
      <w:ind w:hanging="426"/>
    </w:pPr>
    <w:rPr>
      <w:b/>
    </w:rPr>
  </w:style>
  <w:style w:type="paragraph" w:styleId="TOC1">
    <w:name w:val="toc 1"/>
    <w:basedOn w:val="Normal"/>
    <w:next w:val="Normal"/>
    <w:autoRedefine/>
    <w:uiPriority w:val="99"/>
    <w:semiHidden/>
    <w:rsid w:val="0028294D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TOC2">
    <w:name w:val="toc 2"/>
    <w:basedOn w:val="Normal"/>
    <w:next w:val="Normal"/>
    <w:autoRedefine/>
    <w:uiPriority w:val="99"/>
    <w:semiHidden/>
    <w:rsid w:val="0028294D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uiPriority w:val="99"/>
    <w:semiHidden/>
    <w:rsid w:val="0028294D"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uiPriority w:val="99"/>
    <w:semiHidden/>
    <w:rsid w:val="0028294D"/>
    <w:pPr>
      <w:ind w:left="400"/>
    </w:pPr>
    <w:rPr>
      <w:szCs w:val="24"/>
    </w:rPr>
  </w:style>
  <w:style w:type="paragraph" w:styleId="TOC5">
    <w:name w:val="toc 5"/>
    <w:basedOn w:val="Normal"/>
    <w:next w:val="Normal"/>
    <w:autoRedefine/>
    <w:uiPriority w:val="99"/>
    <w:semiHidden/>
    <w:rsid w:val="0028294D"/>
    <w:pPr>
      <w:ind w:left="600"/>
    </w:pPr>
    <w:rPr>
      <w:szCs w:val="24"/>
    </w:rPr>
  </w:style>
  <w:style w:type="paragraph" w:styleId="TOC6">
    <w:name w:val="toc 6"/>
    <w:basedOn w:val="Normal"/>
    <w:next w:val="Normal"/>
    <w:autoRedefine/>
    <w:uiPriority w:val="99"/>
    <w:semiHidden/>
    <w:rsid w:val="0028294D"/>
    <w:pPr>
      <w:ind w:left="800"/>
    </w:pPr>
    <w:rPr>
      <w:szCs w:val="24"/>
    </w:rPr>
  </w:style>
  <w:style w:type="paragraph" w:styleId="TOC7">
    <w:name w:val="toc 7"/>
    <w:basedOn w:val="Normal"/>
    <w:next w:val="Normal"/>
    <w:autoRedefine/>
    <w:uiPriority w:val="99"/>
    <w:semiHidden/>
    <w:rsid w:val="0028294D"/>
    <w:pPr>
      <w:ind w:left="1000"/>
    </w:pPr>
    <w:rPr>
      <w:szCs w:val="24"/>
    </w:rPr>
  </w:style>
  <w:style w:type="paragraph" w:styleId="TOC8">
    <w:name w:val="toc 8"/>
    <w:basedOn w:val="Normal"/>
    <w:next w:val="Normal"/>
    <w:autoRedefine/>
    <w:uiPriority w:val="99"/>
    <w:semiHidden/>
    <w:rsid w:val="0028294D"/>
    <w:pPr>
      <w:ind w:left="1200"/>
    </w:pPr>
    <w:rPr>
      <w:szCs w:val="24"/>
    </w:rPr>
  </w:style>
  <w:style w:type="paragraph" w:styleId="TOC9">
    <w:name w:val="toc 9"/>
    <w:basedOn w:val="Normal"/>
    <w:next w:val="Normal"/>
    <w:autoRedefine/>
    <w:uiPriority w:val="99"/>
    <w:semiHidden/>
    <w:rsid w:val="0028294D"/>
    <w:pPr>
      <w:ind w:left="1400"/>
    </w:pPr>
    <w:rPr>
      <w:szCs w:val="24"/>
    </w:rPr>
  </w:style>
  <w:style w:type="character" w:styleId="Hyperlink">
    <w:name w:val="Hyperlink"/>
    <w:basedOn w:val="DefaultParagraphFont"/>
    <w:uiPriority w:val="99"/>
    <w:rsid w:val="0028294D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28294D"/>
    <w:rPr>
      <w:rFonts w:cs="Times New Roman"/>
      <w:color w:val="800080"/>
      <w:u w:val="single"/>
    </w:rPr>
  </w:style>
  <w:style w:type="paragraph" w:styleId="BodyTextIndent">
    <w:name w:val="Body Text Indent"/>
    <w:basedOn w:val="Normal"/>
    <w:link w:val="BodyTextIndentChar"/>
    <w:uiPriority w:val="99"/>
    <w:rsid w:val="00D97BD1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4514D6"/>
    <w:rPr>
      <w:rFonts w:cs="Times New Roman"/>
      <w:sz w:val="20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246F66"/>
    <w:rPr>
      <w:sz w:val="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514D6"/>
    <w:rPr>
      <w:rFonts w:cs="Times New Roman"/>
      <w:sz w:val="2"/>
      <w:lang w:eastAsia="en-US"/>
    </w:rPr>
  </w:style>
  <w:style w:type="paragraph" w:styleId="PlainText">
    <w:name w:val="Plain Text"/>
    <w:basedOn w:val="Normal"/>
    <w:link w:val="PlainTextChar"/>
    <w:uiPriority w:val="99"/>
    <w:rsid w:val="005206A2"/>
    <w:pPr>
      <w:spacing w:line="260" w:lineRule="atLeast"/>
    </w:pPr>
    <w:rPr>
      <w:rFonts w:ascii="Courier New" w:hAnsi="Courier New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4514D6"/>
    <w:rPr>
      <w:rFonts w:ascii="Courier New" w:hAnsi="Courier New" w:cs="Times New Roman"/>
      <w:sz w:val="20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B6554D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4514D6"/>
    <w:rPr>
      <w:rFonts w:cs="Times New Roman"/>
      <w:sz w:val="20"/>
      <w:lang w:eastAsia="en-US"/>
    </w:rPr>
  </w:style>
  <w:style w:type="paragraph" w:styleId="ListParagraph">
    <w:name w:val="List Paragraph"/>
    <w:basedOn w:val="Normal"/>
    <w:uiPriority w:val="99"/>
    <w:qFormat/>
    <w:rsid w:val="007D7FE2"/>
    <w:pPr>
      <w:ind w:left="708"/>
    </w:pPr>
  </w:style>
  <w:style w:type="table" w:styleId="TableGrid">
    <w:name w:val="Table Grid"/>
    <w:basedOn w:val="TableNormal"/>
    <w:uiPriority w:val="99"/>
    <w:rsid w:val="00FD698E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1392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392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392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39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1392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392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392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39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1392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2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oleObject" Target="embeddings/oleObject6.bin"/><Relationship Id="rId26" Type="http://schemas.openxmlformats.org/officeDocument/2006/relationships/oleObject" Target="embeddings/oleObject10.bin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oleObject" Target="embeddings/oleObject14.bin"/><Relationship Id="rId42" Type="http://schemas.openxmlformats.org/officeDocument/2006/relationships/oleObject" Target="embeddings/oleObject18.bin"/><Relationship Id="rId47" Type="http://schemas.openxmlformats.org/officeDocument/2006/relationships/image" Target="media/image21.emf"/><Relationship Id="rId50" Type="http://schemas.openxmlformats.org/officeDocument/2006/relationships/oleObject" Target="embeddings/oleObject22.bin"/><Relationship Id="rId55" Type="http://schemas.openxmlformats.org/officeDocument/2006/relationships/image" Target="media/image25.emf"/><Relationship Id="rId63" Type="http://schemas.openxmlformats.org/officeDocument/2006/relationships/image" Target="media/image29.emf"/><Relationship Id="rId68" Type="http://schemas.openxmlformats.org/officeDocument/2006/relationships/oleObject" Target="embeddings/oleObject31.bin"/><Relationship Id="rId76" Type="http://schemas.openxmlformats.org/officeDocument/2006/relationships/header" Target="header2.xml"/><Relationship Id="rId7" Type="http://schemas.openxmlformats.org/officeDocument/2006/relationships/image" Target="media/image1.emf"/><Relationship Id="rId71" Type="http://schemas.openxmlformats.org/officeDocument/2006/relationships/image" Target="media/image33.emf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9" Type="http://schemas.openxmlformats.org/officeDocument/2006/relationships/image" Target="media/image12.emf"/><Relationship Id="rId11" Type="http://schemas.openxmlformats.org/officeDocument/2006/relationships/image" Target="media/image3.emf"/><Relationship Id="rId24" Type="http://schemas.openxmlformats.org/officeDocument/2006/relationships/oleObject" Target="embeddings/oleObject9.bin"/><Relationship Id="rId32" Type="http://schemas.openxmlformats.org/officeDocument/2006/relationships/oleObject" Target="embeddings/oleObject13.bin"/><Relationship Id="rId37" Type="http://schemas.openxmlformats.org/officeDocument/2006/relationships/image" Target="media/image16.emf"/><Relationship Id="rId40" Type="http://schemas.openxmlformats.org/officeDocument/2006/relationships/oleObject" Target="embeddings/oleObject17.bin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oleObject" Target="embeddings/oleObject26.bin"/><Relationship Id="rId66" Type="http://schemas.openxmlformats.org/officeDocument/2006/relationships/oleObject" Target="embeddings/oleObject30.bin"/><Relationship Id="rId74" Type="http://schemas.openxmlformats.org/officeDocument/2006/relationships/oleObject" Target="embeddings/oleObject34.bin"/><Relationship Id="rId79" Type="http://schemas.openxmlformats.org/officeDocument/2006/relationships/header" Target="header3.xml"/><Relationship Id="rId5" Type="http://schemas.openxmlformats.org/officeDocument/2006/relationships/footnotes" Target="footnotes.xml"/><Relationship Id="rId61" Type="http://schemas.openxmlformats.org/officeDocument/2006/relationships/image" Target="media/image28.emf"/><Relationship Id="rId82" Type="http://schemas.openxmlformats.org/officeDocument/2006/relationships/theme" Target="theme/theme1.xml"/><Relationship Id="rId10" Type="http://schemas.openxmlformats.org/officeDocument/2006/relationships/oleObject" Target="embeddings/oleObject2.bin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oleObject" Target="embeddings/oleObject19.bin"/><Relationship Id="rId52" Type="http://schemas.openxmlformats.org/officeDocument/2006/relationships/oleObject" Target="embeddings/oleObject23.bin"/><Relationship Id="rId60" Type="http://schemas.openxmlformats.org/officeDocument/2006/relationships/oleObject" Target="embeddings/oleObject27.bin"/><Relationship Id="rId65" Type="http://schemas.openxmlformats.org/officeDocument/2006/relationships/image" Target="media/image30.emf"/><Relationship Id="rId73" Type="http://schemas.openxmlformats.org/officeDocument/2006/relationships/image" Target="media/image34.emf"/><Relationship Id="rId78" Type="http://schemas.openxmlformats.org/officeDocument/2006/relationships/footer" Target="footer2.xml"/><Relationship Id="rId8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Relationship Id="rId27" Type="http://schemas.openxmlformats.org/officeDocument/2006/relationships/image" Target="media/image11.emf"/><Relationship Id="rId30" Type="http://schemas.openxmlformats.org/officeDocument/2006/relationships/oleObject" Target="embeddings/oleObject12.bin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oleObject" Target="embeddings/oleObject21.bin"/><Relationship Id="rId56" Type="http://schemas.openxmlformats.org/officeDocument/2006/relationships/oleObject" Target="embeddings/oleObject25.bin"/><Relationship Id="rId64" Type="http://schemas.openxmlformats.org/officeDocument/2006/relationships/oleObject" Target="embeddings/oleObject29.bin"/><Relationship Id="rId69" Type="http://schemas.openxmlformats.org/officeDocument/2006/relationships/image" Target="media/image32.emf"/><Relationship Id="rId77" Type="http://schemas.openxmlformats.org/officeDocument/2006/relationships/footer" Target="footer1.xml"/><Relationship Id="rId8" Type="http://schemas.openxmlformats.org/officeDocument/2006/relationships/oleObject" Target="embeddings/oleObject1.bin"/><Relationship Id="rId51" Type="http://schemas.openxmlformats.org/officeDocument/2006/relationships/image" Target="media/image23.emf"/><Relationship Id="rId72" Type="http://schemas.openxmlformats.org/officeDocument/2006/relationships/oleObject" Target="embeddings/oleObject33.bin"/><Relationship Id="rId80" Type="http://schemas.openxmlformats.org/officeDocument/2006/relationships/footer" Target="footer3.xml"/><Relationship Id="rId3" Type="http://schemas.openxmlformats.org/officeDocument/2006/relationships/settings" Target="settings.xml"/><Relationship Id="rId12" Type="http://schemas.openxmlformats.org/officeDocument/2006/relationships/oleObject" Target="embeddings/oleObject3.bin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wmf"/><Relationship Id="rId38" Type="http://schemas.openxmlformats.org/officeDocument/2006/relationships/oleObject" Target="embeddings/oleObject16.bin"/><Relationship Id="rId46" Type="http://schemas.openxmlformats.org/officeDocument/2006/relationships/oleObject" Target="embeddings/oleObject20.bin"/><Relationship Id="rId59" Type="http://schemas.openxmlformats.org/officeDocument/2006/relationships/image" Target="media/image27.emf"/><Relationship Id="rId67" Type="http://schemas.openxmlformats.org/officeDocument/2006/relationships/image" Target="media/image31.emf"/><Relationship Id="rId20" Type="http://schemas.openxmlformats.org/officeDocument/2006/relationships/oleObject" Target="embeddings/oleObject7.bin"/><Relationship Id="rId41" Type="http://schemas.openxmlformats.org/officeDocument/2006/relationships/image" Target="media/image18.emf"/><Relationship Id="rId54" Type="http://schemas.openxmlformats.org/officeDocument/2006/relationships/oleObject" Target="embeddings/oleObject24.bin"/><Relationship Id="rId62" Type="http://schemas.openxmlformats.org/officeDocument/2006/relationships/oleObject" Target="embeddings/oleObject28.bin"/><Relationship Id="rId70" Type="http://schemas.openxmlformats.org/officeDocument/2006/relationships/oleObject" Target="embeddings/oleObject32.bin"/><Relationship Id="rId75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oleObject11.bin"/><Relationship Id="rId36" Type="http://schemas.openxmlformats.org/officeDocument/2006/relationships/oleObject" Target="embeddings/oleObject15.bin"/><Relationship Id="rId49" Type="http://schemas.openxmlformats.org/officeDocument/2006/relationships/image" Target="media/image22.emf"/><Relationship Id="rId57" Type="http://schemas.openxmlformats.org/officeDocument/2006/relationships/image" Target="media/image2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140</TotalTime>
  <Pages>24</Pages>
  <Words>4033</Words>
  <Characters>22991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dc:description/>
  <cp:lastModifiedBy>a10284</cp:lastModifiedBy>
  <cp:revision>7</cp:revision>
  <cp:lastPrinted>2023-03-20T09:42:00Z</cp:lastPrinted>
  <dcterms:created xsi:type="dcterms:W3CDTF">2023-03-21T09:21:00Z</dcterms:created>
  <dcterms:modified xsi:type="dcterms:W3CDTF">2023-03-21T13:02:00Z</dcterms:modified>
</cp:coreProperties>
</file>