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F34E01" w14:textId="6ABE8F2F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spacing w:after="120"/>
        <w:jc w:val="center"/>
        <w:rPr>
          <w:rFonts w:ascii="Arial Narrow" w:hAnsi="Arial Narrow"/>
          <w:b/>
        </w:rPr>
      </w:pPr>
      <w:r w:rsidRPr="00755848">
        <w:rPr>
          <w:rFonts w:ascii="Arial Narrow" w:hAnsi="Arial Narrow"/>
          <w:b/>
        </w:rPr>
        <w:t>P</w:t>
      </w:r>
      <w:r w:rsidR="008271F6" w:rsidRPr="00755848">
        <w:rPr>
          <w:rFonts w:ascii="Arial Narrow" w:hAnsi="Arial Narrow"/>
          <w:b/>
        </w:rPr>
        <w:t xml:space="preserve">OZNÁMKY K ÚČTOVNEJ ZÁVIERKE </w:t>
      </w:r>
      <w:r w:rsidR="00D03B0D">
        <w:rPr>
          <w:rFonts w:ascii="Arial Narrow" w:hAnsi="Arial Narrow"/>
          <w:b/>
        </w:rPr>
        <w:t>202</w:t>
      </w:r>
      <w:r w:rsidR="00E27DAD">
        <w:rPr>
          <w:rFonts w:ascii="Arial Narrow" w:hAnsi="Arial Narrow"/>
          <w:b/>
        </w:rPr>
        <w:t>2</w:t>
      </w:r>
    </w:p>
    <w:p w14:paraId="6F046BDB" w14:textId="77777777" w:rsidR="00D33238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</w:rPr>
        <w:t>zostavené podľa Opatrenia č.</w:t>
      </w:r>
      <w:r w:rsidR="00D33238" w:rsidRPr="00755848">
        <w:rPr>
          <w:rFonts w:ascii="Arial Narrow" w:hAnsi="Arial Narrow"/>
          <w:sz w:val="22"/>
          <w:szCs w:val="22"/>
        </w:rPr>
        <w:t>MF/2337</w:t>
      </w:r>
      <w:r w:rsidR="00B727B9" w:rsidRPr="00755848">
        <w:rPr>
          <w:rFonts w:ascii="Arial Narrow" w:hAnsi="Arial Narrow"/>
          <w:sz w:val="22"/>
          <w:szCs w:val="22"/>
        </w:rPr>
        <w:t>8</w:t>
      </w:r>
      <w:r w:rsidRPr="00755848">
        <w:rPr>
          <w:rFonts w:ascii="Arial Narrow" w:hAnsi="Arial Narrow"/>
          <w:sz w:val="22"/>
          <w:szCs w:val="22"/>
        </w:rPr>
        <w:t>/20</w:t>
      </w:r>
      <w:r w:rsidR="00D33238" w:rsidRPr="00755848">
        <w:rPr>
          <w:rFonts w:ascii="Arial Narrow" w:hAnsi="Arial Narrow"/>
          <w:sz w:val="22"/>
          <w:szCs w:val="22"/>
        </w:rPr>
        <w:t>14</w:t>
      </w:r>
      <w:r w:rsidRPr="00755848">
        <w:rPr>
          <w:rFonts w:ascii="Arial Narrow" w:hAnsi="Arial Narrow"/>
          <w:sz w:val="22"/>
          <w:szCs w:val="22"/>
        </w:rPr>
        <w:t>-</w:t>
      </w:r>
      <w:r w:rsidR="00D33238" w:rsidRPr="00755848">
        <w:rPr>
          <w:rFonts w:ascii="Arial Narrow" w:hAnsi="Arial Narrow"/>
          <w:sz w:val="22"/>
          <w:szCs w:val="22"/>
        </w:rPr>
        <w:t xml:space="preserve">74 (FS č.12/2014), </w:t>
      </w:r>
      <w:r w:rsidRPr="00755848">
        <w:rPr>
          <w:rFonts w:ascii="Arial Narrow" w:hAnsi="Arial Narrow"/>
          <w:sz w:val="22"/>
          <w:szCs w:val="22"/>
        </w:rPr>
        <w:t>ktorým sa ustanovujú podrobnosti o individuálnej účtovnej závierk</w:t>
      </w:r>
      <w:r w:rsidR="00D33238" w:rsidRPr="00755848">
        <w:rPr>
          <w:rFonts w:ascii="Arial Narrow" w:hAnsi="Arial Narrow"/>
          <w:sz w:val="22"/>
          <w:szCs w:val="22"/>
        </w:rPr>
        <w:t xml:space="preserve">e </w:t>
      </w:r>
      <w:r w:rsidRPr="00755848">
        <w:rPr>
          <w:rFonts w:ascii="Arial Narrow" w:hAnsi="Arial Narrow"/>
          <w:sz w:val="22"/>
          <w:szCs w:val="22"/>
        </w:rPr>
        <w:t xml:space="preserve">a rozsahu údajov určených z individuálnej účtovnej závierky na zverejnenie </w:t>
      </w:r>
    </w:p>
    <w:p w14:paraId="17AA9531" w14:textId="77777777" w:rsidR="00295E93" w:rsidRPr="00755848" w:rsidRDefault="00295E93" w:rsidP="00935334">
      <w:pPr>
        <w:pBdr>
          <w:top w:val="single" w:sz="4" w:space="0" w:color="auto"/>
          <w:left w:val="single" w:sz="4" w:space="4" w:color="auto"/>
          <w:bottom w:val="single" w:sz="4" w:space="1" w:color="auto"/>
          <w:right w:val="single" w:sz="4" w:space="6" w:color="auto"/>
        </w:pBdr>
        <w:jc w:val="center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b/>
          <w:sz w:val="22"/>
          <w:szCs w:val="22"/>
        </w:rPr>
        <w:t xml:space="preserve">pre </w:t>
      </w:r>
      <w:r w:rsidR="00B727B9" w:rsidRPr="00755848">
        <w:rPr>
          <w:rFonts w:ascii="Arial Narrow" w:hAnsi="Arial Narrow"/>
          <w:b/>
          <w:sz w:val="22"/>
          <w:szCs w:val="22"/>
        </w:rPr>
        <w:t xml:space="preserve">malé </w:t>
      </w:r>
      <w:r w:rsidR="00D33238" w:rsidRPr="00755848">
        <w:rPr>
          <w:rFonts w:ascii="Arial Narrow" w:hAnsi="Arial Narrow"/>
          <w:b/>
          <w:sz w:val="22"/>
          <w:szCs w:val="22"/>
        </w:rPr>
        <w:t>účtovné jednotky</w:t>
      </w:r>
      <w:r w:rsidR="00D33238" w:rsidRPr="00755848">
        <w:rPr>
          <w:rFonts w:ascii="Arial Narrow" w:hAnsi="Arial Narrow"/>
          <w:sz w:val="22"/>
          <w:szCs w:val="22"/>
        </w:rPr>
        <w:t xml:space="preserve"> </w:t>
      </w:r>
    </w:p>
    <w:p w14:paraId="062A2A2F" w14:textId="77777777" w:rsidR="00295E93" w:rsidRPr="00755848" w:rsidRDefault="00295E93">
      <w:pPr>
        <w:rPr>
          <w:rFonts w:ascii="Arial Narrow" w:hAnsi="Arial Narrow"/>
          <w:sz w:val="22"/>
          <w:szCs w:val="22"/>
        </w:rPr>
      </w:pPr>
    </w:p>
    <w:p w14:paraId="1AA0F517" w14:textId="77777777" w:rsidR="00332E9A" w:rsidRPr="00755848" w:rsidRDefault="00332E9A" w:rsidP="00332E9A">
      <w:pPr>
        <w:jc w:val="center"/>
        <w:rPr>
          <w:rFonts w:ascii="Arial Narrow" w:hAnsi="Arial Narrow" w:cs="Arial Narrow"/>
          <w:b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sz w:val="22"/>
          <w:szCs w:val="22"/>
          <w:u w:val="single"/>
        </w:rPr>
        <w:t>Článok I – V</w:t>
      </w:r>
      <w:r w:rsidR="008271F6" w:rsidRPr="00755848">
        <w:rPr>
          <w:rFonts w:ascii="Arial Narrow" w:hAnsi="Arial Narrow" w:cs="Arial Narrow"/>
          <w:b/>
          <w:sz w:val="22"/>
          <w:szCs w:val="22"/>
          <w:u w:val="single"/>
        </w:rPr>
        <w:t>ŠEOBECNÉ INFORMÁCIE</w:t>
      </w:r>
    </w:p>
    <w:p w14:paraId="2BE726A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p w14:paraId="5DC3CB4F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1) </w:t>
      </w:r>
      <w:r w:rsidRPr="000764C2">
        <w:rPr>
          <w:rFonts w:ascii="Arial Narrow" w:hAnsi="Arial Narrow" w:cs="Arial Narrow"/>
          <w:sz w:val="22"/>
          <w:szCs w:val="22"/>
          <w:u w:val="single"/>
        </w:rPr>
        <w:t>Základné informácie o účtovnej jednotke</w:t>
      </w:r>
      <w:r w:rsidRPr="00755848">
        <w:rPr>
          <w:rFonts w:ascii="Arial Narrow" w:hAnsi="Arial Narrow" w:cs="Arial Narrow"/>
          <w:sz w:val="22"/>
          <w:szCs w:val="22"/>
        </w:rPr>
        <w:t>:</w:t>
      </w:r>
    </w:p>
    <w:p w14:paraId="3B5B7755" w14:textId="77777777" w:rsidR="00332E9A" w:rsidRPr="00755848" w:rsidRDefault="00332E9A">
      <w:pPr>
        <w:rPr>
          <w:rFonts w:ascii="Arial Narrow" w:hAnsi="Arial Narrow"/>
          <w:sz w:val="22"/>
          <w:szCs w:val="22"/>
        </w:rPr>
      </w:pPr>
    </w:p>
    <w:tbl>
      <w:tblPr>
        <w:tblW w:w="4944" w:type="pct"/>
        <w:tblLayout w:type="fixed"/>
        <w:tblLook w:val="00A0" w:firstRow="1" w:lastRow="0" w:firstColumn="1" w:lastColumn="0" w:noHBand="0" w:noVBand="0"/>
      </w:tblPr>
      <w:tblGrid>
        <w:gridCol w:w="2574"/>
        <w:gridCol w:w="6808"/>
      </w:tblGrid>
      <w:tr w:rsidR="001F718C" w:rsidRPr="00755848" w14:paraId="2BD8CE62" w14:textId="77777777" w:rsidTr="00935334">
        <w:trPr>
          <w:trHeight w:val="231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EFDC55B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Obchodné meno: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288906DB" w14:textId="77777777" w:rsidR="000E0FA5" w:rsidRPr="00755848" w:rsidRDefault="00F75F5F" w:rsidP="00F75F5F">
            <w:pPr>
              <w:jc w:val="both"/>
              <w:rPr>
                <w:rFonts w:ascii="Arial Narrow" w:hAnsi="Arial Narrow" w:cs="Arial Narrow"/>
                <w:b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sz w:val="22"/>
                <w:szCs w:val="22"/>
              </w:rPr>
              <w:t>Súkromná materská škola „Ďatelinka“</w:t>
            </w:r>
            <w:r w:rsidR="008B0093" w:rsidRPr="00755848">
              <w:rPr>
                <w:rFonts w:ascii="Arial Narrow" w:hAnsi="Arial Narrow" w:cs="Arial Narrow"/>
                <w:b/>
                <w:sz w:val="22"/>
                <w:szCs w:val="22"/>
              </w:rPr>
              <w:t>, s.r.o.</w:t>
            </w:r>
          </w:p>
        </w:tc>
      </w:tr>
      <w:tr w:rsidR="001F718C" w:rsidRPr="00755848" w14:paraId="2D811CCA" w14:textId="77777777" w:rsidTr="00935334">
        <w:trPr>
          <w:trHeight w:val="249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77262BD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Sídlo: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3A42BE08" w14:textId="77777777" w:rsidR="000E0FA5" w:rsidRPr="00755848" w:rsidRDefault="00020EA0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03601 Martin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Bagarova 2C</w:t>
            </w:r>
          </w:p>
        </w:tc>
      </w:tr>
      <w:tr w:rsidR="001F718C" w:rsidRPr="00755848" w14:paraId="31B6CC81" w14:textId="77777777" w:rsidTr="00935334">
        <w:trPr>
          <w:trHeight w:val="125"/>
        </w:trPr>
        <w:tc>
          <w:tcPr>
            <w:tcW w:w="137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D3A29BA" w14:textId="77777777" w:rsidR="000E0FA5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Právna forma</w:t>
            </w:r>
            <w:r w:rsidR="000E0FA5" w:rsidRPr="00755848">
              <w:rPr>
                <w:rFonts w:ascii="Arial Narrow" w:hAnsi="Arial Narrow" w:cs="Arial Narrow"/>
                <w:sz w:val="22"/>
                <w:szCs w:val="22"/>
              </w:rPr>
              <w:t>:</w:t>
            </w:r>
          </w:p>
        </w:tc>
        <w:tc>
          <w:tcPr>
            <w:tcW w:w="36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4B5FB530" w14:textId="77777777" w:rsidR="000E0FA5" w:rsidRPr="00755848" w:rsidRDefault="008B0093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s ručením </w:t>
            </w:r>
            <w:r w:rsidR="003061CE" w:rsidRPr="00755848">
              <w:rPr>
                <w:rFonts w:ascii="Arial Narrow" w:hAnsi="Arial Narrow" w:cs="Arial Narrow"/>
                <w:sz w:val="22"/>
                <w:szCs w:val="22"/>
              </w:rPr>
              <w:t>obmedzeným</w:t>
            </w:r>
          </w:p>
        </w:tc>
      </w:tr>
      <w:tr w:rsidR="001F718C" w:rsidRPr="00755848" w14:paraId="5AC0A198" w14:textId="77777777" w:rsidTr="00935334">
        <w:trPr>
          <w:trHeight w:val="143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4CD03114" w14:textId="77777777" w:rsidR="000E0FA5" w:rsidRPr="00755848" w:rsidRDefault="000E0FA5" w:rsidP="00B23F82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Dátum vzniku: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69F7994A" w14:textId="77777777" w:rsidR="000E0FA5" w:rsidRPr="00755848" w:rsidRDefault="008B0093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Zápis do obchodného registra: 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1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4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  <w:r w:rsidR="00020EA0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  <w:r w:rsidR="00F74046">
              <w:rPr>
                <w:rFonts w:ascii="Arial Narrow" w:hAnsi="Arial Narrow" w:cs="Arial Narrow"/>
                <w:sz w:val="22"/>
                <w:szCs w:val="22"/>
              </w:rPr>
              <w:t>200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5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</w:t>
            </w:r>
          </w:p>
        </w:tc>
      </w:tr>
      <w:tr w:rsidR="001F718C" w:rsidRPr="00755848" w14:paraId="32C7EBA5" w14:textId="77777777" w:rsidTr="00935334">
        <w:trPr>
          <w:trHeight w:val="175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2B042BC5" w14:textId="77777777" w:rsidR="001F718C" w:rsidRPr="00755848" w:rsidRDefault="001F718C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Hlavný predmet podnikania: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A0FFF74" w14:textId="77777777" w:rsidR="001F718C" w:rsidRPr="00755848" w:rsidRDefault="00F75F5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Predškolská výchova</w:t>
            </w:r>
            <w:r w:rsidR="00D42468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8B0093" w:rsidRPr="00755848" w14:paraId="348AA0C5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14:paraId="3AA7DF00" w14:textId="77777777" w:rsidR="008B0093" w:rsidRPr="00755848" w:rsidRDefault="008B0093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Subjekt verejného záujmu: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14:paraId="5522D678" w14:textId="77777777" w:rsidR="008B0093" w:rsidRPr="00755848" w:rsidRDefault="003061CE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Spoločnosť 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Súkromná materská škola „Ďatelinka“</w:t>
            </w:r>
            <w:r w:rsidR="00B727B9" w:rsidRPr="00755848">
              <w:rPr>
                <w:rFonts w:ascii="Arial Narrow" w:hAnsi="Arial Narrow" w:cs="Arial Narrow"/>
                <w:sz w:val="22"/>
                <w:szCs w:val="22"/>
              </w:rPr>
              <w:t xml:space="preserve">, 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s.r.o. 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nie je subjektom verejného záujmu</w:t>
            </w: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 (§ 2/14 ZoU)</w:t>
            </w:r>
            <w:r w:rsidR="008B0093" w:rsidRPr="00755848">
              <w:rPr>
                <w:rFonts w:ascii="Arial Narrow" w:hAnsi="Arial Narrow" w:cs="Arial Narrow"/>
                <w:sz w:val="22"/>
                <w:szCs w:val="22"/>
              </w:rPr>
              <w:t>.</w:t>
            </w:r>
          </w:p>
        </w:tc>
      </w:tr>
      <w:tr w:rsidR="004D2FC9" w:rsidRPr="00755848" w14:paraId="239D98DD" w14:textId="77777777" w:rsidTr="00935334">
        <w:trPr>
          <w:trHeight w:val="194"/>
        </w:trPr>
        <w:tc>
          <w:tcPr>
            <w:tcW w:w="1372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14:paraId="454683FA" w14:textId="77777777" w:rsidR="004D2FC9" w:rsidRPr="00755848" w:rsidRDefault="004D2FC9" w:rsidP="001F718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Účtovné obdobie:</w:t>
            </w:r>
          </w:p>
        </w:tc>
        <w:tc>
          <w:tcPr>
            <w:tcW w:w="3628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14:paraId="3D41E291" w14:textId="1AAE816B" w:rsidR="004D2FC9" w:rsidRPr="00755848" w:rsidRDefault="004D2FC9" w:rsidP="00401018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Kalendárny rok 20</w:t>
            </w:r>
            <w:r w:rsidR="00D03B0D">
              <w:rPr>
                <w:rFonts w:ascii="Arial Narrow" w:hAnsi="Arial Narrow" w:cs="Arial Narrow"/>
                <w:sz w:val="22"/>
                <w:szCs w:val="22"/>
              </w:rPr>
              <w:t>2</w:t>
            </w:r>
            <w:r w:rsidR="00E27DAD">
              <w:rPr>
                <w:rFonts w:ascii="Arial Narrow" w:hAnsi="Arial Narrow" w:cs="Arial Narrow"/>
                <w:sz w:val="22"/>
                <w:szCs w:val="22"/>
              </w:rPr>
              <w:t>2</w:t>
            </w:r>
          </w:p>
        </w:tc>
      </w:tr>
    </w:tbl>
    <w:p w14:paraId="6FFE14FF" w14:textId="77777777" w:rsidR="000E0FA5" w:rsidRPr="00755848" w:rsidRDefault="000E0FA5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01787C1E" w14:textId="77777777" w:rsidR="00D42468" w:rsidRPr="00755848" w:rsidRDefault="00D42468" w:rsidP="008271F6">
      <w:pPr>
        <w:ind w:right="-425"/>
        <w:jc w:val="both"/>
        <w:rPr>
          <w:rFonts w:ascii="Arial Narrow" w:hAnsi="Arial Narrow" w:cs="Arial Narrow"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Cs/>
          <w:sz w:val="22"/>
          <w:szCs w:val="22"/>
          <w:u w:val="single"/>
        </w:rPr>
        <w:t>Test veľkostnej skupiny účtovnej jednotky (2 ZoU)</w:t>
      </w:r>
    </w:p>
    <w:p w14:paraId="063E3995" w14:textId="77777777" w:rsidR="003061CE" w:rsidRPr="00755848" w:rsidRDefault="003061CE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 xml:space="preserve">(Do veľkostnej skupiny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mala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účtovná jednotka patrí taká, ktorá za dve po sebe idúce účtovné obdobia spĺňa aspoň dve z troch podmienok –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suma </w:t>
      </w:r>
      <w:r w:rsidRPr="00755848">
        <w:rPr>
          <w:rFonts w:ascii="Arial Narrow" w:hAnsi="Arial Narrow" w:cs="Arial Narrow"/>
          <w:bCs/>
          <w:sz w:val="22"/>
          <w:szCs w:val="22"/>
        </w:rPr>
        <w:t>netto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 </w:t>
      </w:r>
      <w:r w:rsidRPr="00755848">
        <w:rPr>
          <w:rFonts w:ascii="Arial Narrow" w:hAnsi="Arial Narrow" w:cs="Arial Narrow"/>
          <w:bCs/>
          <w:sz w:val="22"/>
          <w:szCs w:val="22"/>
        </w:rPr>
        <w:t>aktív presiahl</w:t>
      </w:r>
      <w:r w:rsidR="00396C6C" w:rsidRPr="00755848">
        <w:rPr>
          <w:rFonts w:ascii="Arial Narrow" w:hAnsi="Arial Narrow" w:cs="Arial Narrow"/>
          <w:bCs/>
          <w:sz w:val="22"/>
          <w:szCs w:val="22"/>
        </w:rPr>
        <w:t>a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350 000 eura, ale nepresiahla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4 000 000 eur, čistý obrat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 xml:space="preserve">700 000 eur, ale nepresiahol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8 000 000 eur a priemerný prepočítaný počet zamestnancov počas účtovného obdobia presiahol 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1</w:t>
      </w:r>
      <w:r w:rsidRPr="00755848">
        <w:rPr>
          <w:rFonts w:ascii="Arial Narrow" w:hAnsi="Arial Narrow" w:cs="Arial Narrow"/>
          <w:bCs/>
          <w:sz w:val="22"/>
          <w:szCs w:val="22"/>
        </w:rPr>
        <w:t>0</w:t>
      </w:r>
      <w:r w:rsidR="00E76CF5" w:rsidRPr="00755848">
        <w:rPr>
          <w:rFonts w:ascii="Arial Narrow" w:hAnsi="Arial Narrow" w:cs="Arial Narrow"/>
          <w:bCs/>
          <w:sz w:val="22"/>
          <w:szCs w:val="22"/>
        </w:rPr>
        <w:t>, ale nepresiahol 50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).  </w:t>
      </w:r>
    </w:p>
    <w:p w14:paraId="1C33C2D4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tbl>
      <w:tblPr>
        <w:tblW w:w="956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97"/>
        <w:gridCol w:w="2835"/>
        <w:gridCol w:w="3260"/>
        <w:gridCol w:w="1276"/>
      </w:tblGrid>
      <w:tr w:rsidR="00D42468" w:rsidRPr="00755848" w14:paraId="0DADDC62" w14:textId="77777777" w:rsidTr="000764C2">
        <w:tc>
          <w:tcPr>
            <w:tcW w:w="2197" w:type="dxa"/>
            <w:shd w:val="clear" w:color="auto" w:fill="auto"/>
          </w:tcPr>
          <w:p w14:paraId="08C5F8BF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ázov položky</w:t>
            </w:r>
          </w:p>
        </w:tc>
        <w:tc>
          <w:tcPr>
            <w:tcW w:w="2835" w:type="dxa"/>
            <w:shd w:val="clear" w:color="auto" w:fill="auto"/>
          </w:tcPr>
          <w:p w14:paraId="2DE474A4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3260" w:type="dxa"/>
            <w:shd w:val="clear" w:color="auto" w:fill="auto"/>
          </w:tcPr>
          <w:p w14:paraId="305B9115" w14:textId="77777777" w:rsidR="00D42468" w:rsidRPr="00755848" w:rsidRDefault="000764C2" w:rsidP="000764C2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Bezprostredne predchádzajúce účtovné obdobie</w:t>
            </w:r>
          </w:p>
        </w:tc>
        <w:tc>
          <w:tcPr>
            <w:tcW w:w="1276" w:type="dxa"/>
            <w:shd w:val="clear" w:color="auto" w:fill="auto"/>
          </w:tcPr>
          <w:p w14:paraId="43D99820" w14:textId="77777777" w:rsidR="00D42468" w:rsidRPr="00755848" w:rsidRDefault="00A2195C" w:rsidP="00A2195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Á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no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/N</w:t>
            </w:r>
            <w:r w:rsidR="00D42468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ie</w:t>
            </w:r>
          </w:p>
        </w:tc>
      </w:tr>
      <w:tr w:rsidR="00D42468" w:rsidRPr="00755848" w14:paraId="5D5D01B6" w14:textId="77777777" w:rsidTr="000764C2">
        <w:tc>
          <w:tcPr>
            <w:tcW w:w="2197" w:type="dxa"/>
            <w:shd w:val="clear" w:color="auto" w:fill="auto"/>
          </w:tcPr>
          <w:p w14:paraId="61EC41D0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Netto aktíva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3FA5BAD4" w14:textId="347B4E9A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28673</w:t>
            </w:r>
          </w:p>
        </w:tc>
        <w:tc>
          <w:tcPr>
            <w:tcW w:w="3260" w:type="dxa"/>
            <w:shd w:val="clear" w:color="auto" w:fill="auto"/>
          </w:tcPr>
          <w:p w14:paraId="53FD30EE" w14:textId="5043EC6C" w:rsidR="00D42468" w:rsidRPr="00755848" w:rsidRDefault="00E27DA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28673</w:t>
            </w:r>
          </w:p>
        </w:tc>
        <w:tc>
          <w:tcPr>
            <w:tcW w:w="1276" w:type="dxa"/>
            <w:shd w:val="clear" w:color="auto" w:fill="auto"/>
          </w:tcPr>
          <w:p w14:paraId="334AF31A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2B58714C" w14:textId="77777777" w:rsidTr="000764C2">
        <w:tc>
          <w:tcPr>
            <w:tcW w:w="2197" w:type="dxa"/>
            <w:shd w:val="clear" w:color="auto" w:fill="auto"/>
          </w:tcPr>
          <w:p w14:paraId="54179814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Čistý obrat</w:t>
            </w:r>
            <w:r w:rsidR="00396C6C" w:rsidRPr="00755848">
              <w:rPr>
                <w:rFonts w:ascii="Arial Narrow" w:hAnsi="Arial Narrow" w:cs="Arial Narrow"/>
                <w:bCs/>
                <w:sz w:val="22"/>
                <w:szCs w:val="22"/>
              </w:rPr>
              <w:t xml:space="preserve"> celkom</w:t>
            </w:r>
          </w:p>
        </w:tc>
        <w:tc>
          <w:tcPr>
            <w:tcW w:w="2835" w:type="dxa"/>
            <w:shd w:val="clear" w:color="auto" w:fill="auto"/>
          </w:tcPr>
          <w:p w14:paraId="283225DD" w14:textId="43459A54" w:rsidR="00D42468" w:rsidRPr="00755848" w:rsidRDefault="00533F2A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56524</w:t>
            </w:r>
          </w:p>
        </w:tc>
        <w:tc>
          <w:tcPr>
            <w:tcW w:w="3260" w:type="dxa"/>
            <w:shd w:val="clear" w:color="auto" w:fill="auto"/>
          </w:tcPr>
          <w:p w14:paraId="26E346A9" w14:textId="7AF2CCF1" w:rsidR="00D42468" w:rsidRPr="00755848" w:rsidRDefault="00E27DAD" w:rsidP="00401018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56524</w:t>
            </w:r>
          </w:p>
        </w:tc>
        <w:tc>
          <w:tcPr>
            <w:tcW w:w="1276" w:type="dxa"/>
            <w:shd w:val="clear" w:color="auto" w:fill="auto"/>
          </w:tcPr>
          <w:p w14:paraId="781A7DC9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  <w:tr w:rsidR="00D42468" w:rsidRPr="00755848" w14:paraId="0E7ECBC7" w14:textId="77777777" w:rsidTr="000764C2">
        <w:tc>
          <w:tcPr>
            <w:tcW w:w="2197" w:type="dxa"/>
            <w:shd w:val="clear" w:color="auto" w:fill="auto"/>
          </w:tcPr>
          <w:p w14:paraId="7AFF2C06" w14:textId="77777777" w:rsidR="00D42468" w:rsidRPr="00755848" w:rsidRDefault="00D42468" w:rsidP="0087132B">
            <w:pPr>
              <w:jc w:val="both"/>
              <w:rPr>
                <w:rFonts w:ascii="Arial Narrow" w:hAnsi="Arial Narrow" w:cs="Arial Narrow"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Cs/>
                <w:sz w:val="22"/>
                <w:szCs w:val="22"/>
              </w:rPr>
              <w:t>Počet zamestnancov</w:t>
            </w:r>
          </w:p>
        </w:tc>
        <w:tc>
          <w:tcPr>
            <w:tcW w:w="2835" w:type="dxa"/>
            <w:shd w:val="clear" w:color="auto" w:fill="auto"/>
          </w:tcPr>
          <w:p w14:paraId="2A48E3F5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260" w:type="dxa"/>
            <w:shd w:val="clear" w:color="auto" w:fill="auto"/>
          </w:tcPr>
          <w:p w14:paraId="495DF88F" w14:textId="77777777" w:rsidR="00D42468" w:rsidRPr="00755848" w:rsidRDefault="001817E8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1276" w:type="dxa"/>
            <w:shd w:val="clear" w:color="auto" w:fill="auto"/>
          </w:tcPr>
          <w:p w14:paraId="35155586" w14:textId="77777777" w:rsidR="00D42468" w:rsidRPr="00755848" w:rsidRDefault="00020EA0" w:rsidP="0087132B">
            <w:pPr>
              <w:jc w:val="both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NIE</w:t>
            </w:r>
          </w:p>
        </w:tc>
      </w:tr>
    </w:tbl>
    <w:p w14:paraId="315C3975" w14:textId="77777777" w:rsidR="00D42468" w:rsidRPr="00755848" w:rsidRDefault="00D42468" w:rsidP="0075484E">
      <w:pPr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3A14FEC4" w14:textId="77777777" w:rsidR="00D42468" w:rsidRPr="00755848" w:rsidRDefault="003061CE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  <w:u w:val="single"/>
        </w:rPr>
        <w:t>Komentár: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 UJ </w:t>
      </w:r>
      <w:r w:rsidR="00020EA0">
        <w:rPr>
          <w:rFonts w:ascii="Arial Narrow" w:hAnsi="Arial Narrow" w:cs="Arial Narrow"/>
          <w:sz w:val="22"/>
          <w:szCs w:val="22"/>
        </w:rPr>
        <w:t>ne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spĺňa veľkostné </w:t>
      </w:r>
      <w:r w:rsidRPr="00755848">
        <w:rPr>
          <w:rFonts w:ascii="Arial Narrow" w:hAnsi="Arial Narrow" w:cs="Arial Narrow"/>
          <w:sz w:val="22"/>
          <w:szCs w:val="22"/>
        </w:rPr>
        <w:t xml:space="preserve">podmienky </w:t>
      </w:r>
      <w:r w:rsidR="00D42468" w:rsidRPr="00755848">
        <w:rPr>
          <w:rFonts w:ascii="Arial Narrow" w:hAnsi="Arial Narrow" w:cs="Arial Narrow"/>
          <w:sz w:val="22"/>
          <w:szCs w:val="22"/>
        </w:rPr>
        <w:t xml:space="preserve">na zatriedenie do veľkostnej skupiny – </w:t>
      </w:r>
      <w:r w:rsidR="00E76CF5" w:rsidRPr="00755848">
        <w:rPr>
          <w:rFonts w:ascii="Arial Narrow" w:hAnsi="Arial Narrow" w:cs="Arial Narrow"/>
          <w:b/>
          <w:sz w:val="22"/>
          <w:szCs w:val="22"/>
        </w:rPr>
        <w:t>mal</w:t>
      </w:r>
      <w:r w:rsidR="00D42468" w:rsidRPr="00755848">
        <w:rPr>
          <w:rFonts w:ascii="Arial Narrow" w:hAnsi="Arial Narrow" w:cs="Arial Narrow"/>
          <w:b/>
          <w:sz w:val="22"/>
          <w:szCs w:val="22"/>
        </w:rPr>
        <w:t>á účtovná jednotka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, </w:t>
      </w:r>
      <w:r w:rsidR="00020EA0" w:rsidRPr="00020EA0">
        <w:rPr>
          <w:rFonts w:ascii="Arial Narrow" w:hAnsi="Arial Narrow" w:cs="Arial Narrow"/>
          <w:sz w:val="22"/>
          <w:szCs w:val="22"/>
        </w:rPr>
        <w:t>ale</w:t>
      </w:r>
      <w:r w:rsidR="003672E8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020EA0">
        <w:rPr>
          <w:rFonts w:ascii="Arial Narrow" w:hAnsi="Arial Narrow" w:cs="Arial Narrow"/>
          <w:sz w:val="22"/>
          <w:szCs w:val="22"/>
        </w:rPr>
        <w:t xml:space="preserve">rozhodla sa </w:t>
      </w:r>
      <w:r w:rsidRPr="00755848">
        <w:rPr>
          <w:rFonts w:ascii="Arial Narrow" w:hAnsi="Arial Narrow" w:cs="Arial Narrow"/>
          <w:sz w:val="22"/>
          <w:szCs w:val="22"/>
        </w:rPr>
        <w:t>zostav</w:t>
      </w:r>
      <w:r w:rsidR="00020EA0">
        <w:rPr>
          <w:rFonts w:ascii="Arial Narrow" w:hAnsi="Arial Narrow" w:cs="Arial Narrow"/>
          <w:sz w:val="22"/>
          <w:szCs w:val="22"/>
        </w:rPr>
        <w:t>ovať</w:t>
      </w:r>
      <w:r w:rsidRPr="00755848">
        <w:rPr>
          <w:rFonts w:ascii="Arial Narrow" w:hAnsi="Arial Narrow" w:cs="Arial Narrow"/>
          <w:sz w:val="22"/>
          <w:szCs w:val="22"/>
        </w:rPr>
        <w:t xml:space="preserve"> účtovnú závierku podľa metodiky pre túto veľkostnú skupinu</w:t>
      </w:r>
      <w:r w:rsidR="00396C6C" w:rsidRPr="00755848">
        <w:rPr>
          <w:rFonts w:ascii="Arial Narrow" w:hAnsi="Arial Narrow" w:cs="Arial Narrow"/>
          <w:sz w:val="22"/>
          <w:szCs w:val="22"/>
        </w:rPr>
        <w:t xml:space="preserve"> (</w:t>
      </w:r>
      <w:r w:rsidR="00396C6C" w:rsidRPr="00755848">
        <w:rPr>
          <w:rFonts w:ascii="Arial Narrow" w:hAnsi="Arial Narrow"/>
          <w:sz w:val="22"/>
          <w:szCs w:val="22"/>
        </w:rPr>
        <w:t>Opatreni</w:t>
      </w:r>
      <w:r w:rsidR="00C84F78" w:rsidRPr="00755848">
        <w:rPr>
          <w:rFonts w:ascii="Arial Narrow" w:hAnsi="Arial Narrow"/>
          <w:sz w:val="22"/>
          <w:szCs w:val="22"/>
        </w:rPr>
        <w:t>e</w:t>
      </w:r>
      <w:r w:rsidR="00396C6C" w:rsidRPr="00755848">
        <w:rPr>
          <w:rFonts w:ascii="Arial Narrow" w:hAnsi="Arial Narrow"/>
          <w:sz w:val="22"/>
          <w:szCs w:val="22"/>
        </w:rPr>
        <w:t xml:space="preserve"> č.MF/2337</w:t>
      </w:r>
      <w:r w:rsidR="00E76CF5" w:rsidRPr="00755848">
        <w:rPr>
          <w:rFonts w:ascii="Arial Narrow" w:hAnsi="Arial Narrow"/>
          <w:sz w:val="22"/>
          <w:szCs w:val="22"/>
        </w:rPr>
        <w:t>8</w:t>
      </w:r>
      <w:r w:rsidR="00396C6C" w:rsidRPr="00755848">
        <w:rPr>
          <w:rFonts w:ascii="Arial Narrow" w:hAnsi="Arial Narrow"/>
          <w:sz w:val="22"/>
          <w:szCs w:val="22"/>
        </w:rPr>
        <w:t>/2014-74)</w:t>
      </w:r>
      <w:r w:rsidRPr="00755848">
        <w:rPr>
          <w:rFonts w:ascii="Arial Narrow" w:hAnsi="Arial Narrow" w:cs="Arial Narrow"/>
          <w:sz w:val="22"/>
          <w:szCs w:val="22"/>
        </w:rPr>
        <w:t>.</w:t>
      </w:r>
    </w:p>
    <w:p w14:paraId="527E870F" w14:textId="77777777" w:rsidR="001F718C" w:rsidRPr="00755848" w:rsidRDefault="001F718C" w:rsidP="003672E8">
      <w:pPr>
        <w:rPr>
          <w:rFonts w:ascii="Arial Narrow" w:hAnsi="Arial Narrow" w:cs="Arial Narrow"/>
          <w:b/>
          <w:bCs/>
          <w:sz w:val="22"/>
          <w:szCs w:val="22"/>
        </w:rPr>
      </w:pPr>
    </w:p>
    <w:p w14:paraId="5B102CD4" w14:textId="7FF0D5D3" w:rsidR="001F718C" w:rsidRPr="00755848" w:rsidRDefault="00E76CF5" w:rsidP="0093533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Dátum schválenia účtovnej závierky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za bezprostredne predchádzajúce účtovné obdobie príslušným orgánom účtovnej jednotky:</w:t>
      </w:r>
      <w:r w:rsidR="00F75F5F">
        <w:rPr>
          <w:rFonts w:ascii="Arial Narrow" w:hAnsi="Arial Narrow" w:cs="Arial Narrow"/>
          <w:sz w:val="22"/>
          <w:szCs w:val="22"/>
        </w:rPr>
        <w:t xml:space="preserve">  </w:t>
      </w:r>
      <w:r w:rsidR="00904660">
        <w:rPr>
          <w:rFonts w:ascii="Arial Narrow" w:hAnsi="Arial Narrow" w:cs="Arial Narrow"/>
          <w:sz w:val="22"/>
          <w:szCs w:val="22"/>
        </w:rPr>
        <w:t>2</w:t>
      </w:r>
      <w:r w:rsidR="00E27DAD">
        <w:rPr>
          <w:rFonts w:ascii="Arial Narrow" w:hAnsi="Arial Narrow" w:cs="Arial Narrow"/>
          <w:sz w:val="22"/>
          <w:szCs w:val="22"/>
        </w:rPr>
        <w:t>0</w:t>
      </w:r>
      <w:r w:rsidR="00F75F5F">
        <w:rPr>
          <w:rFonts w:ascii="Arial Narrow" w:hAnsi="Arial Narrow" w:cs="Arial Narrow"/>
          <w:sz w:val="22"/>
          <w:szCs w:val="22"/>
        </w:rPr>
        <w:t>.0</w:t>
      </w:r>
      <w:r w:rsidR="00533F2A">
        <w:rPr>
          <w:rFonts w:ascii="Arial Narrow" w:hAnsi="Arial Narrow" w:cs="Arial Narrow"/>
          <w:sz w:val="22"/>
          <w:szCs w:val="22"/>
        </w:rPr>
        <w:t>3</w:t>
      </w:r>
      <w:r w:rsidR="00F75F5F">
        <w:rPr>
          <w:rFonts w:ascii="Arial Narrow" w:hAnsi="Arial Narrow" w:cs="Arial Narrow"/>
          <w:sz w:val="22"/>
          <w:szCs w:val="22"/>
        </w:rPr>
        <w:t>.</w:t>
      </w:r>
      <w:r w:rsidR="00020EA0">
        <w:rPr>
          <w:rFonts w:ascii="Arial Narrow" w:hAnsi="Arial Narrow" w:cs="Arial Narrow"/>
          <w:sz w:val="22"/>
          <w:szCs w:val="22"/>
        </w:rPr>
        <w:t>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E27DAD">
        <w:rPr>
          <w:rFonts w:ascii="Arial Narrow" w:hAnsi="Arial Narrow" w:cs="Arial Narrow"/>
          <w:sz w:val="22"/>
          <w:szCs w:val="22"/>
        </w:rPr>
        <w:t>2</w:t>
      </w:r>
    </w:p>
    <w:p w14:paraId="1694ADD0" w14:textId="77777777" w:rsidR="001F718C" w:rsidRPr="00755848" w:rsidRDefault="00D42468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 </w:t>
      </w:r>
    </w:p>
    <w:p w14:paraId="60DCD482" w14:textId="51B3EA5C" w:rsidR="001F718C" w:rsidRPr="00755848" w:rsidRDefault="00E76CF5" w:rsidP="001F718C">
      <w:pPr>
        <w:ind w:right="-468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3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1F718C" w:rsidRPr="00755848">
        <w:rPr>
          <w:rFonts w:ascii="Arial Narrow" w:hAnsi="Arial Narrow" w:cs="Arial Narrow"/>
          <w:b/>
          <w:sz w:val="22"/>
          <w:szCs w:val="22"/>
        </w:rPr>
        <w:t>Právny dôvod</w:t>
      </w:r>
      <w:r w:rsidR="001F718C" w:rsidRPr="00755848">
        <w:rPr>
          <w:rFonts w:ascii="Arial Narrow" w:hAnsi="Arial Narrow" w:cs="Arial Narrow"/>
          <w:sz w:val="22"/>
          <w:szCs w:val="22"/>
        </w:rPr>
        <w:t xml:space="preserve"> na zostavenie účtovnej závierky: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Spoločnosti k 31. decembru 20</w:t>
      </w:r>
      <w:r w:rsidR="00D03B0D">
        <w:rPr>
          <w:rFonts w:ascii="Arial Narrow" w:hAnsi="Arial Narrow"/>
          <w:sz w:val="22"/>
          <w:szCs w:val="22"/>
        </w:rPr>
        <w:t>2</w:t>
      </w:r>
      <w:r w:rsidR="00E27D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je zostavená ako riadna účtovná závierka podľa § 17 ods. 6 zákona NR SR č. 431/2002 Z. z. o účtovníctve za účtovné obdobie od 1. januára 20</w:t>
      </w:r>
      <w:r w:rsidR="00D03B0D">
        <w:rPr>
          <w:rFonts w:ascii="Arial Narrow" w:hAnsi="Arial Narrow"/>
          <w:sz w:val="22"/>
          <w:szCs w:val="22"/>
        </w:rPr>
        <w:t>2</w:t>
      </w:r>
      <w:r w:rsidR="00E27D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 xml:space="preserve"> do 31. decembra 20</w:t>
      </w:r>
      <w:r w:rsidR="00D03B0D">
        <w:rPr>
          <w:rFonts w:ascii="Arial Narrow" w:hAnsi="Arial Narrow"/>
          <w:sz w:val="22"/>
          <w:szCs w:val="22"/>
        </w:rPr>
        <w:t>2</w:t>
      </w:r>
      <w:r w:rsidR="00E27DAD">
        <w:rPr>
          <w:rFonts w:ascii="Arial Narrow" w:hAnsi="Arial Narrow"/>
          <w:sz w:val="22"/>
          <w:szCs w:val="22"/>
        </w:rPr>
        <w:t>2</w:t>
      </w:r>
      <w:r w:rsidR="00A55381" w:rsidRPr="00A55381">
        <w:rPr>
          <w:rFonts w:ascii="Arial Narrow" w:hAnsi="Arial Narrow"/>
          <w:sz w:val="22"/>
          <w:szCs w:val="22"/>
        </w:rPr>
        <w:t>.</w:t>
      </w:r>
    </w:p>
    <w:p w14:paraId="12D1782A" w14:textId="77777777" w:rsidR="001F718C" w:rsidRPr="00755848" w:rsidRDefault="001F718C" w:rsidP="0061484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08FB9D2E" w14:textId="77777777" w:rsidR="00C87B89" w:rsidRPr="00755848" w:rsidRDefault="00E76CF5" w:rsidP="00935334">
      <w:pPr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Cs/>
          <w:sz w:val="22"/>
          <w:szCs w:val="22"/>
        </w:rPr>
        <w:t>4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 xml:space="preserve">) 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Údaje o</w:t>
      </w:r>
      <w:r w:rsidR="00EA33CE" w:rsidRPr="000764C2">
        <w:rPr>
          <w:rFonts w:ascii="Arial Narrow" w:hAnsi="Arial Narrow" w:cs="Arial Narrow"/>
          <w:bCs/>
          <w:sz w:val="22"/>
          <w:szCs w:val="22"/>
          <w:u w:val="single"/>
        </w:rPr>
        <w:t> </w:t>
      </w:r>
      <w:r w:rsidR="00C87B89" w:rsidRPr="000764C2">
        <w:rPr>
          <w:rFonts w:ascii="Arial Narrow" w:hAnsi="Arial Narrow" w:cs="Arial Narrow"/>
          <w:bCs/>
          <w:sz w:val="22"/>
          <w:szCs w:val="22"/>
          <w:u w:val="single"/>
        </w:rPr>
        <w:t>skupine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 </w:t>
      </w:r>
      <w:r w:rsidR="000764C2">
        <w:rPr>
          <w:rFonts w:ascii="Arial Narrow" w:hAnsi="Arial Narrow" w:cs="Arial Narrow"/>
          <w:bCs/>
          <w:sz w:val="22"/>
          <w:szCs w:val="22"/>
        </w:rPr>
        <w:t xml:space="preserve">účtovných jednotiek </w:t>
      </w:r>
      <w:r w:rsidR="00EA33CE" w:rsidRPr="00755848">
        <w:rPr>
          <w:rFonts w:ascii="Arial Narrow" w:hAnsi="Arial Narrow" w:cs="Arial Narrow"/>
          <w:bCs/>
          <w:sz w:val="22"/>
          <w:szCs w:val="22"/>
        </w:rPr>
        <w:t xml:space="preserve">v súvislosti </w:t>
      </w:r>
      <w:r w:rsidR="00EA33CE" w:rsidRPr="00755848">
        <w:rPr>
          <w:rFonts w:ascii="Arial Narrow" w:hAnsi="Arial Narrow" w:cs="Arial Narrow"/>
          <w:b/>
          <w:bCs/>
          <w:sz w:val="22"/>
          <w:szCs w:val="22"/>
        </w:rPr>
        <w:t>s konsolidáciou</w:t>
      </w:r>
      <w:r w:rsidR="00C87B89" w:rsidRPr="00755848">
        <w:rPr>
          <w:rFonts w:ascii="Arial Narrow" w:hAnsi="Arial Narrow" w:cs="Arial Narrow"/>
          <w:bCs/>
          <w:sz w:val="22"/>
          <w:szCs w:val="22"/>
        </w:rPr>
        <w:t>:</w:t>
      </w:r>
      <w:r w:rsidR="005F6063">
        <w:rPr>
          <w:rFonts w:ascii="Arial Narrow" w:hAnsi="Arial Narrow" w:cs="Arial Narrow"/>
          <w:bCs/>
          <w:sz w:val="22"/>
          <w:szCs w:val="22"/>
        </w:rPr>
        <w:t xml:space="preserve"> Spoločnosť nie je zahrnutá do konsolidácie.</w:t>
      </w:r>
    </w:p>
    <w:p w14:paraId="37C9B0D9" w14:textId="77777777" w:rsidR="00C87B89" w:rsidRPr="00755848" w:rsidRDefault="00C87B89" w:rsidP="00935334">
      <w:pPr>
        <w:ind w:left="360"/>
        <w:jc w:val="both"/>
        <w:rPr>
          <w:rFonts w:ascii="Arial Narrow" w:hAnsi="Arial Narrow" w:cs="Arial Narrow"/>
          <w:sz w:val="22"/>
          <w:szCs w:val="22"/>
        </w:rPr>
      </w:pPr>
    </w:p>
    <w:p w14:paraId="4F924514" w14:textId="77777777" w:rsidR="00C87B89" w:rsidRPr="00755848" w:rsidRDefault="00C87B89" w:rsidP="00935334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3970FEB6" w14:textId="77777777" w:rsidR="00614845" w:rsidRPr="00755848" w:rsidRDefault="00E76CF5" w:rsidP="00E76CF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</w:t>
      </w:r>
      <w:r w:rsidR="00614845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9D3DB8" w:rsidRPr="00216A06">
        <w:rPr>
          <w:rFonts w:ascii="Arial Narrow" w:hAnsi="Arial Narrow" w:cs="Arial Narrow"/>
          <w:sz w:val="22"/>
          <w:szCs w:val="22"/>
          <w:u w:val="single"/>
        </w:rPr>
        <w:t>Priemerný prepočítaný počet zamestnancov</w:t>
      </w:r>
      <w:r w:rsidR="00216A06">
        <w:rPr>
          <w:rFonts w:ascii="Arial Narrow" w:hAnsi="Arial Narrow" w:cs="Arial Narrow"/>
          <w:sz w:val="22"/>
          <w:szCs w:val="22"/>
          <w:u w:val="single"/>
        </w:rPr>
        <w:t xml:space="preserve"> účtovnej jednotky</w:t>
      </w:r>
      <w:r w:rsidR="009D3DB8" w:rsidRPr="00755848">
        <w:rPr>
          <w:rFonts w:ascii="Arial Narrow" w:hAnsi="Arial Narrow" w:cs="Arial Narrow"/>
          <w:sz w:val="22"/>
          <w:szCs w:val="22"/>
        </w:rPr>
        <w:t>:</w:t>
      </w:r>
    </w:p>
    <w:tbl>
      <w:tblPr>
        <w:tblW w:w="501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4745"/>
        <w:gridCol w:w="2464"/>
        <w:gridCol w:w="2311"/>
      </w:tblGrid>
      <w:tr w:rsidR="00E76CF5" w:rsidRPr="00755848" w14:paraId="6B5BA64A" w14:textId="77777777" w:rsidTr="00E76CF5">
        <w:trPr>
          <w:trHeight w:val="537"/>
        </w:trPr>
        <w:tc>
          <w:tcPr>
            <w:tcW w:w="2492" w:type="pct"/>
            <w:vAlign w:val="center"/>
          </w:tcPr>
          <w:p w14:paraId="3EE85BEB" w14:textId="77777777" w:rsidR="00A84C9F" w:rsidRPr="00755848" w:rsidRDefault="00A84C9F" w:rsidP="0075132C">
            <w:pPr>
              <w:ind w:right="459"/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Názov položky</w:t>
            </w:r>
          </w:p>
        </w:tc>
        <w:tc>
          <w:tcPr>
            <w:tcW w:w="1294" w:type="pct"/>
            <w:vAlign w:val="center"/>
          </w:tcPr>
          <w:p w14:paraId="731B0B01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Bežné účtovné obdobie</w:t>
            </w:r>
          </w:p>
        </w:tc>
        <w:tc>
          <w:tcPr>
            <w:tcW w:w="1214" w:type="pct"/>
            <w:vAlign w:val="center"/>
          </w:tcPr>
          <w:p w14:paraId="6F820DE3" w14:textId="77777777" w:rsidR="00A84C9F" w:rsidRPr="00755848" w:rsidRDefault="00A84C9F" w:rsidP="0075132C">
            <w:pPr>
              <w:jc w:val="center"/>
              <w:rPr>
                <w:rFonts w:ascii="Arial Narrow" w:hAnsi="Arial Narrow" w:cs="Arial Narrow"/>
                <w:b/>
                <w:bCs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Bez</w:t>
            </w:r>
            <w:r w:rsidR="004233E2"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p</w:t>
            </w:r>
            <w:r w:rsidRPr="00755848">
              <w:rPr>
                <w:rFonts w:ascii="Arial Narrow" w:hAnsi="Arial Narrow" w:cs="Arial Narrow"/>
                <w:b/>
                <w:bCs/>
                <w:sz w:val="22"/>
                <w:szCs w:val="22"/>
              </w:rPr>
              <w:t>rostredne predchádzajúce účtovné obdobie</w:t>
            </w:r>
          </w:p>
        </w:tc>
      </w:tr>
      <w:tr w:rsidR="00E76CF5" w:rsidRPr="00755848" w14:paraId="1FF63346" w14:textId="77777777" w:rsidTr="00E76CF5">
        <w:trPr>
          <w:trHeight w:val="163"/>
        </w:trPr>
        <w:tc>
          <w:tcPr>
            <w:tcW w:w="2492" w:type="pct"/>
            <w:vAlign w:val="bottom"/>
          </w:tcPr>
          <w:p w14:paraId="36074338" w14:textId="77777777" w:rsidR="00A84C9F" w:rsidRPr="00755848" w:rsidRDefault="00A84C9F" w:rsidP="00396C6C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 xml:space="preserve">Priemerný prepočítaný počet </w:t>
            </w:r>
            <w:r w:rsidR="00396C6C" w:rsidRPr="00755848">
              <w:rPr>
                <w:rFonts w:ascii="Arial Narrow" w:hAnsi="Arial Narrow" w:cs="Arial Narrow"/>
                <w:sz w:val="22"/>
                <w:szCs w:val="22"/>
              </w:rPr>
              <w:t>počas účtovného obdobia</w:t>
            </w:r>
          </w:p>
        </w:tc>
        <w:tc>
          <w:tcPr>
            <w:tcW w:w="1294" w:type="pct"/>
            <w:vAlign w:val="bottom"/>
          </w:tcPr>
          <w:p w14:paraId="4FAA8932" w14:textId="77777777" w:rsidR="00A84C9F" w:rsidRPr="00755848" w:rsidRDefault="00A84C9F" w:rsidP="00F75F5F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 w:rsidRPr="00755848">
              <w:rPr>
                <w:rFonts w:ascii="Arial Narrow" w:hAnsi="Arial Narrow" w:cs="Arial Narrow"/>
                <w:sz w:val="22"/>
                <w:szCs w:val="22"/>
              </w:rPr>
              <w:t> </w:t>
            </w:r>
            <w:r w:rsidR="00F75F5F"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  <w:tc>
          <w:tcPr>
            <w:tcW w:w="1214" w:type="pct"/>
            <w:vAlign w:val="bottom"/>
          </w:tcPr>
          <w:p w14:paraId="5C5E1270" w14:textId="77777777" w:rsidR="00A84C9F" w:rsidRPr="00755848" w:rsidRDefault="00F75F5F" w:rsidP="0075484E">
            <w:pPr>
              <w:jc w:val="both"/>
              <w:rPr>
                <w:rFonts w:ascii="Arial Narrow" w:hAnsi="Arial Narrow" w:cs="Arial Narrow"/>
                <w:sz w:val="22"/>
                <w:szCs w:val="22"/>
              </w:rPr>
            </w:pPr>
            <w:r>
              <w:rPr>
                <w:rFonts w:ascii="Arial Narrow" w:hAnsi="Arial Narrow" w:cs="Arial Narrow"/>
                <w:sz w:val="22"/>
                <w:szCs w:val="22"/>
              </w:rPr>
              <w:t>6</w:t>
            </w:r>
          </w:p>
        </w:tc>
      </w:tr>
    </w:tbl>
    <w:p w14:paraId="4319BD13" w14:textId="77777777" w:rsidR="00A84C9F" w:rsidRDefault="00A84C9F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4D776807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78DEC47C" w14:textId="77777777" w:rsidR="00C955BB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1524B120" w14:textId="77777777" w:rsidR="00C955BB" w:rsidRPr="00755848" w:rsidRDefault="00C955BB" w:rsidP="0075484E">
      <w:pPr>
        <w:ind w:left="928" w:right="-468"/>
        <w:jc w:val="both"/>
        <w:rPr>
          <w:rFonts w:ascii="Arial Narrow" w:hAnsi="Arial Narrow" w:cs="Arial Narrow"/>
          <w:sz w:val="22"/>
          <w:szCs w:val="22"/>
        </w:rPr>
      </w:pPr>
    </w:p>
    <w:p w14:paraId="3BABD7A4" w14:textId="77777777" w:rsidR="001550FB" w:rsidRPr="00755848" w:rsidRDefault="001550FB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4A7C7F33" w14:textId="77777777" w:rsidR="00F0347E" w:rsidRPr="00755848" w:rsidRDefault="00F0347E" w:rsidP="00F0347E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II – INFORMÁCIE O ORGÁNOCH SPOLOČNOSTI</w:t>
      </w:r>
    </w:p>
    <w:p w14:paraId="2528B274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2552C756" w14:textId="77777777" w:rsidR="00F0347E" w:rsidRPr="00755848" w:rsidRDefault="00FD495C" w:rsidP="00F0347E">
      <w:pPr>
        <w:spacing w:after="120"/>
        <w:jc w:val="both"/>
        <w:rPr>
          <w:rFonts w:ascii="Arial Narrow" w:hAnsi="Arial Narrow" w:cs="Arial Narrow"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Informácie o orgánoch účtovnej jednotky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 – štatutárneho orgánu, dozorného orgánu a iného orgánu účtovnej jednotky, pričom sa uvádzajú najmä informácie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– o </w:t>
      </w:r>
      <w:r w:rsidRPr="00755848">
        <w:rPr>
          <w:rFonts w:ascii="Arial Narrow" w:hAnsi="Arial Narrow" w:cs="Arial Narrow"/>
          <w:bCs/>
          <w:sz w:val="22"/>
          <w:szCs w:val="22"/>
        </w:rPr>
        <w:t>podmienk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ach </w:t>
      </w:r>
      <w:r w:rsidRPr="00755848">
        <w:rPr>
          <w:rFonts w:ascii="Arial Narrow" w:hAnsi="Arial Narrow" w:cs="Arial Narrow"/>
          <w:bCs/>
          <w:sz w:val="22"/>
          <w:szCs w:val="22"/>
        </w:rPr>
        <w:t>a výšk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>e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 jednotlivých druhov záruk alebo iných zabezpečení,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o </w:t>
      </w:r>
      <w:r w:rsidRPr="00755848">
        <w:rPr>
          <w:rFonts w:ascii="Arial Narrow" w:hAnsi="Arial Narrow" w:cs="Arial Narrow"/>
          <w:bCs/>
          <w:sz w:val="22"/>
          <w:szCs w:val="22"/>
        </w:rPr>
        <w:t xml:space="preserve">pôžičkách a ich podmienkach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(</w:t>
      </w:r>
      <w:r w:rsidR="001A05C3" w:rsidRPr="00755848">
        <w:rPr>
          <w:rFonts w:ascii="Arial Narrow" w:hAnsi="Arial Narrow" w:cs="Arial Narrow"/>
          <w:bCs/>
          <w:sz w:val="22"/>
          <w:szCs w:val="22"/>
        </w:rPr>
        <w:t xml:space="preserve">výška úrokov, </w:t>
      </w:r>
      <w:r w:rsidRPr="00755848">
        <w:rPr>
          <w:rFonts w:ascii="Arial Narrow" w:hAnsi="Arial Narrow" w:cs="Arial Narrow"/>
          <w:bCs/>
          <w:sz w:val="22"/>
          <w:szCs w:val="22"/>
        </w:rPr>
        <w:t>celková suma pôžičky, suma splatenej pôžičky, suma odpustenej pôžičky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), </w:t>
      </w:r>
      <w:r w:rsidR="00216A06">
        <w:rPr>
          <w:rFonts w:ascii="Arial Narrow" w:hAnsi="Arial Narrow" w:cs="Arial Narrow"/>
          <w:bCs/>
          <w:sz w:val="22"/>
          <w:szCs w:val="22"/>
        </w:rPr>
        <w:t>o 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použit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í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 xml:space="preserve">majetku účtovnej jednotky na súkromné účely; v členení na jednotlivé orgány (informácie sa neuvádzajú vtedy, ak by umožnili identifikáciu finančnej situácie konkrétnej </w:t>
      </w:r>
      <w:r w:rsidR="00216A06">
        <w:rPr>
          <w:rFonts w:ascii="Arial Narrow" w:hAnsi="Arial Narrow" w:cs="Arial Narrow"/>
          <w:bCs/>
          <w:sz w:val="22"/>
          <w:szCs w:val="22"/>
        </w:rPr>
        <w:t xml:space="preserve">fyzickej </w:t>
      </w:r>
      <w:r w:rsidR="00F0347E" w:rsidRPr="00755848">
        <w:rPr>
          <w:rFonts w:ascii="Arial Narrow" w:hAnsi="Arial Narrow" w:cs="Arial Narrow"/>
          <w:bCs/>
          <w:sz w:val="22"/>
          <w:szCs w:val="22"/>
        </w:rPr>
        <w:t>osoby):</w:t>
      </w:r>
      <w:r w:rsidR="00C955BB">
        <w:rPr>
          <w:rFonts w:ascii="Arial Narrow" w:hAnsi="Arial Narrow" w:cs="Arial Narrow"/>
          <w:bCs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bCs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bCs/>
          <w:sz w:val="22"/>
          <w:szCs w:val="22"/>
        </w:rPr>
        <w:t>položku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086"/>
        <w:gridCol w:w="1701"/>
        <w:gridCol w:w="1701"/>
      </w:tblGrid>
      <w:tr w:rsidR="00F0347E" w:rsidRPr="00755848" w14:paraId="2171F7B3" w14:textId="77777777" w:rsidTr="00EF4F08">
        <w:trPr>
          <w:trHeight w:val="780"/>
          <w:jc w:val="center"/>
        </w:trPr>
        <w:tc>
          <w:tcPr>
            <w:tcW w:w="0" w:type="auto"/>
            <w:noWrap/>
            <w:vAlign w:val="center"/>
            <w:hideMark/>
          </w:tcPr>
          <w:p w14:paraId="73B5F4BF" w14:textId="77777777" w:rsidR="00F0347E" w:rsidRPr="00755848" w:rsidRDefault="00F0347E" w:rsidP="00EF4F08">
            <w:pPr>
              <w:pStyle w:val="TopHeader"/>
            </w:pPr>
            <w:r w:rsidRPr="00755848">
              <w:t>Orgány účtovnej jednotky</w:t>
            </w:r>
          </w:p>
        </w:tc>
        <w:tc>
          <w:tcPr>
            <w:tcW w:w="1701" w:type="dxa"/>
            <w:noWrap/>
            <w:vAlign w:val="center"/>
            <w:hideMark/>
          </w:tcPr>
          <w:p w14:paraId="267B40AB" w14:textId="77777777" w:rsidR="00F0347E" w:rsidRPr="00755848" w:rsidRDefault="00F0347E" w:rsidP="00EF4F08">
            <w:pPr>
              <w:pStyle w:val="TopHeader"/>
            </w:pPr>
            <w:r w:rsidRPr="00755848">
              <w:t>Bežné účtovné obdobie</w:t>
            </w:r>
          </w:p>
        </w:tc>
        <w:tc>
          <w:tcPr>
            <w:tcW w:w="1701" w:type="dxa"/>
            <w:vAlign w:val="center"/>
            <w:hideMark/>
          </w:tcPr>
          <w:p w14:paraId="616CAE92" w14:textId="77777777" w:rsidR="00F0347E" w:rsidRPr="00755848" w:rsidRDefault="00F0347E" w:rsidP="00EF4F08">
            <w:pPr>
              <w:pStyle w:val="TopHeader"/>
            </w:pPr>
            <w:r w:rsidRPr="00755848">
              <w:t>Bezprostredne predchádzajúce účtovné obdobie</w:t>
            </w:r>
          </w:p>
        </w:tc>
      </w:tr>
      <w:tr w:rsidR="00F0347E" w:rsidRPr="00755848" w14:paraId="46110BF8" w14:textId="77777777" w:rsidTr="00EF4F08">
        <w:trPr>
          <w:trHeight w:val="267"/>
          <w:jc w:val="center"/>
        </w:trPr>
        <w:tc>
          <w:tcPr>
            <w:tcW w:w="0" w:type="auto"/>
            <w:noWrap/>
            <w:vAlign w:val="center"/>
            <w:hideMark/>
          </w:tcPr>
          <w:p w14:paraId="2C384DA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Štatutárny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076E97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32A3A72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02FC988" w14:textId="77777777" w:rsidTr="00EF4F08">
        <w:trPr>
          <w:trHeight w:val="144"/>
          <w:jc w:val="center"/>
        </w:trPr>
        <w:tc>
          <w:tcPr>
            <w:tcW w:w="0" w:type="auto"/>
            <w:noWrap/>
            <w:vAlign w:val="center"/>
            <w:hideMark/>
          </w:tcPr>
          <w:p w14:paraId="1704F9CB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  <w:hideMark/>
          </w:tcPr>
          <w:p w14:paraId="34EFAC46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69B0D6D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4248C365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  <w:hideMark/>
          </w:tcPr>
          <w:p w14:paraId="045339CE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Dozorný orgán</w:t>
            </w:r>
          </w:p>
        </w:tc>
        <w:tc>
          <w:tcPr>
            <w:tcW w:w="1701" w:type="dxa"/>
            <w:noWrap/>
            <w:vAlign w:val="center"/>
            <w:hideMark/>
          </w:tcPr>
          <w:p w14:paraId="07DD4DA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  <w:tc>
          <w:tcPr>
            <w:tcW w:w="1701" w:type="dxa"/>
            <w:noWrap/>
            <w:vAlign w:val="center"/>
            <w:hideMark/>
          </w:tcPr>
          <w:p w14:paraId="4FF9EEBE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 </w:t>
            </w:r>
          </w:p>
        </w:tc>
      </w:tr>
      <w:tr w:rsidR="00F0347E" w:rsidRPr="00755848" w14:paraId="64D3CC2F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7C7CC165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59143960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77E9F11D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333BA89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2C4D2195" w14:textId="77777777" w:rsidR="00F0347E" w:rsidRPr="00755848" w:rsidRDefault="00F0347E" w:rsidP="00EF4F08">
            <w:pPr>
              <w:rPr>
                <w:rFonts w:ascii="Arial Narrow" w:hAnsi="Arial Narrow"/>
                <w:b/>
                <w:sz w:val="22"/>
                <w:szCs w:val="22"/>
              </w:rPr>
            </w:pPr>
            <w:r w:rsidRPr="00755848">
              <w:rPr>
                <w:rFonts w:ascii="Arial Narrow" w:hAnsi="Arial Narrow"/>
                <w:b/>
                <w:sz w:val="22"/>
                <w:szCs w:val="22"/>
              </w:rPr>
              <w:t>Iný orgán účtovnej jednotky</w:t>
            </w:r>
          </w:p>
        </w:tc>
        <w:tc>
          <w:tcPr>
            <w:tcW w:w="1701" w:type="dxa"/>
            <w:noWrap/>
            <w:vAlign w:val="center"/>
          </w:tcPr>
          <w:p w14:paraId="260E2A4C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08795EEF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  <w:tr w:rsidR="00F0347E" w:rsidRPr="00755848" w14:paraId="053BF914" w14:textId="77777777" w:rsidTr="00EF4F08">
        <w:trPr>
          <w:trHeight w:val="161"/>
          <w:jc w:val="center"/>
        </w:trPr>
        <w:tc>
          <w:tcPr>
            <w:tcW w:w="0" w:type="auto"/>
            <w:noWrap/>
            <w:vAlign w:val="center"/>
          </w:tcPr>
          <w:p w14:paraId="12BF009F" w14:textId="77777777" w:rsidR="00F0347E" w:rsidRPr="00755848" w:rsidRDefault="00F0347E" w:rsidP="00EF4F08">
            <w:pPr>
              <w:numPr>
                <w:ilvl w:val="0"/>
                <w:numId w:val="6"/>
              </w:numPr>
              <w:rPr>
                <w:rFonts w:ascii="Arial Narrow" w:hAnsi="Arial Narrow"/>
                <w:sz w:val="22"/>
                <w:szCs w:val="22"/>
              </w:rPr>
            </w:pPr>
            <w:r w:rsidRPr="00755848">
              <w:rPr>
                <w:rFonts w:ascii="Arial Narrow" w:hAnsi="Arial Narrow"/>
                <w:sz w:val="22"/>
                <w:szCs w:val="22"/>
              </w:rPr>
              <w:t>druh príjmu (výhody):</w:t>
            </w:r>
          </w:p>
        </w:tc>
        <w:tc>
          <w:tcPr>
            <w:tcW w:w="1701" w:type="dxa"/>
            <w:noWrap/>
            <w:vAlign w:val="center"/>
          </w:tcPr>
          <w:p w14:paraId="448798D8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  <w:tc>
          <w:tcPr>
            <w:tcW w:w="1701" w:type="dxa"/>
            <w:noWrap/>
            <w:vAlign w:val="center"/>
          </w:tcPr>
          <w:p w14:paraId="20FF8271" w14:textId="77777777" w:rsidR="00F0347E" w:rsidRPr="00755848" w:rsidRDefault="00F0347E" w:rsidP="00EF4F08">
            <w:pPr>
              <w:rPr>
                <w:rFonts w:ascii="Arial Narrow" w:hAnsi="Arial Narrow"/>
                <w:sz w:val="22"/>
                <w:szCs w:val="22"/>
              </w:rPr>
            </w:pPr>
          </w:p>
        </w:tc>
      </w:tr>
    </w:tbl>
    <w:p w14:paraId="68CF2771" w14:textId="77777777" w:rsidR="00F0347E" w:rsidRPr="00755848" w:rsidRDefault="00F0347E" w:rsidP="00F0347E">
      <w:pPr>
        <w:ind w:right="-468"/>
        <w:jc w:val="both"/>
        <w:rPr>
          <w:rFonts w:ascii="Arial Narrow" w:hAnsi="Arial Narrow" w:cs="Arial Narrow"/>
          <w:bCs/>
          <w:sz w:val="22"/>
          <w:szCs w:val="22"/>
        </w:rPr>
      </w:pPr>
    </w:p>
    <w:p w14:paraId="6E28F636" w14:textId="77777777" w:rsidR="00F0347E" w:rsidRPr="00755848" w:rsidRDefault="00F0347E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347A5F7E" w14:textId="77777777" w:rsidR="00235630" w:rsidRPr="00755848" w:rsidRDefault="0067616D" w:rsidP="00935334">
      <w:pPr>
        <w:ind w:right="-141"/>
        <w:jc w:val="center"/>
        <w:rPr>
          <w:rFonts w:ascii="Arial Narrow" w:hAnsi="Arial Narrow" w:cs="Arial Narrow"/>
          <w:b/>
          <w:bCs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 – 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 O PRIJATÝCH POSTUPOCH</w:t>
      </w:r>
    </w:p>
    <w:p w14:paraId="55AE3193" w14:textId="77777777" w:rsidR="0067616D" w:rsidRPr="00755848" w:rsidRDefault="0067616D" w:rsidP="00935334">
      <w:pPr>
        <w:ind w:right="-141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6B0B536" w14:textId="77777777" w:rsidR="00E90529" w:rsidRDefault="00E25D82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1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Pr="00755848">
        <w:rPr>
          <w:rFonts w:ascii="Arial Narrow" w:hAnsi="Arial Narrow" w:cs="Arial Narrow"/>
          <w:sz w:val="22"/>
          <w:szCs w:val="22"/>
        </w:rPr>
        <w:t>Informácia, či je účtovná závierka zostavená za s</w:t>
      </w:r>
      <w:r w:rsidR="00235630" w:rsidRPr="00755848">
        <w:rPr>
          <w:rFonts w:ascii="Arial Narrow" w:hAnsi="Arial Narrow" w:cs="Arial Narrow"/>
          <w:sz w:val="22"/>
          <w:szCs w:val="22"/>
        </w:rPr>
        <w:t>plnen</w:t>
      </w:r>
      <w:r w:rsidR="00755E77" w:rsidRPr="00755848">
        <w:rPr>
          <w:rFonts w:ascii="Arial Narrow" w:hAnsi="Arial Narrow" w:cs="Arial Narrow"/>
          <w:sz w:val="22"/>
          <w:szCs w:val="22"/>
        </w:rPr>
        <w:t>i</w:t>
      </w:r>
      <w:r w:rsidRPr="00755848">
        <w:rPr>
          <w:rFonts w:ascii="Arial Narrow" w:hAnsi="Arial Narrow" w:cs="Arial Narrow"/>
          <w:sz w:val="22"/>
          <w:szCs w:val="22"/>
        </w:rPr>
        <w:t xml:space="preserve">a 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predpokladu, že účtovná jednotka bude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nepretržite pokračovať</w:t>
      </w:r>
      <w:r w:rsidR="00235630" w:rsidRPr="00755848">
        <w:rPr>
          <w:rFonts w:ascii="Arial Narrow" w:hAnsi="Arial Narrow" w:cs="Arial Narrow"/>
          <w:sz w:val="22"/>
          <w:szCs w:val="22"/>
        </w:rPr>
        <w:t xml:space="preserve"> vo svojej činnosti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minimálne </w:t>
      </w:r>
      <w:r w:rsidRPr="00755848">
        <w:rPr>
          <w:rFonts w:ascii="Arial Narrow" w:hAnsi="Arial Narrow" w:cs="Arial Narrow"/>
          <w:sz w:val="22"/>
          <w:szCs w:val="22"/>
        </w:rPr>
        <w:t xml:space="preserve">12 mesiacov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po závierkovom dni v zmysle </w:t>
      </w:r>
      <w:r w:rsidRPr="00755848">
        <w:rPr>
          <w:rFonts w:ascii="Arial Narrow" w:hAnsi="Arial Narrow" w:cs="Arial Narrow"/>
          <w:sz w:val="22"/>
          <w:szCs w:val="22"/>
        </w:rPr>
        <w:t xml:space="preserve">§ 7 ods. 4 zákona o účtovníctve. Ak by tento predpoklad nebol splnený, uvedie sa aj dopad </w:t>
      </w:r>
      <w:r w:rsidR="00396C6C" w:rsidRPr="00755848">
        <w:rPr>
          <w:rFonts w:ascii="Arial Narrow" w:hAnsi="Arial Narrow" w:cs="Arial Narrow"/>
          <w:sz w:val="22"/>
          <w:szCs w:val="22"/>
        </w:rPr>
        <w:t>d</w:t>
      </w:r>
      <w:r w:rsidRPr="00755848">
        <w:rPr>
          <w:rFonts w:ascii="Arial Narrow" w:hAnsi="Arial Narrow" w:cs="Arial Narrow"/>
          <w:sz w:val="22"/>
          <w:szCs w:val="22"/>
        </w:rPr>
        <w:t xml:space="preserve">o účtovnej závierky (napr. zrušenie </w:t>
      </w:r>
      <w:r w:rsidR="00182CD7" w:rsidRPr="00755848">
        <w:rPr>
          <w:rFonts w:ascii="Arial Narrow" w:hAnsi="Arial Narrow" w:cs="Arial Narrow"/>
          <w:sz w:val="22"/>
          <w:szCs w:val="22"/>
        </w:rPr>
        <w:t xml:space="preserve">dlhodobých </w:t>
      </w:r>
      <w:r w:rsidRPr="00755848">
        <w:rPr>
          <w:rFonts w:ascii="Arial Narrow" w:hAnsi="Arial Narrow" w:cs="Arial Narrow"/>
          <w:sz w:val="22"/>
          <w:szCs w:val="22"/>
        </w:rPr>
        <w:t>rezerv):</w:t>
      </w:r>
      <w:r w:rsidR="00755E77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Účtovná závierka bola zostavená za predpokladu, že Spoločnosť bude nepretržite pokračovať vo svojej činnosti</w:t>
      </w:r>
      <w:r w:rsidR="00C955BB">
        <w:rPr>
          <w:rFonts w:ascii="Arial Narrow" w:hAnsi="Arial Narrow" w:cs="Arial Narrow"/>
          <w:sz w:val="22"/>
          <w:szCs w:val="22"/>
        </w:rPr>
        <w:t>.</w:t>
      </w:r>
    </w:p>
    <w:p w14:paraId="1424A62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D079962" w14:textId="77777777" w:rsidR="00755E77" w:rsidRDefault="00182CD7" w:rsidP="00935334">
      <w:pPr>
        <w:ind w:right="-141"/>
        <w:jc w:val="both"/>
      </w:pPr>
      <w:r w:rsidRPr="00755848">
        <w:rPr>
          <w:rFonts w:ascii="Arial Narrow" w:hAnsi="Arial Narrow" w:cs="Arial Narrow"/>
          <w:sz w:val="22"/>
          <w:szCs w:val="22"/>
        </w:rPr>
        <w:t>2</w:t>
      </w:r>
      <w:r w:rsidR="004A1C62" w:rsidRPr="00755848">
        <w:rPr>
          <w:rFonts w:ascii="Arial Narrow" w:hAnsi="Arial Narrow" w:cs="Arial Narrow"/>
          <w:sz w:val="22"/>
          <w:szCs w:val="22"/>
        </w:rPr>
        <w:t>)</w:t>
      </w:r>
      <w:r w:rsidRPr="00755848">
        <w:rPr>
          <w:rFonts w:ascii="Arial Narrow" w:hAnsi="Arial Narrow" w:cs="Arial Narrow"/>
          <w:sz w:val="22"/>
          <w:szCs w:val="22"/>
        </w:rPr>
        <w:t xml:space="preserve"> Informácia o aplikácii </w:t>
      </w:r>
      <w:r w:rsidR="00755E77" w:rsidRPr="00755848">
        <w:rPr>
          <w:rFonts w:ascii="Arial Narrow" w:hAnsi="Arial Narrow" w:cs="Arial Narrow"/>
          <w:sz w:val="22"/>
          <w:szCs w:val="22"/>
        </w:rPr>
        <w:t>účtovných zásad a </w:t>
      </w:r>
      <w:r w:rsidR="00235630" w:rsidRPr="00755848">
        <w:rPr>
          <w:rFonts w:ascii="Arial Narrow" w:hAnsi="Arial Narrow" w:cs="Arial Narrow"/>
          <w:sz w:val="22"/>
          <w:szCs w:val="22"/>
        </w:rPr>
        <w:t>účtovných metód</w:t>
      </w:r>
      <w:r w:rsidRPr="00755848">
        <w:rPr>
          <w:rFonts w:ascii="Arial Narrow" w:hAnsi="Arial Narrow" w:cs="Arial Narrow"/>
          <w:sz w:val="22"/>
          <w:szCs w:val="22"/>
        </w:rPr>
        <w:t>, ktoré sú dôležité na posúdenie majetku, záväzkov, finančnej situácie a výsledku hospodárenia</w:t>
      </w:r>
      <w:r w:rsidR="00E43AEB" w:rsidRPr="00755848">
        <w:rPr>
          <w:rFonts w:ascii="Arial Narrow" w:hAnsi="Arial Narrow" w:cs="Arial Narrow"/>
          <w:sz w:val="22"/>
          <w:szCs w:val="22"/>
        </w:rPr>
        <w:t xml:space="preserve">. </w:t>
      </w:r>
      <w:r w:rsidRPr="00755848">
        <w:rPr>
          <w:rFonts w:ascii="Arial Narrow" w:hAnsi="Arial Narrow" w:cs="Arial Narrow"/>
          <w:sz w:val="22"/>
          <w:szCs w:val="22"/>
        </w:rPr>
        <w:t xml:space="preserve">Informácia </w:t>
      </w:r>
      <w:r w:rsidRPr="00755848">
        <w:rPr>
          <w:rFonts w:ascii="Arial Narrow" w:hAnsi="Arial Narrow" w:cs="Arial Narrow"/>
          <w:b/>
          <w:sz w:val="22"/>
          <w:szCs w:val="22"/>
        </w:rPr>
        <w:t>o zmenách účtovných zásad a zmenách účtovných metód</w:t>
      </w:r>
      <w:r w:rsidRPr="00755848">
        <w:rPr>
          <w:rFonts w:ascii="Arial Narrow" w:hAnsi="Arial Narrow" w:cs="Arial Narrow"/>
          <w:sz w:val="22"/>
          <w:szCs w:val="22"/>
        </w:rPr>
        <w:t xml:space="preserve">, a to s uvedením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dôvodu</w:t>
      </w:r>
      <w:r w:rsidRPr="00755848">
        <w:rPr>
          <w:rFonts w:ascii="Arial Narrow" w:hAnsi="Arial Narrow" w:cs="Arial Narrow"/>
          <w:sz w:val="22"/>
          <w:szCs w:val="22"/>
        </w:rPr>
        <w:t xml:space="preserve"> ich uplatnenia a ich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vplyvu na hodnotu</w:t>
      </w:r>
      <w:r w:rsidRPr="00755848">
        <w:rPr>
          <w:rFonts w:ascii="Arial Narrow" w:hAnsi="Arial Narrow" w:cs="Arial Narrow"/>
          <w:sz w:val="22"/>
          <w:szCs w:val="22"/>
        </w:rPr>
        <w:t xml:space="preserve"> majetku, záväzkov, vlastného imania a výsledku hospodárenia</w:t>
      </w:r>
      <w:r w:rsidR="00C84F78" w:rsidRPr="00755848">
        <w:rPr>
          <w:rFonts w:ascii="Arial Narrow" w:hAnsi="Arial Narrow" w:cs="Arial Narrow"/>
          <w:sz w:val="22"/>
          <w:szCs w:val="22"/>
        </w:rPr>
        <w:t>.</w:t>
      </w:r>
      <w:r w:rsidRPr="00755848">
        <w:rPr>
          <w:rFonts w:ascii="Arial Narrow" w:hAnsi="Arial Narrow" w:cs="Arial Narrow"/>
          <w:sz w:val="22"/>
          <w:szCs w:val="22"/>
        </w:rPr>
        <w:t xml:space="preserve"> Ak v dôsledku zmeny účtovných zásad a účtovných metód nie sú hodnoty za bezprostredne predchádzajúce účtovné obdobie v jednotlivých súčastiach účtovnej závierky porovnateľné, uvádza sa vysvetlenie v neporovnateľných hodnotách:</w:t>
      </w:r>
      <w:r w:rsidR="00A55381" w:rsidRPr="00A55381">
        <w:t xml:space="preserve"> </w:t>
      </w:r>
      <w:r w:rsidR="00A55381" w:rsidRPr="00A55381">
        <w:rPr>
          <w:rFonts w:ascii="Arial Narrow" w:hAnsi="Arial Narrow"/>
          <w:sz w:val="22"/>
          <w:szCs w:val="22"/>
        </w:rPr>
        <w:t>Účtovné metódy a všeobecné účtovné zásady boli účtovnou jednotkou konzistentne aplikované</w:t>
      </w:r>
      <w:r w:rsidR="00A55381">
        <w:rPr>
          <w:rFonts w:ascii="Arial Narrow" w:hAnsi="Arial Narrow"/>
          <w:sz w:val="22"/>
          <w:szCs w:val="22"/>
        </w:rPr>
        <w:t>.</w:t>
      </w:r>
      <w:r w:rsidR="00A55381" w:rsidRPr="00A55381">
        <w:t xml:space="preserve"> </w:t>
      </w:r>
    </w:p>
    <w:p w14:paraId="079435AC" w14:textId="77777777" w:rsidR="00C955BB" w:rsidRPr="00755848" w:rsidRDefault="00C955B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5BDBBEA1" w14:textId="77777777" w:rsidR="00E43AEB" w:rsidRPr="00755848" w:rsidRDefault="00E43AEB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Informácie o charaktere a účele </w:t>
      </w:r>
      <w:r w:rsidRPr="00755848">
        <w:rPr>
          <w:rFonts w:ascii="Arial Narrow" w:hAnsi="Arial Narrow" w:cs="Arial Narrow"/>
          <w:b/>
          <w:sz w:val="22"/>
          <w:szCs w:val="22"/>
        </w:rPr>
        <w:t>transakcií, ktoré sa neuvádzajú v súvahe</w:t>
      </w:r>
      <w:r w:rsidRPr="00755848">
        <w:rPr>
          <w:rFonts w:ascii="Arial Narrow" w:hAnsi="Arial Narrow" w:cs="Arial Narrow"/>
          <w:sz w:val="22"/>
          <w:szCs w:val="22"/>
        </w:rPr>
        <w:t xml:space="preserve">, pričom sa uvádza finančný vplyv týchto transakcií na účtovnú jednotku, ak sú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riziká alebo prínosy</w:t>
      </w:r>
      <w:r w:rsidRPr="00755848">
        <w:rPr>
          <w:rFonts w:ascii="Arial Narrow" w:hAnsi="Arial Narrow" w:cs="Arial Narrow"/>
          <w:sz w:val="22"/>
          <w:szCs w:val="22"/>
        </w:rPr>
        <w:t xml:space="preserve"> vyplývajúce z týchto transakcií významné a ak uvedenie týchto rizík alebo prínosov je potrebné na účely posúdenia finančnej situácie účtovnej jednotky (napr. súdne spory, zmluvy,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časovo limitované </w:t>
      </w:r>
      <w:r w:rsidRPr="00755848">
        <w:rPr>
          <w:rFonts w:ascii="Arial Narrow" w:hAnsi="Arial Narrow" w:cs="Arial Narrow"/>
          <w:sz w:val="22"/>
          <w:szCs w:val="22"/>
        </w:rPr>
        <w:t>licencie</w:t>
      </w:r>
      <w:r w:rsidR="00F246E3" w:rsidRPr="00755848">
        <w:rPr>
          <w:rFonts w:ascii="Arial Narrow" w:hAnsi="Arial Narrow" w:cs="Arial Narrow"/>
          <w:sz w:val="22"/>
          <w:szCs w:val="22"/>
        </w:rPr>
        <w:t xml:space="preserve"> a oprávnenia</w:t>
      </w:r>
      <w:r w:rsidRPr="00755848">
        <w:rPr>
          <w:rFonts w:ascii="Arial Narrow" w:hAnsi="Arial Narrow" w:cs="Arial Narrow"/>
          <w:sz w:val="22"/>
          <w:szCs w:val="22"/>
        </w:rPr>
        <w:t xml:space="preserve">, podnikové kombinácie, záväzky investovať, 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dopad legislatívy, celkový </w:t>
      </w:r>
      <w:r w:rsidRPr="00755848">
        <w:rPr>
          <w:rFonts w:ascii="Arial Narrow" w:hAnsi="Arial Narrow" w:cs="Arial Narrow"/>
          <w:sz w:val="22"/>
          <w:szCs w:val="22"/>
        </w:rPr>
        <w:t>pokles v</w:t>
      </w:r>
      <w:r w:rsidR="00444759" w:rsidRPr="00755848">
        <w:rPr>
          <w:rFonts w:ascii="Arial Narrow" w:hAnsi="Arial Narrow" w:cs="Arial Narrow"/>
          <w:sz w:val="22"/>
          <w:szCs w:val="22"/>
        </w:rPr>
        <w:t xml:space="preserve"> hospodárskom </w:t>
      </w:r>
      <w:r w:rsidRPr="00755848">
        <w:rPr>
          <w:rFonts w:ascii="Arial Narrow" w:hAnsi="Arial Narrow" w:cs="Arial Narrow"/>
          <w:sz w:val="22"/>
          <w:szCs w:val="22"/>
        </w:rPr>
        <w:t xml:space="preserve">segmente):  </w:t>
      </w:r>
      <w:r w:rsidR="00C955BB">
        <w:rPr>
          <w:rFonts w:ascii="Arial Narrow" w:hAnsi="Arial Narrow" w:cs="Arial Narrow"/>
          <w:sz w:val="22"/>
          <w:szCs w:val="22"/>
        </w:rPr>
        <w:t xml:space="preserve"> 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182D1AB4" w14:textId="77777777" w:rsidR="00E90529" w:rsidRPr="00755848" w:rsidRDefault="00E9052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</w:p>
    <w:p w14:paraId="15663AAB" w14:textId="77777777" w:rsidR="00C252C9" w:rsidRPr="00755848" w:rsidRDefault="00C252C9" w:rsidP="00935334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4</w:t>
      </w:r>
      <w:r w:rsidR="004A1C62" w:rsidRPr="00755848">
        <w:rPr>
          <w:rFonts w:ascii="Arial Narrow" w:hAnsi="Arial Narrow" w:cs="Arial Narrow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/>
          <w:sz w:val="22"/>
          <w:szCs w:val="22"/>
        </w:rPr>
        <w:t>S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 xml:space="preserve">pôsob </w:t>
      </w:r>
      <w:r w:rsidRPr="00755848">
        <w:rPr>
          <w:rFonts w:ascii="Arial Narrow" w:hAnsi="Arial Narrow" w:cs="Arial Narrow"/>
          <w:b/>
          <w:sz w:val="22"/>
          <w:szCs w:val="22"/>
        </w:rPr>
        <w:t xml:space="preserve">a určenie </w:t>
      </w:r>
      <w:r w:rsidR="00235630" w:rsidRPr="00755848">
        <w:rPr>
          <w:rFonts w:ascii="Arial Narrow" w:hAnsi="Arial Narrow" w:cs="Arial Narrow"/>
          <w:b/>
          <w:sz w:val="22"/>
          <w:szCs w:val="22"/>
        </w:rPr>
        <w:t>o</w:t>
      </w:r>
      <w:r w:rsidR="0070649A" w:rsidRPr="00755848">
        <w:rPr>
          <w:rFonts w:ascii="Arial Narrow" w:hAnsi="Arial Narrow" w:cs="Arial Narrow"/>
          <w:b/>
          <w:sz w:val="22"/>
          <w:szCs w:val="22"/>
        </w:rPr>
        <w:t>ceňovania</w:t>
      </w:r>
      <w:r w:rsidR="0070649A"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sz w:val="22"/>
          <w:szCs w:val="22"/>
        </w:rPr>
        <w:t>majetku a</w:t>
      </w:r>
      <w:r w:rsidR="00137CDE">
        <w:rPr>
          <w:rFonts w:ascii="Arial Narrow" w:hAnsi="Arial Narrow" w:cs="Arial Narrow"/>
          <w:sz w:val="22"/>
          <w:szCs w:val="22"/>
        </w:rPr>
        <w:t> </w:t>
      </w:r>
      <w:r w:rsidR="00235630" w:rsidRPr="00755848">
        <w:rPr>
          <w:rFonts w:ascii="Arial Narrow" w:hAnsi="Arial Narrow" w:cs="Arial Narrow"/>
          <w:sz w:val="22"/>
          <w:szCs w:val="22"/>
        </w:rPr>
        <w:t>záväzkov</w:t>
      </w:r>
      <w:r w:rsidR="00137CDE">
        <w:rPr>
          <w:rFonts w:ascii="Arial Narrow" w:hAnsi="Arial Narrow" w:cs="Arial Narrow"/>
          <w:sz w:val="22"/>
          <w:szCs w:val="22"/>
        </w:rPr>
        <w:t xml:space="preserve"> (vrátane rozhodujúcich odhadov)</w:t>
      </w:r>
      <w:r w:rsidR="00755E77" w:rsidRPr="00755848">
        <w:rPr>
          <w:rFonts w:ascii="Arial Narrow" w:hAnsi="Arial Narrow" w:cs="Arial Narrow"/>
          <w:sz w:val="22"/>
          <w:szCs w:val="22"/>
        </w:rPr>
        <w:t>:</w:t>
      </w:r>
    </w:p>
    <w:p w14:paraId="0DE56C58" w14:textId="77777777" w:rsidR="00C252C9" w:rsidRPr="00755848" w:rsidRDefault="00C252C9" w:rsidP="00935334">
      <w:pPr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a) Spôsob oce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ňovania </w:t>
      </w:r>
      <w:r w:rsidR="00391830" w:rsidRPr="00755848">
        <w:rPr>
          <w:rFonts w:ascii="Arial Narrow" w:hAnsi="Arial Narrow" w:cs="Arial Narrow"/>
          <w:sz w:val="22"/>
          <w:szCs w:val="22"/>
        </w:rPr>
        <w:t xml:space="preserve">majetku a záväzkov </w:t>
      </w:r>
      <w:r w:rsidRPr="00755848">
        <w:rPr>
          <w:rFonts w:ascii="Arial Narrow" w:hAnsi="Arial Narrow" w:cs="Arial Narrow"/>
          <w:sz w:val="22"/>
          <w:szCs w:val="22"/>
        </w:rPr>
        <w:t>(§ 25 ZoU):</w:t>
      </w:r>
    </w:p>
    <w:p w14:paraId="357A249E" w14:textId="77777777" w:rsidR="00BA43D8" w:rsidRPr="00755848" w:rsidRDefault="00BA43D8" w:rsidP="00BA43D8">
      <w:pPr>
        <w:pStyle w:val="Body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96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6"/>
        <w:gridCol w:w="5300"/>
        <w:gridCol w:w="3600"/>
      </w:tblGrid>
      <w:tr w:rsidR="006E1435" w:rsidRPr="00755848" w14:paraId="0C48E53B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DB812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Č.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4F6F1D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Názov položky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886D1" w14:textId="77777777" w:rsidR="00BA43D8" w:rsidRPr="00755848" w:rsidRDefault="00BA43D8" w:rsidP="00C252C9">
            <w:pPr>
              <w:pStyle w:val="BodyText"/>
              <w:tabs>
                <w:tab w:val="left" w:pos="808"/>
              </w:tabs>
              <w:ind w:left="0" w:firstLine="0"/>
              <w:jc w:val="center"/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  <w:lang w:val="sk-SK"/>
              </w:rPr>
              <w:t>Spôsob oceňovania</w:t>
            </w:r>
          </w:p>
        </w:tc>
      </w:tr>
      <w:tr w:rsidR="006E1435" w:rsidRPr="00755848" w14:paraId="680CAB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8ED21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1E850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externe kúpený: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E28B7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6E3472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125C0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2.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60CDE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interne vytvorený: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82FE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092AF2F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2C8118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617A3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99890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4E621519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B6C4C4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A77C67" w14:textId="77777777" w:rsidR="00BA43D8" w:rsidRPr="00755848" w:rsidRDefault="00BA43D8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hmotný majetok externe kúpený: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15C5629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702FC741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D02E63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9043C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Dlhodobý 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hmotný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ma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</w:t>
            </w:r>
            <w:r w:rsidR="00AF51AA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interne vytvorený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855C39" w14:textId="77777777" w:rsidR="00BA43D8" w:rsidRPr="00755848" w:rsidRDefault="00AF51AA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126D46E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BEC9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AF5C81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Dlhodobý nehmotný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 obstaraný inak (darom):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7C9502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A4F80C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788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7.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52D11B4" w14:textId="77777777" w:rsidR="008B6B57" w:rsidRPr="00755848" w:rsidRDefault="008B6B57" w:rsidP="00C71790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Dlhodobý finančný majetok: 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0D179C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E4C0A6F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0B5816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8.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93F1404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Zásoby obst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kúpo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EFB6FD" w14:textId="77777777" w:rsidR="008B6B57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41DD4E38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392E59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lastRenderedPageBreak/>
              <w:t>9</w:t>
            </w:r>
            <w:r w:rsidR="00BA43D8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B3E6FE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Pr="00755848">
              <w:rPr>
                <w:rFonts w:ascii="Arial Narrow" w:hAnsi="Arial Narrow" w:cs="Arial"/>
                <w:spacing w:val="2"/>
                <w:sz w:val="22"/>
                <w:szCs w:val="22"/>
                <w:lang w:val="sk-SK"/>
              </w:rPr>
              <w:t>v</w:t>
            </w:r>
            <w:r w:rsidRPr="00755848">
              <w:rPr>
                <w:rFonts w:ascii="Arial Narrow" w:hAnsi="Arial Narrow" w:cs="Arial"/>
                <w:spacing w:val="-5"/>
                <w:sz w:val="22"/>
                <w:szCs w:val="22"/>
                <w:lang w:val="sk-SK"/>
              </w:rPr>
              <w:t>y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tvor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pacing w:val="4"/>
                <w:sz w:val="22"/>
                <w:szCs w:val="22"/>
                <w:lang w:val="sk-SK"/>
              </w:rPr>
              <w:t xml:space="preserve">né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vlastnou činnosťou: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B1963D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náklady</w:t>
            </w:r>
          </w:p>
        </w:tc>
      </w:tr>
      <w:tr w:rsidR="006E1435" w:rsidRPr="00755848" w14:paraId="312884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E8CB0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10.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382DAD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Z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soby </w:t>
            </w:r>
            <w:r w:rsidR="008B6B57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obstarané inak (darom)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3D3BB5" w14:textId="77777777" w:rsidR="00BA43D8" w:rsidRPr="00755848" w:rsidRDefault="008B6B57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Reprodukčná obstarávac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 cena</w:t>
            </w:r>
          </w:p>
        </w:tc>
      </w:tr>
      <w:tr w:rsidR="006E1435" w:rsidRPr="00755848" w14:paraId="314309B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66112B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AD85E0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ZV a zákazková výstavba nehnuteľnosti </w:t>
            </w:r>
            <w:r w:rsidR="003208FD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určenej 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na predaj: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F5A18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ADEED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7AE21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12.1.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0183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Vlastné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EE6D2C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6B02D3D5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56527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12.2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464496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Kúpené pohľ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a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d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vky: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C209E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2BD84ED4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858864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13.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BCE4177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K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rá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 xml:space="preserve">tkodobý </w:t>
            </w:r>
            <w:r w:rsidRPr="00755848">
              <w:rPr>
                <w:rFonts w:ascii="Arial Narrow" w:hAnsi="Arial Narrow" w:cs="Arial"/>
                <w:spacing w:val="-2"/>
                <w:sz w:val="22"/>
                <w:szCs w:val="22"/>
                <w:lang w:val="sk-SK"/>
              </w:rPr>
              <w:t>f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ina</w:t>
            </w:r>
            <w:r w:rsidRPr="00755848">
              <w:rPr>
                <w:rFonts w:ascii="Arial Narrow" w:hAnsi="Arial Narrow" w:cs="Arial"/>
                <w:spacing w:val="1"/>
                <w:sz w:val="22"/>
                <w:szCs w:val="22"/>
                <w:lang w:val="sk-SK"/>
              </w:rPr>
              <w:t>n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č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ný maj</w:t>
            </w: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e</w:t>
            </w: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tok: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2B2439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Obstarávacia cena</w:t>
            </w:r>
          </w:p>
        </w:tc>
      </w:tr>
      <w:tr w:rsidR="006E1435" w:rsidRPr="00755848" w14:paraId="3D62113E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54D35D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pacing w:val="-1"/>
                <w:sz w:val="22"/>
                <w:szCs w:val="22"/>
                <w:lang w:val="sk-SK"/>
              </w:rPr>
              <w:t>14.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3D610A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aktív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C096B1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FE537F2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3C449F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15.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1218472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Záväzky, vrátane rezerv, dlhopisov, pôžičiek a úverov: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DE2C67A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4F446160" w14:textId="77777777" w:rsidTr="00433587">
        <w:tc>
          <w:tcPr>
            <w:tcW w:w="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A02D70" w14:textId="77777777" w:rsidR="00BA43D8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16.</w:t>
            </w:r>
          </w:p>
        </w:tc>
        <w:tc>
          <w:tcPr>
            <w:tcW w:w="5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FBD22A" w14:textId="77777777" w:rsidR="00BA43D8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Časové rozlíšenie na strane pasív súvahy:</w:t>
            </w:r>
          </w:p>
        </w:tc>
        <w:tc>
          <w:tcPr>
            <w:tcW w:w="3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BA831B" w14:textId="77777777" w:rsidR="00BA43D8" w:rsidRPr="00755848" w:rsidRDefault="00BA43D8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  <w:tr w:rsidR="006E1435" w:rsidRPr="00755848" w14:paraId="7072A1E7" w14:textId="77777777" w:rsidTr="00433587">
        <w:tc>
          <w:tcPr>
            <w:tcW w:w="706" w:type="dxa"/>
            <w:shd w:val="clear" w:color="auto" w:fill="auto"/>
          </w:tcPr>
          <w:p w14:paraId="0D586D0E" w14:textId="77777777" w:rsidR="00590ACE" w:rsidRPr="00755848" w:rsidRDefault="00267605" w:rsidP="00C252C9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>
              <w:rPr>
                <w:rFonts w:ascii="Arial Narrow" w:hAnsi="Arial Narrow" w:cs="Arial"/>
                <w:sz w:val="22"/>
                <w:szCs w:val="22"/>
                <w:lang w:val="sk-SK"/>
              </w:rPr>
              <w:t>17</w:t>
            </w:r>
            <w:r w:rsidR="00590ACE"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.</w:t>
            </w:r>
          </w:p>
        </w:tc>
        <w:tc>
          <w:tcPr>
            <w:tcW w:w="5300" w:type="dxa"/>
            <w:shd w:val="clear" w:color="auto" w:fill="auto"/>
          </w:tcPr>
          <w:p w14:paraId="145C6903" w14:textId="77777777" w:rsidR="00590ACE" w:rsidRPr="00755848" w:rsidRDefault="00590ACE" w:rsidP="00C71790">
            <w:pPr>
              <w:jc w:val="both"/>
              <w:rPr>
                <w:rFonts w:ascii="Arial Narrow" w:hAnsi="Arial Narrow" w:cs="Arial"/>
                <w:noProof/>
                <w:sz w:val="22"/>
                <w:szCs w:val="22"/>
                <w:lang w:val="en-AU" w:eastAsia="en-US"/>
              </w:rPr>
            </w:pPr>
            <w:r w:rsidRPr="00755848">
              <w:rPr>
                <w:rFonts w:ascii="Arial Narrow" w:hAnsi="Arial Narrow" w:cs="Arial"/>
                <w:noProof/>
                <w:sz w:val="22"/>
                <w:szCs w:val="22"/>
                <w:lang w:val="en-AU"/>
              </w:rPr>
              <w:t>Splatná daň z príjmov a odložená daň z príjmov:</w:t>
            </w:r>
          </w:p>
        </w:tc>
        <w:tc>
          <w:tcPr>
            <w:tcW w:w="3600" w:type="dxa"/>
            <w:shd w:val="clear" w:color="auto" w:fill="auto"/>
            <w:hideMark/>
          </w:tcPr>
          <w:p w14:paraId="38355109" w14:textId="77777777" w:rsidR="00590ACE" w:rsidRPr="00755848" w:rsidRDefault="00590ACE" w:rsidP="00C71790">
            <w:pPr>
              <w:pStyle w:val="BodyText"/>
              <w:tabs>
                <w:tab w:val="left" w:pos="808"/>
              </w:tabs>
              <w:ind w:left="0" w:firstLine="0"/>
              <w:jc w:val="both"/>
              <w:rPr>
                <w:rFonts w:ascii="Arial Narrow" w:hAnsi="Arial Narrow" w:cs="Arial"/>
                <w:sz w:val="22"/>
                <w:szCs w:val="22"/>
                <w:lang w:val="sk-SK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  <w:lang w:val="sk-SK"/>
              </w:rPr>
              <w:t>Menovitá hodnota</w:t>
            </w:r>
          </w:p>
        </w:tc>
      </w:tr>
    </w:tbl>
    <w:p w14:paraId="78BA20BD" w14:textId="77777777" w:rsidR="00BA43D8" w:rsidRPr="00755848" w:rsidRDefault="00BA43D8" w:rsidP="00755E77">
      <w:pPr>
        <w:jc w:val="both"/>
        <w:rPr>
          <w:rFonts w:ascii="Arial Narrow" w:hAnsi="Arial Narrow" w:cs="Arial Narrow"/>
          <w:sz w:val="22"/>
          <w:szCs w:val="22"/>
        </w:rPr>
      </w:pPr>
    </w:p>
    <w:p w14:paraId="1786DC63" w14:textId="77777777" w:rsidR="00C252C9" w:rsidRPr="00755848" w:rsidRDefault="00C252C9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b) Trvalé zníženie hodnoty majetku nebolo účtované. Prechodné zníženie hodnoty majetku </w:t>
      </w:r>
      <w:r w:rsidR="00933139">
        <w:rPr>
          <w:rFonts w:ascii="Arial Narrow" w:hAnsi="Arial Narrow" w:cs="Arial Narrow"/>
          <w:sz w:val="22"/>
          <w:szCs w:val="22"/>
        </w:rPr>
        <w:t>nebolo účtované</w:t>
      </w:r>
      <w:r w:rsidR="006E1435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2BC180D5" w14:textId="77777777" w:rsidR="002342CE" w:rsidRPr="00755848" w:rsidRDefault="006E1435" w:rsidP="00433587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c) Záväzky </w:t>
      </w:r>
      <w:r w:rsidR="00C84F78" w:rsidRPr="00755848">
        <w:rPr>
          <w:rFonts w:ascii="Arial Narrow" w:hAnsi="Arial Narrow" w:cs="Arial Narrow"/>
          <w:sz w:val="22"/>
          <w:szCs w:val="22"/>
        </w:rPr>
        <w:t xml:space="preserve">účtovná jednotka </w:t>
      </w:r>
      <w:r w:rsidRPr="00755848">
        <w:rPr>
          <w:rFonts w:ascii="Arial Narrow" w:hAnsi="Arial Narrow" w:cs="Arial Narrow"/>
          <w:sz w:val="22"/>
          <w:szCs w:val="22"/>
        </w:rPr>
        <w:t xml:space="preserve">ocenila menovitou hodnotou záväzkov. 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Rezervy účtovná jednotka </w:t>
      </w:r>
      <w:r w:rsidR="00F75F5F">
        <w:rPr>
          <w:rFonts w:ascii="Arial Narrow" w:hAnsi="Arial Narrow" w:cs="Arial Narrow"/>
          <w:sz w:val="22"/>
          <w:szCs w:val="22"/>
        </w:rPr>
        <w:t>vyt</w:t>
      </w:r>
      <w:r w:rsidR="00933139">
        <w:rPr>
          <w:rFonts w:ascii="Arial Narrow" w:hAnsi="Arial Narrow" w:cs="Arial Narrow"/>
          <w:sz w:val="22"/>
          <w:szCs w:val="22"/>
        </w:rPr>
        <w:t>vorila</w:t>
      </w:r>
      <w:r w:rsidR="00212E89">
        <w:rPr>
          <w:rFonts w:ascii="Arial Narrow" w:hAnsi="Arial Narrow" w:cs="Arial Narrow"/>
          <w:sz w:val="22"/>
          <w:szCs w:val="22"/>
        </w:rPr>
        <w:t xml:space="preserve"> </w:t>
      </w:r>
      <w:r w:rsidR="00F75F5F">
        <w:rPr>
          <w:rFonts w:ascii="Arial Narrow" w:hAnsi="Arial Narrow" w:cs="Arial Narrow"/>
          <w:sz w:val="22"/>
          <w:szCs w:val="22"/>
        </w:rPr>
        <w:t>na nevyčerpané dovolenky</w:t>
      </w:r>
      <w:r w:rsidR="00C36A24" w:rsidRPr="00755848">
        <w:rPr>
          <w:rFonts w:ascii="Arial Narrow" w:hAnsi="Arial Narrow" w:cs="Arial Narrow"/>
          <w:sz w:val="22"/>
          <w:szCs w:val="22"/>
        </w:rPr>
        <w:t xml:space="preserve">. </w:t>
      </w:r>
    </w:p>
    <w:p w14:paraId="39782E11" w14:textId="77777777" w:rsidR="00E8271B" w:rsidRPr="00755848" w:rsidRDefault="00E8271B" w:rsidP="00E8271B">
      <w:pPr>
        <w:spacing w:after="120"/>
        <w:jc w:val="both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oceňovaniu majetku a záväzkov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528C0EFA" w14:textId="77777777" w:rsidR="00E8271B" w:rsidRPr="00755848" w:rsidRDefault="00E8271B" w:rsidP="00E8271B">
      <w:pPr>
        <w:numPr>
          <w:ilvl w:val="0"/>
          <w:numId w:val="3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ÚJ používa pri oceňovaní úbytku rovnakého druhu zásob –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vážený aritmetický priemer</w:t>
      </w:r>
      <w:r w:rsidRPr="00755848">
        <w:rPr>
          <w:rFonts w:ascii="Arial Narrow" w:hAnsi="Arial Narrow" w:cs="Arial Narrow"/>
          <w:sz w:val="22"/>
          <w:szCs w:val="22"/>
        </w:rPr>
        <w:t xml:space="preserve"> (§ 25/5 ZoU; § 22/1 PU).</w:t>
      </w:r>
    </w:p>
    <w:p w14:paraId="62276DA0" w14:textId="77777777" w:rsidR="002342CE" w:rsidRPr="00755848" w:rsidRDefault="002342CE" w:rsidP="002342CE"/>
    <w:p w14:paraId="1DA5870B" w14:textId="77777777" w:rsidR="001A5D58" w:rsidRPr="00755848" w:rsidRDefault="00E8271B" w:rsidP="004A1C62">
      <w:pPr>
        <w:pStyle w:val="Heading2"/>
        <w:tabs>
          <w:tab w:val="left" w:pos="1005"/>
        </w:tabs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g</w:t>
      </w:r>
      <w:r w:rsidR="004A1C6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755E77" w:rsidRPr="00755848">
        <w:rPr>
          <w:rFonts w:ascii="Arial Narrow" w:hAnsi="Arial Narrow" w:cs="Arial Narrow"/>
          <w:bCs w:val="0"/>
          <w:sz w:val="22"/>
          <w:szCs w:val="22"/>
        </w:rPr>
        <w:t>T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vorb</w:t>
      </w:r>
      <w:r w:rsidR="001A5D58" w:rsidRPr="00755848">
        <w:rPr>
          <w:rFonts w:ascii="Arial Narrow" w:hAnsi="Arial Narrow" w:cs="Arial Narrow"/>
          <w:bCs w:val="0"/>
          <w:sz w:val="22"/>
          <w:szCs w:val="22"/>
        </w:rPr>
        <w:t>a</w:t>
      </w:r>
      <w:r w:rsidR="00940C7E" w:rsidRPr="00755848">
        <w:rPr>
          <w:rFonts w:ascii="Arial Narrow" w:hAnsi="Arial Narrow" w:cs="Arial Narrow"/>
          <w:bCs w:val="0"/>
          <w:sz w:val="22"/>
          <w:szCs w:val="22"/>
        </w:rPr>
        <w:t xml:space="preserve"> </w:t>
      </w:r>
      <w:r w:rsidR="00235630" w:rsidRPr="00755848">
        <w:rPr>
          <w:rFonts w:ascii="Arial Narrow" w:hAnsi="Arial Narrow" w:cs="Arial Narrow"/>
          <w:bCs w:val="0"/>
          <w:sz w:val="22"/>
          <w:szCs w:val="22"/>
        </w:rPr>
        <w:t>odpisového plánu</w:t>
      </w:r>
      <w:r w:rsidR="00235630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pre dlhodobý majetok, pričom sa uvádza doba odpisovania, sadzby odpisov a odpi</w:t>
      </w:r>
      <w:r w:rsidR="0002705A" w:rsidRPr="00755848">
        <w:rPr>
          <w:rFonts w:ascii="Arial Narrow" w:hAnsi="Arial Narrow" w:cs="Arial Narrow"/>
          <w:b w:val="0"/>
          <w:bCs w:val="0"/>
          <w:sz w:val="22"/>
          <w:szCs w:val="22"/>
        </w:rPr>
        <w:t>sové metódy pre účtovné odpisy</w:t>
      </w:r>
      <w:r w:rsidR="001A5D58" w:rsidRPr="00755848">
        <w:rPr>
          <w:rFonts w:ascii="Arial Narrow" w:hAnsi="Arial Narrow" w:cs="Arial Narrow"/>
          <w:b w:val="0"/>
          <w:bCs w:val="0"/>
          <w:sz w:val="22"/>
          <w:szCs w:val="22"/>
        </w:rPr>
        <w:t>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57"/>
        <w:gridCol w:w="1005"/>
        <w:gridCol w:w="2087"/>
        <w:gridCol w:w="2239"/>
      </w:tblGrid>
      <w:tr w:rsidR="00126DE3" w:rsidRPr="00755848" w14:paraId="5DDFBACF" w14:textId="77777777" w:rsidTr="00433587">
        <w:tc>
          <w:tcPr>
            <w:tcW w:w="4218" w:type="dxa"/>
          </w:tcPr>
          <w:p w14:paraId="723A6465" w14:textId="77777777" w:rsidR="00566CE3" w:rsidRPr="00755848" w:rsidRDefault="00126D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Dlhodobý </w:t>
            </w:r>
            <w:r w:rsidR="00566CE3" w:rsidRPr="00755848">
              <w:rPr>
                <w:rFonts w:ascii="Arial Narrow" w:hAnsi="Arial Narrow" w:cs="Arial"/>
                <w:b/>
                <w:sz w:val="22"/>
                <w:szCs w:val="22"/>
              </w:rPr>
              <w:t>hmotný a nehmotný</w:t>
            </w:r>
          </w:p>
          <w:p w14:paraId="452A67C2" w14:textId="77777777" w:rsidR="00126DE3" w:rsidRPr="00755848" w:rsidRDefault="00566CE3" w:rsidP="00126DE3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odpisovaný </w:t>
            </w:r>
            <w:r w:rsidR="00126DE3" w:rsidRPr="00755848">
              <w:rPr>
                <w:rFonts w:ascii="Arial Narrow" w:hAnsi="Arial Narrow" w:cs="Arial"/>
                <w:b/>
                <w:sz w:val="22"/>
                <w:szCs w:val="22"/>
              </w:rPr>
              <w:t>majetok</w:t>
            </w:r>
          </w:p>
        </w:tc>
        <w:tc>
          <w:tcPr>
            <w:tcW w:w="1013" w:type="dxa"/>
          </w:tcPr>
          <w:p w14:paraId="06DB5B1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číslo</w:t>
            </w:r>
          </w:p>
          <w:p w14:paraId="284149A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účtu</w:t>
            </w:r>
          </w:p>
        </w:tc>
        <w:tc>
          <w:tcPr>
            <w:tcW w:w="2107" w:type="dxa"/>
          </w:tcPr>
          <w:p w14:paraId="6BB29701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doba odpisovania</w:t>
            </w:r>
          </w:p>
          <w:p w14:paraId="3D57E252" w14:textId="77777777" w:rsidR="00566CE3" w:rsidRPr="00755848" w:rsidRDefault="00566C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(počet rokov)</w:t>
            </w:r>
          </w:p>
        </w:tc>
        <w:tc>
          <w:tcPr>
            <w:tcW w:w="2268" w:type="dxa"/>
          </w:tcPr>
          <w:p w14:paraId="6F923F6C" w14:textId="77777777" w:rsidR="00566C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 xml:space="preserve">odpisová sadzba </w:t>
            </w:r>
          </w:p>
          <w:p w14:paraId="5898180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b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b/>
                <w:sz w:val="22"/>
                <w:szCs w:val="22"/>
              </w:rPr>
              <w:t>(%)</w:t>
            </w:r>
          </w:p>
        </w:tc>
      </w:tr>
      <w:tr w:rsidR="00126DE3" w:rsidRPr="00755848" w14:paraId="43FF1079" w14:textId="77777777" w:rsidTr="00433587">
        <w:tc>
          <w:tcPr>
            <w:tcW w:w="4218" w:type="dxa"/>
          </w:tcPr>
          <w:p w14:paraId="6B0E7C5A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Software</w:t>
            </w:r>
          </w:p>
        </w:tc>
        <w:tc>
          <w:tcPr>
            <w:tcW w:w="1013" w:type="dxa"/>
          </w:tcPr>
          <w:p w14:paraId="25C56AC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013</w:t>
            </w:r>
          </w:p>
        </w:tc>
        <w:tc>
          <w:tcPr>
            <w:tcW w:w="2107" w:type="dxa"/>
          </w:tcPr>
          <w:p w14:paraId="219E254B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B096F49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5ECBF45" w14:textId="77777777" w:rsidTr="00433587">
        <w:tc>
          <w:tcPr>
            <w:tcW w:w="4218" w:type="dxa"/>
          </w:tcPr>
          <w:p w14:paraId="2B27BA57" w14:textId="77777777" w:rsidR="00126DE3" w:rsidRPr="00755848" w:rsidRDefault="00126DE3" w:rsidP="00126DE3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 xml:space="preserve">Ostatný DNM </w:t>
            </w:r>
          </w:p>
        </w:tc>
        <w:tc>
          <w:tcPr>
            <w:tcW w:w="1013" w:type="dxa"/>
          </w:tcPr>
          <w:p w14:paraId="2E2460EA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019</w:t>
            </w:r>
          </w:p>
        </w:tc>
        <w:tc>
          <w:tcPr>
            <w:tcW w:w="2107" w:type="dxa"/>
          </w:tcPr>
          <w:p w14:paraId="44A6CB85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4DDA9757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4544DCAA" w14:textId="77777777" w:rsidTr="00433587">
        <w:tc>
          <w:tcPr>
            <w:tcW w:w="4218" w:type="dxa"/>
          </w:tcPr>
          <w:p w14:paraId="76728BA9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Stavby</w:t>
            </w:r>
          </w:p>
        </w:tc>
        <w:tc>
          <w:tcPr>
            <w:tcW w:w="1013" w:type="dxa"/>
          </w:tcPr>
          <w:p w14:paraId="2364CB2E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021</w:t>
            </w:r>
          </w:p>
        </w:tc>
        <w:tc>
          <w:tcPr>
            <w:tcW w:w="2107" w:type="dxa"/>
          </w:tcPr>
          <w:p w14:paraId="6CD3760E" w14:textId="77777777" w:rsidR="00126DE3" w:rsidRPr="00755848" w:rsidRDefault="00401018" w:rsidP="00401018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40</w:t>
            </w:r>
          </w:p>
        </w:tc>
        <w:tc>
          <w:tcPr>
            <w:tcW w:w="2268" w:type="dxa"/>
          </w:tcPr>
          <w:p w14:paraId="0764E8D5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2,5</w:t>
            </w:r>
          </w:p>
        </w:tc>
      </w:tr>
      <w:tr w:rsidR="00126DE3" w:rsidRPr="00755848" w14:paraId="137B605E" w14:textId="77777777" w:rsidTr="00433587">
        <w:tc>
          <w:tcPr>
            <w:tcW w:w="4218" w:type="dxa"/>
          </w:tcPr>
          <w:p w14:paraId="7DD242D1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Počítače s</w:t>
            </w:r>
            <w:r w:rsidR="00137CDE">
              <w:rPr>
                <w:rFonts w:ascii="Arial Narrow" w:hAnsi="Arial Narrow" w:cs="Arial"/>
                <w:sz w:val="22"/>
                <w:szCs w:val="22"/>
              </w:rPr>
              <w:t> </w:t>
            </w:r>
            <w:r w:rsidRPr="00755848">
              <w:rPr>
                <w:rFonts w:ascii="Arial Narrow" w:hAnsi="Arial Narrow" w:cs="Arial"/>
                <w:sz w:val="22"/>
                <w:szCs w:val="22"/>
              </w:rPr>
              <w:t>príslušenstvom</w:t>
            </w:r>
          </w:p>
        </w:tc>
        <w:tc>
          <w:tcPr>
            <w:tcW w:w="1013" w:type="dxa"/>
          </w:tcPr>
          <w:p w14:paraId="065A3CB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ED73A60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31E75A2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32218983" w14:textId="77777777" w:rsidTr="00433587">
        <w:tc>
          <w:tcPr>
            <w:tcW w:w="4218" w:type="dxa"/>
          </w:tcPr>
          <w:p w14:paraId="7F2CBED3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Dopravné prostriedky</w:t>
            </w:r>
          </w:p>
        </w:tc>
        <w:tc>
          <w:tcPr>
            <w:tcW w:w="1013" w:type="dxa"/>
          </w:tcPr>
          <w:p w14:paraId="72A1AC32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023</w:t>
            </w:r>
          </w:p>
        </w:tc>
        <w:tc>
          <w:tcPr>
            <w:tcW w:w="2107" w:type="dxa"/>
          </w:tcPr>
          <w:p w14:paraId="3F57EAA2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4</w:t>
            </w:r>
          </w:p>
        </w:tc>
        <w:tc>
          <w:tcPr>
            <w:tcW w:w="2268" w:type="dxa"/>
          </w:tcPr>
          <w:p w14:paraId="2AD1150E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25</w:t>
            </w:r>
          </w:p>
        </w:tc>
      </w:tr>
      <w:tr w:rsidR="00126DE3" w:rsidRPr="00755848" w14:paraId="57A39F6B" w14:textId="77777777" w:rsidTr="00433587">
        <w:tc>
          <w:tcPr>
            <w:tcW w:w="4218" w:type="dxa"/>
          </w:tcPr>
          <w:p w14:paraId="4BA52EBF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Ostatné stroje</w:t>
            </w:r>
          </w:p>
        </w:tc>
        <w:tc>
          <w:tcPr>
            <w:tcW w:w="1013" w:type="dxa"/>
          </w:tcPr>
          <w:p w14:paraId="1AFF2C2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022.A</w:t>
            </w:r>
          </w:p>
        </w:tc>
        <w:tc>
          <w:tcPr>
            <w:tcW w:w="2107" w:type="dxa"/>
          </w:tcPr>
          <w:p w14:paraId="4A4DBB0B" w14:textId="77777777" w:rsidR="00126DE3" w:rsidRPr="00755848" w:rsidRDefault="00401018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6</w:t>
            </w:r>
          </w:p>
        </w:tc>
        <w:tc>
          <w:tcPr>
            <w:tcW w:w="2268" w:type="dxa"/>
          </w:tcPr>
          <w:p w14:paraId="230D7DE6" w14:textId="77777777" w:rsidR="00126DE3" w:rsidRPr="00755848" w:rsidRDefault="00401018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>
              <w:rPr>
                <w:rFonts w:ascii="Arial Narrow" w:hAnsi="Arial Narrow" w:cs="Arial"/>
                <w:sz w:val="22"/>
                <w:szCs w:val="22"/>
              </w:rPr>
              <w:t>16,67</w:t>
            </w:r>
          </w:p>
        </w:tc>
      </w:tr>
      <w:tr w:rsidR="00126DE3" w:rsidRPr="00755848" w14:paraId="42A99A31" w14:textId="77777777" w:rsidTr="00433587">
        <w:tc>
          <w:tcPr>
            <w:tcW w:w="4218" w:type="dxa"/>
          </w:tcPr>
          <w:p w14:paraId="3B27B4EC" w14:textId="77777777" w:rsidR="00126DE3" w:rsidRPr="00755848" w:rsidRDefault="00126DE3" w:rsidP="0087132B">
            <w:pPr>
              <w:jc w:val="both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Ostatný dlhodobý hmotný majetok</w:t>
            </w:r>
          </w:p>
        </w:tc>
        <w:tc>
          <w:tcPr>
            <w:tcW w:w="1013" w:type="dxa"/>
          </w:tcPr>
          <w:p w14:paraId="7D548E88" w14:textId="77777777" w:rsidR="00126DE3" w:rsidRPr="00755848" w:rsidRDefault="00126DE3" w:rsidP="0087132B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029</w:t>
            </w:r>
          </w:p>
        </w:tc>
        <w:tc>
          <w:tcPr>
            <w:tcW w:w="2107" w:type="dxa"/>
          </w:tcPr>
          <w:p w14:paraId="2FECFE94" w14:textId="77777777" w:rsidR="00126DE3" w:rsidRPr="00755848" w:rsidRDefault="00A24812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5</w:t>
            </w:r>
          </w:p>
        </w:tc>
        <w:tc>
          <w:tcPr>
            <w:tcW w:w="2268" w:type="dxa"/>
          </w:tcPr>
          <w:p w14:paraId="31EF4151" w14:textId="77777777" w:rsidR="00126DE3" w:rsidRPr="00755848" w:rsidRDefault="00126DE3" w:rsidP="00A24812">
            <w:pPr>
              <w:jc w:val="center"/>
              <w:rPr>
                <w:rFonts w:ascii="Arial Narrow" w:hAnsi="Arial Narrow" w:cs="Arial"/>
                <w:sz w:val="22"/>
                <w:szCs w:val="22"/>
              </w:rPr>
            </w:pPr>
            <w:r w:rsidRPr="00755848">
              <w:rPr>
                <w:rFonts w:ascii="Arial Narrow" w:hAnsi="Arial Narrow" w:cs="Arial"/>
                <w:sz w:val="22"/>
                <w:szCs w:val="22"/>
              </w:rPr>
              <w:t>2</w:t>
            </w:r>
            <w:r w:rsidR="00A24812" w:rsidRPr="00755848">
              <w:rPr>
                <w:rFonts w:ascii="Arial Narrow" w:hAnsi="Arial Narrow" w:cs="Arial"/>
                <w:sz w:val="22"/>
                <w:szCs w:val="22"/>
              </w:rPr>
              <w:t>0</w:t>
            </w:r>
          </w:p>
        </w:tc>
      </w:tr>
    </w:tbl>
    <w:p w14:paraId="7F8D1480" w14:textId="77777777" w:rsidR="00126DE3" w:rsidRPr="00755848" w:rsidRDefault="00126DE3" w:rsidP="00126DE3">
      <w:pPr>
        <w:jc w:val="both"/>
        <w:rPr>
          <w:rFonts w:ascii="Arial Narrow" w:hAnsi="Arial Narrow" w:cs="Arial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 </w:t>
      </w:r>
    </w:p>
    <w:p w14:paraId="6258765F" w14:textId="77777777" w:rsidR="00126DE3" w:rsidRPr="00755848" w:rsidRDefault="00126DE3" w:rsidP="00126DE3">
      <w:pPr>
        <w:spacing w:after="120"/>
        <w:rPr>
          <w:rFonts w:ascii="Arial Narrow" w:hAnsi="Arial Narrow"/>
          <w:sz w:val="22"/>
          <w:szCs w:val="22"/>
        </w:rPr>
      </w:pPr>
      <w:r w:rsidRPr="00755848">
        <w:rPr>
          <w:rFonts w:ascii="Arial Narrow" w:hAnsi="Arial Narrow"/>
          <w:sz w:val="22"/>
          <w:szCs w:val="22"/>
          <w:u w:val="single"/>
        </w:rPr>
        <w:t>Komentár k odpisovému plánu</w:t>
      </w:r>
      <w:r w:rsidRPr="00755848">
        <w:rPr>
          <w:rFonts w:ascii="Arial Narrow" w:hAnsi="Arial Narrow"/>
          <w:sz w:val="22"/>
          <w:szCs w:val="22"/>
        </w:rPr>
        <w:t xml:space="preserve">: </w:t>
      </w:r>
    </w:p>
    <w:p w14:paraId="76C20EB9" w14:textId="77777777" w:rsidR="000B05BB" w:rsidRPr="00755848" w:rsidRDefault="000B05BB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účtovné odpisy nezávisle na daňových odpisoch</w:t>
      </w:r>
      <w:r w:rsidRPr="00755848">
        <w:rPr>
          <w:rFonts w:ascii="Arial Narrow" w:hAnsi="Arial Narrow" w:cs="Arial"/>
          <w:sz w:val="22"/>
          <w:szCs w:val="22"/>
        </w:rPr>
        <w:t xml:space="preserve">. Majetok sa začína odpisovať v mesiaci, kedy bol </w:t>
      </w:r>
      <w:r w:rsidRPr="00755848">
        <w:rPr>
          <w:rFonts w:ascii="Arial Narrow" w:hAnsi="Arial Narrow" w:cs="Arial"/>
          <w:sz w:val="22"/>
          <w:szCs w:val="22"/>
          <w:u w:val="single"/>
        </w:rPr>
        <w:t>zaradený do užívania</w:t>
      </w:r>
      <w:r w:rsidRPr="00755848">
        <w:rPr>
          <w:rFonts w:ascii="Arial Narrow" w:hAnsi="Arial Narrow" w:cs="Arial"/>
          <w:sz w:val="22"/>
          <w:szCs w:val="22"/>
        </w:rPr>
        <w:t>. Účtovné odpisy vychádzajú z predpokladanej doby používania majetku. Dlhodobý nehmotný majetok sa odpisuje počas 4 rokov od jeho obstarania.</w:t>
      </w:r>
    </w:p>
    <w:p w14:paraId="0DBBC4D9" w14:textId="77777777" w:rsidR="00126DE3" w:rsidRPr="00755848" w:rsidRDefault="00126DE3" w:rsidP="00B140E6">
      <w:pPr>
        <w:numPr>
          <w:ilvl w:val="0"/>
          <w:numId w:val="7"/>
        </w:numPr>
        <w:spacing w:after="120"/>
        <w:ind w:left="227" w:hanging="227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"/>
          <w:sz w:val="22"/>
          <w:szCs w:val="22"/>
        </w:rPr>
        <w:t xml:space="preserve">UJ používa </w:t>
      </w:r>
      <w:r w:rsidRPr="00755848">
        <w:rPr>
          <w:rFonts w:ascii="Arial Narrow" w:hAnsi="Arial Narrow" w:cs="Arial"/>
          <w:sz w:val="22"/>
          <w:szCs w:val="22"/>
          <w:u w:val="single"/>
        </w:rPr>
        <w:t>rovnomerné odpisovanie</w:t>
      </w:r>
      <w:r w:rsidRPr="00755848">
        <w:rPr>
          <w:rFonts w:ascii="Arial Narrow" w:hAnsi="Arial Narrow" w:cs="Arial"/>
          <w:sz w:val="22"/>
          <w:szCs w:val="22"/>
        </w:rPr>
        <w:t xml:space="preserve"> dlhodobého hmotného majetku a dlhodobého nehmotného majetku. Podrobný účtovný odpisový plán po položkách sa vedie v podsystéme Majetok s podporou softvéru M</w:t>
      </w:r>
      <w:r w:rsidR="00EA5655">
        <w:rPr>
          <w:rFonts w:ascii="Arial Narrow" w:hAnsi="Arial Narrow" w:cs="Arial"/>
          <w:sz w:val="22"/>
          <w:szCs w:val="22"/>
        </w:rPr>
        <w:t>RP</w:t>
      </w:r>
      <w:r w:rsidRPr="00755848">
        <w:rPr>
          <w:rFonts w:ascii="Arial Narrow" w:hAnsi="Arial Narrow" w:cs="Arial"/>
          <w:sz w:val="22"/>
          <w:szCs w:val="22"/>
        </w:rPr>
        <w:t xml:space="preserve"> (taktiež daňové odpisy podľa zákona o dani z príjmov).</w:t>
      </w:r>
    </w:p>
    <w:p w14:paraId="777B7333" w14:textId="77777777" w:rsidR="00E8271B" w:rsidRPr="00755848" w:rsidRDefault="00E8271B" w:rsidP="00E8271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</w:p>
    <w:p w14:paraId="55FF5879" w14:textId="52E6B9D2" w:rsidR="00E8271B" w:rsidRPr="00755848" w:rsidRDefault="00E8271B" w:rsidP="00E8271B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h) Informácia </w:t>
      </w:r>
      <w:r w:rsidRPr="00755848">
        <w:rPr>
          <w:rFonts w:ascii="Arial Narrow" w:hAnsi="Arial Narrow" w:cs="Arial Narrow"/>
          <w:bCs w:val="0"/>
          <w:sz w:val="22"/>
          <w:szCs w:val="22"/>
        </w:rPr>
        <w:t>o poskytnutých dotáciách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a pri dotáciách na obstaranie majetku sa uvedú zložky majetku a ich ocenenie: </w:t>
      </w:r>
      <w:r w:rsidR="00267605">
        <w:rPr>
          <w:rFonts w:ascii="Arial Narrow" w:hAnsi="Arial Narrow" w:cs="Arial Narrow"/>
          <w:b w:val="0"/>
          <w:bCs w:val="0"/>
          <w:sz w:val="22"/>
          <w:szCs w:val="22"/>
        </w:rPr>
        <w:t>Spoločnost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i</w:t>
      </w:r>
      <w:r w:rsidR="00D03B0D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 xml:space="preserve"> </w:t>
      </w:r>
      <w:r w:rsidR="00533F2A">
        <w:rPr>
          <w:rFonts w:ascii="Arial Narrow" w:hAnsi="Arial Narrow" w:cs="Arial Narrow"/>
          <w:b w:val="0"/>
          <w:bCs w:val="0"/>
          <w:sz w:val="22"/>
          <w:szCs w:val="22"/>
          <w:lang w:val="sk-SK"/>
        </w:rPr>
        <w:t>ne</w:t>
      </w:r>
      <w:r w:rsidR="007837B1">
        <w:rPr>
          <w:rFonts w:ascii="Arial Narrow" w:hAnsi="Arial Narrow" w:cs="Arial Narrow"/>
          <w:b w:val="0"/>
          <w:bCs w:val="0"/>
          <w:sz w:val="22"/>
          <w:szCs w:val="22"/>
        </w:rPr>
        <w:t>bola poskytnutá dotácia.</w:t>
      </w:r>
    </w:p>
    <w:p w14:paraId="3FF1F7FE" w14:textId="77777777" w:rsidR="002342CE" w:rsidRPr="00755848" w:rsidRDefault="002342CE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</w:p>
    <w:p w14:paraId="40C3A38A" w14:textId="77777777" w:rsidR="00FA5372" w:rsidRDefault="00651F5C" w:rsidP="00FA5372">
      <w:pPr>
        <w:pStyle w:val="Heading2"/>
        <w:jc w:val="both"/>
        <w:rPr>
          <w:rFonts w:ascii="Arial Narrow" w:hAnsi="Arial Narrow" w:cs="Arial Narrow"/>
          <w:b w:val="0"/>
          <w:bCs w:val="0"/>
          <w:sz w:val="22"/>
          <w:szCs w:val="22"/>
        </w:rPr>
      </w:pP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5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) </w:t>
      </w:r>
      <w:r w:rsidR="00FA5372" w:rsidRPr="00755848">
        <w:rPr>
          <w:rFonts w:ascii="Arial Narrow" w:hAnsi="Arial Narrow" w:cs="Arial Narrow"/>
          <w:bCs w:val="0"/>
          <w:sz w:val="22"/>
          <w:szCs w:val="22"/>
        </w:rPr>
        <w:t xml:space="preserve">Informácie o oprave </w:t>
      </w:r>
      <w:r w:rsidR="00FA5372" w:rsidRPr="00755848">
        <w:rPr>
          <w:rFonts w:ascii="Arial Narrow" w:hAnsi="Arial Narrow" w:cs="Arial Narrow"/>
          <w:bCs w:val="0"/>
          <w:sz w:val="22"/>
          <w:szCs w:val="22"/>
          <w:u w:val="single"/>
        </w:rPr>
        <w:t>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s uvedením sumy vplyvu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na nerozdelený zisk minulých rokov alebo na neuhradenú stratu minulých rokov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>. Ú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čtovná jednotka </w:t>
      </w:r>
      <w:r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môže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uviesť aj informácie o oprave 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  <w:u w:val="single"/>
        </w:rPr>
        <w:t>nevýznamných chýb</w:t>
      </w:r>
      <w:r w:rsidR="00FA5372" w:rsidRPr="00755848">
        <w:rPr>
          <w:rFonts w:ascii="Arial Narrow" w:hAnsi="Arial Narrow" w:cs="Arial Narrow"/>
          <w:b w:val="0"/>
          <w:bCs w:val="0"/>
          <w:sz w:val="22"/>
          <w:szCs w:val="22"/>
        </w:rPr>
        <w:t xml:space="preserve"> minulých účtovných období účtovaných v bežnom účtovnom období s uvedením sumy vplyvu na výsledok hospodárenia bežného účtovného obdobia: </w:t>
      </w:r>
    </w:p>
    <w:p w14:paraId="2C65BDED" w14:textId="77A490E3" w:rsidR="007837B1" w:rsidRPr="007837B1" w:rsidRDefault="007837B1" w:rsidP="00401018">
      <w:pPr>
        <w:ind w:right="-141"/>
        <w:jc w:val="both"/>
      </w:pPr>
      <w:r w:rsidRPr="00A55381">
        <w:rPr>
          <w:rFonts w:ascii="Arial Narrow" w:hAnsi="Arial Narrow"/>
          <w:sz w:val="22"/>
          <w:szCs w:val="22"/>
        </w:rPr>
        <w:t>V účtovnom období 20</w:t>
      </w:r>
      <w:r w:rsidR="00D03B0D">
        <w:rPr>
          <w:rFonts w:ascii="Arial Narrow" w:hAnsi="Arial Narrow"/>
          <w:sz w:val="22"/>
          <w:szCs w:val="22"/>
        </w:rPr>
        <w:t>2</w:t>
      </w:r>
      <w:r w:rsidR="00E27DAD">
        <w:rPr>
          <w:rFonts w:ascii="Arial Narrow" w:hAnsi="Arial Narrow"/>
          <w:sz w:val="22"/>
          <w:szCs w:val="22"/>
        </w:rPr>
        <w:t>2</w:t>
      </w:r>
      <w:r w:rsidRPr="00A55381">
        <w:rPr>
          <w:rFonts w:ascii="Arial Narrow" w:hAnsi="Arial Narrow"/>
          <w:sz w:val="22"/>
          <w:szCs w:val="22"/>
        </w:rPr>
        <w:t xml:space="preserve"> Spoločnosť nevykonala žiadne opravy významných chýb minulých účtovných období.</w:t>
      </w:r>
    </w:p>
    <w:p w14:paraId="5633E9F0" w14:textId="77777777" w:rsidR="008945D9" w:rsidRDefault="008945D9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0A288E9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166B1BA1" w14:textId="77777777" w:rsidR="00267605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260F9FD2" w14:textId="77777777" w:rsidR="00267605" w:rsidRPr="00755848" w:rsidRDefault="00267605" w:rsidP="00433587">
      <w:pPr>
        <w:jc w:val="both"/>
        <w:rPr>
          <w:rFonts w:ascii="Arial Narrow" w:hAnsi="Arial Narrow" w:cs="Arial Narrow"/>
          <w:sz w:val="22"/>
          <w:szCs w:val="22"/>
        </w:rPr>
      </w:pPr>
    </w:p>
    <w:p w14:paraId="4072F4D6" w14:textId="77777777" w:rsidR="00235630" w:rsidRPr="00755848" w:rsidRDefault="00651F5C" w:rsidP="00651F5C">
      <w:pPr>
        <w:ind w:right="-468"/>
        <w:jc w:val="center"/>
        <w:rPr>
          <w:rFonts w:ascii="Arial Narrow" w:hAnsi="Arial Narrow" w:cs="Arial Narrow"/>
          <w:sz w:val="22"/>
          <w:szCs w:val="22"/>
          <w:u w:val="single"/>
        </w:rPr>
      </w:pP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Článok I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V</w:t>
      </w:r>
      <w:r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 xml:space="preserve"> – </w:t>
      </w:r>
      <w:r w:rsidR="001A5D58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I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NFORMÁCIE, KTORÉ VYSVETĽUJÚ A DOP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Ĺ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Ň</w:t>
      </w:r>
      <w:r w:rsidR="005D22A2">
        <w:rPr>
          <w:rFonts w:ascii="Arial Narrow" w:hAnsi="Arial Narrow" w:cs="Arial Narrow"/>
          <w:b/>
          <w:bCs/>
          <w:sz w:val="22"/>
          <w:szCs w:val="22"/>
          <w:u w:val="single"/>
        </w:rPr>
        <w:t>A</w:t>
      </w:r>
      <w:r w:rsidR="008271F6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JÚ SÚVAH</w:t>
      </w:r>
      <w:r w:rsidR="00E8271B" w:rsidRPr="00755848">
        <w:rPr>
          <w:rFonts w:ascii="Arial Narrow" w:hAnsi="Arial Narrow" w:cs="Arial Narrow"/>
          <w:b/>
          <w:bCs/>
          <w:sz w:val="22"/>
          <w:szCs w:val="22"/>
          <w:u w:val="single"/>
        </w:rPr>
        <w:t>U A VÝKAZ ZISKOV A STRÁT</w:t>
      </w:r>
    </w:p>
    <w:p w14:paraId="15277C67" w14:textId="77777777" w:rsidR="00235630" w:rsidRPr="00755848" w:rsidRDefault="00235630" w:rsidP="0075484E">
      <w:pPr>
        <w:ind w:right="-468"/>
        <w:jc w:val="both"/>
        <w:rPr>
          <w:rFonts w:ascii="Arial Narrow" w:hAnsi="Arial Narrow" w:cs="Arial Narrow"/>
          <w:sz w:val="22"/>
          <w:szCs w:val="22"/>
        </w:rPr>
      </w:pPr>
    </w:p>
    <w:p w14:paraId="26DC39E9" w14:textId="558E67E6" w:rsidR="00117E62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  <w:r>
        <w:rPr>
          <w:rFonts w:ascii="Arial Narrow" w:hAnsi="Arial Narrow" w:cs="Arial Narrow"/>
          <w:sz w:val="22"/>
          <w:szCs w:val="22"/>
        </w:rPr>
        <w:t>1</w:t>
      </w:r>
      <w:r w:rsidR="00117E62" w:rsidRPr="00755848">
        <w:rPr>
          <w:rFonts w:ascii="Arial Narrow" w:hAnsi="Arial Narrow" w:cs="Arial Narrow"/>
          <w:sz w:val="22"/>
          <w:szCs w:val="22"/>
        </w:rPr>
        <w:t xml:space="preserve">) Dlhodobý nehmotný majetok, ktorým je </w:t>
      </w:r>
      <w:r w:rsidR="00117E62" w:rsidRPr="00755848">
        <w:rPr>
          <w:rFonts w:ascii="Arial Narrow" w:hAnsi="Arial Narrow" w:cs="Arial Narrow"/>
          <w:sz w:val="22"/>
          <w:szCs w:val="22"/>
          <w:u w:val="single"/>
        </w:rPr>
        <w:t>goodwill alebo záporný goodwill</w:t>
      </w:r>
      <w:r w:rsidR="00117E62" w:rsidRPr="00755848">
        <w:rPr>
          <w:rFonts w:ascii="Arial Narrow" w:hAnsi="Arial Narrow" w:cs="Arial Narrow"/>
          <w:b/>
          <w:sz w:val="22"/>
          <w:szCs w:val="22"/>
        </w:rPr>
        <w:t xml:space="preserve"> - </w:t>
      </w:r>
      <w:r w:rsidR="00117E62" w:rsidRPr="00755848">
        <w:rPr>
          <w:rFonts w:ascii="Arial Narrow" w:hAnsi="Arial Narrow" w:cs="Arial Narrow"/>
          <w:sz w:val="22"/>
          <w:szCs w:val="22"/>
        </w:rPr>
        <w:t>dôvod jeho vzniku, spôsob výpočtu a prehodnotenie opodstatnenosti jeho výšky a odpisu jeho hodnoty:</w:t>
      </w:r>
      <w:r w:rsidR="006D0F2D">
        <w:rPr>
          <w:rFonts w:ascii="Arial Narrow" w:hAnsi="Arial Narrow" w:cs="Arial Narrow"/>
          <w:sz w:val="22"/>
          <w:szCs w:val="22"/>
        </w:rPr>
        <w:t xml:space="preserve"> Spoločnosť v roku 20</w:t>
      </w:r>
      <w:r w:rsidR="00D03B0D">
        <w:rPr>
          <w:rFonts w:ascii="Arial Narrow" w:hAnsi="Arial Narrow" w:cs="Arial Narrow"/>
          <w:sz w:val="22"/>
          <w:szCs w:val="22"/>
        </w:rPr>
        <w:t>2</w:t>
      </w:r>
      <w:r w:rsidR="00E27DAD">
        <w:rPr>
          <w:rFonts w:ascii="Arial Narrow" w:hAnsi="Arial Narrow" w:cs="Arial Narrow"/>
          <w:sz w:val="22"/>
          <w:szCs w:val="22"/>
        </w:rPr>
        <w:t>2</w:t>
      </w:r>
      <w:r w:rsidR="006D0F2D">
        <w:rPr>
          <w:rFonts w:ascii="Arial Narrow" w:hAnsi="Arial Narrow" w:cs="Arial Narrow"/>
          <w:sz w:val="22"/>
          <w:szCs w:val="22"/>
        </w:rPr>
        <w:t xml:space="preserve"> neúčtovala o goodwille.</w:t>
      </w:r>
    </w:p>
    <w:p w14:paraId="69A665DA" w14:textId="77777777" w:rsidR="00C955BB" w:rsidRPr="00C955BB" w:rsidRDefault="00C955BB" w:rsidP="00C955BB">
      <w:pPr>
        <w:jc w:val="both"/>
        <w:rPr>
          <w:rFonts w:ascii="Arial Narrow" w:hAnsi="Arial Narrow" w:cs="Arial Narrow"/>
          <w:sz w:val="22"/>
          <w:szCs w:val="22"/>
        </w:rPr>
      </w:pPr>
    </w:p>
    <w:p w14:paraId="2F9E3D9A" w14:textId="77777777" w:rsidR="006D0F2D" w:rsidRDefault="00610810" w:rsidP="00610810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Informácie o významných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položkách derivátov, majetku a záväzkoch zabezpečených derivátm</w:t>
      </w:r>
      <w:r w:rsidR="00037969" w:rsidRPr="00755848">
        <w:rPr>
          <w:rFonts w:ascii="Arial Narrow" w:hAnsi="Arial Narrow" w:cs="Arial Narrow"/>
          <w:sz w:val="22"/>
          <w:szCs w:val="22"/>
          <w:u w:val="single"/>
        </w:rPr>
        <w:t>i (§ 16 PU):</w:t>
      </w:r>
      <w:r w:rsidRPr="00755848">
        <w:rPr>
          <w:rFonts w:ascii="Arial Narrow" w:hAnsi="Arial Narrow" w:cs="Arial Narrow"/>
          <w:sz w:val="22"/>
          <w:szCs w:val="22"/>
        </w:rPr>
        <w:t xml:space="preserve"> </w:t>
      </w:r>
      <w:r w:rsidR="006D0F2D">
        <w:rPr>
          <w:rFonts w:ascii="Arial Narrow" w:hAnsi="Arial Narrow" w:cs="Arial Narrow"/>
          <w:sz w:val="22"/>
          <w:szCs w:val="22"/>
        </w:rPr>
        <w:t>Spoločnosť neúčtovala o </w:t>
      </w:r>
      <w:r w:rsidR="006D0F2D" w:rsidRPr="006D0F2D">
        <w:rPr>
          <w:rFonts w:ascii="Arial Narrow" w:hAnsi="Arial Narrow" w:cs="Arial Narrow"/>
          <w:sz w:val="22"/>
          <w:szCs w:val="22"/>
        </w:rPr>
        <w:t>položkách derivátov, majetku a záväzkoch zabezpečených derivátmi</w:t>
      </w:r>
      <w:r w:rsidR="006D0F2D">
        <w:rPr>
          <w:rFonts w:ascii="Arial Narrow" w:hAnsi="Arial Narrow" w:cs="Arial Narrow"/>
          <w:sz w:val="22"/>
          <w:szCs w:val="22"/>
        </w:rPr>
        <w:t>.</w:t>
      </w:r>
    </w:p>
    <w:p w14:paraId="64AE1BE1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3a)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záväzkov so zostatkovou dobou splatnosti dlhšou ako 5 rokov</w:t>
      </w:r>
      <w:r w:rsidRPr="00755848">
        <w:rPr>
          <w:rFonts w:ascii="Arial Narrow" w:hAnsi="Arial Narrow" w:cs="Arial Narrow"/>
          <w:sz w:val="22"/>
          <w:szCs w:val="22"/>
        </w:rPr>
        <w:t xml:space="preserve">:  </w:t>
      </w:r>
      <w:r w:rsidR="00267605">
        <w:rPr>
          <w:rFonts w:ascii="Arial Narrow" w:hAnsi="Arial Narrow" w:cs="Arial Narrow"/>
          <w:sz w:val="22"/>
          <w:szCs w:val="22"/>
        </w:rPr>
        <w:t>nie je náplň pre túto položku</w:t>
      </w:r>
    </w:p>
    <w:p w14:paraId="067065E7" w14:textId="77777777" w:rsidR="00620893" w:rsidRPr="00755848" w:rsidRDefault="00620893" w:rsidP="00267605">
      <w:pPr>
        <w:spacing w:after="120"/>
        <w:ind w:right="-141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3b) Celková suma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zabezpečených záväzkov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spôsob zabezpečenia záväzkov: </w:t>
      </w:r>
      <w:r w:rsidR="00EA5655">
        <w:rPr>
          <w:rFonts w:ascii="Arial Narrow" w:hAnsi="Arial Narrow" w:cs="Arial Narrow"/>
          <w:sz w:val="22"/>
          <w:szCs w:val="22"/>
        </w:rPr>
        <w:t>Spoločnosť neúčtovala o zabezpečených záväzkoch</w:t>
      </w:r>
    </w:p>
    <w:p w14:paraId="2101F642" w14:textId="77777777" w:rsidR="0044052C" w:rsidRPr="00C955BB" w:rsidRDefault="0044052C" w:rsidP="00C955BB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4)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Informácie o vlastných akciách</w:t>
      </w:r>
      <w:r w:rsidRPr="00755848">
        <w:rPr>
          <w:rFonts w:ascii="Arial Narrow" w:hAnsi="Arial Narrow" w:cs="Arial Narrow"/>
          <w:sz w:val="22"/>
          <w:szCs w:val="22"/>
        </w:rPr>
        <w:t xml:space="preserve">: </w:t>
      </w:r>
      <w:r w:rsidR="00C955BB">
        <w:rPr>
          <w:rFonts w:ascii="Arial Narrow" w:hAnsi="Arial Narrow" w:cs="Arial Narrow"/>
          <w:sz w:val="22"/>
          <w:szCs w:val="22"/>
        </w:rPr>
        <w:t xml:space="preserve">nie je náplň pre </w:t>
      </w:r>
      <w:r w:rsidR="00267605">
        <w:rPr>
          <w:rFonts w:ascii="Arial Narrow" w:hAnsi="Arial Narrow" w:cs="Arial Narrow"/>
          <w:sz w:val="22"/>
          <w:szCs w:val="22"/>
        </w:rPr>
        <w:t xml:space="preserve">túto </w:t>
      </w:r>
      <w:r w:rsidR="00C955BB">
        <w:rPr>
          <w:rFonts w:ascii="Arial Narrow" w:hAnsi="Arial Narrow" w:cs="Arial Narrow"/>
          <w:sz w:val="22"/>
          <w:szCs w:val="22"/>
        </w:rPr>
        <w:t>položku</w:t>
      </w:r>
    </w:p>
    <w:p w14:paraId="63510350" w14:textId="77777777" w:rsidR="00100783" w:rsidRPr="00755848" w:rsidRDefault="00100783" w:rsidP="00100783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>5) Informáci</w:t>
      </w:r>
      <w:r w:rsidR="009448EC" w:rsidRPr="00755848">
        <w:rPr>
          <w:rFonts w:ascii="Arial Narrow" w:hAnsi="Arial Narrow" w:cs="Arial Narrow"/>
          <w:sz w:val="22"/>
          <w:szCs w:val="22"/>
        </w:rPr>
        <w:t>e</w:t>
      </w:r>
      <w:r w:rsidRPr="00755848">
        <w:rPr>
          <w:rFonts w:ascii="Arial Narrow" w:hAnsi="Arial Narrow" w:cs="Arial Narrow"/>
          <w:sz w:val="22"/>
          <w:szCs w:val="22"/>
        </w:rPr>
        <w:t xml:space="preserve"> o sume a dôvodoch vzniku jednotlivých položiek </w:t>
      </w:r>
      <w:r w:rsidRPr="00755848">
        <w:rPr>
          <w:rFonts w:ascii="Arial Narrow" w:hAnsi="Arial Narrow" w:cs="Arial Narrow"/>
          <w:b/>
          <w:sz w:val="22"/>
          <w:szCs w:val="22"/>
        </w:rPr>
        <w:t>nákladov alebo výnosov</w:t>
      </w:r>
      <w:r w:rsidRPr="00755848">
        <w:rPr>
          <w:rFonts w:ascii="Arial Narrow" w:hAnsi="Arial Narrow" w:cs="Arial Narrow"/>
          <w:sz w:val="22"/>
          <w:szCs w:val="22"/>
        </w:rPr>
        <w:t xml:space="preserve">, ktoré majú </w:t>
      </w:r>
      <w:r w:rsidRPr="00755848">
        <w:rPr>
          <w:rFonts w:ascii="Arial Narrow" w:hAnsi="Arial Narrow" w:cs="Arial Narrow"/>
          <w:sz w:val="22"/>
          <w:szCs w:val="22"/>
          <w:u w:val="single"/>
        </w:rPr>
        <w:t>výnimočný rozsah alebo výskyt</w:t>
      </w:r>
      <w:r w:rsidRPr="00755848">
        <w:rPr>
          <w:rFonts w:ascii="Arial Narrow" w:hAnsi="Arial Narrow" w:cs="Arial Narrow"/>
          <w:sz w:val="22"/>
          <w:szCs w:val="22"/>
        </w:rPr>
        <w:t xml:space="preserve"> (napr. výnosy z predaja podniku alebo jeho časti, náklady z dôvodu predaja podniku alebo jeho časti, škody z dôvodu živelných pohrôm):</w:t>
      </w:r>
      <w:r w:rsidR="00EA5655">
        <w:rPr>
          <w:rFonts w:ascii="Arial Narrow" w:hAnsi="Arial Narrow" w:cs="Arial Narrow"/>
          <w:sz w:val="22"/>
          <w:szCs w:val="22"/>
        </w:rPr>
        <w:t xml:space="preserve"> Spoločnosť neúčtovala o nákladoch a výnosoch , ktoré majú výnimočný rozsah alebo výskyt.</w:t>
      </w:r>
    </w:p>
    <w:p w14:paraId="35F8FCE3" w14:textId="77777777" w:rsidR="00100783" w:rsidRPr="00755848" w:rsidRDefault="00100783" w:rsidP="0044052C">
      <w:pPr>
        <w:spacing w:after="120"/>
        <w:ind w:right="-471"/>
        <w:jc w:val="both"/>
        <w:rPr>
          <w:rFonts w:ascii="Arial Narrow" w:hAnsi="Arial Narrow" w:cs="Arial Narrow"/>
          <w:b/>
          <w:sz w:val="22"/>
          <w:szCs w:val="22"/>
          <w:u w:val="single"/>
        </w:rPr>
      </w:pPr>
    </w:p>
    <w:p w14:paraId="2C0A6EBA" w14:textId="77777777" w:rsidR="001357F4" w:rsidRPr="00755848" w:rsidRDefault="001357F4" w:rsidP="001357F4">
      <w:pPr>
        <w:spacing w:after="120"/>
        <w:ind w:right="-471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 – INFORMÁCIE O INÝCH AKTÍVACH A INÝCH PASÍVACH</w:t>
      </w:r>
    </w:p>
    <w:p w14:paraId="27469C61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1a)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Podmienený majetok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pravdepodobného majetku, ktorým sa rozumie možný majetok, ktorý vznikol v dôsledku minulých udalostí a ktorého existencia alebo vlastníctvo závisí od toho, či nastane alebo nenastane jeden alebo viac neistých udalostí v budúcnosti, ktorých vznik nezávisí od účtovnej jednotky; týmto majetkom sú – napr. práva zo servisných zmlúv, poistných zmlúv, koncesionárskych zmlúv, licenčných zmlúv:</w:t>
      </w:r>
      <w:r w:rsidR="008C36DE" w:rsidRPr="008C36DE">
        <w:rPr>
          <w:rFonts w:ascii="TimesNewRomanPSMT" w:hAnsi="TimesNewRomanPSMT" w:cs="TimesNewRomanPSMT"/>
          <w:sz w:val="17"/>
          <w:szCs w:val="17"/>
        </w:rPr>
        <w:t xml:space="preserve">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podmienený majetok, ktorý sa nesleduje v bežnom účtovníctve a neuvádza sa v súvahe</w:t>
      </w:r>
    </w:p>
    <w:p w14:paraId="5AEA01AA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5E4EBB16" w14:textId="77777777" w:rsidR="001357F4" w:rsidRPr="008C36DE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1b)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Podmienené záväzky</w:t>
      </w:r>
      <w:r w:rsidRPr="00755848">
        <w:rPr>
          <w:rFonts w:ascii="Arial Narrow" w:hAnsi="Arial Narrow" w:cs="Arial Narrow"/>
          <w:sz w:val="22"/>
          <w:szCs w:val="22"/>
        </w:rPr>
        <w:t xml:space="preserve"> – opis a hodnota podmienených záväzkov vyplývajúcich napr. zo súdnych rozhodnutí, z poskytnutých záruk, zo všeobecne záväzných právnych predpisov, z ručenia podľa jednotlivých druhov ručenia; </w:t>
      </w:r>
      <w:r w:rsidR="008C36DE" w:rsidRPr="008C36DE">
        <w:rPr>
          <w:rFonts w:ascii="Arial Narrow" w:hAnsi="Arial Narrow" w:cs="TimesNewRomanPSMT"/>
          <w:sz w:val="22"/>
          <w:szCs w:val="22"/>
        </w:rPr>
        <w:t>Spoločnosť nemá podmienené záväzky, ktoré sa nesledujú v bežnom účtovníctve a neuvádzajú sa v súvahe</w:t>
      </w:r>
    </w:p>
    <w:p w14:paraId="0D6C1D27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2)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Ostatné finančné povinnosti</w:t>
      </w:r>
      <w:r w:rsidRPr="00755848">
        <w:rPr>
          <w:rFonts w:ascii="Arial Narrow" w:hAnsi="Arial Narrow" w:cs="Arial Narrow"/>
          <w:sz w:val="22"/>
          <w:szCs w:val="22"/>
        </w:rPr>
        <w:t>, ktoré sa nevykazujú v účtovných výkazoch - napríklad zákonná povinnosť alebo zmluvná povinnosť odobrať určité množstvo produktu, uskutočniť investície a veľké opravy: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nemá finančné povinnosti, ktoré sa nevykazujú v účtovných výkazoch.</w:t>
      </w:r>
    </w:p>
    <w:p w14:paraId="07A712B3" w14:textId="77777777" w:rsidR="001357F4" w:rsidRPr="00755848" w:rsidRDefault="001357F4" w:rsidP="001357F4">
      <w:pPr>
        <w:jc w:val="both"/>
        <w:rPr>
          <w:rFonts w:ascii="Arial Narrow" w:hAnsi="Arial Narrow" w:cs="Arial Narrow"/>
          <w:sz w:val="22"/>
          <w:szCs w:val="22"/>
        </w:rPr>
      </w:pPr>
    </w:p>
    <w:p w14:paraId="2F8512FA" w14:textId="77777777" w:rsidR="001357F4" w:rsidRPr="00755848" w:rsidRDefault="001357F4" w:rsidP="00267605">
      <w:pPr>
        <w:spacing w:after="120"/>
        <w:jc w:val="both"/>
        <w:rPr>
          <w:rFonts w:ascii="Arial Narrow" w:hAnsi="Arial Narrow" w:cs="Arial Narrow"/>
          <w:sz w:val="22"/>
          <w:szCs w:val="22"/>
        </w:rPr>
      </w:pPr>
      <w:r w:rsidRPr="00755848">
        <w:rPr>
          <w:rFonts w:ascii="Arial Narrow" w:hAnsi="Arial Narrow" w:cs="Arial Narrow"/>
          <w:sz w:val="22"/>
          <w:szCs w:val="22"/>
        </w:rPr>
        <w:t xml:space="preserve">3) </w:t>
      </w:r>
      <w:r w:rsidRPr="00755848">
        <w:rPr>
          <w:rFonts w:ascii="Arial Narrow" w:hAnsi="Arial Narrow" w:cs="Arial Narrow"/>
          <w:b/>
          <w:sz w:val="22"/>
          <w:szCs w:val="22"/>
          <w:u w:val="single"/>
        </w:rPr>
        <w:t>Podsúvahové účty</w:t>
      </w:r>
      <w:r w:rsidRPr="00755848">
        <w:rPr>
          <w:rFonts w:ascii="Arial Narrow" w:hAnsi="Arial Narrow" w:cs="Arial Narrow"/>
          <w:sz w:val="22"/>
          <w:szCs w:val="22"/>
        </w:rPr>
        <w:t xml:space="preserve"> – uvádzajú sa informácie o významných položkách sledovaných na podsúvahových účtoch (§ 85 PU):</w:t>
      </w:r>
      <w:r w:rsidR="008C36DE">
        <w:rPr>
          <w:rFonts w:ascii="Arial Narrow" w:hAnsi="Arial Narrow" w:cs="Arial Narrow"/>
          <w:sz w:val="22"/>
          <w:szCs w:val="22"/>
        </w:rPr>
        <w:t xml:space="preserve"> Spoločnosť nesleduje žiadne položky na podsúvahových účtoch.</w:t>
      </w:r>
    </w:p>
    <w:p w14:paraId="1F35D245" w14:textId="77777777" w:rsidR="00B52FF9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ED0658C" w14:textId="77777777" w:rsidR="00521298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3A351E">
        <w:rPr>
          <w:rFonts w:ascii="Arial Narrow" w:hAnsi="Arial Narrow" w:cs="Arial Narrow"/>
          <w:b/>
          <w:bCs/>
          <w:sz w:val="22"/>
          <w:szCs w:val="22"/>
        </w:rPr>
        <w:t xml:space="preserve">Článok VI – </w:t>
      </w:r>
      <w:r>
        <w:rPr>
          <w:rFonts w:ascii="Arial Narrow" w:hAnsi="Arial Narrow" w:cs="Arial Narrow"/>
          <w:b/>
          <w:bCs/>
          <w:sz w:val="22"/>
          <w:szCs w:val="22"/>
        </w:rPr>
        <w:t>UDALOSTI, KTORÉ NASTALI PO ZÁVIERKOVOM DNI</w:t>
      </w:r>
    </w:p>
    <w:p w14:paraId="4BD4ACD0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>
        <w:rPr>
          <w:rFonts w:ascii="Arial Narrow" w:hAnsi="Arial Narrow" w:cs="Arial Narrow"/>
          <w:b/>
          <w:bCs/>
          <w:sz w:val="22"/>
          <w:szCs w:val="22"/>
        </w:rPr>
        <w:t>(Následné udalosti)</w:t>
      </w:r>
    </w:p>
    <w:p w14:paraId="38F67244" w14:textId="77777777" w:rsidR="00521298" w:rsidRPr="003A351E" w:rsidRDefault="00521298" w:rsidP="00521298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18A7836" w14:textId="2C739A9A" w:rsidR="00521298" w:rsidRDefault="00521298" w:rsidP="005F6063">
      <w:pPr>
        <w:autoSpaceDE w:val="0"/>
        <w:autoSpaceDN w:val="0"/>
        <w:adjustRightInd w:val="0"/>
        <w:rPr>
          <w:rFonts w:ascii="Arial Narrow" w:hAnsi="Arial Narrow" w:cs="TimesNewRomanPSMT"/>
          <w:sz w:val="22"/>
          <w:szCs w:val="22"/>
        </w:rPr>
      </w:pPr>
      <w:r w:rsidRPr="003A351E">
        <w:rPr>
          <w:rFonts w:ascii="Arial Narrow" w:hAnsi="Arial Narrow" w:cs="Arial Narrow"/>
          <w:sz w:val="22"/>
          <w:szCs w:val="22"/>
        </w:rPr>
        <w:t xml:space="preserve">Uvádzajú sa informácie o charaktere a finančnom vplyve významných udalostí, ktoré nastali </w:t>
      </w:r>
      <w:r>
        <w:rPr>
          <w:rFonts w:ascii="Arial Narrow" w:hAnsi="Arial Narrow" w:cs="Arial Narrow"/>
          <w:sz w:val="22"/>
          <w:szCs w:val="22"/>
        </w:rPr>
        <w:t xml:space="preserve">v čase </w:t>
      </w:r>
      <w:r w:rsidRPr="003A351E">
        <w:rPr>
          <w:rFonts w:ascii="Arial Narrow" w:hAnsi="Arial Narrow" w:cs="Arial Narrow"/>
          <w:sz w:val="22"/>
          <w:szCs w:val="22"/>
        </w:rPr>
        <w:t xml:space="preserve">po </w:t>
      </w:r>
      <w:r>
        <w:rPr>
          <w:rFonts w:ascii="Arial Narrow" w:hAnsi="Arial Narrow" w:cs="Arial Narrow"/>
          <w:sz w:val="22"/>
          <w:szCs w:val="22"/>
        </w:rPr>
        <w:t xml:space="preserve">závierkovom dni - </w:t>
      </w:r>
      <w:r w:rsidRPr="003A351E">
        <w:rPr>
          <w:rFonts w:ascii="Arial Narrow" w:hAnsi="Arial Narrow" w:cs="Arial Narrow"/>
          <w:sz w:val="22"/>
          <w:szCs w:val="22"/>
        </w:rPr>
        <w:t xml:space="preserve">do dňa zostavenia účtovnej závierky </w:t>
      </w:r>
      <w:r>
        <w:rPr>
          <w:rFonts w:ascii="Arial Narrow" w:hAnsi="Arial Narrow" w:cs="Arial Narrow"/>
          <w:sz w:val="22"/>
          <w:szCs w:val="22"/>
        </w:rPr>
        <w:t xml:space="preserve">(t.j. do dňa podpísania výkazov podľa § 17/5 ZoU) </w:t>
      </w:r>
      <w:r w:rsidRPr="003A351E">
        <w:rPr>
          <w:rFonts w:ascii="Arial Narrow" w:hAnsi="Arial Narrow" w:cs="Arial Narrow"/>
          <w:sz w:val="22"/>
          <w:szCs w:val="22"/>
        </w:rPr>
        <w:t>a ktoré nie sú zohľadnené v s</w:t>
      </w:r>
      <w:r>
        <w:rPr>
          <w:rFonts w:ascii="Arial Narrow" w:hAnsi="Arial Narrow" w:cs="Arial Narrow"/>
          <w:sz w:val="22"/>
          <w:szCs w:val="22"/>
        </w:rPr>
        <w:t>ú</w:t>
      </w:r>
      <w:r w:rsidRPr="003A351E">
        <w:rPr>
          <w:rFonts w:ascii="Arial Narrow" w:hAnsi="Arial Narrow" w:cs="Arial Narrow"/>
          <w:sz w:val="22"/>
          <w:szCs w:val="22"/>
        </w:rPr>
        <w:t>vahe alebo vo výkaze ziskov a strát, napríklad:</w:t>
      </w:r>
      <w:r w:rsidR="005F6063">
        <w:rPr>
          <w:rFonts w:ascii="Arial Narrow" w:hAnsi="Arial Narrow" w:cs="Arial Narrow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Po 31. decembri 20</w:t>
      </w:r>
      <w:r w:rsidR="00D03B0D">
        <w:rPr>
          <w:rFonts w:ascii="Arial Narrow" w:hAnsi="Arial Narrow" w:cs="TimesNewRomanPSMT"/>
          <w:sz w:val="22"/>
          <w:szCs w:val="22"/>
        </w:rPr>
        <w:t>2</w:t>
      </w:r>
      <w:r w:rsidR="00E27DAD">
        <w:rPr>
          <w:rFonts w:ascii="Arial Narrow" w:hAnsi="Arial Narrow" w:cs="TimesNewRomanPSMT"/>
          <w:sz w:val="22"/>
          <w:szCs w:val="22"/>
        </w:rPr>
        <w:t>2</w:t>
      </w:r>
      <w:r w:rsidR="005F6063" w:rsidRP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>
        <w:rPr>
          <w:rFonts w:ascii="Arial Narrow" w:hAnsi="Arial Narrow" w:cs="TimesNewRomanPSMT"/>
          <w:sz w:val="22"/>
          <w:szCs w:val="22"/>
        </w:rPr>
        <w:t>ne</w:t>
      </w:r>
      <w:r w:rsidR="005F6063" w:rsidRPr="005F6063">
        <w:rPr>
          <w:rFonts w:ascii="Arial Narrow" w:hAnsi="Arial Narrow" w:cs="TimesNewRomanPSMT"/>
          <w:sz w:val="22"/>
          <w:szCs w:val="22"/>
        </w:rPr>
        <w:t>nastali udalosti majúce významný vplyv na verné zobrazenie skutočností, ktoré sú predmetom</w:t>
      </w:r>
      <w:r w:rsidR="005F6063">
        <w:rPr>
          <w:rFonts w:ascii="Arial Narrow" w:hAnsi="Arial Narrow" w:cs="TimesNewRomanPSMT"/>
          <w:sz w:val="22"/>
          <w:szCs w:val="22"/>
        </w:rPr>
        <w:t xml:space="preserve"> </w:t>
      </w:r>
      <w:r w:rsidR="005F6063" w:rsidRPr="005F6063">
        <w:rPr>
          <w:rFonts w:ascii="Arial Narrow" w:hAnsi="Arial Narrow" w:cs="TimesNewRomanPSMT"/>
          <w:sz w:val="22"/>
          <w:szCs w:val="22"/>
        </w:rPr>
        <w:t>účtovníctva</w:t>
      </w:r>
      <w:r w:rsidR="005F6063">
        <w:rPr>
          <w:rFonts w:ascii="Arial Narrow" w:hAnsi="Arial Narrow" w:cs="TimesNewRomanPSMT"/>
          <w:sz w:val="22"/>
          <w:szCs w:val="22"/>
        </w:rPr>
        <w:t>.</w:t>
      </w:r>
    </w:p>
    <w:p w14:paraId="1832A3D5" w14:textId="77777777" w:rsidR="00521298" w:rsidRDefault="00521298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</w:p>
    <w:p w14:paraId="69C3F1A7" w14:textId="77777777" w:rsidR="00DA3816" w:rsidRPr="00755848" w:rsidRDefault="00B52FF9" w:rsidP="00B52FF9">
      <w:pPr>
        <w:ind w:right="-468"/>
        <w:jc w:val="center"/>
        <w:rPr>
          <w:rFonts w:ascii="Arial Narrow" w:hAnsi="Arial Narrow" w:cs="Arial Narrow"/>
          <w:b/>
          <w:bCs/>
          <w:sz w:val="22"/>
          <w:szCs w:val="22"/>
        </w:rPr>
      </w:pPr>
      <w:r w:rsidRPr="00755848">
        <w:rPr>
          <w:rFonts w:ascii="Arial Narrow" w:hAnsi="Arial Narrow" w:cs="Arial Narrow"/>
          <w:b/>
          <w:bCs/>
          <w:sz w:val="22"/>
          <w:szCs w:val="22"/>
        </w:rPr>
        <w:t>Článok VII – O</w:t>
      </w:r>
      <w:r w:rsidR="00F43ABD" w:rsidRPr="00755848">
        <w:rPr>
          <w:rFonts w:ascii="Arial Narrow" w:hAnsi="Arial Narrow" w:cs="Arial Narrow"/>
          <w:b/>
          <w:bCs/>
          <w:sz w:val="22"/>
          <w:szCs w:val="22"/>
        </w:rPr>
        <w:t>STATNÉ INFORMÁCIE</w:t>
      </w:r>
    </w:p>
    <w:p w14:paraId="1D1A7441" w14:textId="77777777" w:rsidR="00B52FF9" w:rsidRPr="00755848" w:rsidRDefault="00B52FF9" w:rsidP="0075484E">
      <w:pPr>
        <w:ind w:right="-468"/>
        <w:jc w:val="both"/>
        <w:rPr>
          <w:rFonts w:ascii="Arial Narrow" w:hAnsi="Arial Narrow" w:cs="Arial Narrow"/>
          <w:b/>
          <w:bCs/>
          <w:sz w:val="22"/>
          <w:szCs w:val="22"/>
        </w:rPr>
      </w:pPr>
    </w:p>
    <w:p w14:paraId="1AEA9A43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1) Informácie o</w:t>
      </w:r>
      <w:r w:rsidR="000A0382">
        <w:rPr>
          <w:rFonts w:ascii="Arial Narrow" w:hAnsi="Arial Narrow" w:cs="Arial Narrow"/>
          <w:bCs/>
          <w:sz w:val="22"/>
          <w:szCs w:val="22"/>
        </w:rPr>
        <w:t xml:space="preserve"> výlučnom </w:t>
      </w:r>
      <w:r w:rsidRPr="000A0382">
        <w:rPr>
          <w:rFonts w:ascii="Arial Narrow" w:hAnsi="Arial Narrow" w:cs="Arial Narrow"/>
          <w:bCs/>
          <w:sz w:val="22"/>
          <w:szCs w:val="22"/>
        </w:rPr>
        <w:t>práve poskytovať služby vo verejnom záujme:</w:t>
      </w:r>
      <w:r w:rsidR="00D446F6">
        <w:rPr>
          <w:rFonts w:ascii="Arial Narrow" w:hAnsi="Arial Narrow" w:cs="Arial Narrow"/>
          <w:bCs/>
          <w:sz w:val="22"/>
          <w:szCs w:val="22"/>
        </w:rPr>
        <w:t>Neposkytujeme služby vo verejnom záujme</w:t>
      </w:r>
    </w:p>
    <w:p w14:paraId="352CBC1B" w14:textId="77777777" w:rsidR="00B52FF9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2) Informácie o osobitnej kategórii priemyselnej výroby (§ 23d/6 ZoU):</w:t>
      </w:r>
      <w:r w:rsidR="00D446F6">
        <w:rPr>
          <w:rFonts w:ascii="Arial Narrow" w:hAnsi="Arial Narrow" w:cs="Arial Narrow"/>
          <w:bCs/>
          <w:sz w:val="22"/>
          <w:szCs w:val="22"/>
        </w:rPr>
        <w:t>Činnosť nie je zaradená do osobitnej kategórie</w:t>
      </w:r>
    </w:p>
    <w:p w14:paraId="10392164" w14:textId="77777777" w:rsidR="00D446F6" w:rsidRPr="000A0382" w:rsidRDefault="00D446F6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>
        <w:rPr>
          <w:rFonts w:ascii="Arial Narrow" w:hAnsi="Arial Narrow" w:cs="Arial Narrow"/>
          <w:bCs/>
          <w:sz w:val="22"/>
          <w:szCs w:val="22"/>
        </w:rPr>
        <w:t xml:space="preserve">    priemyselnej výroby</w:t>
      </w:r>
    </w:p>
    <w:p w14:paraId="7AC2BB09" w14:textId="77777777" w:rsidR="00B52FF9" w:rsidRPr="000A0382" w:rsidRDefault="00B52FF9" w:rsidP="00B52FF9">
      <w:pPr>
        <w:spacing w:after="120"/>
        <w:ind w:right="-471"/>
        <w:jc w:val="both"/>
        <w:rPr>
          <w:rFonts w:ascii="Arial Narrow" w:hAnsi="Arial Narrow" w:cs="Arial Narrow"/>
          <w:bCs/>
          <w:sz w:val="22"/>
          <w:szCs w:val="22"/>
        </w:rPr>
      </w:pPr>
      <w:r w:rsidRPr="000A0382">
        <w:rPr>
          <w:rFonts w:ascii="Arial Narrow" w:hAnsi="Arial Narrow" w:cs="Arial Narrow"/>
          <w:bCs/>
          <w:sz w:val="22"/>
          <w:szCs w:val="22"/>
        </w:rPr>
        <w:t>3) Informácie o finančných vzťahoch s orgánmi verejnej moci (§ 23d/6 ZoU):</w:t>
      </w:r>
      <w:r w:rsidR="00D446F6">
        <w:rPr>
          <w:rFonts w:ascii="Arial Narrow" w:hAnsi="Arial Narrow" w:cs="Arial Narrow"/>
          <w:bCs/>
          <w:sz w:val="22"/>
          <w:szCs w:val="22"/>
        </w:rPr>
        <w:t xml:space="preserve"> Nemáme finančné vzťahy s orgánmi verejnej    moci</w:t>
      </w:r>
    </w:p>
    <w:sectPr w:rsidR="00B52FF9" w:rsidRPr="000A0382" w:rsidSect="00433587">
      <w:headerReference w:type="default" r:id="rId8"/>
      <w:footerReference w:type="default" r:id="rId9"/>
      <w:headerReference w:type="first" r:id="rId10"/>
      <w:pgSz w:w="11907" w:h="16840" w:code="9"/>
      <w:pgMar w:top="1417" w:right="992" w:bottom="1417" w:left="1417" w:header="567" w:footer="567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866DFF0" w14:textId="77777777" w:rsidR="007723ED" w:rsidRDefault="007723ED">
      <w:r>
        <w:separator/>
      </w:r>
    </w:p>
  </w:endnote>
  <w:endnote w:type="continuationSeparator" w:id="0">
    <w:p w14:paraId="19DE43C6" w14:textId="77777777" w:rsidR="007723ED" w:rsidRDefault="007723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71F3E2D" w14:textId="77777777" w:rsidR="008271F6" w:rsidRDefault="008271F6">
    <w:pPr>
      <w:pStyle w:val="Footer"/>
      <w:jc w:val="right"/>
    </w:pPr>
    <w:r>
      <w:fldChar w:fldCharType="begin"/>
    </w:r>
    <w:r>
      <w:instrText>PAGE   \* MERGEFORMAT</w:instrText>
    </w:r>
    <w:r>
      <w:fldChar w:fldCharType="separate"/>
    </w:r>
    <w:r w:rsidR="00401018">
      <w:rPr>
        <w:noProof/>
      </w:rPr>
      <w:t>4</w:t>
    </w:r>
    <w:r>
      <w:fldChar w:fldCharType="end"/>
    </w:r>
  </w:p>
  <w:p w14:paraId="04A13532" w14:textId="77777777" w:rsidR="008271F6" w:rsidRDefault="008271F6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8E53F0" w14:textId="77777777" w:rsidR="007723ED" w:rsidRDefault="007723ED">
      <w:r>
        <w:separator/>
      </w:r>
    </w:p>
  </w:footnote>
  <w:footnote w:type="continuationSeparator" w:id="0">
    <w:p w14:paraId="5B691226" w14:textId="77777777" w:rsidR="007723ED" w:rsidRDefault="007723E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89317B" w14:textId="77777777" w:rsidR="008271F6" w:rsidRDefault="008271F6" w:rsidP="008C4D3A">
    <w:pPr>
      <w:pStyle w:val="Body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Po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z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n</w:t>
    </w:r>
    <w:r w:rsidRPr="002C3C72">
      <w:rPr>
        <w:rFonts w:ascii="Arial" w:hAnsi="Arial" w:cs="Arial"/>
        <w:spacing w:val="-1"/>
        <w:sz w:val="22"/>
        <w:szCs w:val="22"/>
        <w:bdr w:val="single" w:sz="4" w:space="0" w:color="auto" w:frame="1"/>
        <w:lang w:val="sk-SK"/>
      </w:rPr>
      <w:t>á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m</w:t>
    </w:r>
    <w:r w:rsidRPr="002C3C72">
      <w:rPr>
        <w:rFonts w:ascii="Arial" w:hAnsi="Arial" w:cs="Arial"/>
        <w:spacing w:val="2"/>
        <w:sz w:val="22"/>
        <w:szCs w:val="22"/>
        <w:bdr w:val="single" w:sz="4" w:space="0" w:color="auto" w:frame="1"/>
        <w:lang w:val="sk-SK"/>
      </w:rPr>
      <w:t>k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y</w:t>
    </w:r>
    <w:r w:rsidRPr="002C3C72">
      <w:rPr>
        <w:rFonts w:ascii="Arial" w:hAnsi="Arial" w:cs="Arial"/>
        <w:spacing w:val="-8"/>
        <w:sz w:val="22"/>
        <w:szCs w:val="22"/>
        <w:bdr w:val="single" w:sz="4" w:space="0" w:color="auto" w:frame="1"/>
        <w:lang w:val="sk-SK"/>
      </w:rPr>
      <w:t xml:space="preserve"> </w:t>
    </w:r>
    <w:r w:rsidRPr="002C3C72">
      <w:rPr>
        <w:rFonts w:ascii="Arial" w:hAnsi="Arial" w:cs="Arial"/>
        <w:spacing w:val="1"/>
        <w:sz w:val="22"/>
        <w:szCs w:val="22"/>
        <w:bdr w:val="single" w:sz="4" w:space="0" w:color="auto" w:frame="1"/>
        <w:lang w:val="sk-SK"/>
      </w:rPr>
      <w:t>Ú</w:t>
    </w:r>
    <w:r w:rsidRPr="002C3C72">
      <w:rPr>
        <w:rFonts w:ascii="Arial" w:hAnsi="Arial" w:cs="Arial"/>
        <w:sz w:val="22"/>
        <w:szCs w:val="22"/>
        <w:bdr w:val="single" w:sz="4" w:space="0" w:color="auto" w:frame="1"/>
        <w:lang w:val="sk-SK"/>
      </w:rPr>
      <w:t>č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POD 3 –</w:t>
    </w:r>
    <w:r>
      <w:rPr>
        <w:rFonts w:ascii="Arial" w:hAnsi="Arial" w:cs="Arial"/>
        <w:spacing w:val="-1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>01</w:t>
    </w:r>
    <w:r>
      <w:rPr>
        <w:rFonts w:ascii="Arial" w:hAnsi="Arial" w:cs="Arial"/>
        <w:sz w:val="22"/>
        <w:szCs w:val="22"/>
      </w:rPr>
      <w:t xml:space="preserve">                         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ČO: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36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431478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    </w:t>
    </w:r>
    <w:r>
      <w:rPr>
        <w:rFonts w:ascii="Arial" w:hAnsi="Arial" w:cs="Arial"/>
        <w:sz w:val="22"/>
        <w:szCs w:val="22"/>
      </w:rPr>
      <w:t xml:space="preserve"> 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 </w:t>
    </w:r>
    <w:r>
      <w:rPr>
        <w:rFonts w:ascii="Arial" w:hAnsi="Arial" w:cs="Arial"/>
        <w:spacing w:val="1"/>
        <w:sz w:val="22"/>
        <w:szCs w:val="22"/>
        <w:bdr w:val="single" w:sz="4" w:space="0" w:color="auto" w:frame="1"/>
      </w:rPr>
      <w:t>D</w:t>
    </w:r>
    <w:r>
      <w:rPr>
        <w:rFonts w:ascii="Arial" w:hAnsi="Arial" w:cs="Arial"/>
        <w:spacing w:val="-6"/>
        <w:sz w:val="22"/>
        <w:szCs w:val="22"/>
        <w:bdr w:val="single" w:sz="4" w:space="0" w:color="auto" w:frame="1"/>
      </w:rPr>
      <w:t>I</w:t>
    </w:r>
    <w:r>
      <w:rPr>
        <w:rFonts w:ascii="Arial" w:hAnsi="Arial" w:cs="Arial"/>
        <w:sz w:val="22"/>
        <w:szCs w:val="22"/>
        <w:bdr w:val="single" w:sz="4" w:space="0" w:color="auto" w:frame="1"/>
      </w:rPr>
      <w:t xml:space="preserve">Č: </w:t>
    </w:r>
    <w:r w:rsidR="00020EA0">
      <w:rPr>
        <w:rFonts w:ascii="Arial" w:hAnsi="Arial" w:cs="Arial"/>
        <w:sz w:val="22"/>
        <w:szCs w:val="22"/>
        <w:bdr w:val="single" w:sz="4" w:space="0" w:color="auto" w:frame="1"/>
      </w:rPr>
      <w:t>202</w:t>
    </w:r>
    <w:r w:rsidR="00FC24F5">
      <w:rPr>
        <w:rFonts w:ascii="Arial" w:hAnsi="Arial" w:cs="Arial"/>
        <w:sz w:val="22"/>
        <w:szCs w:val="22"/>
        <w:bdr w:val="single" w:sz="4" w:space="0" w:color="auto" w:frame="1"/>
      </w:rPr>
      <w:t>2</w:t>
    </w:r>
    <w:r w:rsidR="00F75F5F">
      <w:rPr>
        <w:rFonts w:ascii="Arial" w:hAnsi="Arial" w:cs="Arial"/>
        <w:sz w:val="22"/>
        <w:szCs w:val="22"/>
        <w:bdr w:val="single" w:sz="4" w:space="0" w:color="auto" w:frame="1"/>
      </w:rPr>
      <w:t>018515</w:t>
    </w:r>
  </w:p>
  <w:p w14:paraId="783C14C5" w14:textId="77777777" w:rsidR="008271F6" w:rsidRDefault="008271F6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8260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780"/>
      <w:gridCol w:w="2260"/>
      <w:gridCol w:w="554"/>
      <w:gridCol w:w="320"/>
      <w:gridCol w:w="320"/>
      <w:gridCol w:w="320"/>
      <w:gridCol w:w="320"/>
      <w:gridCol w:w="320"/>
      <w:gridCol w:w="320"/>
      <w:gridCol w:w="320"/>
      <w:gridCol w:w="320"/>
      <w:gridCol w:w="320"/>
      <w:gridCol w:w="320"/>
    </w:tblGrid>
    <w:tr w:rsidR="008271F6" w:rsidRPr="003F477D" w14:paraId="439D66A1" w14:textId="77777777" w:rsidTr="00AD5E55">
      <w:trPr>
        <w:trHeight w:val="330"/>
      </w:trPr>
      <w:tc>
        <w:tcPr>
          <w:tcW w:w="27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14:paraId="1FE56CBD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Poznámky Úč POD 3 - 04</w:t>
          </w:r>
        </w:p>
      </w:tc>
      <w:tc>
        <w:tcPr>
          <w:tcW w:w="226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3F895492" w14:textId="77777777" w:rsidR="008271F6" w:rsidRPr="003F477D" w:rsidRDefault="008271F6" w:rsidP="00AD5E55">
          <w:pPr>
            <w:jc w:val="center"/>
            <w:rPr>
              <w:color w:val="000000"/>
              <w:szCs w:val="22"/>
            </w:rPr>
          </w:pPr>
        </w:p>
      </w:tc>
      <w:tc>
        <w:tcPr>
          <w:tcW w:w="420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14:paraId="127E2A93" w14:textId="77777777" w:rsidR="008271F6" w:rsidRPr="003F477D" w:rsidRDefault="008271F6" w:rsidP="00AD5E55">
          <w:pPr>
            <w:rPr>
              <w:color w:val="000000"/>
              <w:szCs w:val="22"/>
            </w:rPr>
          </w:pPr>
          <w:r w:rsidRPr="003F477D">
            <w:rPr>
              <w:color w:val="000000"/>
              <w:szCs w:val="22"/>
            </w:rPr>
            <w:t>DIČ</w:t>
          </w:r>
        </w:p>
      </w:tc>
      <w:tc>
        <w:tcPr>
          <w:tcW w:w="2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D341276" w14:textId="77777777" w:rsidR="008271F6" w:rsidRPr="003F477D" w:rsidRDefault="008271F6" w:rsidP="00AD5E55">
          <w:pPr>
            <w:jc w:val="center"/>
            <w:rPr>
              <w:szCs w:val="22"/>
            </w:rPr>
          </w:pPr>
          <w:r w:rsidRPr="003F477D">
            <w:rPr>
              <w:szCs w:val="22"/>
            </w:rPr>
            <w:t> </w:t>
          </w:r>
          <w:r>
            <w:rPr>
              <w:szCs w:val="22"/>
            </w:rPr>
            <w:t>1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21B4F02B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2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6E570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3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0E2E64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4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C1693A8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5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92B925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6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579AB6DA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7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6565A475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8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0762FF7D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9</w:t>
          </w:r>
          <w:r w:rsidRPr="003F477D">
            <w:rPr>
              <w:szCs w:val="22"/>
            </w:rPr>
            <w:t> </w:t>
          </w:r>
        </w:p>
      </w:tc>
      <w:tc>
        <w:tcPr>
          <w:tcW w:w="280" w:type="dxa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7BF00FDC" w14:textId="77777777" w:rsidR="008271F6" w:rsidRPr="003F477D" w:rsidRDefault="008271F6" w:rsidP="00AD5E55">
          <w:pPr>
            <w:jc w:val="center"/>
            <w:rPr>
              <w:szCs w:val="22"/>
            </w:rPr>
          </w:pPr>
          <w:r>
            <w:rPr>
              <w:szCs w:val="22"/>
            </w:rPr>
            <w:t>0</w:t>
          </w:r>
          <w:r w:rsidRPr="003F477D">
            <w:rPr>
              <w:szCs w:val="22"/>
            </w:rPr>
            <w:t> </w:t>
          </w:r>
        </w:p>
      </w:tc>
    </w:tr>
  </w:tbl>
  <w:p w14:paraId="08770423" w14:textId="77777777" w:rsidR="008271F6" w:rsidRDefault="008271F6" w:rsidP="002715D0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C550F6C"/>
    <w:multiLevelType w:val="hybridMultilevel"/>
    <w:tmpl w:val="9FCE2FEE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1E597DE9"/>
    <w:multiLevelType w:val="hybridMultilevel"/>
    <w:tmpl w:val="43FA4BE6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260A061E"/>
    <w:multiLevelType w:val="hybridMultilevel"/>
    <w:tmpl w:val="DD64C7C0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E32651F"/>
    <w:multiLevelType w:val="hybridMultilevel"/>
    <w:tmpl w:val="588A164C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 w15:restartNumberingAfterBreak="0">
    <w:nsid w:val="41C61CFE"/>
    <w:multiLevelType w:val="hybridMultilevel"/>
    <w:tmpl w:val="F6E078D2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4FA114BA"/>
    <w:multiLevelType w:val="hybridMultilevel"/>
    <w:tmpl w:val="C150C356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AE838A8"/>
    <w:multiLevelType w:val="hybridMultilevel"/>
    <w:tmpl w:val="9C18CD4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D6540DA"/>
    <w:multiLevelType w:val="hybridMultilevel"/>
    <w:tmpl w:val="9384D3F6"/>
    <w:lvl w:ilvl="0" w:tplc="854AE1A8">
      <w:start w:val="6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01F4A87"/>
    <w:multiLevelType w:val="hybridMultilevel"/>
    <w:tmpl w:val="AA00435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67487002"/>
    <w:multiLevelType w:val="hybridMultilevel"/>
    <w:tmpl w:val="BA861BF0"/>
    <w:lvl w:ilvl="0" w:tplc="221C0A74">
      <w:start w:val="1"/>
      <w:numFmt w:val="decimal"/>
      <w:pStyle w:val="Heading1"/>
      <w:lvlText w:val="§ %1"/>
      <w:lvlJc w:val="center"/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2CC86DDE">
      <w:start w:val="1"/>
      <w:numFmt w:val="decimal"/>
      <w:lvlText w:val="(%7)"/>
      <w:lvlJc w:val="left"/>
      <w:pPr>
        <w:tabs>
          <w:tab w:val="num" w:pos="5070"/>
        </w:tabs>
        <w:ind w:left="5070" w:hanging="390"/>
      </w:pPr>
      <w:rPr>
        <w:rFonts w:hint="default"/>
      </w:r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DE666C6"/>
    <w:multiLevelType w:val="hybridMultilevel"/>
    <w:tmpl w:val="245AF38E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77EB3674"/>
    <w:multiLevelType w:val="hybridMultilevel"/>
    <w:tmpl w:val="81B697A4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78970941"/>
    <w:multiLevelType w:val="hybridMultilevel"/>
    <w:tmpl w:val="8C84430E"/>
    <w:lvl w:ilvl="0" w:tplc="041B000F">
      <w:start w:val="1"/>
      <w:numFmt w:val="decimal"/>
      <w:lvlText w:val="%1."/>
      <w:lvlJc w:val="left"/>
      <w:pPr>
        <w:ind w:left="586" w:hanging="360"/>
      </w:pPr>
    </w:lvl>
    <w:lvl w:ilvl="1" w:tplc="041B0019" w:tentative="1">
      <w:start w:val="1"/>
      <w:numFmt w:val="lowerLetter"/>
      <w:lvlText w:val="%2."/>
      <w:lvlJc w:val="left"/>
      <w:pPr>
        <w:ind w:left="1306" w:hanging="360"/>
      </w:pPr>
    </w:lvl>
    <w:lvl w:ilvl="2" w:tplc="041B001B" w:tentative="1">
      <w:start w:val="1"/>
      <w:numFmt w:val="lowerRoman"/>
      <w:lvlText w:val="%3."/>
      <w:lvlJc w:val="right"/>
      <w:pPr>
        <w:ind w:left="2026" w:hanging="180"/>
      </w:pPr>
    </w:lvl>
    <w:lvl w:ilvl="3" w:tplc="041B000F" w:tentative="1">
      <w:start w:val="1"/>
      <w:numFmt w:val="decimal"/>
      <w:lvlText w:val="%4."/>
      <w:lvlJc w:val="left"/>
      <w:pPr>
        <w:ind w:left="2746" w:hanging="360"/>
      </w:pPr>
    </w:lvl>
    <w:lvl w:ilvl="4" w:tplc="041B0019" w:tentative="1">
      <w:start w:val="1"/>
      <w:numFmt w:val="lowerLetter"/>
      <w:lvlText w:val="%5."/>
      <w:lvlJc w:val="left"/>
      <w:pPr>
        <w:ind w:left="3466" w:hanging="360"/>
      </w:pPr>
    </w:lvl>
    <w:lvl w:ilvl="5" w:tplc="041B001B" w:tentative="1">
      <w:start w:val="1"/>
      <w:numFmt w:val="lowerRoman"/>
      <w:lvlText w:val="%6."/>
      <w:lvlJc w:val="right"/>
      <w:pPr>
        <w:ind w:left="4186" w:hanging="180"/>
      </w:pPr>
    </w:lvl>
    <w:lvl w:ilvl="6" w:tplc="041B000F" w:tentative="1">
      <w:start w:val="1"/>
      <w:numFmt w:val="decimal"/>
      <w:lvlText w:val="%7."/>
      <w:lvlJc w:val="left"/>
      <w:pPr>
        <w:ind w:left="4906" w:hanging="360"/>
      </w:pPr>
    </w:lvl>
    <w:lvl w:ilvl="7" w:tplc="041B0019" w:tentative="1">
      <w:start w:val="1"/>
      <w:numFmt w:val="lowerLetter"/>
      <w:lvlText w:val="%8."/>
      <w:lvlJc w:val="left"/>
      <w:pPr>
        <w:ind w:left="5626" w:hanging="360"/>
      </w:pPr>
    </w:lvl>
    <w:lvl w:ilvl="8" w:tplc="041B001B" w:tentative="1">
      <w:start w:val="1"/>
      <w:numFmt w:val="lowerRoman"/>
      <w:lvlText w:val="%9."/>
      <w:lvlJc w:val="right"/>
      <w:pPr>
        <w:ind w:left="6346" w:hanging="180"/>
      </w:pPr>
    </w:lvl>
  </w:abstractNum>
  <w:abstractNum w:abstractNumId="15" w15:restartNumberingAfterBreak="0">
    <w:nsid w:val="7AE74515"/>
    <w:multiLevelType w:val="hybridMultilevel"/>
    <w:tmpl w:val="F8C8B4C0"/>
    <w:lvl w:ilvl="0" w:tplc="041B000B">
      <w:start w:val="1"/>
      <w:numFmt w:val="bullet"/>
      <w:lvlText w:val=""/>
      <w:lvlJc w:val="left"/>
      <w:pPr>
        <w:ind w:left="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6" w15:restartNumberingAfterBreak="0">
    <w:nsid w:val="7DA27D5C"/>
    <w:multiLevelType w:val="hybridMultilevel"/>
    <w:tmpl w:val="CCDEE034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42837852">
    <w:abstractNumId w:val="11"/>
  </w:num>
  <w:num w:numId="2" w16cid:durableId="202207338">
    <w:abstractNumId w:val="0"/>
  </w:num>
  <w:num w:numId="3" w16cid:durableId="738943633">
    <w:abstractNumId w:val="4"/>
  </w:num>
  <w:num w:numId="4" w16cid:durableId="1725374595">
    <w:abstractNumId w:val="15"/>
  </w:num>
  <w:num w:numId="5" w16cid:durableId="2091920794">
    <w:abstractNumId w:val="5"/>
  </w:num>
  <w:num w:numId="6" w16cid:durableId="1043361687">
    <w:abstractNumId w:val="9"/>
  </w:num>
  <w:num w:numId="7" w16cid:durableId="908274029">
    <w:abstractNumId w:val="2"/>
  </w:num>
  <w:num w:numId="8" w16cid:durableId="396590795">
    <w:abstractNumId w:val="6"/>
  </w:num>
  <w:num w:numId="9" w16cid:durableId="1013609186">
    <w:abstractNumId w:val="13"/>
  </w:num>
  <w:num w:numId="10" w16cid:durableId="1429546815">
    <w:abstractNumId w:val="10"/>
  </w:num>
  <w:num w:numId="11" w16cid:durableId="747724621">
    <w:abstractNumId w:val="3"/>
  </w:num>
  <w:num w:numId="12" w16cid:durableId="985209961">
    <w:abstractNumId w:val="16"/>
  </w:num>
  <w:num w:numId="13" w16cid:durableId="1105199558">
    <w:abstractNumId w:val="1"/>
  </w:num>
  <w:num w:numId="14" w16cid:durableId="574826110">
    <w:abstractNumId w:val="12"/>
  </w:num>
  <w:num w:numId="15" w16cid:durableId="2076733005">
    <w:abstractNumId w:val="8"/>
  </w:num>
  <w:num w:numId="16" w16cid:durableId="239490699">
    <w:abstractNumId w:val="14"/>
  </w:num>
  <w:num w:numId="17" w16cid:durableId="152740103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13"/>
  <w:hyphenationZone w:val="425"/>
  <w:doNotHyphenateCaps/>
  <w:drawingGridHorizontalSpacing w:val="120"/>
  <w:drawingGridVerticalSpacing w:val="163"/>
  <w:displayHorizontalDrawingGridEvery w:val="0"/>
  <w:displayVerticalDrawingGridEvery w:val="2"/>
  <w:characterSpacingControl w:val="doNotCompress"/>
  <w:doNotValidateAgainstSchema/>
  <w:doNotDemarcateInvalidXml/>
  <w:hdrShapeDefaults>
    <o:shapedefaults v:ext="edit" spidmax="71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82C1D"/>
    <w:rsid w:val="00000C65"/>
    <w:rsid w:val="000104C1"/>
    <w:rsid w:val="00020EA0"/>
    <w:rsid w:val="00024CC8"/>
    <w:rsid w:val="0002705A"/>
    <w:rsid w:val="000322E4"/>
    <w:rsid w:val="00037969"/>
    <w:rsid w:val="0004086F"/>
    <w:rsid w:val="000433E0"/>
    <w:rsid w:val="00044E9F"/>
    <w:rsid w:val="00045B2B"/>
    <w:rsid w:val="0004669A"/>
    <w:rsid w:val="00051B40"/>
    <w:rsid w:val="000538A8"/>
    <w:rsid w:val="0005393E"/>
    <w:rsid w:val="00053F45"/>
    <w:rsid w:val="0005650F"/>
    <w:rsid w:val="00057E69"/>
    <w:rsid w:val="00066A39"/>
    <w:rsid w:val="00067195"/>
    <w:rsid w:val="00070129"/>
    <w:rsid w:val="00070DC9"/>
    <w:rsid w:val="000764C2"/>
    <w:rsid w:val="00077870"/>
    <w:rsid w:val="00080329"/>
    <w:rsid w:val="000814D5"/>
    <w:rsid w:val="00086D86"/>
    <w:rsid w:val="00092868"/>
    <w:rsid w:val="000933AB"/>
    <w:rsid w:val="0009688B"/>
    <w:rsid w:val="000A0382"/>
    <w:rsid w:val="000A2AF1"/>
    <w:rsid w:val="000A46AB"/>
    <w:rsid w:val="000A4BDC"/>
    <w:rsid w:val="000B05BB"/>
    <w:rsid w:val="000B12AB"/>
    <w:rsid w:val="000B1BA1"/>
    <w:rsid w:val="000B252C"/>
    <w:rsid w:val="000B2961"/>
    <w:rsid w:val="000B684D"/>
    <w:rsid w:val="000B70DE"/>
    <w:rsid w:val="000C1504"/>
    <w:rsid w:val="000E0FA5"/>
    <w:rsid w:val="000E4475"/>
    <w:rsid w:val="000E57B5"/>
    <w:rsid w:val="000E7875"/>
    <w:rsid w:val="000F226D"/>
    <w:rsid w:val="00100783"/>
    <w:rsid w:val="00103870"/>
    <w:rsid w:val="00105490"/>
    <w:rsid w:val="001126C4"/>
    <w:rsid w:val="001148AB"/>
    <w:rsid w:val="001162B1"/>
    <w:rsid w:val="00117BEB"/>
    <w:rsid w:val="00117E62"/>
    <w:rsid w:val="00124A2A"/>
    <w:rsid w:val="001255F2"/>
    <w:rsid w:val="00126DE3"/>
    <w:rsid w:val="001314DC"/>
    <w:rsid w:val="001357F4"/>
    <w:rsid w:val="001375F1"/>
    <w:rsid w:val="00137CDE"/>
    <w:rsid w:val="001422DA"/>
    <w:rsid w:val="001550FB"/>
    <w:rsid w:val="001553EC"/>
    <w:rsid w:val="001641B3"/>
    <w:rsid w:val="00171D3D"/>
    <w:rsid w:val="00173E72"/>
    <w:rsid w:val="00175067"/>
    <w:rsid w:val="00177499"/>
    <w:rsid w:val="00177E9D"/>
    <w:rsid w:val="001817E8"/>
    <w:rsid w:val="001821C1"/>
    <w:rsid w:val="00182CD7"/>
    <w:rsid w:val="00182F4B"/>
    <w:rsid w:val="001922C8"/>
    <w:rsid w:val="00194863"/>
    <w:rsid w:val="001A0386"/>
    <w:rsid w:val="001A05C3"/>
    <w:rsid w:val="001A1F4C"/>
    <w:rsid w:val="001A46CA"/>
    <w:rsid w:val="001A5D58"/>
    <w:rsid w:val="001A5DD0"/>
    <w:rsid w:val="001A6AA3"/>
    <w:rsid w:val="001B1F02"/>
    <w:rsid w:val="001B34AD"/>
    <w:rsid w:val="001B376D"/>
    <w:rsid w:val="001B4475"/>
    <w:rsid w:val="001C2CAD"/>
    <w:rsid w:val="001C5B3C"/>
    <w:rsid w:val="001C7886"/>
    <w:rsid w:val="001E0093"/>
    <w:rsid w:val="001E1B23"/>
    <w:rsid w:val="001E6826"/>
    <w:rsid w:val="001F42CE"/>
    <w:rsid w:val="001F453E"/>
    <w:rsid w:val="001F718C"/>
    <w:rsid w:val="001F7CCE"/>
    <w:rsid w:val="002100EC"/>
    <w:rsid w:val="00212E89"/>
    <w:rsid w:val="00216A06"/>
    <w:rsid w:val="0021761B"/>
    <w:rsid w:val="00223544"/>
    <w:rsid w:val="00223758"/>
    <w:rsid w:val="002342CE"/>
    <w:rsid w:val="00235630"/>
    <w:rsid w:val="00246C6C"/>
    <w:rsid w:val="002474D2"/>
    <w:rsid w:val="00262920"/>
    <w:rsid w:val="0026388C"/>
    <w:rsid w:val="00265418"/>
    <w:rsid w:val="0026737F"/>
    <w:rsid w:val="00267605"/>
    <w:rsid w:val="002715D0"/>
    <w:rsid w:val="002716CB"/>
    <w:rsid w:val="002729B2"/>
    <w:rsid w:val="00272B4B"/>
    <w:rsid w:val="00281335"/>
    <w:rsid w:val="00282986"/>
    <w:rsid w:val="00283B09"/>
    <w:rsid w:val="00284FBF"/>
    <w:rsid w:val="00287F94"/>
    <w:rsid w:val="00292240"/>
    <w:rsid w:val="0029438D"/>
    <w:rsid w:val="00295E93"/>
    <w:rsid w:val="00296685"/>
    <w:rsid w:val="00297BB8"/>
    <w:rsid w:val="002A1BAA"/>
    <w:rsid w:val="002A2389"/>
    <w:rsid w:val="002A28DC"/>
    <w:rsid w:val="002A4000"/>
    <w:rsid w:val="002A78C8"/>
    <w:rsid w:val="002B0283"/>
    <w:rsid w:val="002B2E75"/>
    <w:rsid w:val="002B624E"/>
    <w:rsid w:val="002C1869"/>
    <w:rsid w:val="002C1A49"/>
    <w:rsid w:val="002C25D7"/>
    <w:rsid w:val="002C3C72"/>
    <w:rsid w:val="002D0D47"/>
    <w:rsid w:val="002D1EE0"/>
    <w:rsid w:val="002D267F"/>
    <w:rsid w:val="002E1542"/>
    <w:rsid w:val="002E490E"/>
    <w:rsid w:val="002E6607"/>
    <w:rsid w:val="002F23B0"/>
    <w:rsid w:val="002F5C77"/>
    <w:rsid w:val="00302371"/>
    <w:rsid w:val="003023F7"/>
    <w:rsid w:val="003061CE"/>
    <w:rsid w:val="00306960"/>
    <w:rsid w:val="00312CE9"/>
    <w:rsid w:val="003208FD"/>
    <w:rsid w:val="00331575"/>
    <w:rsid w:val="00331EB6"/>
    <w:rsid w:val="00332E9A"/>
    <w:rsid w:val="00336F51"/>
    <w:rsid w:val="00340849"/>
    <w:rsid w:val="003408EA"/>
    <w:rsid w:val="00346F61"/>
    <w:rsid w:val="00350E31"/>
    <w:rsid w:val="00351402"/>
    <w:rsid w:val="0035234F"/>
    <w:rsid w:val="00355441"/>
    <w:rsid w:val="00362212"/>
    <w:rsid w:val="0036452C"/>
    <w:rsid w:val="003672E8"/>
    <w:rsid w:val="003773CD"/>
    <w:rsid w:val="0038045E"/>
    <w:rsid w:val="00391830"/>
    <w:rsid w:val="00391A1E"/>
    <w:rsid w:val="00394749"/>
    <w:rsid w:val="00396C6C"/>
    <w:rsid w:val="003974CA"/>
    <w:rsid w:val="003A15E2"/>
    <w:rsid w:val="003A351E"/>
    <w:rsid w:val="003A6346"/>
    <w:rsid w:val="003B22E0"/>
    <w:rsid w:val="003B764F"/>
    <w:rsid w:val="003C024D"/>
    <w:rsid w:val="003C13BE"/>
    <w:rsid w:val="003C20BE"/>
    <w:rsid w:val="003C4F72"/>
    <w:rsid w:val="003D1B77"/>
    <w:rsid w:val="003D3AF5"/>
    <w:rsid w:val="003D4C8A"/>
    <w:rsid w:val="003E1FCF"/>
    <w:rsid w:val="003E330A"/>
    <w:rsid w:val="003E3C41"/>
    <w:rsid w:val="003E7344"/>
    <w:rsid w:val="003F0D89"/>
    <w:rsid w:val="00400EF7"/>
    <w:rsid w:val="00401018"/>
    <w:rsid w:val="00406D81"/>
    <w:rsid w:val="0041493D"/>
    <w:rsid w:val="00420F05"/>
    <w:rsid w:val="004233E2"/>
    <w:rsid w:val="00426264"/>
    <w:rsid w:val="004264CD"/>
    <w:rsid w:val="00433587"/>
    <w:rsid w:val="00434A9A"/>
    <w:rsid w:val="0044052C"/>
    <w:rsid w:val="00444759"/>
    <w:rsid w:val="00446B45"/>
    <w:rsid w:val="0044745F"/>
    <w:rsid w:val="0045072D"/>
    <w:rsid w:val="00453111"/>
    <w:rsid w:val="0045492B"/>
    <w:rsid w:val="00454AEB"/>
    <w:rsid w:val="00454F2D"/>
    <w:rsid w:val="0045642D"/>
    <w:rsid w:val="00460CC6"/>
    <w:rsid w:val="004617C6"/>
    <w:rsid w:val="00466FBA"/>
    <w:rsid w:val="00482574"/>
    <w:rsid w:val="00484634"/>
    <w:rsid w:val="00484695"/>
    <w:rsid w:val="00484848"/>
    <w:rsid w:val="00487167"/>
    <w:rsid w:val="00487CB2"/>
    <w:rsid w:val="004A0C7E"/>
    <w:rsid w:val="004A1C62"/>
    <w:rsid w:val="004A1E6C"/>
    <w:rsid w:val="004A2FB9"/>
    <w:rsid w:val="004A3D87"/>
    <w:rsid w:val="004B4B10"/>
    <w:rsid w:val="004B7DB5"/>
    <w:rsid w:val="004C30CE"/>
    <w:rsid w:val="004C5915"/>
    <w:rsid w:val="004C7D02"/>
    <w:rsid w:val="004D2FC9"/>
    <w:rsid w:val="004D52BA"/>
    <w:rsid w:val="004D5595"/>
    <w:rsid w:val="004D6D30"/>
    <w:rsid w:val="004E32B6"/>
    <w:rsid w:val="004E4A85"/>
    <w:rsid w:val="004E4FCE"/>
    <w:rsid w:val="004E76A2"/>
    <w:rsid w:val="004F48BF"/>
    <w:rsid w:val="005008FA"/>
    <w:rsid w:val="005031B8"/>
    <w:rsid w:val="00511DDE"/>
    <w:rsid w:val="00512000"/>
    <w:rsid w:val="0051700A"/>
    <w:rsid w:val="00521298"/>
    <w:rsid w:val="005222B8"/>
    <w:rsid w:val="00526FB9"/>
    <w:rsid w:val="00527E38"/>
    <w:rsid w:val="00530A48"/>
    <w:rsid w:val="00533F2A"/>
    <w:rsid w:val="00547AE9"/>
    <w:rsid w:val="00550F87"/>
    <w:rsid w:val="005527DA"/>
    <w:rsid w:val="00561317"/>
    <w:rsid w:val="00561BA9"/>
    <w:rsid w:val="00562E0F"/>
    <w:rsid w:val="00566CE3"/>
    <w:rsid w:val="005708A2"/>
    <w:rsid w:val="00571210"/>
    <w:rsid w:val="00573E9F"/>
    <w:rsid w:val="0057641B"/>
    <w:rsid w:val="00582C1D"/>
    <w:rsid w:val="00582F0F"/>
    <w:rsid w:val="00585033"/>
    <w:rsid w:val="00585C1A"/>
    <w:rsid w:val="00586CE9"/>
    <w:rsid w:val="00590ACE"/>
    <w:rsid w:val="00593B4A"/>
    <w:rsid w:val="005951C5"/>
    <w:rsid w:val="005A41F7"/>
    <w:rsid w:val="005A5912"/>
    <w:rsid w:val="005A612F"/>
    <w:rsid w:val="005C08D0"/>
    <w:rsid w:val="005C3B7A"/>
    <w:rsid w:val="005C7EEB"/>
    <w:rsid w:val="005D22A2"/>
    <w:rsid w:val="005D6564"/>
    <w:rsid w:val="005D7097"/>
    <w:rsid w:val="005E12D2"/>
    <w:rsid w:val="005E4F88"/>
    <w:rsid w:val="005E6774"/>
    <w:rsid w:val="005E6F68"/>
    <w:rsid w:val="005F1DFA"/>
    <w:rsid w:val="005F26DB"/>
    <w:rsid w:val="005F504F"/>
    <w:rsid w:val="005F6063"/>
    <w:rsid w:val="00610810"/>
    <w:rsid w:val="00614845"/>
    <w:rsid w:val="00615C55"/>
    <w:rsid w:val="00620893"/>
    <w:rsid w:val="00636459"/>
    <w:rsid w:val="00640019"/>
    <w:rsid w:val="00642667"/>
    <w:rsid w:val="00642FD8"/>
    <w:rsid w:val="00651F5C"/>
    <w:rsid w:val="00661CE7"/>
    <w:rsid w:val="00671EEA"/>
    <w:rsid w:val="0067616D"/>
    <w:rsid w:val="006761B2"/>
    <w:rsid w:val="006767A9"/>
    <w:rsid w:val="00683790"/>
    <w:rsid w:val="00684913"/>
    <w:rsid w:val="00684E4D"/>
    <w:rsid w:val="00697203"/>
    <w:rsid w:val="006A00C7"/>
    <w:rsid w:val="006A0CA6"/>
    <w:rsid w:val="006A3DE7"/>
    <w:rsid w:val="006B69FE"/>
    <w:rsid w:val="006C018F"/>
    <w:rsid w:val="006C7BF2"/>
    <w:rsid w:val="006D0F2D"/>
    <w:rsid w:val="006D2872"/>
    <w:rsid w:val="006D45DD"/>
    <w:rsid w:val="006D7398"/>
    <w:rsid w:val="006E1435"/>
    <w:rsid w:val="006E30F1"/>
    <w:rsid w:val="006E324E"/>
    <w:rsid w:val="006E6532"/>
    <w:rsid w:val="006E766F"/>
    <w:rsid w:val="006F131C"/>
    <w:rsid w:val="006F5596"/>
    <w:rsid w:val="006F5A49"/>
    <w:rsid w:val="006F7BC2"/>
    <w:rsid w:val="00701C3B"/>
    <w:rsid w:val="00704DF2"/>
    <w:rsid w:val="0070649A"/>
    <w:rsid w:val="00711BAB"/>
    <w:rsid w:val="00711C27"/>
    <w:rsid w:val="00712BD7"/>
    <w:rsid w:val="007139BF"/>
    <w:rsid w:val="00720838"/>
    <w:rsid w:val="00723420"/>
    <w:rsid w:val="007274B4"/>
    <w:rsid w:val="00733A07"/>
    <w:rsid w:val="00736286"/>
    <w:rsid w:val="00741A9D"/>
    <w:rsid w:val="007475DC"/>
    <w:rsid w:val="007502AE"/>
    <w:rsid w:val="0075132C"/>
    <w:rsid w:val="007534C7"/>
    <w:rsid w:val="0075484E"/>
    <w:rsid w:val="00755848"/>
    <w:rsid w:val="00755E77"/>
    <w:rsid w:val="007561E8"/>
    <w:rsid w:val="00756B91"/>
    <w:rsid w:val="00760326"/>
    <w:rsid w:val="00764219"/>
    <w:rsid w:val="0076539B"/>
    <w:rsid w:val="00771D0D"/>
    <w:rsid w:val="007723ED"/>
    <w:rsid w:val="007728FB"/>
    <w:rsid w:val="007753B9"/>
    <w:rsid w:val="00780227"/>
    <w:rsid w:val="007805CE"/>
    <w:rsid w:val="007837B1"/>
    <w:rsid w:val="0078433D"/>
    <w:rsid w:val="007A05AD"/>
    <w:rsid w:val="007A17D1"/>
    <w:rsid w:val="007A1F08"/>
    <w:rsid w:val="007A6BEE"/>
    <w:rsid w:val="007B6B6C"/>
    <w:rsid w:val="007C04E4"/>
    <w:rsid w:val="007C24FE"/>
    <w:rsid w:val="007C40F2"/>
    <w:rsid w:val="007C6DC0"/>
    <w:rsid w:val="007D0D5D"/>
    <w:rsid w:val="007D50DA"/>
    <w:rsid w:val="007E32BC"/>
    <w:rsid w:val="007E4153"/>
    <w:rsid w:val="007E4948"/>
    <w:rsid w:val="007E7210"/>
    <w:rsid w:val="007F26F7"/>
    <w:rsid w:val="007F3179"/>
    <w:rsid w:val="007F523F"/>
    <w:rsid w:val="007F6029"/>
    <w:rsid w:val="0080258D"/>
    <w:rsid w:val="0080392F"/>
    <w:rsid w:val="008119BF"/>
    <w:rsid w:val="00815AE4"/>
    <w:rsid w:val="00815F77"/>
    <w:rsid w:val="00820157"/>
    <w:rsid w:val="00822A3C"/>
    <w:rsid w:val="008271F6"/>
    <w:rsid w:val="00827D2A"/>
    <w:rsid w:val="00832FF0"/>
    <w:rsid w:val="0084070B"/>
    <w:rsid w:val="00846209"/>
    <w:rsid w:val="0085044A"/>
    <w:rsid w:val="0085408B"/>
    <w:rsid w:val="00857F33"/>
    <w:rsid w:val="00861401"/>
    <w:rsid w:val="00861803"/>
    <w:rsid w:val="00866935"/>
    <w:rsid w:val="00867392"/>
    <w:rsid w:val="0087132B"/>
    <w:rsid w:val="00882F60"/>
    <w:rsid w:val="00884A8C"/>
    <w:rsid w:val="00890711"/>
    <w:rsid w:val="008945D9"/>
    <w:rsid w:val="008A1671"/>
    <w:rsid w:val="008A4E24"/>
    <w:rsid w:val="008A6CD3"/>
    <w:rsid w:val="008B0093"/>
    <w:rsid w:val="008B186E"/>
    <w:rsid w:val="008B19F2"/>
    <w:rsid w:val="008B3CF8"/>
    <w:rsid w:val="008B4817"/>
    <w:rsid w:val="008B6609"/>
    <w:rsid w:val="008B6B57"/>
    <w:rsid w:val="008C2857"/>
    <w:rsid w:val="008C36DE"/>
    <w:rsid w:val="008C4105"/>
    <w:rsid w:val="008C4D3A"/>
    <w:rsid w:val="008C5C88"/>
    <w:rsid w:val="008C6DA6"/>
    <w:rsid w:val="008D0B38"/>
    <w:rsid w:val="008D3EB6"/>
    <w:rsid w:val="008D6D25"/>
    <w:rsid w:val="008E18B3"/>
    <w:rsid w:val="008E6809"/>
    <w:rsid w:val="008F7BD4"/>
    <w:rsid w:val="0090056C"/>
    <w:rsid w:val="00904660"/>
    <w:rsid w:val="00925C6F"/>
    <w:rsid w:val="00933139"/>
    <w:rsid w:val="00935334"/>
    <w:rsid w:val="00940C7E"/>
    <w:rsid w:val="009448EC"/>
    <w:rsid w:val="00945CB3"/>
    <w:rsid w:val="0095296D"/>
    <w:rsid w:val="00952C06"/>
    <w:rsid w:val="0095638F"/>
    <w:rsid w:val="009625B5"/>
    <w:rsid w:val="009630FD"/>
    <w:rsid w:val="009631F4"/>
    <w:rsid w:val="00967EF0"/>
    <w:rsid w:val="009814FE"/>
    <w:rsid w:val="00990840"/>
    <w:rsid w:val="009965DA"/>
    <w:rsid w:val="009A06CA"/>
    <w:rsid w:val="009B124D"/>
    <w:rsid w:val="009B17D1"/>
    <w:rsid w:val="009C2162"/>
    <w:rsid w:val="009C49BF"/>
    <w:rsid w:val="009C58C9"/>
    <w:rsid w:val="009D0C18"/>
    <w:rsid w:val="009D2303"/>
    <w:rsid w:val="009D3DB8"/>
    <w:rsid w:val="009E39F8"/>
    <w:rsid w:val="009F04E7"/>
    <w:rsid w:val="009F058C"/>
    <w:rsid w:val="009F5D0D"/>
    <w:rsid w:val="009F65FA"/>
    <w:rsid w:val="009F6DA7"/>
    <w:rsid w:val="009F71A5"/>
    <w:rsid w:val="00A068D1"/>
    <w:rsid w:val="00A06EA9"/>
    <w:rsid w:val="00A10E26"/>
    <w:rsid w:val="00A11E31"/>
    <w:rsid w:val="00A16C95"/>
    <w:rsid w:val="00A2195C"/>
    <w:rsid w:val="00A24812"/>
    <w:rsid w:val="00A26876"/>
    <w:rsid w:val="00A3246D"/>
    <w:rsid w:val="00A35F64"/>
    <w:rsid w:val="00A37D7E"/>
    <w:rsid w:val="00A40E0B"/>
    <w:rsid w:val="00A47495"/>
    <w:rsid w:val="00A5030E"/>
    <w:rsid w:val="00A53820"/>
    <w:rsid w:val="00A551DF"/>
    <w:rsid w:val="00A55381"/>
    <w:rsid w:val="00A5679E"/>
    <w:rsid w:val="00A63B92"/>
    <w:rsid w:val="00A649E0"/>
    <w:rsid w:val="00A67316"/>
    <w:rsid w:val="00A675BA"/>
    <w:rsid w:val="00A678A6"/>
    <w:rsid w:val="00A746B7"/>
    <w:rsid w:val="00A75780"/>
    <w:rsid w:val="00A76945"/>
    <w:rsid w:val="00A8074E"/>
    <w:rsid w:val="00A84C9F"/>
    <w:rsid w:val="00A9024B"/>
    <w:rsid w:val="00A91854"/>
    <w:rsid w:val="00A95B16"/>
    <w:rsid w:val="00AA0570"/>
    <w:rsid w:val="00AA2BED"/>
    <w:rsid w:val="00AA3E88"/>
    <w:rsid w:val="00AA44FB"/>
    <w:rsid w:val="00AA70A4"/>
    <w:rsid w:val="00AC5487"/>
    <w:rsid w:val="00AD1402"/>
    <w:rsid w:val="00AD5E55"/>
    <w:rsid w:val="00AE0094"/>
    <w:rsid w:val="00AE28DD"/>
    <w:rsid w:val="00AE370A"/>
    <w:rsid w:val="00AE433D"/>
    <w:rsid w:val="00AF0C89"/>
    <w:rsid w:val="00AF51AA"/>
    <w:rsid w:val="00AF6469"/>
    <w:rsid w:val="00B00ECD"/>
    <w:rsid w:val="00B05037"/>
    <w:rsid w:val="00B1126C"/>
    <w:rsid w:val="00B13D40"/>
    <w:rsid w:val="00B13E94"/>
    <w:rsid w:val="00B140E6"/>
    <w:rsid w:val="00B15EB7"/>
    <w:rsid w:val="00B20048"/>
    <w:rsid w:val="00B22268"/>
    <w:rsid w:val="00B23F82"/>
    <w:rsid w:val="00B2416E"/>
    <w:rsid w:val="00B2784D"/>
    <w:rsid w:val="00B46883"/>
    <w:rsid w:val="00B47D3C"/>
    <w:rsid w:val="00B50B0E"/>
    <w:rsid w:val="00B51F0A"/>
    <w:rsid w:val="00B52FF9"/>
    <w:rsid w:val="00B53B34"/>
    <w:rsid w:val="00B5432A"/>
    <w:rsid w:val="00B61134"/>
    <w:rsid w:val="00B63144"/>
    <w:rsid w:val="00B6552B"/>
    <w:rsid w:val="00B66313"/>
    <w:rsid w:val="00B727B9"/>
    <w:rsid w:val="00B77EB8"/>
    <w:rsid w:val="00B80430"/>
    <w:rsid w:val="00B811C0"/>
    <w:rsid w:val="00B82176"/>
    <w:rsid w:val="00B87E21"/>
    <w:rsid w:val="00B9102F"/>
    <w:rsid w:val="00B93686"/>
    <w:rsid w:val="00BA12FE"/>
    <w:rsid w:val="00BA43D8"/>
    <w:rsid w:val="00BC3432"/>
    <w:rsid w:val="00BC3D4A"/>
    <w:rsid w:val="00BC7121"/>
    <w:rsid w:val="00BD12D5"/>
    <w:rsid w:val="00BD2F98"/>
    <w:rsid w:val="00BD55A8"/>
    <w:rsid w:val="00BE0471"/>
    <w:rsid w:val="00BE7888"/>
    <w:rsid w:val="00BF1944"/>
    <w:rsid w:val="00BF26EB"/>
    <w:rsid w:val="00BF51A4"/>
    <w:rsid w:val="00C035C7"/>
    <w:rsid w:val="00C0603C"/>
    <w:rsid w:val="00C07A86"/>
    <w:rsid w:val="00C15E63"/>
    <w:rsid w:val="00C16273"/>
    <w:rsid w:val="00C252C9"/>
    <w:rsid w:val="00C27218"/>
    <w:rsid w:val="00C31D64"/>
    <w:rsid w:val="00C36A24"/>
    <w:rsid w:val="00C41DAA"/>
    <w:rsid w:val="00C42CE5"/>
    <w:rsid w:val="00C45559"/>
    <w:rsid w:val="00C47EB8"/>
    <w:rsid w:val="00C5163D"/>
    <w:rsid w:val="00C521F8"/>
    <w:rsid w:val="00C53BB5"/>
    <w:rsid w:val="00C55FAB"/>
    <w:rsid w:val="00C560F3"/>
    <w:rsid w:val="00C57038"/>
    <w:rsid w:val="00C61C50"/>
    <w:rsid w:val="00C71790"/>
    <w:rsid w:val="00C73DCF"/>
    <w:rsid w:val="00C74B86"/>
    <w:rsid w:val="00C80FCD"/>
    <w:rsid w:val="00C84F78"/>
    <w:rsid w:val="00C86E91"/>
    <w:rsid w:val="00C87B89"/>
    <w:rsid w:val="00C91085"/>
    <w:rsid w:val="00C955BB"/>
    <w:rsid w:val="00CB15B6"/>
    <w:rsid w:val="00CB69ED"/>
    <w:rsid w:val="00CC40E4"/>
    <w:rsid w:val="00CC6D14"/>
    <w:rsid w:val="00CD0EB6"/>
    <w:rsid w:val="00CD1923"/>
    <w:rsid w:val="00CD1BFB"/>
    <w:rsid w:val="00CD2EA4"/>
    <w:rsid w:val="00CD452D"/>
    <w:rsid w:val="00CD560B"/>
    <w:rsid w:val="00CD7556"/>
    <w:rsid w:val="00CE47B4"/>
    <w:rsid w:val="00CF092E"/>
    <w:rsid w:val="00CF7485"/>
    <w:rsid w:val="00D004CC"/>
    <w:rsid w:val="00D03B0D"/>
    <w:rsid w:val="00D223FE"/>
    <w:rsid w:val="00D237A3"/>
    <w:rsid w:val="00D23B0B"/>
    <w:rsid w:val="00D30075"/>
    <w:rsid w:val="00D319A0"/>
    <w:rsid w:val="00D33238"/>
    <w:rsid w:val="00D343DA"/>
    <w:rsid w:val="00D35100"/>
    <w:rsid w:val="00D36819"/>
    <w:rsid w:val="00D404F7"/>
    <w:rsid w:val="00D42468"/>
    <w:rsid w:val="00D446F6"/>
    <w:rsid w:val="00D45EE1"/>
    <w:rsid w:val="00D47EBF"/>
    <w:rsid w:val="00D505AF"/>
    <w:rsid w:val="00D51AF9"/>
    <w:rsid w:val="00D56526"/>
    <w:rsid w:val="00D57B09"/>
    <w:rsid w:val="00D65F08"/>
    <w:rsid w:val="00D676DD"/>
    <w:rsid w:val="00D97CDB"/>
    <w:rsid w:val="00DA1265"/>
    <w:rsid w:val="00DA33E6"/>
    <w:rsid w:val="00DA3816"/>
    <w:rsid w:val="00DA40CD"/>
    <w:rsid w:val="00DA4EEF"/>
    <w:rsid w:val="00DA68AA"/>
    <w:rsid w:val="00DA7353"/>
    <w:rsid w:val="00DB00DC"/>
    <w:rsid w:val="00DB7199"/>
    <w:rsid w:val="00DC6C53"/>
    <w:rsid w:val="00DC77A2"/>
    <w:rsid w:val="00DD36B7"/>
    <w:rsid w:val="00DD45F0"/>
    <w:rsid w:val="00DD6176"/>
    <w:rsid w:val="00DE00F7"/>
    <w:rsid w:val="00DE4D02"/>
    <w:rsid w:val="00DF0BC8"/>
    <w:rsid w:val="00E02BAC"/>
    <w:rsid w:val="00E13E03"/>
    <w:rsid w:val="00E17587"/>
    <w:rsid w:val="00E247AD"/>
    <w:rsid w:val="00E2552D"/>
    <w:rsid w:val="00E25D82"/>
    <w:rsid w:val="00E27DAD"/>
    <w:rsid w:val="00E30EE5"/>
    <w:rsid w:val="00E32473"/>
    <w:rsid w:val="00E40050"/>
    <w:rsid w:val="00E42502"/>
    <w:rsid w:val="00E42587"/>
    <w:rsid w:val="00E43AEB"/>
    <w:rsid w:val="00E44945"/>
    <w:rsid w:val="00E45BD7"/>
    <w:rsid w:val="00E508B2"/>
    <w:rsid w:val="00E50A4C"/>
    <w:rsid w:val="00E517ED"/>
    <w:rsid w:val="00E51AE1"/>
    <w:rsid w:val="00E55384"/>
    <w:rsid w:val="00E55B3B"/>
    <w:rsid w:val="00E56718"/>
    <w:rsid w:val="00E6025D"/>
    <w:rsid w:val="00E60AA7"/>
    <w:rsid w:val="00E61098"/>
    <w:rsid w:val="00E61271"/>
    <w:rsid w:val="00E61ACE"/>
    <w:rsid w:val="00E65523"/>
    <w:rsid w:val="00E65655"/>
    <w:rsid w:val="00E67116"/>
    <w:rsid w:val="00E70599"/>
    <w:rsid w:val="00E7088D"/>
    <w:rsid w:val="00E72208"/>
    <w:rsid w:val="00E72E71"/>
    <w:rsid w:val="00E76CF5"/>
    <w:rsid w:val="00E81C52"/>
    <w:rsid w:val="00E8271B"/>
    <w:rsid w:val="00E90529"/>
    <w:rsid w:val="00E97221"/>
    <w:rsid w:val="00EA0DDC"/>
    <w:rsid w:val="00EA33CE"/>
    <w:rsid w:val="00EA5655"/>
    <w:rsid w:val="00EA7882"/>
    <w:rsid w:val="00EB3ECE"/>
    <w:rsid w:val="00EB5BB2"/>
    <w:rsid w:val="00EB6193"/>
    <w:rsid w:val="00ED112D"/>
    <w:rsid w:val="00ED7779"/>
    <w:rsid w:val="00EF4F08"/>
    <w:rsid w:val="00EF6214"/>
    <w:rsid w:val="00F0347E"/>
    <w:rsid w:val="00F1419E"/>
    <w:rsid w:val="00F15A2F"/>
    <w:rsid w:val="00F20F67"/>
    <w:rsid w:val="00F210A0"/>
    <w:rsid w:val="00F23BF7"/>
    <w:rsid w:val="00F246E3"/>
    <w:rsid w:val="00F2575B"/>
    <w:rsid w:val="00F26D58"/>
    <w:rsid w:val="00F30374"/>
    <w:rsid w:val="00F420C8"/>
    <w:rsid w:val="00F43ABD"/>
    <w:rsid w:val="00F45973"/>
    <w:rsid w:val="00F5015F"/>
    <w:rsid w:val="00F5097F"/>
    <w:rsid w:val="00F57983"/>
    <w:rsid w:val="00F60A13"/>
    <w:rsid w:val="00F616AF"/>
    <w:rsid w:val="00F724BB"/>
    <w:rsid w:val="00F74046"/>
    <w:rsid w:val="00F75D2A"/>
    <w:rsid w:val="00F75F5F"/>
    <w:rsid w:val="00F773E0"/>
    <w:rsid w:val="00F82459"/>
    <w:rsid w:val="00F83213"/>
    <w:rsid w:val="00F836A0"/>
    <w:rsid w:val="00F86679"/>
    <w:rsid w:val="00F920DE"/>
    <w:rsid w:val="00F94B39"/>
    <w:rsid w:val="00F951B6"/>
    <w:rsid w:val="00FA0504"/>
    <w:rsid w:val="00FA5372"/>
    <w:rsid w:val="00FB124C"/>
    <w:rsid w:val="00FB427A"/>
    <w:rsid w:val="00FB7889"/>
    <w:rsid w:val="00FC24F5"/>
    <w:rsid w:val="00FC64AE"/>
    <w:rsid w:val="00FC75CB"/>
    <w:rsid w:val="00FD495C"/>
    <w:rsid w:val="00FF0436"/>
    <w:rsid w:val="00FF1C1B"/>
    <w:rsid w:val="00FF230B"/>
    <w:rsid w:val="00FF50C7"/>
    <w:rsid w:val="00FF6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7169"/>
    <o:shapelayout v:ext="edit">
      <o:idmap v:ext="edit" data="1"/>
    </o:shapelayout>
  </w:shapeDefaults>
  <w:doNotEmbedSmartTags/>
  <w:decimalSymbol w:val=","/>
  <w:listSeparator w:val=";"/>
  <w14:docId w14:val="0F2CCA9E"/>
  <w15:chartTrackingRefBased/>
  <w15:docId w15:val="{0FD5EC66-9872-47CD-A487-175567F4B7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footer" w:uiPriority="99"/>
    <w:lsdException w:name="caption" w:locked="1" w:semiHidden="1" w:unhideWhenUsed="1" w:qFormat="1"/>
    <w:lsdException w:name="Title" w:locked="1" w:uiPriority="99" w:qFormat="1"/>
    <w:lsdException w:name="Default Paragraph Font" w:locked="1"/>
    <w:lsdException w:name="Body Text" w:uiPriority="1" w:qFormat="1"/>
    <w:lsdException w:name="Subtitle" w:locked="1" w:qFormat="1"/>
    <w:lsdException w:name="Strong" w:locked="1" w:qFormat="1"/>
    <w:lsdException w:name="Emphasis" w:locked="1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locked="1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DD6176"/>
    <w:rPr>
      <w:sz w:val="24"/>
      <w:szCs w:val="24"/>
    </w:rPr>
  </w:style>
  <w:style w:type="paragraph" w:styleId="Heading1">
    <w:name w:val="heading 1"/>
    <w:basedOn w:val="Normal"/>
    <w:next w:val="Heading2"/>
    <w:link w:val="Heading1Char"/>
    <w:qFormat/>
    <w:rsid w:val="00DD6176"/>
    <w:pPr>
      <w:keepNext/>
      <w:numPr>
        <w:numId w:val="1"/>
      </w:numPr>
      <w:spacing w:before="240" w:after="60"/>
      <w:jc w:val="center"/>
      <w:outlineLvl w:val="0"/>
    </w:pPr>
    <w:rPr>
      <w:b/>
      <w:bCs/>
      <w:kern w:val="32"/>
    </w:rPr>
  </w:style>
  <w:style w:type="paragraph" w:styleId="Heading2">
    <w:name w:val="heading 2"/>
    <w:basedOn w:val="Normal"/>
    <w:next w:val="Normal"/>
    <w:link w:val="Heading2Char"/>
    <w:qFormat/>
    <w:rsid w:val="00DD6176"/>
    <w:pPr>
      <w:keepNext/>
      <w:spacing w:after="120"/>
      <w:jc w:val="center"/>
      <w:outlineLvl w:val="1"/>
    </w:pPr>
    <w:rPr>
      <w:rFonts w:ascii="Cambria" w:hAnsi="Cambria"/>
      <w:b/>
      <w:bCs/>
      <w:i/>
      <w:iCs/>
      <w:sz w:val="28"/>
      <w:szCs w:val="28"/>
      <w:lang w:val="x-none"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locked/>
    <w:rPr>
      <w:b/>
      <w:bCs/>
      <w:kern w:val="32"/>
      <w:sz w:val="24"/>
      <w:szCs w:val="24"/>
      <w:lang w:val="sk-SK" w:eastAsia="sk-SK"/>
    </w:rPr>
  </w:style>
  <w:style w:type="character" w:customStyle="1" w:styleId="Heading2Char">
    <w:name w:val="Heading 2 Char"/>
    <w:link w:val="Heading2"/>
    <w:semiHidden/>
    <w:locked/>
    <w:rPr>
      <w:rFonts w:ascii="Cambria" w:eastAsia="Times New Roman" w:hAnsi="Cambria" w:cs="Cambria"/>
      <w:b/>
      <w:bCs/>
      <w:i/>
      <w:iCs/>
      <w:sz w:val="28"/>
      <w:szCs w:val="28"/>
    </w:rPr>
  </w:style>
  <w:style w:type="paragraph" w:customStyle="1" w:styleId="Zkladntext">
    <w:name w:val="Základní text"/>
    <w:rsid w:val="00DD6176"/>
    <w:pPr>
      <w:spacing w:after="240"/>
      <w:jc w:val="both"/>
    </w:pPr>
    <w:rPr>
      <w:color w:val="000000"/>
      <w:sz w:val="24"/>
      <w:szCs w:val="24"/>
    </w:rPr>
  </w:style>
  <w:style w:type="paragraph" w:styleId="FootnoteText">
    <w:name w:val="footnote text"/>
    <w:basedOn w:val="Normal"/>
    <w:link w:val="FootnoteTextChar"/>
    <w:semiHidden/>
    <w:rsid w:val="00DD6176"/>
    <w:rPr>
      <w:sz w:val="20"/>
      <w:szCs w:val="20"/>
      <w:lang w:val="x-none" w:eastAsia="x-none"/>
    </w:rPr>
  </w:style>
  <w:style w:type="character" w:customStyle="1" w:styleId="FootnoteTextChar">
    <w:name w:val="Footnote Text Char"/>
    <w:link w:val="FootnoteText"/>
    <w:semiHidden/>
    <w:locked/>
    <w:rPr>
      <w:sz w:val="20"/>
      <w:szCs w:val="20"/>
    </w:rPr>
  </w:style>
  <w:style w:type="character" w:styleId="FootnoteReference">
    <w:name w:val="footnote reference"/>
    <w:semiHidden/>
    <w:rsid w:val="00DD6176"/>
    <w:rPr>
      <w:vertAlign w:val="superscript"/>
    </w:rPr>
  </w:style>
  <w:style w:type="paragraph" w:styleId="Footer">
    <w:name w:val="footer"/>
    <w:basedOn w:val="Normal"/>
    <w:link w:val="FooterChar"/>
    <w:uiPriority w:val="99"/>
    <w:rsid w:val="006761B2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FooterChar">
    <w:name w:val="Footer Char"/>
    <w:link w:val="Footer"/>
    <w:uiPriority w:val="99"/>
    <w:locked/>
    <w:rPr>
      <w:sz w:val="24"/>
      <w:szCs w:val="24"/>
    </w:rPr>
  </w:style>
  <w:style w:type="character" w:styleId="PageNumber">
    <w:name w:val="page number"/>
    <w:basedOn w:val="DefaultParagraphFont"/>
    <w:rsid w:val="006761B2"/>
  </w:style>
  <w:style w:type="table" w:styleId="TableGrid">
    <w:name w:val="Table Grid"/>
    <w:basedOn w:val="TableNormal"/>
    <w:uiPriority w:val="59"/>
    <w:rsid w:val="003B22E0"/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uiPriority w:val="99"/>
    <w:qFormat/>
    <w:rsid w:val="00A84C9F"/>
    <w:pPr>
      <w:keepNext/>
      <w:spacing w:before="100" w:beforeAutospacing="1" w:after="220"/>
      <w:jc w:val="center"/>
      <w:outlineLvl w:val="0"/>
    </w:pPr>
    <w:rPr>
      <w:rFonts w:ascii="Arial Narrow" w:hAnsi="Arial Narrow"/>
      <w:b/>
      <w:bCs/>
      <w:kern w:val="28"/>
      <w:sz w:val="32"/>
      <w:szCs w:val="32"/>
      <w:lang w:eastAsia="x-none"/>
    </w:rPr>
  </w:style>
  <w:style w:type="character" w:customStyle="1" w:styleId="TitleChar">
    <w:name w:val="Title Char"/>
    <w:link w:val="Title"/>
    <w:uiPriority w:val="99"/>
    <w:locked/>
    <w:rsid w:val="00A84C9F"/>
    <w:rPr>
      <w:rFonts w:ascii="Arial Narrow" w:hAnsi="Arial Narrow" w:cs="Arial Narrow"/>
      <w:b/>
      <w:bCs/>
      <w:kern w:val="28"/>
      <w:sz w:val="32"/>
      <w:szCs w:val="32"/>
      <w:lang w:val="sk-SK" w:eastAsia="x-none"/>
    </w:rPr>
  </w:style>
  <w:style w:type="paragraph" w:customStyle="1" w:styleId="TopHeader">
    <w:name w:val="Top Header"/>
    <w:basedOn w:val="Normal"/>
    <w:qFormat/>
    <w:rsid w:val="0095296D"/>
    <w:pPr>
      <w:jc w:val="center"/>
    </w:pPr>
    <w:rPr>
      <w:rFonts w:ascii="Arial Narrow" w:hAnsi="Arial Narrow" w:cs="Arial Narrow"/>
      <w:b/>
      <w:bCs/>
      <w:sz w:val="22"/>
      <w:szCs w:val="22"/>
      <w:lang w:eastAsia="en-US"/>
    </w:rPr>
  </w:style>
  <w:style w:type="paragraph" w:styleId="Header">
    <w:name w:val="header"/>
    <w:basedOn w:val="Normal"/>
    <w:link w:val="HeaderChar"/>
    <w:rsid w:val="003C13BE"/>
    <w:pPr>
      <w:tabs>
        <w:tab w:val="center" w:pos="4703"/>
        <w:tab w:val="right" w:pos="9406"/>
      </w:tabs>
    </w:pPr>
  </w:style>
  <w:style w:type="character" w:customStyle="1" w:styleId="HeaderChar">
    <w:name w:val="Header Char"/>
    <w:link w:val="Header"/>
    <w:locked/>
    <w:rsid w:val="003C13BE"/>
    <w:rPr>
      <w:sz w:val="24"/>
      <w:szCs w:val="24"/>
      <w:lang w:val="sk-SK" w:eastAsia="sk-SK"/>
    </w:rPr>
  </w:style>
  <w:style w:type="paragraph" w:styleId="BodyText">
    <w:name w:val="Body Text"/>
    <w:basedOn w:val="Normal"/>
    <w:link w:val="BodyTextChar"/>
    <w:uiPriority w:val="1"/>
    <w:unhideWhenUsed/>
    <w:qFormat/>
    <w:rsid w:val="00EA0DDC"/>
    <w:pPr>
      <w:widowControl w:val="0"/>
      <w:ind w:left="668" w:hanging="567"/>
    </w:pPr>
    <w:rPr>
      <w:lang w:val="en-US" w:eastAsia="en-US"/>
    </w:rPr>
  </w:style>
  <w:style w:type="character" w:customStyle="1" w:styleId="BodyTextChar">
    <w:name w:val="Body Text Char"/>
    <w:link w:val="BodyText"/>
    <w:uiPriority w:val="1"/>
    <w:rsid w:val="00EA0DDC"/>
    <w:rPr>
      <w:sz w:val="24"/>
      <w:szCs w:val="24"/>
      <w:lang w:val="en-US" w:eastAsia="en-US"/>
    </w:rPr>
  </w:style>
  <w:style w:type="table" w:customStyle="1" w:styleId="TableNormal1">
    <w:name w:val="Table Normal1"/>
    <w:uiPriority w:val="2"/>
    <w:semiHidden/>
    <w:qFormat/>
    <w:rsid w:val="00EA0DDC"/>
    <w:pPr>
      <w:widowControl w:val="0"/>
    </w:pPr>
    <w:rPr>
      <w:rFonts w:ascii="Calibri" w:eastAsia="Calibri" w:hAnsi="Calibri"/>
      <w:sz w:val="22"/>
      <w:szCs w:val="22"/>
      <w:lang w:val="en-US" w:eastAsia="en-US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499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40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65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92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4C8A0B9-AEE8-4E1F-96CB-AE027089F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1736</Words>
  <Characters>9900</Characters>
  <Application>Microsoft Office Word</Application>
  <DocSecurity>0</DocSecurity>
  <Lines>82</Lines>
  <Paragraphs>23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Návrh</vt:lpstr>
      <vt:lpstr>Návrh</vt:lpstr>
    </vt:vector>
  </TitlesOfParts>
  <Company>MF-SR</Company>
  <LinksUpToDate>false</LinksUpToDate>
  <CharactersWithSpaces>11613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Návrh</dc:title>
  <dc:subject/>
  <dc:creator>user</dc:creator>
  <cp:keywords/>
  <cp:lastModifiedBy>Dusan Pavlovic</cp:lastModifiedBy>
  <cp:revision>2</cp:revision>
  <cp:lastPrinted>2015-07-22T08:26:00Z</cp:lastPrinted>
  <dcterms:created xsi:type="dcterms:W3CDTF">2023-03-20T16:54:00Z</dcterms:created>
  <dcterms:modified xsi:type="dcterms:W3CDTF">2023-03-20T16:54:00Z</dcterms:modified>
</cp:coreProperties>
</file>