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</w:tblGrid>
      <w:tr w:rsidR="00A557D0" w:rsidRPr="00DA36FD" w:rsidTr="00A557D0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57D0" w:rsidRPr="00DA36FD" w:rsidRDefault="00A557D0">
            <w:pPr>
              <w:keepNext/>
              <w:spacing w:before="60" w:after="6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DA36FD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A36FD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557D0" w:rsidRPr="00DA36FD" w:rsidRDefault="00A557D0" w:rsidP="00B36C28">
            <w:pPr>
              <w:keepNext/>
              <w:spacing w:before="60" w:after="60" w:line="240" w:lineRule="auto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                                        </w:t>
            </w:r>
            <w:r w:rsidRPr="00DA36FD">
              <w:rPr>
                <w:b/>
                <w:bCs/>
                <w:sz w:val="22"/>
                <w:szCs w:val="22"/>
              </w:rPr>
              <w:t xml:space="preserve">IČO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557D0" w:rsidRPr="005858DC" w:rsidRDefault="00A557D0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557D0" w:rsidRPr="00DA36FD" w:rsidRDefault="00A557D0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A73A1" w:rsidRPr="00DA36FD" w:rsidRDefault="006A73A1">
      <w:pPr>
        <w:keepNext/>
        <w:spacing w:before="0" w:after="0" w:line="240" w:lineRule="auto"/>
        <w:rPr>
          <w:b/>
          <w:bCs/>
          <w:sz w:val="22"/>
          <w:szCs w:val="22"/>
        </w:rPr>
      </w:pPr>
    </w:p>
    <w:p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Čl. I.</w:t>
      </w:r>
    </w:p>
    <w:p w:rsidR="006A73A1" w:rsidRPr="00DA36FD" w:rsidRDefault="00B71114">
      <w:pPr>
        <w:keepNext/>
        <w:spacing w:before="0" w:after="20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informácie</w:t>
      </w:r>
    </w:p>
    <w:p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9844" w:type="dxa"/>
        <w:tblInd w:w="355" w:type="dxa"/>
        <w:tblLayout w:type="fixed"/>
        <w:tblLook w:val="0000" w:firstRow="0" w:lastRow="0" w:firstColumn="0" w:lastColumn="0" w:noHBand="0" w:noVBand="0"/>
      </w:tblPr>
      <w:tblGrid>
        <w:gridCol w:w="2872"/>
        <w:gridCol w:w="6972"/>
      </w:tblGrid>
      <w:tr w:rsidR="006A73A1" w:rsidRPr="00DA36FD" w:rsidTr="005858DC">
        <w:trPr>
          <w:trHeight w:val="284"/>
        </w:trPr>
        <w:tc>
          <w:tcPr>
            <w:tcW w:w="2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5867DE" w:rsidRDefault="00B711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867DE">
              <w:rPr>
                <w:sz w:val="22"/>
                <w:szCs w:val="22"/>
              </w:rPr>
              <w:t>Meno a priezvisko fyzickej osoby alebo názov právnickej osoby</w:t>
            </w:r>
          </w:p>
        </w:tc>
        <w:tc>
          <w:tcPr>
            <w:tcW w:w="6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1D5E7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Danica Sedláčková</w:t>
            </w:r>
          </w:p>
        </w:tc>
      </w:tr>
      <w:tr w:rsidR="006A73A1" w:rsidRPr="00DA36FD" w:rsidTr="005858DC">
        <w:trPr>
          <w:trHeight w:val="284"/>
        </w:trPr>
        <w:tc>
          <w:tcPr>
            <w:tcW w:w="2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5867DE" w:rsidRDefault="006A73A1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6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A73A1" w:rsidRPr="00DA36FD" w:rsidTr="005858DC">
        <w:trPr>
          <w:trHeight w:val="178"/>
        </w:trPr>
        <w:tc>
          <w:tcPr>
            <w:tcW w:w="2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5867DE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867DE">
              <w:rPr>
                <w:sz w:val="22"/>
                <w:szCs w:val="22"/>
              </w:rPr>
              <w:t>Dátum založenia alebo zriadenia účtovnej jednotky</w:t>
            </w:r>
          </w:p>
        </w:tc>
        <w:tc>
          <w:tcPr>
            <w:tcW w:w="6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1D5E7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dňa </w:t>
            </w:r>
            <w:r>
              <w:rPr>
                <w:sz w:val="22"/>
                <w:szCs w:val="22"/>
              </w:rPr>
              <w:t>30</w:t>
            </w:r>
            <w:r w:rsidRPr="00DA36FD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08</w:t>
            </w:r>
            <w:r w:rsidRPr="00DA36FD">
              <w:rPr>
                <w:sz w:val="22"/>
                <w:szCs w:val="22"/>
              </w:rPr>
              <w:t>.2006</w:t>
            </w:r>
          </w:p>
        </w:tc>
      </w:tr>
    </w:tbl>
    <w:p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1D5E7D" w:rsidRPr="00DA36FD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5E7D" w:rsidRPr="00DA36FD" w:rsidRDefault="001D5E7D" w:rsidP="001D5E7D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Štatutárny orgán:</w:t>
            </w:r>
          </w:p>
          <w:p w:rsidR="001D5E7D" w:rsidRPr="00DA36FD" w:rsidRDefault="001D5E7D" w:rsidP="001D5E7D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(Riaditeľ neziskovej organizácie)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5E7D" w:rsidRPr="00DA36FD" w:rsidRDefault="001D5E7D" w:rsidP="001D5E7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         </w:t>
            </w:r>
            <w:r w:rsidRPr="00DA36FD">
              <w:rPr>
                <w:sz w:val="22"/>
                <w:szCs w:val="22"/>
              </w:rPr>
              <w:t xml:space="preserve">Mgr. </w:t>
            </w:r>
            <w:r>
              <w:rPr>
                <w:sz w:val="22"/>
                <w:szCs w:val="22"/>
              </w:rPr>
              <w:t xml:space="preserve">Hana </w:t>
            </w:r>
            <w:proofErr w:type="spellStart"/>
            <w:r>
              <w:rPr>
                <w:sz w:val="22"/>
                <w:szCs w:val="22"/>
              </w:rPr>
              <w:t>Šafránková</w:t>
            </w:r>
            <w:proofErr w:type="spellEnd"/>
            <w:r w:rsidRPr="00DA36FD">
              <w:rPr>
                <w:sz w:val="22"/>
                <w:szCs w:val="22"/>
              </w:rPr>
              <w:t xml:space="preserve"> </w:t>
            </w:r>
          </w:p>
        </w:tc>
      </w:tr>
      <w:tr w:rsidR="001D5E7D" w:rsidRPr="00DA36FD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5E7D" w:rsidRPr="00DA36FD" w:rsidRDefault="001D5E7D" w:rsidP="001D5E7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Revízor:</w:t>
            </w:r>
          </w:p>
          <w:p w:rsidR="001D5E7D" w:rsidRPr="00DA36FD" w:rsidRDefault="001D5E7D" w:rsidP="001D5E7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:rsidR="001D5E7D" w:rsidRPr="00DA36FD" w:rsidRDefault="001D5E7D" w:rsidP="001D5E7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5E7D" w:rsidRPr="00DA36FD" w:rsidRDefault="001D5E7D" w:rsidP="001D5E7D">
            <w:pPr>
              <w:pStyle w:val="Odsekzoznamu"/>
              <w:spacing w:before="0" w:after="0" w:line="240" w:lineRule="auto"/>
              <w:ind w:left="0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         </w:t>
            </w:r>
            <w:proofErr w:type="spellStart"/>
            <w:r>
              <w:rPr>
                <w:sz w:val="22"/>
                <w:szCs w:val="22"/>
              </w:rPr>
              <w:t>Ĺubomír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Rehuš</w:t>
            </w:r>
            <w:proofErr w:type="spellEnd"/>
            <w:r w:rsidRPr="00DA36FD">
              <w:rPr>
                <w:sz w:val="22"/>
                <w:szCs w:val="22"/>
              </w:rPr>
              <w:t xml:space="preserve"> </w:t>
            </w:r>
          </w:p>
        </w:tc>
      </w:tr>
      <w:tr w:rsidR="001D5E7D" w:rsidRPr="00DA36F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5E7D" w:rsidRPr="00DA36FD" w:rsidRDefault="001D5E7D" w:rsidP="001D5E7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Správna rada:</w:t>
            </w:r>
          </w:p>
          <w:p w:rsidR="001D5E7D" w:rsidRPr="00DA36FD" w:rsidRDefault="001D5E7D" w:rsidP="001D5E7D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5E7D" w:rsidRPr="00DA36FD" w:rsidRDefault="001D5E7D" w:rsidP="001D5E7D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Marcela </w:t>
            </w:r>
            <w:proofErr w:type="spellStart"/>
            <w:r>
              <w:rPr>
                <w:sz w:val="22"/>
                <w:szCs w:val="22"/>
              </w:rPr>
              <w:t>Šafránková</w:t>
            </w:r>
            <w:proofErr w:type="spellEnd"/>
          </w:p>
        </w:tc>
      </w:tr>
      <w:tr w:rsidR="001D5E7D" w:rsidRPr="00DA36F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5E7D" w:rsidRPr="00DA36FD" w:rsidRDefault="001D5E7D" w:rsidP="001D5E7D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5E7D" w:rsidRPr="00DA36FD" w:rsidRDefault="001D5E7D" w:rsidP="001D5E7D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Katarína </w:t>
            </w:r>
            <w:proofErr w:type="spellStart"/>
            <w:r>
              <w:rPr>
                <w:sz w:val="22"/>
                <w:szCs w:val="22"/>
              </w:rPr>
              <w:t>Baťková</w:t>
            </w:r>
            <w:proofErr w:type="spellEnd"/>
          </w:p>
        </w:tc>
      </w:tr>
      <w:tr w:rsidR="001D5E7D" w:rsidRPr="00DA36F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5E7D" w:rsidRPr="00DA36FD" w:rsidRDefault="001D5E7D" w:rsidP="001D5E7D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5E7D" w:rsidRPr="00DA36FD" w:rsidRDefault="001D5E7D" w:rsidP="001D5E7D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Anna Lišková</w:t>
            </w:r>
            <w:r w:rsidRPr="00DA36FD">
              <w:rPr>
                <w:sz w:val="22"/>
                <w:szCs w:val="22"/>
              </w:rPr>
              <w:t xml:space="preserve"> </w:t>
            </w:r>
          </w:p>
        </w:tc>
      </w:tr>
    </w:tbl>
    <w:p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6A73A1" w:rsidRPr="00DA36F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 w:rsidP="00CC4C77">
            <w:pPr>
              <w:numPr>
                <w:ilvl w:val="0"/>
                <w:numId w:val="5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</w:t>
            </w:r>
            <w:r w:rsidR="00CC4C77">
              <w:rPr>
                <w:sz w:val="22"/>
                <w:szCs w:val="22"/>
              </w:rPr>
              <w:t>oskytovanie</w:t>
            </w:r>
            <w:r w:rsidR="00A557D0">
              <w:rPr>
                <w:sz w:val="22"/>
                <w:szCs w:val="22"/>
              </w:rPr>
              <w:t xml:space="preserve"> </w:t>
            </w:r>
            <w:r w:rsidR="00CC4C77">
              <w:rPr>
                <w:sz w:val="22"/>
                <w:szCs w:val="22"/>
              </w:rPr>
              <w:t>soc</w:t>
            </w:r>
            <w:r w:rsidR="00A557D0">
              <w:rPr>
                <w:sz w:val="22"/>
                <w:szCs w:val="22"/>
              </w:rPr>
              <w:t>iálnych</w:t>
            </w:r>
            <w:r w:rsidRPr="00DA36FD">
              <w:rPr>
                <w:sz w:val="22"/>
                <w:szCs w:val="22"/>
              </w:rPr>
              <w:t xml:space="preserve"> služieb v zmysle zákona č.448/2008 Z. z. o sociálnych službách a o zmene a doplnení zákona č.455/1991 Zb. o živnostenskom podnikaní (živnostenský zákon) v znení neskorších predpisov, a to:</w:t>
            </w:r>
          </w:p>
        </w:tc>
      </w:tr>
      <w:tr w:rsidR="006A73A1" w:rsidRPr="00DA36F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 w:rsidP="005858DC">
            <w:pPr>
              <w:spacing w:before="0" w:after="0" w:line="240" w:lineRule="auto"/>
              <w:ind w:left="720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Sociálne služby na zabezpečenie nevyhnutných podmienok na uspokojovanie základných životných potrieb v zariadeniach, ktorými sú: </w:t>
            </w:r>
          </w:p>
        </w:tc>
      </w:tr>
      <w:tr w:rsidR="006A73A1" w:rsidRPr="00DA36F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5858DC" w:rsidP="005858DC">
            <w:pPr>
              <w:numPr>
                <w:ilvl w:val="0"/>
                <w:numId w:val="36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Zariadenie núdzového bývania</w:t>
            </w:r>
          </w:p>
        </w:tc>
      </w:tr>
      <w:tr w:rsidR="006A73A1" w:rsidRPr="00DA36F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 w:rsidP="005858DC">
            <w:pPr>
              <w:numPr>
                <w:ilvl w:val="0"/>
                <w:numId w:val="36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Útulok</w:t>
            </w:r>
          </w:p>
        </w:tc>
      </w:tr>
      <w:tr w:rsidR="005858DC" w:rsidRPr="00DA36FD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858DC" w:rsidRPr="00DA36FD" w:rsidRDefault="005858DC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858DC" w:rsidRPr="005858DC" w:rsidRDefault="005858DC" w:rsidP="005858DC">
            <w:pPr>
              <w:tabs>
                <w:tab w:val="left" w:pos="3119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Pr="005858DC">
              <w:rPr>
                <w:sz w:val="22"/>
                <w:szCs w:val="22"/>
              </w:rPr>
              <w:t>2. vzdelávanie, výchova a rozvoj telesnej kultúry formou uskutočňovania a realizácie záujmovej činnosti pre klientov, deti a mládež</w:t>
            </w:r>
          </w:p>
        </w:tc>
      </w:tr>
    </w:tbl>
    <w:p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:rsidR="006A73A1" w:rsidRDefault="00535401" w:rsidP="005858DC">
      <w:pPr>
        <w:numPr>
          <w:ilvl w:val="0"/>
          <w:numId w:val="10"/>
        </w:numPr>
        <w:spacing w:before="0" w:after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Priemerný prepočítaný počet zamestnancov, a z toho počet vedúcich zamestnancov účtovnej jednotky za účtovné obdobie, za ktoré sa zostavuje účtovná závierka (ďalej len „bežné účtovné obdobie“). Počet dobrovoľníkov vyslaných</w:t>
      </w:r>
      <w:r>
        <w:rPr>
          <w:sz w:val="22"/>
          <w:szCs w:val="22"/>
        </w:rPr>
        <w:t xml:space="preserve"> </w:t>
      </w:r>
      <w:r w:rsidRPr="00917B01">
        <w:rPr>
          <w:sz w:val="22"/>
          <w:szCs w:val="22"/>
        </w:rPr>
        <w:t>účtovnou jednotkou a počet dobrovoľníkov, ktorí vykonávali dobrovoľnícku činnosť pre účtovnú jednotku počas bežného účtovného obdobia.</w:t>
      </w:r>
    </w:p>
    <w:p w:rsidR="00535401" w:rsidRDefault="00535401" w:rsidP="00E74697">
      <w:pPr>
        <w:spacing w:before="0" w:after="0" w:line="240" w:lineRule="auto"/>
        <w:ind w:left="9204"/>
        <w:rPr>
          <w:sz w:val="22"/>
          <w:szCs w:val="22"/>
        </w:rPr>
      </w:pPr>
    </w:p>
    <w:tbl>
      <w:tblPr>
        <w:tblW w:w="4800" w:type="pct"/>
        <w:tblInd w:w="387" w:type="dxa"/>
        <w:tblLayout w:type="fixed"/>
        <w:tblLook w:val="0000" w:firstRow="0" w:lastRow="0" w:firstColumn="0" w:lastColumn="0" w:noHBand="0" w:noVBand="0"/>
      </w:tblPr>
      <w:tblGrid>
        <w:gridCol w:w="4516"/>
        <w:gridCol w:w="2521"/>
        <w:gridCol w:w="2532"/>
      </w:tblGrid>
      <w:tr w:rsidR="006A73A1" w:rsidRPr="00DA36FD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73A1" w:rsidRPr="00DA36FD" w:rsidRDefault="006A73A1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</w:pP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4B1C4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6A73A1" w:rsidRPr="00DA36FD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Priemerný prepočítaný počet zamestnancov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1D5E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16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  <w:tr w:rsidR="006A73A1" w:rsidRPr="00DA36FD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z toho počet vedúcich zamestnancov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1D5E7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</w:tbl>
    <w:p w:rsidR="005858DC" w:rsidRDefault="005858DC" w:rsidP="005858DC">
      <w:pPr>
        <w:spacing w:before="0" w:after="0" w:line="240" w:lineRule="auto"/>
        <w:ind w:left="9204"/>
        <w:rPr>
          <w:sz w:val="22"/>
          <w:szCs w:val="22"/>
        </w:rPr>
      </w:pPr>
    </w:p>
    <w:p w:rsidR="005858DC" w:rsidRDefault="005858DC" w:rsidP="005858DC">
      <w:pPr>
        <w:spacing w:before="0" w:after="0" w:line="240" w:lineRule="auto"/>
        <w:ind w:left="9204"/>
        <w:rPr>
          <w:sz w:val="22"/>
          <w:szCs w:val="22"/>
        </w:rPr>
      </w:pPr>
      <w:r>
        <w:rPr>
          <w:sz w:val="22"/>
          <w:szCs w:val="22"/>
        </w:rPr>
        <w:t>Strana 7</w:t>
      </w:r>
    </w:p>
    <w:p w:rsidR="00B71114" w:rsidRPr="00917B01" w:rsidRDefault="00B71114" w:rsidP="005858DC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>Organiza</w:t>
      </w:r>
      <w:r w:rsidR="00812FC3">
        <w:rPr>
          <w:sz w:val="22"/>
          <w:szCs w:val="22"/>
        </w:rPr>
        <w:t>čná štruktúra účtovnej jednotky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2"/>
        <w:gridCol w:w="7050"/>
      </w:tblGrid>
      <w:tr w:rsidR="00B71114" w:rsidRPr="00917B01" w:rsidTr="00B36C28">
        <w:trPr>
          <w:trHeight w:val="284"/>
          <w:jc w:val="right"/>
        </w:trPr>
        <w:tc>
          <w:tcPr>
            <w:tcW w:w="1404" w:type="pct"/>
            <w:vMerge w:val="restart"/>
            <w:vAlign w:val="center"/>
          </w:tcPr>
          <w:p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Orgány účtovnej jednotky:</w:t>
            </w:r>
          </w:p>
          <w:p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(riadiace, štatutárne, kontrolné)</w:t>
            </w:r>
          </w:p>
        </w:tc>
        <w:tc>
          <w:tcPr>
            <w:tcW w:w="3596" w:type="pct"/>
            <w:vAlign w:val="center"/>
          </w:tcPr>
          <w:p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Riaditeľka</w:t>
            </w:r>
          </w:p>
        </w:tc>
      </w:tr>
      <w:tr w:rsidR="00B71114" w:rsidRPr="00917B01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:rsidR="00B71114" w:rsidRPr="00917B01" w:rsidRDefault="00B71114" w:rsidP="00477C8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:rsidR="00B71114" w:rsidRPr="00917B01" w:rsidRDefault="00A557D0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Správna rada</w:t>
            </w:r>
          </w:p>
        </w:tc>
      </w:tr>
      <w:tr w:rsidR="00B71114" w:rsidRPr="00917B01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:rsidR="00B71114" w:rsidRPr="00917B01" w:rsidRDefault="00A557D0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  <w:tr w:rsidR="00B71114" w:rsidRPr="00917B01" w:rsidTr="00B36C28">
        <w:trPr>
          <w:trHeight w:val="284"/>
          <w:jc w:val="right"/>
        </w:trPr>
        <w:tc>
          <w:tcPr>
            <w:tcW w:w="1404" w:type="pct"/>
            <w:vMerge w:val="restart"/>
            <w:vAlign w:val="center"/>
          </w:tcPr>
          <w:p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Organizačné útvary:</w:t>
            </w:r>
          </w:p>
          <w:p w:rsidR="00B71114" w:rsidRPr="00917B01" w:rsidRDefault="00B71114" w:rsidP="00477C8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(zabezpečujúce hlavnú činnosť, prípadne ekonomickú, resp. podnikateľskú činnosť a obslužné činnosti)</w:t>
            </w:r>
          </w:p>
          <w:p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:rsidR="00B71114" w:rsidRPr="00917B01" w:rsidRDefault="001D5E7D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Zástupkyňa riaditeľky v </w:t>
            </w:r>
            <w:proofErr w:type="spellStart"/>
            <w:r>
              <w:rPr>
                <w:sz w:val="22"/>
                <w:szCs w:val="22"/>
              </w:rPr>
              <w:t>Betánii</w:t>
            </w:r>
            <w:proofErr w:type="spellEnd"/>
          </w:p>
        </w:tc>
      </w:tr>
      <w:tr w:rsidR="00B71114" w:rsidRPr="00917B01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:rsidR="00B71114" w:rsidRPr="00917B01" w:rsidRDefault="001D5E7D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Zástupkyňa riaditeľky v </w:t>
            </w:r>
            <w:proofErr w:type="spellStart"/>
            <w:r>
              <w:rPr>
                <w:sz w:val="22"/>
                <w:szCs w:val="22"/>
              </w:rPr>
              <w:t>Emauzy</w:t>
            </w:r>
            <w:proofErr w:type="spellEnd"/>
          </w:p>
        </w:tc>
      </w:tr>
      <w:tr w:rsidR="00B71114" w:rsidRPr="00917B01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:rsidR="00B71114" w:rsidRPr="00917B01" w:rsidRDefault="001D5E7D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Sociálni pracovníci</w:t>
            </w:r>
          </w:p>
        </w:tc>
      </w:tr>
      <w:tr w:rsidR="00B71114" w:rsidRPr="00917B01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:rsidR="00B71114" w:rsidRPr="00917B01" w:rsidRDefault="001D5E7D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Účtovníčka</w:t>
            </w:r>
          </w:p>
        </w:tc>
      </w:tr>
      <w:tr w:rsidR="00B71114" w:rsidRPr="00917B01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:rsidR="00B71114" w:rsidRPr="00917B01" w:rsidRDefault="001D5E7D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Údržbár</w:t>
            </w:r>
          </w:p>
        </w:tc>
      </w:tr>
    </w:tbl>
    <w:p w:rsidR="00B71114" w:rsidRDefault="00B71114" w:rsidP="00B71114">
      <w:pPr>
        <w:spacing w:before="0" w:line="240" w:lineRule="auto"/>
        <w:ind w:left="4248"/>
        <w:rPr>
          <w:sz w:val="22"/>
          <w:szCs w:val="22"/>
        </w:rPr>
      </w:pPr>
    </w:p>
    <w:p w:rsidR="005867DE" w:rsidRDefault="005867DE" w:rsidP="00B71114">
      <w:pPr>
        <w:spacing w:before="0" w:line="240" w:lineRule="auto"/>
        <w:ind w:left="4248"/>
        <w:rPr>
          <w:sz w:val="22"/>
          <w:szCs w:val="22"/>
        </w:rPr>
      </w:pPr>
    </w:p>
    <w:p w:rsidR="006A73A1" w:rsidRPr="00DA36FD" w:rsidRDefault="006A73A1">
      <w:pPr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</w:t>
      </w:r>
    </w:p>
    <w:p w:rsidR="006A73A1" w:rsidRPr="00DA36FD" w:rsidRDefault="006A73A1">
      <w:pPr>
        <w:keepNext/>
        <w:spacing w:before="0" w:after="20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 o účtovných zásadách a účtovných metódach</w:t>
      </w:r>
    </w:p>
    <w:p w:rsidR="006A73A1" w:rsidRPr="00DA36FD" w:rsidRDefault="005867DE" w:rsidP="00B36C28">
      <w:pPr>
        <w:numPr>
          <w:ilvl w:val="0"/>
          <w:numId w:val="11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Informácia, či je účtovná závierka zostavená za splnenia predpokladu, že účtovná jednotka bude nepretržite pokračovať vo svojej činnosti </w:t>
      </w:r>
      <w:r w:rsidR="00F5023E"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5023E" w:rsidRPr="00917B01">
        <w:rPr>
          <w:rFonts w:cs="Tahoma"/>
          <w:bCs/>
          <w:sz w:val="22"/>
          <w:szCs w:val="22"/>
        </w:rPr>
        <w:instrText xml:space="preserve"> FORMCHECKBOX </w:instrText>
      </w:r>
      <w:r w:rsidR="00BB7155">
        <w:rPr>
          <w:rFonts w:cs="Tahoma"/>
          <w:bCs/>
          <w:sz w:val="22"/>
          <w:szCs w:val="22"/>
        </w:rPr>
      </w:r>
      <w:r w:rsidR="00BB7155">
        <w:rPr>
          <w:rFonts w:cs="Tahoma"/>
          <w:bCs/>
          <w:sz w:val="22"/>
          <w:szCs w:val="22"/>
        </w:rPr>
        <w:fldChar w:fldCharType="separate"/>
      </w:r>
      <w:r w:rsidR="00F5023E" w:rsidRPr="00917B01">
        <w:rPr>
          <w:rFonts w:cs="Tahoma"/>
          <w:bCs/>
          <w:sz w:val="22"/>
          <w:szCs w:val="22"/>
        </w:rPr>
        <w:fldChar w:fldCharType="end"/>
      </w:r>
      <w:r w:rsidR="00F5023E">
        <w:rPr>
          <w:rFonts w:cs="Tahoma"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 ÁNO  </w:t>
      </w:r>
      <w:r w:rsidR="00F5023E"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5023E" w:rsidRPr="00917B01">
        <w:rPr>
          <w:rFonts w:cs="Tahoma"/>
          <w:bCs/>
          <w:sz w:val="22"/>
          <w:szCs w:val="22"/>
        </w:rPr>
        <w:instrText xml:space="preserve"> FORMCHECKBOX </w:instrText>
      </w:r>
      <w:r w:rsidR="00BB7155">
        <w:rPr>
          <w:rFonts w:cs="Tahoma"/>
          <w:bCs/>
          <w:sz w:val="22"/>
          <w:szCs w:val="22"/>
        </w:rPr>
      </w:r>
      <w:r w:rsidR="00BB7155">
        <w:rPr>
          <w:rFonts w:cs="Tahoma"/>
          <w:bCs/>
          <w:sz w:val="22"/>
          <w:szCs w:val="22"/>
        </w:rPr>
        <w:fldChar w:fldCharType="separate"/>
      </w:r>
      <w:r w:rsidR="00F5023E" w:rsidRPr="00917B01">
        <w:rPr>
          <w:rFonts w:cs="Tahoma"/>
          <w:bCs/>
          <w:sz w:val="22"/>
          <w:szCs w:val="22"/>
        </w:rPr>
        <w:fldChar w:fldCharType="end"/>
      </w:r>
      <w:r w:rsidR="00F5023E" w:rsidRPr="00917B01">
        <w:rPr>
          <w:rFonts w:cs="Tahoma"/>
          <w:bCs/>
          <w:sz w:val="22"/>
          <w:szCs w:val="22"/>
        </w:rPr>
        <w:t xml:space="preserve">  </w:t>
      </w:r>
      <w:r>
        <w:rPr>
          <w:sz w:val="22"/>
          <w:szCs w:val="22"/>
        </w:rPr>
        <w:t>NIE</w:t>
      </w:r>
    </w:p>
    <w:p w:rsidR="006A73A1" w:rsidRDefault="005867DE" w:rsidP="00B36C28">
      <w:pPr>
        <w:numPr>
          <w:ilvl w:val="0"/>
          <w:numId w:val="11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5867DE" w:rsidRPr="00DA36FD" w:rsidRDefault="00F5023E" w:rsidP="005867DE">
      <w:pPr>
        <w:spacing w:before="0" w:line="240" w:lineRule="auto"/>
        <w:ind w:left="360"/>
        <w:rPr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BB7155">
        <w:rPr>
          <w:rFonts w:cs="Tahoma"/>
          <w:bCs/>
          <w:sz w:val="22"/>
          <w:szCs w:val="22"/>
        </w:rPr>
      </w:r>
      <w:r w:rsidR="00BB7155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5867DE">
        <w:rPr>
          <w:sz w:val="22"/>
          <w:szCs w:val="22"/>
        </w:rPr>
        <w:t xml:space="preserve">Bez zmien </w:t>
      </w:r>
    </w:p>
    <w:p w:rsidR="00766CCA" w:rsidRPr="00917B01" w:rsidRDefault="00766CCA" w:rsidP="00B36C28">
      <w:pPr>
        <w:numPr>
          <w:ilvl w:val="0"/>
          <w:numId w:val="11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S</w:t>
      </w:r>
      <w:r w:rsidR="00535401">
        <w:rPr>
          <w:sz w:val="22"/>
          <w:szCs w:val="22"/>
        </w:rPr>
        <w:t>p</w:t>
      </w:r>
      <w:r w:rsidRPr="00917B01">
        <w:rPr>
          <w:sz w:val="22"/>
          <w:szCs w:val="22"/>
        </w:rPr>
        <w:t>ôsoby ocenenia jednotlivých položiek majetku a záväzkov.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6295"/>
        <w:gridCol w:w="3517"/>
      </w:tblGrid>
      <w:tr w:rsidR="006A73A1" w:rsidRPr="00DA36FD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Majetok a záväzky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Spôsob oceňovania</w:t>
            </w:r>
          </w:p>
        </w:tc>
      </w:tr>
      <w:tr w:rsidR="006A73A1" w:rsidRPr="00DA36FD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Obstarávacou cenou</w:t>
            </w:r>
          </w:p>
        </w:tc>
      </w:tr>
      <w:tr w:rsidR="006A73A1" w:rsidRPr="00DA36FD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Reálnou hodnotou</w:t>
            </w:r>
          </w:p>
        </w:tc>
      </w:tr>
      <w:tr w:rsidR="006A73A1" w:rsidRPr="00DA36FD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5867D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 príjmy budúcich období sa vykazujú vo výške</w:t>
            </w:r>
            <w:r w:rsidR="006A73A1" w:rsidRPr="00DA36FD">
              <w:rPr>
                <w:sz w:val="22"/>
                <w:szCs w:val="22"/>
              </w:rPr>
              <w:t>, ktorá je potrebná na dodržanie zásady vecnej a časovej súvislosti s účtovným obdobím</w:t>
            </w:r>
          </w:p>
        </w:tc>
      </w:tr>
      <w:tr w:rsidR="006A73A1" w:rsidRPr="00DA36FD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Záväzky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</w:t>
            </w:r>
            <w:r w:rsidR="00AC2937">
              <w:rPr>
                <w:sz w:val="22"/>
                <w:szCs w:val="22"/>
              </w:rPr>
              <w:t>ýdavky budúcich období a výnosy budúcich období sa vykazuj</w:t>
            </w:r>
            <w:r w:rsidRPr="00DA36FD">
              <w:rPr>
                <w:sz w:val="22"/>
                <w:szCs w:val="22"/>
              </w:rPr>
              <w:t xml:space="preserve"> vo výške, ktorá je potrebná na dodržanie zásady vecnej a časovej súvislosti s účtovným obdobím</w:t>
            </w:r>
          </w:p>
        </w:tc>
      </w:tr>
    </w:tbl>
    <w:p w:rsidR="005858DC" w:rsidRDefault="005858DC" w:rsidP="005858DC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:rsidR="00766CCA" w:rsidRPr="00917B01" w:rsidRDefault="00766CCA" w:rsidP="00B36C28">
      <w:pPr>
        <w:numPr>
          <w:ilvl w:val="0"/>
          <w:numId w:val="11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4800" w:type="pct"/>
        <w:tblInd w:w="3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8"/>
        <w:gridCol w:w="2390"/>
        <w:gridCol w:w="2390"/>
        <w:gridCol w:w="2401"/>
      </w:tblGrid>
      <w:tr w:rsidR="006A73A1" w:rsidRPr="00DA36FD" w:rsidTr="00B36C28">
        <w:trPr>
          <w:trHeight w:val="284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pStyle w:val="Zkladntext"/>
              <w:jc w:val="left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Druh dlhodobého majetku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Doba odpisovania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766CC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Sadzba</w:t>
            </w:r>
            <w:r w:rsidR="006A73A1"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 odpisov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Odpisová metóda</w:t>
            </w:r>
          </w:p>
        </w:tc>
      </w:tr>
      <w:tr w:rsidR="006A73A1" w:rsidRPr="00DA36FD" w:rsidTr="00B36C28">
        <w:trPr>
          <w:trHeight w:val="284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F5023E">
            <w:pPr>
              <w:pStyle w:val="Zkladntext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Samostatné hnuteľné veci a súbory hnuteľných vecí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F5023E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 rokov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F5023E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1/8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 </w:t>
            </w:r>
            <w:r w:rsidRPr="00DA36FD">
              <w:rPr>
                <w:rFonts w:ascii="Arial Narrow" w:hAnsi="Arial Narrow" w:cs="Arial"/>
                <w:sz w:val="22"/>
                <w:szCs w:val="22"/>
                <w:lang w:val="sk-SK"/>
              </w:rPr>
              <w:t>rovnomerná</w:t>
            </w:r>
          </w:p>
        </w:tc>
      </w:tr>
    </w:tbl>
    <w:p w:rsidR="00D46A3A" w:rsidRDefault="00D46A3A" w:rsidP="00D46A3A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:rsidR="00812FC3" w:rsidRDefault="00812FC3" w:rsidP="00D46A3A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:rsidR="005858DC" w:rsidRDefault="005858DC" w:rsidP="00D46A3A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:rsidR="005858DC" w:rsidRPr="00DA36FD" w:rsidRDefault="005858DC" w:rsidP="005858DC">
      <w:pPr>
        <w:spacing w:before="0" w:line="240" w:lineRule="auto"/>
        <w:ind w:left="8496" w:firstLine="708"/>
        <w:rPr>
          <w:b/>
          <w:i/>
          <w:sz w:val="22"/>
          <w:szCs w:val="22"/>
        </w:rPr>
      </w:pPr>
      <w:r>
        <w:rPr>
          <w:sz w:val="22"/>
          <w:szCs w:val="22"/>
        </w:rPr>
        <w:t>Strana 8</w:t>
      </w:r>
    </w:p>
    <w:p w:rsidR="00C505B2" w:rsidRPr="00917B01" w:rsidRDefault="00C505B2" w:rsidP="00AC2937">
      <w:pPr>
        <w:numPr>
          <w:ilvl w:val="0"/>
          <w:numId w:val="12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 xml:space="preserve">Zásady pre zohľadnenie zníženia hodnoty majetku. Uvádza sa, či účtovná jednotka uplatňuje opravné položky a rezervy.  </w:t>
      </w:r>
    </w:p>
    <w:p w:rsidR="006A73A1" w:rsidRPr="00DA36FD" w:rsidRDefault="00C505B2">
      <w:pPr>
        <w:spacing w:before="0" w:line="240" w:lineRule="auto"/>
        <w:ind w:firstLine="360"/>
        <w:rPr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BB7155">
        <w:rPr>
          <w:rFonts w:cs="Tahoma"/>
          <w:bCs/>
          <w:sz w:val="22"/>
          <w:szCs w:val="22"/>
        </w:rPr>
      </w:r>
      <w:r w:rsidR="00BB7155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ÁNO</w:t>
      </w:r>
      <w:r w:rsidRPr="00917B01"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BB7155">
        <w:rPr>
          <w:rFonts w:cs="Tahoma"/>
          <w:bCs/>
          <w:sz w:val="22"/>
          <w:szCs w:val="22"/>
        </w:rPr>
      </w:r>
      <w:r w:rsidR="00BB7155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>NIE</w:t>
      </w:r>
    </w:p>
    <w:p w:rsidR="004B1C43" w:rsidRPr="00DA36FD" w:rsidRDefault="004B1C43">
      <w:pPr>
        <w:spacing w:before="0" w:line="240" w:lineRule="auto"/>
        <w:rPr>
          <w:sz w:val="22"/>
          <w:szCs w:val="22"/>
        </w:rPr>
      </w:pPr>
    </w:p>
    <w:p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III</w:t>
      </w:r>
    </w:p>
    <w:p w:rsidR="006A73A1" w:rsidRPr="00DA36FD" w:rsidRDefault="006A73A1">
      <w:pPr>
        <w:keepNext/>
        <w:spacing w:before="0" w:line="240" w:lineRule="auto"/>
        <w:jc w:val="center"/>
        <w:rPr>
          <w:b/>
          <w:bCs/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</w:t>
      </w:r>
      <w:r w:rsidR="004B1C43" w:rsidRPr="00DA36FD">
        <w:rPr>
          <w:b/>
          <w:bCs/>
          <w:sz w:val="22"/>
          <w:szCs w:val="22"/>
        </w:rPr>
        <w:t> </w:t>
      </w:r>
      <w:r w:rsidRPr="00DA36FD">
        <w:rPr>
          <w:b/>
          <w:bCs/>
          <w:sz w:val="22"/>
          <w:szCs w:val="22"/>
        </w:rPr>
        <w:t>súvahe</w:t>
      </w:r>
    </w:p>
    <w:p w:rsidR="004B1C43" w:rsidRPr="00DA36FD" w:rsidRDefault="004B1C43">
      <w:pPr>
        <w:keepNext/>
        <w:spacing w:before="0" w:line="240" w:lineRule="auto"/>
        <w:jc w:val="center"/>
        <w:rPr>
          <w:sz w:val="22"/>
          <w:szCs w:val="22"/>
        </w:rPr>
      </w:pPr>
    </w:p>
    <w:p w:rsidR="00984DA2" w:rsidRDefault="00984DA2" w:rsidP="00984DA2">
      <w:pPr>
        <w:numPr>
          <w:ilvl w:val="0"/>
          <w:numId w:val="13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Významné sumy prírastkov a úbytkov dlhodobého nehmotného majetku a dlhodobého hmotného majetku.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68"/>
        <w:gridCol w:w="2977"/>
        <w:gridCol w:w="2657"/>
      </w:tblGrid>
      <w:tr w:rsidR="00E74697" w:rsidRPr="00917B01" w:rsidTr="00B36C28">
        <w:trPr>
          <w:trHeight w:val="284"/>
          <w:jc w:val="right"/>
        </w:trPr>
        <w:tc>
          <w:tcPr>
            <w:tcW w:w="4168" w:type="dxa"/>
            <w:vAlign w:val="center"/>
          </w:tcPr>
          <w:p w:rsidR="00E74697" w:rsidRPr="00917B01" w:rsidRDefault="00E74697" w:rsidP="00477C8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2977" w:type="dxa"/>
            <w:vAlign w:val="center"/>
          </w:tcPr>
          <w:p w:rsidR="00E74697" w:rsidRPr="00917B01" w:rsidRDefault="00E74697" w:rsidP="00477C8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657" w:type="dxa"/>
          </w:tcPr>
          <w:p w:rsidR="00E74697" w:rsidRPr="00917B01" w:rsidRDefault="00E74697" w:rsidP="00477C8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Úbytky</w:t>
            </w:r>
          </w:p>
        </w:tc>
      </w:tr>
      <w:tr w:rsidR="00E74697" w:rsidRPr="00917B01" w:rsidTr="00B36C28">
        <w:trPr>
          <w:trHeight w:val="284"/>
          <w:jc w:val="right"/>
        </w:trPr>
        <w:tc>
          <w:tcPr>
            <w:tcW w:w="4168" w:type="dxa"/>
            <w:vAlign w:val="center"/>
          </w:tcPr>
          <w:p w:rsidR="00E74697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Samostatné hnuteľné veci a súbory hnuteľných vecí</w:t>
            </w:r>
            <w:r w:rsidR="00812FC3">
              <w:rPr>
                <w:sz w:val="22"/>
                <w:szCs w:val="22"/>
              </w:rPr>
              <w:t xml:space="preserve"> – práčka a sušička nadobudnuté darom </w:t>
            </w:r>
          </w:p>
        </w:tc>
        <w:tc>
          <w:tcPr>
            <w:tcW w:w="2977" w:type="dxa"/>
            <w:vAlign w:val="center"/>
          </w:tcPr>
          <w:p w:rsidR="00E74697" w:rsidRPr="00917B01" w:rsidRDefault="00F5023E" w:rsidP="00F5023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4 050</w:t>
            </w:r>
          </w:p>
        </w:tc>
        <w:tc>
          <w:tcPr>
            <w:tcW w:w="2657" w:type="dxa"/>
          </w:tcPr>
          <w:p w:rsidR="00E74697" w:rsidRPr="00917B01" w:rsidRDefault="00E74697" w:rsidP="00477C8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7C2BE1" w:rsidRDefault="007C2BE1">
      <w:pPr>
        <w:spacing w:before="0" w:line="240" w:lineRule="auto"/>
        <w:rPr>
          <w:b/>
          <w:i/>
          <w:sz w:val="22"/>
          <w:szCs w:val="22"/>
        </w:rPr>
      </w:pPr>
    </w:p>
    <w:p w:rsidR="007C2BE1" w:rsidRPr="00DD48EC" w:rsidRDefault="007C2BE1" w:rsidP="00B36C28">
      <w:pPr>
        <w:numPr>
          <w:ilvl w:val="0"/>
          <w:numId w:val="14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BB7155">
        <w:rPr>
          <w:rFonts w:cs="Tahoma"/>
          <w:bCs/>
          <w:sz w:val="22"/>
          <w:szCs w:val="22"/>
        </w:rPr>
      </w:r>
      <w:r w:rsidR="00BB7155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 w:rsidRPr="00917B01">
        <w:rPr>
          <w:sz w:val="22"/>
          <w:szCs w:val="22"/>
        </w:rPr>
        <w:t xml:space="preserve">Opis významných súm pohľadávok v nadväznosti na položky súvahy, v členení na pohľadávky za hlavnú nezdaňovanú činnosť a zdaňovanú činnosť za bežné účtovné obdobie.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BB7155">
        <w:rPr>
          <w:rFonts w:cs="Tahoma"/>
          <w:bCs/>
          <w:sz w:val="22"/>
          <w:szCs w:val="22"/>
        </w:rPr>
      </w:r>
      <w:r w:rsidR="00BB7155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Bezvýznamné</w:t>
      </w: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3118"/>
        <w:gridCol w:w="2693"/>
      </w:tblGrid>
      <w:tr w:rsidR="00FE084C" w:rsidRPr="00E74697" w:rsidTr="00B36C28">
        <w:tc>
          <w:tcPr>
            <w:tcW w:w="4111" w:type="dxa"/>
            <w:shd w:val="clear" w:color="auto" w:fill="auto"/>
          </w:tcPr>
          <w:p w:rsidR="007C2BE1" w:rsidRPr="00E74697" w:rsidRDefault="007C2BE1" w:rsidP="00E7469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7C2BE1" w:rsidRPr="00E74697" w:rsidRDefault="007C2BE1" w:rsidP="00E7469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7C2BE1" w:rsidRPr="00E74697" w:rsidRDefault="007C2BE1" w:rsidP="00E7469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</w:rPr>
              <w:t>Zdaňovaná činnosť</w:t>
            </w:r>
          </w:p>
        </w:tc>
      </w:tr>
      <w:tr w:rsidR="00FE084C" w:rsidRPr="00E74697" w:rsidTr="00B36C28">
        <w:tc>
          <w:tcPr>
            <w:tcW w:w="4111" w:type="dxa"/>
            <w:shd w:val="clear" w:color="auto" w:fill="auto"/>
          </w:tcPr>
          <w:p w:rsidR="007C2BE1" w:rsidRPr="00E74697" w:rsidRDefault="007C2BE1" w:rsidP="00E74697">
            <w:pPr>
              <w:spacing w:before="0" w:line="240" w:lineRule="auto"/>
              <w:rPr>
                <w:sz w:val="22"/>
                <w:szCs w:val="22"/>
              </w:rPr>
            </w:pPr>
            <w:r w:rsidRPr="00E74697">
              <w:rPr>
                <w:sz w:val="22"/>
                <w:szCs w:val="22"/>
              </w:rPr>
              <w:t>315 – dobropis od SPP – preplatok plyn</w:t>
            </w:r>
          </w:p>
        </w:tc>
        <w:tc>
          <w:tcPr>
            <w:tcW w:w="3118" w:type="dxa"/>
            <w:shd w:val="clear" w:color="auto" w:fill="auto"/>
          </w:tcPr>
          <w:p w:rsidR="007C2BE1" w:rsidRPr="00E74697" w:rsidRDefault="00F5023E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5 710,88</w:t>
            </w:r>
          </w:p>
        </w:tc>
        <w:tc>
          <w:tcPr>
            <w:tcW w:w="2693" w:type="dxa"/>
            <w:shd w:val="clear" w:color="auto" w:fill="auto"/>
          </w:tcPr>
          <w:p w:rsidR="007C2BE1" w:rsidRPr="00E74697" w:rsidRDefault="007C2BE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46A3A" w:rsidRDefault="00D46A3A">
      <w:pPr>
        <w:spacing w:before="0" w:line="240" w:lineRule="auto"/>
        <w:rPr>
          <w:b/>
          <w:i/>
          <w:sz w:val="22"/>
          <w:szCs w:val="22"/>
        </w:rPr>
      </w:pPr>
    </w:p>
    <w:p w:rsidR="007C2BE1" w:rsidRDefault="00FE084C" w:rsidP="00B36C28">
      <w:pPr>
        <w:suppressAutoHyphens w:val="0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C2BE1">
        <w:rPr>
          <w:sz w:val="22"/>
          <w:szCs w:val="22"/>
        </w:rPr>
        <w:t xml:space="preserve">(8) </w:t>
      </w:r>
      <w:r w:rsidR="007C2BE1" w:rsidRPr="00917B01">
        <w:rPr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5"/>
        <w:gridCol w:w="3050"/>
        <w:gridCol w:w="3499"/>
      </w:tblGrid>
      <w:tr w:rsidR="009B42EC" w:rsidRPr="00DA36FD" w:rsidTr="00F5023E"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3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:rsidTr="00F5023E"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do uplynutia lehoty splatnosti</w:t>
            </w:r>
          </w:p>
        </w:tc>
        <w:tc>
          <w:tcPr>
            <w:tcW w:w="3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DA36FD" w:rsidRDefault="00F5023E" w:rsidP="00F4708C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546,45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B42EC" w:rsidRPr="00DA36FD" w:rsidRDefault="00CC4C77" w:rsidP="00F4708C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</w:t>
            </w:r>
            <w:r w:rsidR="00812FC3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048,72</w:t>
            </w:r>
          </w:p>
        </w:tc>
      </w:tr>
      <w:tr w:rsidR="009B42EC" w:rsidRPr="00DA36FD" w:rsidTr="00F5023E"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po uplynutí lehoty splatnosti</w:t>
            </w:r>
          </w:p>
        </w:tc>
        <w:tc>
          <w:tcPr>
            <w:tcW w:w="3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B42EC" w:rsidRPr="00DA36FD" w:rsidTr="00F5023E"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DA36FD" w:rsidRDefault="00F5023E" w:rsidP="005858DC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546,45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B42EC" w:rsidRPr="00DA36FD" w:rsidRDefault="00CC4C77" w:rsidP="005858DC">
            <w:pPr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</w:t>
            </w:r>
            <w:r w:rsidR="00812FC3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048,72</w:t>
            </w:r>
          </w:p>
        </w:tc>
      </w:tr>
    </w:tbl>
    <w:p w:rsidR="009B42EC" w:rsidRDefault="009B42EC">
      <w:pPr>
        <w:spacing w:before="0" w:line="240" w:lineRule="auto"/>
        <w:rPr>
          <w:b/>
          <w:i/>
          <w:sz w:val="22"/>
          <w:szCs w:val="22"/>
        </w:rPr>
      </w:pPr>
    </w:p>
    <w:p w:rsidR="00921550" w:rsidRPr="00917B01" w:rsidRDefault="00921550" w:rsidP="00B36C28">
      <w:pPr>
        <w:numPr>
          <w:ilvl w:val="0"/>
          <w:numId w:val="15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Opis a </w:t>
      </w:r>
      <w:r w:rsidRPr="006515BC">
        <w:rPr>
          <w:sz w:val="22"/>
          <w:szCs w:val="22"/>
        </w:rPr>
        <w:t>výška zmien vlastného imania v priebehu bežného účtovného</w:t>
      </w:r>
      <w:r w:rsidRPr="00917B01">
        <w:rPr>
          <w:sz w:val="22"/>
          <w:szCs w:val="22"/>
        </w:rPr>
        <w:t xml:space="preserve"> obdobia podľa položiek súvahy.</w:t>
      </w:r>
    </w:p>
    <w:tbl>
      <w:tblPr>
        <w:tblW w:w="4805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3347"/>
        <w:gridCol w:w="1245"/>
        <w:gridCol w:w="1246"/>
        <w:gridCol w:w="1246"/>
        <w:gridCol w:w="1247"/>
        <w:gridCol w:w="1248"/>
      </w:tblGrid>
      <w:tr w:rsidR="009B42EC" w:rsidRPr="00DA36FD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Prírastky</w:t>
            </w:r>
          </w:p>
          <w:p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Úbytky</w:t>
            </w:r>
          </w:p>
          <w:p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Presuny</w:t>
            </w:r>
          </w:p>
          <w:p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:rsidTr="00794FA9">
        <w:trPr>
          <w:trHeight w:val="284"/>
        </w:trPr>
        <w:tc>
          <w:tcPr>
            <w:tcW w:w="9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84DA2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9B42EC" w:rsidRPr="00DA36FD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Základné imanie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</w:tr>
      <w:tr w:rsidR="009B42EC" w:rsidRPr="00DA36FD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 toho vklady zakladateľov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</w:tr>
      <w:tr w:rsidR="009B42EC" w:rsidRPr="00DA36FD" w:rsidTr="00794FA9">
        <w:trPr>
          <w:trHeight w:val="284"/>
        </w:trPr>
        <w:tc>
          <w:tcPr>
            <w:tcW w:w="9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84DA2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9B42EC" w:rsidRPr="00DA36FD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A36FD">
              <w:rPr>
                <w:sz w:val="22"/>
                <w:szCs w:val="22"/>
              </w:rPr>
              <w:t>Nevysporiadaný</w:t>
            </w:r>
            <w:proofErr w:type="spellEnd"/>
            <w:r w:rsidRPr="00DA36FD">
              <w:rPr>
                <w:sz w:val="22"/>
                <w:szCs w:val="22"/>
              </w:rPr>
              <w:t xml:space="preserve"> výsledok hospodárenia minulých rokov 2015,2016,2017,2018</w:t>
            </w:r>
            <w:r w:rsidR="00DD43FF" w:rsidRPr="00DA36FD">
              <w:rPr>
                <w:sz w:val="22"/>
                <w:szCs w:val="22"/>
              </w:rPr>
              <w:t>,2019,2020,2021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25 434,06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CC4C77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- 8</w:t>
            </w:r>
            <w:r w:rsidR="00CC4C77">
              <w:rPr>
                <w:sz w:val="22"/>
                <w:szCs w:val="22"/>
              </w:rPr>
              <w:t> 762,09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16 632,14   </w:t>
            </w:r>
          </w:p>
        </w:tc>
      </w:tr>
      <w:tr w:rsidR="009B42EC" w:rsidRPr="00DA36FD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4708C" w:rsidP="00F5023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5023E">
              <w:rPr>
                <w:sz w:val="22"/>
                <w:szCs w:val="22"/>
              </w:rPr>
              <w:t>-8 762,09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12 258,89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8 762,09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5023E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12 258,89</w:t>
            </w:r>
          </w:p>
        </w:tc>
      </w:tr>
      <w:tr w:rsidR="009B42EC" w:rsidRPr="00DA36FD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76014A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16 671,97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76014A" w:rsidP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12 298,72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812FC3" w:rsidRDefault="00CC4C77" w:rsidP="006A73A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812FC3">
              <w:rPr>
                <w:b/>
                <w:sz w:val="22"/>
                <w:szCs w:val="22"/>
              </w:rPr>
              <w:t>39,83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42EC" w:rsidRPr="00DA36FD" w:rsidRDefault="00F4708C" w:rsidP="00CC4C77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CC4C7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42EC" w:rsidRPr="00DA36FD" w:rsidRDefault="0076014A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28 930,86</w:t>
            </w:r>
          </w:p>
        </w:tc>
      </w:tr>
    </w:tbl>
    <w:p w:rsidR="009B42EC" w:rsidRDefault="009B42EC">
      <w:pPr>
        <w:spacing w:before="0" w:line="240" w:lineRule="auto"/>
        <w:rPr>
          <w:b/>
          <w:i/>
          <w:sz w:val="22"/>
          <w:szCs w:val="22"/>
        </w:rPr>
      </w:pPr>
    </w:p>
    <w:p w:rsidR="0023030F" w:rsidRDefault="0023030F">
      <w:pPr>
        <w:spacing w:before="0" w:line="240" w:lineRule="auto"/>
        <w:rPr>
          <w:b/>
          <w:i/>
          <w:sz w:val="22"/>
          <w:szCs w:val="22"/>
        </w:rPr>
      </w:pPr>
    </w:p>
    <w:p w:rsidR="00812FC3" w:rsidRDefault="00812FC3" w:rsidP="00812FC3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 w:rsidRPr="00FE084C">
        <w:rPr>
          <w:rFonts w:cs="Calibri"/>
          <w:bCs/>
          <w:color w:val="000000"/>
          <w:sz w:val="22"/>
          <w:szCs w:val="22"/>
          <w:lang w:eastAsia="sk-SK"/>
        </w:rPr>
        <w:t>Strana 9</w:t>
      </w:r>
    </w:p>
    <w:p w:rsidR="00921550" w:rsidRDefault="00921550" w:rsidP="001C4DDF">
      <w:pPr>
        <w:numPr>
          <w:ilvl w:val="0"/>
          <w:numId w:val="16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>Informácia o rozdelení účtovného zisku alebo o vysporiadaní účtovnej straty za bezprostredne predchádzajúce účtovné obdobie.</w:t>
      </w:r>
    </w:p>
    <w:tbl>
      <w:tblPr>
        <w:tblW w:w="4867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95"/>
        <w:gridCol w:w="3608"/>
      </w:tblGrid>
      <w:tr w:rsidR="00921550" w:rsidRPr="00917B01" w:rsidTr="00934B61">
        <w:trPr>
          <w:trHeight w:val="765"/>
        </w:trPr>
        <w:tc>
          <w:tcPr>
            <w:tcW w:w="6095" w:type="dxa"/>
            <w:noWrap/>
            <w:vAlign w:val="center"/>
          </w:tcPr>
          <w:p w:rsidR="00921550" w:rsidRPr="00917B01" w:rsidRDefault="00921550" w:rsidP="00477C8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Názov položky</w:t>
            </w:r>
          </w:p>
        </w:tc>
        <w:tc>
          <w:tcPr>
            <w:tcW w:w="3828" w:type="dxa"/>
            <w:vAlign w:val="center"/>
          </w:tcPr>
          <w:p w:rsidR="00921550" w:rsidRPr="00917B01" w:rsidRDefault="00921550" w:rsidP="00477C8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Bezprostredne predchádzajúce účtovné obdobie</w:t>
            </w:r>
          </w:p>
        </w:tc>
      </w:tr>
      <w:tr w:rsidR="00D46A3A" w:rsidRPr="00D46A3A" w:rsidTr="00934B61">
        <w:tc>
          <w:tcPr>
            <w:tcW w:w="6095" w:type="dxa"/>
            <w:shd w:val="clear" w:color="auto" w:fill="auto"/>
          </w:tcPr>
          <w:p w:rsidR="00D46A3A" w:rsidRPr="00B337DD" w:rsidRDefault="00D46A3A" w:rsidP="00D46A3A">
            <w:pPr>
              <w:spacing w:before="0" w:line="240" w:lineRule="auto"/>
              <w:rPr>
                <w:b/>
                <w:bCs/>
                <w:i/>
                <w:sz w:val="22"/>
                <w:szCs w:val="22"/>
              </w:rPr>
            </w:pPr>
            <w:r w:rsidRPr="00B337DD">
              <w:rPr>
                <w:b/>
                <w:bCs/>
                <w:i/>
                <w:sz w:val="22"/>
                <w:szCs w:val="22"/>
              </w:rPr>
              <w:t>Účtovná strata</w:t>
            </w:r>
          </w:p>
        </w:tc>
        <w:tc>
          <w:tcPr>
            <w:tcW w:w="3828" w:type="dxa"/>
            <w:shd w:val="clear" w:color="auto" w:fill="auto"/>
          </w:tcPr>
          <w:p w:rsidR="00D46A3A" w:rsidRPr="00F4708C" w:rsidRDefault="0076014A" w:rsidP="00B337DD">
            <w:pPr>
              <w:spacing w:before="0" w:line="240" w:lineRule="auto"/>
              <w:jc w:val="center"/>
              <w:rPr>
                <w:iCs/>
                <w:sz w:val="22"/>
                <w:szCs w:val="22"/>
              </w:rPr>
            </w:pPr>
            <w:r w:rsidRPr="00F4708C">
              <w:rPr>
                <w:iCs/>
                <w:sz w:val="22"/>
                <w:szCs w:val="22"/>
              </w:rPr>
              <w:t>8 762,09</w:t>
            </w:r>
          </w:p>
        </w:tc>
      </w:tr>
      <w:tr w:rsidR="00D46A3A" w:rsidRPr="00D46A3A" w:rsidTr="00934B61">
        <w:tc>
          <w:tcPr>
            <w:tcW w:w="6095" w:type="dxa"/>
            <w:shd w:val="clear" w:color="auto" w:fill="auto"/>
          </w:tcPr>
          <w:p w:rsidR="00D46A3A" w:rsidRPr="00F4708C" w:rsidRDefault="00D46A3A" w:rsidP="00D46A3A">
            <w:pPr>
              <w:spacing w:before="0" w:line="240" w:lineRule="auto"/>
              <w:rPr>
                <w:iCs/>
                <w:sz w:val="22"/>
                <w:szCs w:val="22"/>
              </w:rPr>
            </w:pPr>
            <w:r w:rsidRPr="00F4708C">
              <w:rPr>
                <w:iCs/>
                <w:sz w:val="22"/>
                <w:szCs w:val="22"/>
              </w:rPr>
              <w:t xml:space="preserve">Prevod do </w:t>
            </w:r>
            <w:proofErr w:type="spellStart"/>
            <w:r w:rsidRPr="00F4708C">
              <w:rPr>
                <w:iCs/>
                <w:sz w:val="22"/>
                <w:szCs w:val="22"/>
              </w:rPr>
              <w:t>nevysporiadaného</w:t>
            </w:r>
            <w:proofErr w:type="spellEnd"/>
            <w:r w:rsidRPr="00F4708C">
              <w:rPr>
                <w:iCs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828" w:type="dxa"/>
            <w:shd w:val="clear" w:color="auto" w:fill="auto"/>
          </w:tcPr>
          <w:p w:rsidR="00D46A3A" w:rsidRPr="00F4708C" w:rsidRDefault="0076014A" w:rsidP="00B337DD">
            <w:pPr>
              <w:spacing w:before="0" w:line="240" w:lineRule="auto"/>
              <w:jc w:val="center"/>
              <w:rPr>
                <w:iCs/>
                <w:sz w:val="22"/>
                <w:szCs w:val="22"/>
              </w:rPr>
            </w:pPr>
            <w:r w:rsidRPr="00F4708C">
              <w:rPr>
                <w:iCs/>
                <w:sz w:val="22"/>
                <w:szCs w:val="22"/>
              </w:rPr>
              <w:t>8 762,09</w:t>
            </w:r>
          </w:p>
        </w:tc>
      </w:tr>
    </w:tbl>
    <w:p w:rsidR="00D46A3A" w:rsidRPr="00DA36FD" w:rsidRDefault="00934B61" w:rsidP="00934B61">
      <w:pPr>
        <w:spacing w:before="0" w:line="240" w:lineRule="auto"/>
        <w:ind w:left="7788" w:firstLine="708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</w:t>
      </w:r>
    </w:p>
    <w:p w:rsidR="00921550" w:rsidRDefault="00921550" w:rsidP="001C4DDF">
      <w:pPr>
        <w:numPr>
          <w:ilvl w:val="0"/>
          <w:numId w:val="18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119"/>
        <w:gridCol w:w="2544"/>
      </w:tblGrid>
      <w:tr w:rsidR="009B42EC" w:rsidRPr="00DA36FD" w:rsidTr="00794FA9">
        <w:tc>
          <w:tcPr>
            <w:tcW w:w="41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921550" w:rsidRDefault="009B42EC" w:rsidP="00DA36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21550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42EC" w:rsidRPr="00921550" w:rsidRDefault="009B42EC" w:rsidP="00DA36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21550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B42EC" w:rsidRPr="00921550" w:rsidRDefault="009B42EC" w:rsidP="00DA36F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21550">
              <w:rPr>
                <w:b/>
                <w:sz w:val="22"/>
                <w:szCs w:val="22"/>
              </w:rPr>
              <w:t>Zdaňovaná činnosť</w:t>
            </w:r>
          </w:p>
        </w:tc>
      </w:tr>
      <w:tr w:rsidR="009B42EC" w:rsidRPr="00DA36FD" w:rsidTr="00794FA9">
        <w:tc>
          <w:tcPr>
            <w:tcW w:w="41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DA36FD" w:rsidRDefault="0076014A" w:rsidP="009215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 – Záväzky zo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DA36FD" w:rsidRDefault="0076014A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3 689,41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42EC" w:rsidRPr="00DA36FD" w:rsidRDefault="00DF3731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0</w:t>
            </w:r>
          </w:p>
        </w:tc>
      </w:tr>
      <w:tr w:rsidR="009B42EC" w:rsidRPr="00DA36FD" w:rsidTr="00794FA9">
        <w:tc>
          <w:tcPr>
            <w:tcW w:w="41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DA36FD" w:rsidRDefault="0076014A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 – Záväzky voči zamestnancom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DA36FD" w:rsidRDefault="0076014A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11 071,28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B42EC" w:rsidRPr="00DA36FD" w:rsidTr="00794FA9">
        <w:tc>
          <w:tcPr>
            <w:tcW w:w="41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DA36FD" w:rsidRDefault="0076014A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 – Zúčtovanie so Soc. Poisťovňou a zdrav. Poisťovňami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2EC" w:rsidRPr="00DA36FD" w:rsidRDefault="0076014A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6 769,49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42EC" w:rsidRPr="00DA36FD" w:rsidRDefault="009B42EC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6014A" w:rsidRPr="00DA36FD" w:rsidTr="00794FA9">
        <w:tc>
          <w:tcPr>
            <w:tcW w:w="41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14A" w:rsidRDefault="0076014A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 – Daňové záväzky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14A" w:rsidRDefault="0076014A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1 732,72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014A" w:rsidRPr="00DA36FD" w:rsidRDefault="0076014A" w:rsidP="00DA36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A73A1" w:rsidRPr="00DA36FD" w:rsidRDefault="006A73A1">
      <w:pPr>
        <w:spacing w:before="0" w:after="0" w:line="240" w:lineRule="auto"/>
        <w:rPr>
          <w:color w:val="FF0000"/>
          <w:sz w:val="22"/>
          <w:szCs w:val="22"/>
        </w:rPr>
      </w:pPr>
    </w:p>
    <w:p w:rsidR="006A73A1" w:rsidRPr="00921550" w:rsidRDefault="00DF3731">
      <w:pPr>
        <w:spacing w:before="0" w:line="240" w:lineRule="auto"/>
        <w:rPr>
          <w:sz w:val="22"/>
          <w:szCs w:val="22"/>
        </w:rPr>
      </w:pPr>
      <w:r w:rsidRPr="00921550">
        <w:rPr>
          <w:sz w:val="22"/>
          <w:szCs w:val="22"/>
        </w:rPr>
        <w:t>(15) Prehľad záväzkov</w:t>
      </w:r>
      <w:r w:rsidR="00921550" w:rsidRPr="00921550">
        <w:rPr>
          <w:sz w:val="22"/>
          <w:szCs w:val="22"/>
        </w:rPr>
        <w:t xml:space="preserve"> do uplynutia lehoty splatnosti a po uplynutí lehoty splatnosti</w:t>
      </w:r>
    </w:p>
    <w:tbl>
      <w:tblPr>
        <w:tblW w:w="4805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586"/>
        <w:gridCol w:w="2491"/>
        <w:gridCol w:w="2502"/>
      </w:tblGrid>
      <w:tr w:rsidR="006A73A1" w:rsidRPr="00DA36FD" w:rsidTr="00812FC3">
        <w:trPr>
          <w:trHeight w:val="284"/>
        </w:trPr>
        <w:tc>
          <w:tcPr>
            <w:tcW w:w="4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A73A1" w:rsidRPr="00DA36FD" w:rsidTr="00812FC3">
        <w:trPr>
          <w:trHeight w:val="284"/>
        </w:trPr>
        <w:tc>
          <w:tcPr>
            <w:tcW w:w="4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bežné</w:t>
            </w:r>
            <w:r w:rsidR="006A73A1" w:rsidRPr="00DA36FD">
              <w:rPr>
                <w:b/>
                <w:sz w:val="22"/>
                <w:szCs w:val="22"/>
                <w:lang w:eastAsia="sk-SK"/>
              </w:rPr>
              <w:t xml:space="preserve"> účtovné obdobi</w:t>
            </w:r>
            <w:r w:rsidRPr="00DA36FD">
              <w:rPr>
                <w:b/>
                <w:sz w:val="22"/>
                <w:szCs w:val="22"/>
                <w:lang w:eastAsia="sk-SK"/>
              </w:rPr>
              <w:t>e</w:t>
            </w:r>
          </w:p>
        </w:tc>
      </w:tr>
      <w:tr w:rsidR="006A73A1" w:rsidRPr="00DA36FD" w:rsidTr="00812FC3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812FC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812F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41 392,17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812F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26 928,53</w:t>
            </w:r>
          </w:p>
        </w:tc>
      </w:tr>
      <w:tr w:rsidR="006A73A1" w:rsidRPr="00DA36FD" w:rsidTr="00812FC3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812FC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po lehote splatnosti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812F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812FC3" w:rsidP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6A73A1" w:rsidRPr="00DA36FD" w:rsidTr="00812FC3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812FC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A73A1" w:rsidRPr="00DA36FD" w:rsidRDefault="00812F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41 392,17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A73A1" w:rsidRPr="00DA36FD" w:rsidRDefault="00812F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26 928,53</w:t>
            </w:r>
          </w:p>
        </w:tc>
      </w:tr>
    </w:tbl>
    <w:p w:rsidR="00B36C28" w:rsidRDefault="00B36C28" w:rsidP="00B36C28">
      <w:pPr>
        <w:suppressAutoHyphens w:val="0"/>
        <w:spacing w:before="0" w:line="240" w:lineRule="auto"/>
        <w:rPr>
          <w:sz w:val="22"/>
          <w:szCs w:val="22"/>
        </w:rPr>
      </w:pPr>
    </w:p>
    <w:p w:rsidR="00FF11FD" w:rsidRPr="00917B01" w:rsidRDefault="00FF11FD" w:rsidP="00794FA9">
      <w:pPr>
        <w:numPr>
          <w:ilvl w:val="0"/>
          <w:numId w:val="33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4797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12"/>
        <w:gridCol w:w="4851"/>
      </w:tblGrid>
      <w:tr w:rsidR="00DF3731" w:rsidRPr="00DA36FD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Sociálny fond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DF3731" w:rsidRPr="00DA36FD" w:rsidRDefault="00FF11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781433" w:rsidRPr="00DA36FD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:rsidR="00781433" w:rsidRPr="00DA36FD" w:rsidRDefault="00781433" w:rsidP="0078143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81433" w:rsidRPr="00DA36FD" w:rsidRDefault="00781433" w:rsidP="0078143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3 072,64</w:t>
            </w:r>
          </w:p>
        </w:tc>
      </w:tr>
      <w:tr w:rsidR="00781433" w:rsidRPr="00DA36FD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:rsidR="00781433" w:rsidRPr="00DA36FD" w:rsidRDefault="00781433" w:rsidP="0078143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sz w:val="22"/>
                <w:szCs w:val="22"/>
              </w:rPr>
              <w:t>Tvorba na ťarchu nákladov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81433" w:rsidRPr="00DA36FD" w:rsidRDefault="00781433" w:rsidP="0078143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878,87</w:t>
            </w:r>
          </w:p>
        </w:tc>
      </w:tr>
      <w:tr w:rsidR="00781433" w:rsidRPr="00DA36FD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:rsidR="00781433" w:rsidRPr="00DA36FD" w:rsidRDefault="00781433" w:rsidP="0078143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81433" w:rsidRPr="00DA36FD" w:rsidRDefault="00781433" w:rsidP="0078143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0</w:t>
            </w:r>
          </w:p>
        </w:tc>
      </w:tr>
      <w:tr w:rsidR="00781433" w:rsidRPr="00DA36FD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:rsidR="00781433" w:rsidRPr="00FF11FD" w:rsidRDefault="00781433" w:rsidP="00781433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DA36FD">
              <w:rPr>
                <w:rFonts w:cs="Calibri"/>
                <w:sz w:val="22"/>
                <w:szCs w:val="22"/>
              </w:rPr>
              <w:t>Čerpanie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81433" w:rsidRPr="00FF11FD" w:rsidRDefault="00781433" w:rsidP="00781433">
            <w:pPr>
              <w:spacing w:before="0" w:after="0" w:line="240" w:lineRule="auto"/>
              <w:jc w:val="center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262,10</w:t>
            </w:r>
          </w:p>
        </w:tc>
      </w:tr>
      <w:tr w:rsidR="00781433" w:rsidRPr="00DA36FD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:rsidR="00781433" w:rsidRPr="00DA36FD" w:rsidRDefault="00781433" w:rsidP="0078143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781433" w:rsidRPr="00DA36FD" w:rsidRDefault="00781433" w:rsidP="0078143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3 689,41</w:t>
            </w:r>
          </w:p>
        </w:tc>
      </w:tr>
    </w:tbl>
    <w:p w:rsidR="00B337DD" w:rsidRDefault="00B337DD" w:rsidP="00B337DD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:rsidR="00D46A3A" w:rsidRDefault="00B36C28" w:rsidP="00B36C28">
      <w:pPr>
        <w:keepNext/>
        <w:suppressAutoHyphens w:val="0"/>
        <w:autoSpaceDE w:val="0"/>
        <w:autoSpaceDN w:val="0"/>
        <w:adjustRightInd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(19) </w:t>
      </w:r>
      <w:r w:rsidR="00DF3731" w:rsidRPr="00DA36FD">
        <w:rPr>
          <w:rFonts w:cs="Arial Narrow"/>
          <w:sz w:val="22"/>
          <w:szCs w:val="22"/>
          <w:lang w:eastAsia="sk-SK"/>
        </w:rPr>
        <w:t xml:space="preserve">Prehľad </w:t>
      </w:r>
      <w:r w:rsidR="00DF3731" w:rsidRPr="00DA36FD">
        <w:rPr>
          <w:rFonts w:cs="Arial Narrow"/>
          <w:b/>
          <w:bCs/>
          <w:sz w:val="22"/>
          <w:szCs w:val="22"/>
          <w:lang w:eastAsia="sk-SK"/>
        </w:rPr>
        <w:t>výnosov budúcich období</w:t>
      </w:r>
      <w:r w:rsidR="00DF3731" w:rsidRPr="00DA36FD">
        <w:rPr>
          <w:rFonts w:cs="Arial Narrow"/>
          <w:sz w:val="22"/>
          <w:szCs w:val="22"/>
          <w:lang w:eastAsia="sk-SK"/>
        </w:rPr>
        <w:t xml:space="preserve"> v členení podľa jednotlivých druhov a v členení na dlhodobé výnosy budúcich </w:t>
      </w:r>
      <w:r w:rsidR="00D46A3A">
        <w:rPr>
          <w:rFonts w:cs="Arial Narrow"/>
          <w:sz w:val="22"/>
          <w:szCs w:val="22"/>
          <w:lang w:eastAsia="sk-SK"/>
        </w:rPr>
        <w:t xml:space="preserve">   </w:t>
      </w:r>
    </w:p>
    <w:p w:rsidR="00DF3731" w:rsidRPr="00DA36FD" w:rsidRDefault="00D46A3A" w:rsidP="00B36C28">
      <w:pPr>
        <w:keepNext/>
        <w:suppressAutoHyphens w:val="0"/>
        <w:autoSpaceDE w:val="0"/>
        <w:autoSpaceDN w:val="0"/>
        <w:adjustRightInd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       </w:t>
      </w:r>
      <w:r w:rsidR="00DF3731" w:rsidRPr="00DA36FD">
        <w:rPr>
          <w:rFonts w:cs="Arial Narrow"/>
          <w:sz w:val="22"/>
          <w:szCs w:val="22"/>
          <w:lang w:eastAsia="sk-SK"/>
        </w:rPr>
        <w:t>období a krátkodobé výnosy budúcich období.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3260"/>
        <w:gridCol w:w="3119"/>
      </w:tblGrid>
      <w:tr w:rsidR="00DF3731" w:rsidRPr="00DA36FD" w:rsidTr="00D10A92"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3731" w:rsidRPr="00DA36FD" w:rsidRDefault="00DF3731" w:rsidP="00D10A92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</w:t>
            </w:r>
            <w:r w:rsidR="00D10A92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dlhodobé</w:t>
            </w: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 z dôvodu 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731" w:rsidRPr="00DA36FD" w:rsidTr="00D10A92"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3731" w:rsidRPr="00DA36FD" w:rsidRDefault="00FF11FD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zostatku nepoužitej dotácie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3731" w:rsidRPr="00DA36FD" w:rsidRDefault="00621FDF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F3731" w:rsidRPr="00DA36FD" w:rsidRDefault="00A12BC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</w:tr>
      <w:tr w:rsidR="00FF11FD" w:rsidRPr="00DA36FD" w:rsidTr="00D10A92"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1FD" w:rsidRPr="00DA36FD" w:rsidRDefault="00781433" w:rsidP="00FF11FD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11FD" w:rsidRPr="00DA36FD" w:rsidRDefault="00781433" w:rsidP="00FF11FD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F11FD" w:rsidRPr="00DA36FD" w:rsidRDefault="00A12BC1" w:rsidP="00FF11FD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3 501,66</w:t>
            </w:r>
          </w:p>
        </w:tc>
      </w:tr>
      <w:tr w:rsidR="00FF11FD" w:rsidRPr="00DA36FD" w:rsidTr="00D10A92"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1FD" w:rsidRPr="00DA36FD" w:rsidRDefault="00FF11FD" w:rsidP="00FF11FD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11FD" w:rsidRPr="00DA36FD" w:rsidRDefault="00781433" w:rsidP="00FF11FD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F11FD" w:rsidRPr="00DA36FD" w:rsidRDefault="00A12BC1" w:rsidP="00FF11FD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3 501,66</w:t>
            </w:r>
          </w:p>
        </w:tc>
      </w:tr>
    </w:tbl>
    <w:p w:rsidR="00D10A92" w:rsidRPr="0023030F" w:rsidRDefault="00D10A92" w:rsidP="0023030F">
      <w:pPr>
        <w:spacing w:before="0" w:line="240" w:lineRule="auto"/>
        <w:ind w:left="8496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          </w:t>
      </w:r>
      <w:r w:rsidRPr="00B337DD">
        <w:rPr>
          <w:iCs/>
          <w:sz w:val="22"/>
          <w:szCs w:val="22"/>
        </w:rPr>
        <w:t>Strana</w:t>
      </w:r>
      <w:r>
        <w:rPr>
          <w:i/>
          <w:sz w:val="22"/>
          <w:szCs w:val="22"/>
        </w:rPr>
        <w:t xml:space="preserve"> 10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3260"/>
        <w:gridCol w:w="3119"/>
      </w:tblGrid>
      <w:tr w:rsidR="00D10A92" w:rsidRPr="00DA36FD" w:rsidTr="003E71C8"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A92" w:rsidRPr="00DA36FD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lastRenderedPageBreak/>
              <w:t xml:space="preserve">Položky výnosov budúcich období - krátkodobé z dôvodu 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A92" w:rsidRPr="006A73A1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10A92" w:rsidRPr="006A73A1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10A92" w:rsidRPr="00DA36FD" w:rsidTr="003E71C8"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A92" w:rsidRPr="00DA36FD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zostatku nepoužitej dotácie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A92" w:rsidRPr="00DA36FD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10A92" w:rsidRPr="00DA36FD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5 313,36</w:t>
            </w:r>
          </w:p>
        </w:tc>
      </w:tr>
      <w:tr w:rsidR="00D10A92" w:rsidRPr="00DA36FD" w:rsidTr="003E71C8"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A92" w:rsidRPr="00DA36FD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A92" w:rsidRPr="00DA36FD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10A92" w:rsidRPr="00DA36FD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506,16</w:t>
            </w:r>
          </w:p>
        </w:tc>
      </w:tr>
      <w:tr w:rsidR="00D10A92" w:rsidRPr="00DA36FD" w:rsidTr="003E71C8"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A92" w:rsidRPr="00DA36FD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A92" w:rsidRPr="00DA36FD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10A92" w:rsidRPr="00DA36FD" w:rsidRDefault="00D10A92" w:rsidP="003E71C8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5819,52</w:t>
            </w:r>
          </w:p>
        </w:tc>
      </w:tr>
    </w:tbl>
    <w:p w:rsidR="00934B61" w:rsidRDefault="00934B61" w:rsidP="00934B61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</w:p>
    <w:p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IV</w:t>
      </w:r>
    </w:p>
    <w:p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vo výkaze ziskov a strát</w:t>
      </w:r>
    </w:p>
    <w:p w:rsidR="00626834" w:rsidRDefault="00626834" w:rsidP="00626834">
      <w:pPr>
        <w:numPr>
          <w:ilvl w:val="0"/>
          <w:numId w:val="22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4844" w:type="pct"/>
        <w:jc w:val="righ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01"/>
        <w:gridCol w:w="2966"/>
        <w:gridCol w:w="2984"/>
      </w:tblGrid>
      <w:tr w:rsidR="006A73A1" w:rsidRPr="00DA36FD" w:rsidTr="00781433">
        <w:trPr>
          <w:trHeight w:val="284"/>
          <w:jc w:val="right"/>
        </w:trPr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6A73A1" w:rsidRPr="00DA36FD" w:rsidRDefault="00DF3731">
            <w:pPr>
              <w:pStyle w:val="Nadpis3"/>
              <w:spacing w:before="0" w:after="0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Druh a opis tržieb 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color w:val="000000"/>
                <w:sz w:val="22"/>
                <w:szCs w:val="22"/>
              </w:rPr>
              <w:t xml:space="preserve">Hlavná </w:t>
            </w:r>
            <w:r w:rsidR="00DF3731" w:rsidRPr="00DA36FD">
              <w:rPr>
                <w:b/>
                <w:color w:val="000000"/>
                <w:sz w:val="22"/>
                <w:szCs w:val="22"/>
              </w:rPr>
              <w:t xml:space="preserve">nezdaňovaná </w:t>
            </w:r>
            <w:r w:rsidRPr="00DA36FD">
              <w:rPr>
                <w:b/>
                <w:color w:val="000000"/>
                <w:sz w:val="22"/>
                <w:szCs w:val="22"/>
              </w:rPr>
              <w:t>činnosť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6A73A1" w:rsidRPr="00DA36FD" w:rsidRDefault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color w:val="000000"/>
                <w:sz w:val="22"/>
                <w:szCs w:val="22"/>
              </w:rPr>
              <w:t>Zdaňovaná činnosť</w:t>
            </w:r>
          </w:p>
        </w:tc>
      </w:tr>
      <w:tr w:rsidR="006A73A1" w:rsidRPr="00DA36FD" w:rsidTr="00781433">
        <w:trPr>
          <w:trHeight w:val="284"/>
          <w:jc w:val="right"/>
        </w:trPr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6A73A1" w:rsidRPr="00DA36FD" w:rsidRDefault="0062683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 xml:space="preserve">Úhrady za poskytovanie sociálnych služieb </w:t>
            </w:r>
            <w:r w:rsidR="00781433">
              <w:rPr>
                <w:color w:val="000000"/>
                <w:sz w:val="22"/>
                <w:szCs w:val="22"/>
              </w:rPr>
              <w:t>ZNB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6A73A1" w:rsidRPr="00DA36FD" w:rsidRDefault="0078143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7 665,38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:rsidTr="00781433">
        <w:trPr>
          <w:trHeight w:val="284"/>
          <w:jc w:val="right"/>
        </w:trPr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6A73A1" w:rsidRPr="00DA36FD" w:rsidRDefault="005D147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 xml:space="preserve">Úhrady za poskytovanie sociálnych služieb </w:t>
            </w:r>
            <w:r w:rsidR="00781433">
              <w:rPr>
                <w:color w:val="000000"/>
                <w:sz w:val="22"/>
                <w:szCs w:val="22"/>
              </w:rPr>
              <w:t>Útulok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6A73A1" w:rsidRPr="00DA36FD" w:rsidRDefault="0078143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8 574,16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12BC1" w:rsidRPr="00DA36FD" w:rsidTr="00781433">
        <w:trPr>
          <w:trHeight w:val="284"/>
          <w:jc w:val="right"/>
        </w:trPr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12BC1" w:rsidRPr="00A12BC1" w:rsidRDefault="00A12BC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A12BC1">
              <w:rPr>
                <w:color w:val="000000"/>
                <w:sz w:val="22"/>
                <w:szCs w:val="22"/>
              </w:rPr>
              <w:t>602 – Tržby z predaja NOTABENE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12BC1" w:rsidRPr="00A12BC1" w:rsidRDefault="00A12BC1" w:rsidP="00A12BC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A12BC1">
              <w:rPr>
                <w:color w:val="000000"/>
                <w:sz w:val="22"/>
                <w:szCs w:val="22"/>
              </w:rPr>
              <w:t>36,71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BC1" w:rsidRPr="00DA36FD" w:rsidRDefault="00A12BC1">
            <w:pPr>
              <w:snapToGrid w:val="0"/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A73A1" w:rsidRPr="00DA36FD" w:rsidTr="00781433">
        <w:trPr>
          <w:trHeight w:val="284"/>
          <w:jc w:val="right"/>
        </w:trPr>
        <w:tc>
          <w:tcPr>
            <w:tcW w:w="3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6A73A1" w:rsidRPr="00DA36FD" w:rsidRDefault="00AC293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</w:t>
            </w:r>
            <w:r w:rsidR="006A73A1" w:rsidRPr="00DA36FD">
              <w:rPr>
                <w:b/>
                <w:color w:val="000000"/>
                <w:sz w:val="22"/>
                <w:szCs w:val="22"/>
              </w:rPr>
              <w:t>polu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6A73A1" w:rsidRPr="00DA36FD" w:rsidRDefault="00781433" w:rsidP="00A12B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16</w:t>
            </w:r>
            <w:r w:rsidR="00A12BC1">
              <w:rPr>
                <w:b/>
                <w:color w:val="000000"/>
                <w:sz w:val="22"/>
                <w:szCs w:val="22"/>
              </w:rPr>
              <w:t> 276,25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</w:tbl>
    <w:p w:rsidR="006A73A1" w:rsidRDefault="006A73A1">
      <w:pPr>
        <w:spacing w:before="0" w:line="240" w:lineRule="auto"/>
        <w:rPr>
          <w:b/>
          <w:i/>
          <w:sz w:val="22"/>
          <w:szCs w:val="22"/>
        </w:rPr>
      </w:pPr>
    </w:p>
    <w:p w:rsidR="00781433" w:rsidRDefault="00781433" w:rsidP="00781433">
      <w:pPr>
        <w:suppressAutoHyphens w:val="0"/>
        <w:autoSpaceDE w:val="0"/>
        <w:autoSpaceDN w:val="0"/>
        <w:adjustRightInd w:val="0"/>
        <w:spacing w:before="0" w:line="240" w:lineRule="auto"/>
        <w:ind w:left="284" w:hanging="284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>(2)</w:t>
      </w:r>
      <w:r>
        <w:rPr>
          <w:rFonts w:cs="Arial Narrow"/>
          <w:sz w:val="22"/>
          <w:szCs w:val="22"/>
          <w:lang w:eastAsia="sk-SK"/>
        </w:rPr>
        <w:tab/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66"/>
        <w:gridCol w:w="2470"/>
        <w:gridCol w:w="2886"/>
      </w:tblGrid>
      <w:tr w:rsidR="00781433" w:rsidTr="00781433">
        <w:tc>
          <w:tcPr>
            <w:tcW w:w="45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433" w:rsidRDefault="00781433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highlight w:val="yellow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Druh a opis významných súm výnosov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433" w:rsidRDefault="00781433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1433" w:rsidRDefault="00781433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sz w:val="22"/>
                <w:szCs w:val="22"/>
                <w:highlight w:val="yellow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81433" w:rsidTr="00781433">
        <w:tc>
          <w:tcPr>
            <w:tcW w:w="45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433" w:rsidRDefault="00781433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662</w:t>
            </w:r>
            <w:r w:rsidR="00F4708C">
              <w:rPr>
                <w:rFonts w:cs="Arial Narrow"/>
                <w:sz w:val="22"/>
                <w:szCs w:val="22"/>
                <w:lang w:eastAsia="sk-SK"/>
              </w:rPr>
              <w:t xml:space="preserve"> -</w:t>
            </w:r>
            <w:r>
              <w:rPr>
                <w:rFonts w:cs="Arial Narrow"/>
                <w:sz w:val="22"/>
                <w:szCs w:val="22"/>
                <w:lang w:eastAsia="sk-SK"/>
              </w:rPr>
              <w:t xml:space="preserve"> Prijaté príspevky od právnických osôb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433" w:rsidRDefault="00781433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15</w:t>
            </w:r>
            <w:r w:rsidR="00934B61">
              <w:rPr>
                <w:rFonts w:cs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Arial Narrow"/>
                <w:sz w:val="22"/>
                <w:szCs w:val="22"/>
                <w:lang w:eastAsia="sk-SK"/>
              </w:rPr>
              <w:t>000</w:t>
            </w:r>
          </w:p>
        </w:tc>
        <w:tc>
          <w:tcPr>
            <w:tcW w:w="2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1433" w:rsidRDefault="00781433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7160</w:t>
            </w:r>
          </w:p>
        </w:tc>
      </w:tr>
      <w:tr w:rsidR="00781433" w:rsidTr="00781433">
        <w:tc>
          <w:tcPr>
            <w:tcW w:w="45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433" w:rsidRDefault="00F4708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663 – Prijaté príspevky od fyzických osôb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433" w:rsidRDefault="00F4708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558</w:t>
            </w:r>
          </w:p>
        </w:tc>
        <w:tc>
          <w:tcPr>
            <w:tcW w:w="2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1433" w:rsidRDefault="00F4708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769,24</w:t>
            </w:r>
          </w:p>
        </w:tc>
      </w:tr>
    </w:tbl>
    <w:p w:rsidR="00781433" w:rsidRDefault="00781433">
      <w:pPr>
        <w:spacing w:before="0" w:line="240" w:lineRule="auto"/>
        <w:rPr>
          <w:b/>
          <w:i/>
          <w:sz w:val="22"/>
          <w:szCs w:val="22"/>
        </w:rPr>
      </w:pPr>
    </w:p>
    <w:p w:rsidR="005D147F" w:rsidRPr="00917B01" w:rsidRDefault="006A73A1" w:rsidP="00794FA9">
      <w:pPr>
        <w:numPr>
          <w:ilvl w:val="0"/>
          <w:numId w:val="23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DA36FD">
        <w:rPr>
          <w:b/>
          <w:i/>
          <w:sz w:val="22"/>
          <w:szCs w:val="22"/>
        </w:rPr>
        <w:t xml:space="preserve"> </w:t>
      </w:r>
      <w:r w:rsidR="005D147F" w:rsidRPr="00917B01"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4797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31"/>
        <w:gridCol w:w="2636"/>
        <w:gridCol w:w="2496"/>
      </w:tblGrid>
      <w:tr w:rsidR="005C1982" w:rsidRPr="00DA36FD" w:rsidTr="00535401">
        <w:trPr>
          <w:trHeight w:val="28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C1982" w:rsidRPr="00DA36FD" w:rsidRDefault="005D14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súm dotácií</w:t>
            </w:r>
            <w:r w:rsidR="005C1982" w:rsidRPr="00DA36FD">
              <w:rPr>
                <w:b/>
                <w:sz w:val="22"/>
                <w:szCs w:val="22"/>
              </w:rPr>
              <w:t xml:space="preserve"> a grantov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1982" w:rsidRPr="00DA36FD" w:rsidRDefault="005C19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147F" w:rsidRDefault="005D147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5C1982" w:rsidRPr="00DA36FD" w:rsidRDefault="005C198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F4708C" w:rsidRPr="00DA36FD" w:rsidTr="00535401">
        <w:trPr>
          <w:trHeight w:val="28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Dotácia MPSVR SR na bežné výdavky </w:t>
            </w:r>
            <w:r>
              <w:rPr>
                <w:sz w:val="22"/>
                <w:szCs w:val="22"/>
              </w:rPr>
              <w:t>ZNB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171 975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171 975</w:t>
            </w:r>
          </w:p>
        </w:tc>
      </w:tr>
      <w:tr w:rsidR="00F4708C" w:rsidRPr="00DA36FD" w:rsidTr="00535401">
        <w:trPr>
          <w:trHeight w:val="28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Dotácia MPSVR SR na bežné výdavky </w:t>
            </w:r>
            <w:r>
              <w:rPr>
                <w:sz w:val="22"/>
                <w:szCs w:val="22"/>
              </w:rPr>
              <w:t>Útulok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99 135,23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108 950,04</w:t>
            </w:r>
          </w:p>
        </w:tc>
      </w:tr>
      <w:tr w:rsidR="00F4708C" w:rsidRPr="00DA36FD" w:rsidTr="00535401">
        <w:trPr>
          <w:trHeight w:val="28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Dotácia MPSVaR na energie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46287D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18 336,64</w:t>
            </w:r>
          </w:p>
        </w:tc>
      </w:tr>
      <w:tr w:rsidR="00F4708C" w:rsidRPr="00DA36FD" w:rsidTr="00535401">
        <w:trPr>
          <w:trHeight w:val="28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Dotácia MPSVaR na odmeny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13 896,77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7 774</w:t>
            </w:r>
          </w:p>
        </w:tc>
      </w:tr>
      <w:tr w:rsidR="0046287D" w:rsidRPr="00DA36FD" w:rsidTr="00535401">
        <w:trPr>
          <w:trHeight w:val="28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6287D" w:rsidRPr="0046287D" w:rsidRDefault="0046287D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6287D">
              <w:rPr>
                <w:sz w:val="22"/>
                <w:szCs w:val="22"/>
              </w:rPr>
              <w:t>Dotácia MPSVaR na vitamíny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287D" w:rsidRPr="0046287D" w:rsidRDefault="0046287D" w:rsidP="0046287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6287D">
              <w:rPr>
                <w:sz w:val="22"/>
                <w:szCs w:val="22"/>
              </w:rPr>
              <w:t>4 040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287D" w:rsidRPr="0046287D" w:rsidRDefault="0046287D" w:rsidP="0046287D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 w:rsidRPr="0046287D">
              <w:rPr>
                <w:sz w:val="22"/>
                <w:szCs w:val="22"/>
              </w:rPr>
              <w:t>0</w:t>
            </w:r>
          </w:p>
        </w:tc>
      </w:tr>
      <w:tr w:rsidR="0046287D" w:rsidRPr="00DA36FD" w:rsidTr="00535401">
        <w:trPr>
          <w:trHeight w:val="28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6287D" w:rsidRPr="0046287D" w:rsidRDefault="0046287D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6287D">
              <w:rPr>
                <w:sz w:val="22"/>
                <w:szCs w:val="22"/>
              </w:rPr>
              <w:t>Dotácia Úrad vlády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287D" w:rsidRPr="0046287D" w:rsidRDefault="0046287D" w:rsidP="0046287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6287D">
              <w:rPr>
                <w:sz w:val="22"/>
                <w:szCs w:val="22"/>
              </w:rPr>
              <w:t>21 867,50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287D" w:rsidRPr="0046287D" w:rsidRDefault="0046287D" w:rsidP="0046287D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 w:rsidRPr="0046287D">
              <w:rPr>
                <w:sz w:val="22"/>
                <w:szCs w:val="22"/>
              </w:rPr>
              <w:t>0</w:t>
            </w:r>
          </w:p>
        </w:tc>
      </w:tr>
      <w:tr w:rsidR="00F4708C" w:rsidRPr="00DA36FD" w:rsidTr="00535401">
        <w:trPr>
          <w:trHeight w:val="28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Dotácie Spolu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46287D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310 914,50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934B61" w:rsidP="00934B61">
            <w:pPr>
              <w:spacing w:before="0" w:after="0" w:line="240" w:lineRule="auto"/>
              <w:ind w:left="36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F4708C">
              <w:rPr>
                <w:b/>
                <w:sz w:val="22"/>
                <w:szCs w:val="22"/>
              </w:rPr>
              <w:t>307 035,68</w:t>
            </w:r>
          </w:p>
        </w:tc>
      </w:tr>
    </w:tbl>
    <w:p w:rsidR="00A12BC1" w:rsidRDefault="00A12BC1" w:rsidP="00A12BC1">
      <w:pPr>
        <w:spacing w:before="0" w:line="240" w:lineRule="auto"/>
        <w:ind w:left="8496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             Strana 11</w:t>
      </w:r>
    </w:p>
    <w:p w:rsidR="00F53705" w:rsidRPr="00917B01" w:rsidRDefault="00F53705" w:rsidP="00B337DD">
      <w:pPr>
        <w:numPr>
          <w:ilvl w:val="0"/>
          <w:numId w:val="35"/>
        </w:numPr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4671" w:type="pct"/>
        <w:jc w:val="center"/>
        <w:tblLayout w:type="fixed"/>
        <w:tblLook w:val="0000" w:firstRow="0" w:lastRow="0" w:firstColumn="0" w:lastColumn="0" w:noHBand="0" w:noVBand="0"/>
      </w:tblPr>
      <w:tblGrid>
        <w:gridCol w:w="5042"/>
        <w:gridCol w:w="2163"/>
        <w:gridCol w:w="2107"/>
      </w:tblGrid>
      <w:tr w:rsidR="00DD43FF" w:rsidRPr="00DA36FD" w:rsidTr="0023030F">
        <w:trPr>
          <w:trHeight w:val="284"/>
          <w:jc w:val="center"/>
        </w:trPr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3FF" w:rsidRPr="00DA36FD" w:rsidRDefault="005D14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43FF" w:rsidRPr="00DA36FD" w:rsidRDefault="00DD43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43FF" w:rsidRPr="00DA36FD" w:rsidRDefault="00DD43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F4708C" w:rsidRPr="00DA36FD" w:rsidTr="0023030F">
        <w:trPr>
          <w:trHeight w:val="284"/>
          <w:jc w:val="center"/>
        </w:trPr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A12B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501 - </w:t>
            </w:r>
            <w:r w:rsidRPr="00DA36FD">
              <w:rPr>
                <w:sz w:val="22"/>
                <w:szCs w:val="22"/>
              </w:rPr>
              <w:t>Spotreba materiálu</w:t>
            </w:r>
            <w:r>
              <w:rPr>
                <w:sz w:val="22"/>
                <w:szCs w:val="22"/>
              </w:rPr>
              <w:t xml:space="preserve"> – k</w:t>
            </w:r>
            <w:r w:rsidR="00A12BC1">
              <w:rPr>
                <w:sz w:val="22"/>
                <w:szCs w:val="22"/>
              </w:rPr>
              <w:t xml:space="preserve">ancelárske, hygienické, odborná </w:t>
            </w:r>
            <w:r>
              <w:rPr>
                <w:sz w:val="22"/>
                <w:szCs w:val="22"/>
              </w:rPr>
              <w:t>literatúra, drobný hmotný majetok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934B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29 812,98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A12BC1" w:rsidP="00934B6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20 163,59</w:t>
            </w:r>
          </w:p>
        </w:tc>
      </w:tr>
      <w:tr w:rsidR="00F4708C" w:rsidRPr="00DA36FD" w:rsidTr="0023030F">
        <w:trPr>
          <w:trHeight w:val="284"/>
          <w:jc w:val="center"/>
        </w:trPr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502 - </w:t>
            </w:r>
            <w:r w:rsidRPr="00DA36FD">
              <w:rPr>
                <w:sz w:val="22"/>
                <w:szCs w:val="22"/>
              </w:rPr>
              <w:t>Spotreba energie</w:t>
            </w:r>
            <w:r>
              <w:rPr>
                <w:sz w:val="22"/>
                <w:szCs w:val="22"/>
              </w:rPr>
              <w:t xml:space="preserve"> – plyn, elektrina, voda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42 633,04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50 006,20</w:t>
            </w:r>
          </w:p>
        </w:tc>
      </w:tr>
      <w:tr w:rsidR="00F4708C" w:rsidRPr="00DA36FD" w:rsidTr="0023030F">
        <w:trPr>
          <w:trHeight w:val="284"/>
          <w:jc w:val="center"/>
        </w:trPr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511 - </w:t>
            </w:r>
            <w:r w:rsidRPr="00DA36FD">
              <w:rPr>
                <w:sz w:val="22"/>
                <w:szCs w:val="22"/>
              </w:rPr>
              <w:t>Opravy a udržiavanie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10 572,66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7 353,20</w:t>
            </w:r>
          </w:p>
        </w:tc>
      </w:tr>
      <w:tr w:rsidR="00F4708C" w:rsidRPr="00DA36FD" w:rsidTr="0023030F">
        <w:trPr>
          <w:trHeight w:val="284"/>
          <w:jc w:val="center"/>
        </w:trPr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518 - </w:t>
            </w:r>
            <w:r w:rsidRPr="00DA36FD">
              <w:rPr>
                <w:sz w:val="22"/>
                <w:szCs w:val="22"/>
              </w:rPr>
              <w:t>Ostatné služby</w:t>
            </w:r>
            <w:r>
              <w:rPr>
                <w:sz w:val="22"/>
                <w:szCs w:val="22"/>
              </w:rPr>
              <w:t xml:space="preserve"> – mobilný telefón, školenia, poštovné, audit, vývoz odpadu, deratizácia, softvér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16 820,40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13 255,71</w:t>
            </w:r>
          </w:p>
        </w:tc>
      </w:tr>
      <w:tr w:rsidR="00F4708C" w:rsidRPr="00DA36FD" w:rsidTr="0023030F">
        <w:trPr>
          <w:trHeight w:val="284"/>
          <w:jc w:val="center"/>
        </w:trPr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521 - </w:t>
            </w:r>
            <w:r w:rsidRPr="00DA36FD">
              <w:rPr>
                <w:sz w:val="22"/>
                <w:szCs w:val="22"/>
              </w:rPr>
              <w:t>Mzdové náklady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187 955,72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170 141,19</w:t>
            </w:r>
          </w:p>
        </w:tc>
      </w:tr>
      <w:tr w:rsidR="00F4708C" w:rsidRPr="00DA36FD" w:rsidTr="0023030F">
        <w:trPr>
          <w:trHeight w:val="284"/>
          <w:jc w:val="center"/>
        </w:trPr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524 - </w:t>
            </w:r>
            <w:r w:rsidRPr="00DA36FD">
              <w:rPr>
                <w:sz w:val="22"/>
                <w:szCs w:val="22"/>
              </w:rPr>
              <w:t>Zákonné sociálne poistenie a zdravotné poistenie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62 180,60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57 364,93</w:t>
            </w:r>
          </w:p>
        </w:tc>
      </w:tr>
      <w:tr w:rsidR="00F4708C" w:rsidRPr="00DA36FD" w:rsidTr="0023030F">
        <w:trPr>
          <w:trHeight w:val="284"/>
          <w:jc w:val="center"/>
        </w:trPr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527 - </w:t>
            </w:r>
            <w:r w:rsidRPr="00DA36FD">
              <w:rPr>
                <w:sz w:val="22"/>
                <w:szCs w:val="22"/>
              </w:rPr>
              <w:t>Zákonné sociálne náklady /tvorba sociálneho fondu, príspevok zamestnávateľa na stravovanie zamestnancov/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7 095,83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8 122,24</w:t>
            </w:r>
          </w:p>
        </w:tc>
      </w:tr>
      <w:tr w:rsidR="00A12BC1" w:rsidRPr="00DA36FD" w:rsidTr="0023030F">
        <w:trPr>
          <w:trHeight w:val="284"/>
          <w:jc w:val="center"/>
        </w:trPr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12BC1" w:rsidRDefault="00A12BC1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543 – Odpísanie pohľadávky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BC1" w:rsidRDefault="00A12BC1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BC1" w:rsidRDefault="00A12BC1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2 226,50</w:t>
            </w:r>
          </w:p>
        </w:tc>
      </w:tr>
      <w:tr w:rsidR="00A12BC1" w:rsidRPr="00DA36FD" w:rsidTr="0023030F">
        <w:trPr>
          <w:trHeight w:val="284"/>
          <w:jc w:val="center"/>
        </w:trPr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12BC1" w:rsidRDefault="00A12BC1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 – Ostatné náklady</w:t>
            </w:r>
            <w:r w:rsidR="0023030F">
              <w:rPr>
                <w:sz w:val="22"/>
                <w:szCs w:val="22"/>
              </w:rPr>
              <w:t xml:space="preserve"> – bankové poplatky, poistenie majetku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BC1" w:rsidRDefault="00A12BC1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649,14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BC1" w:rsidRDefault="00A12BC1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957, 62</w:t>
            </w:r>
          </w:p>
        </w:tc>
      </w:tr>
      <w:tr w:rsidR="00F4708C" w:rsidRPr="00DA36FD" w:rsidTr="0023030F">
        <w:trPr>
          <w:trHeight w:val="284"/>
          <w:jc w:val="center"/>
        </w:trPr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551 - </w:t>
            </w:r>
            <w:r w:rsidRPr="00DA36FD">
              <w:rPr>
                <w:sz w:val="22"/>
                <w:szCs w:val="22"/>
              </w:rPr>
              <w:t>Odpisy dlhodobého hmotného majetku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42,18</w:t>
            </w:r>
          </w:p>
        </w:tc>
      </w:tr>
    </w:tbl>
    <w:p w:rsidR="00D46A3A" w:rsidRPr="00D46A3A" w:rsidRDefault="00D46A3A" w:rsidP="00D46A3A">
      <w:pPr>
        <w:spacing w:before="0" w:line="240" w:lineRule="auto"/>
        <w:ind w:left="360"/>
        <w:rPr>
          <w:b/>
          <w:bCs/>
          <w:sz w:val="22"/>
          <w:szCs w:val="22"/>
        </w:rPr>
      </w:pPr>
    </w:p>
    <w:p w:rsidR="006A73A1" w:rsidRPr="00DA36FD" w:rsidRDefault="00F53705" w:rsidP="00F4708C">
      <w:pPr>
        <w:numPr>
          <w:ilvl w:val="0"/>
          <w:numId w:val="35"/>
        </w:numPr>
        <w:spacing w:before="0" w:line="240" w:lineRule="auto"/>
        <w:ind w:left="360"/>
        <w:rPr>
          <w:b/>
          <w:bCs/>
          <w:sz w:val="22"/>
          <w:szCs w:val="22"/>
        </w:rPr>
      </w:pPr>
      <w:r w:rsidRPr="00C15249"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</w:t>
      </w:r>
    </w:p>
    <w:tbl>
      <w:tblPr>
        <w:tblW w:w="4476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75"/>
        <w:gridCol w:w="2224"/>
        <w:gridCol w:w="2224"/>
      </w:tblGrid>
      <w:tr w:rsidR="00F53705" w:rsidRPr="00DA36FD" w:rsidTr="00F4708C">
        <w:trPr>
          <w:trHeight w:val="284"/>
        </w:trPr>
        <w:tc>
          <w:tcPr>
            <w:tcW w:w="4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3705" w:rsidRPr="00DA36FD" w:rsidRDefault="00F53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3705" w:rsidRPr="00DA36FD" w:rsidRDefault="00F5370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3705" w:rsidRPr="00DA36FD" w:rsidRDefault="00F53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F4708C" w:rsidRPr="00DA36FD" w:rsidTr="00F4708C">
        <w:trPr>
          <w:trHeight w:val="284"/>
        </w:trPr>
        <w:tc>
          <w:tcPr>
            <w:tcW w:w="4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Oprava strechy, výmena ventilov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5 765</w:t>
            </w:r>
          </w:p>
        </w:tc>
      </w:tr>
      <w:tr w:rsidR="00F4708C" w:rsidRPr="00DA36FD" w:rsidTr="00F4708C">
        <w:trPr>
          <w:trHeight w:val="284"/>
        </w:trPr>
        <w:tc>
          <w:tcPr>
            <w:tcW w:w="4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 deti, vybavenie prevádzky, pomôcky pre klientov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2005,90</w:t>
            </w:r>
          </w:p>
        </w:tc>
      </w:tr>
      <w:tr w:rsidR="00F4708C" w:rsidRPr="00DA36FD" w:rsidTr="00F4708C">
        <w:trPr>
          <w:trHeight w:val="284"/>
        </w:trPr>
        <w:tc>
          <w:tcPr>
            <w:tcW w:w="4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Zostatok podielu 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4708C" w:rsidRPr="00DA36FD" w:rsidRDefault="00F4708C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287D" w:rsidRPr="00DA36FD" w:rsidTr="00F4708C">
        <w:trPr>
          <w:trHeight w:val="284"/>
        </w:trPr>
        <w:tc>
          <w:tcPr>
            <w:tcW w:w="4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6287D" w:rsidRPr="00DA36FD" w:rsidRDefault="0046287D" w:rsidP="00F4708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6287D" w:rsidRDefault="0046287D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6287D" w:rsidRDefault="0046287D" w:rsidP="00F470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rPr>
          <w:bCs/>
          <w:iCs/>
          <w:sz w:val="22"/>
          <w:szCs w:val="22"/>
        </w:rPr>
      </w:pPr>
    </w:p>
    <w:p w:rsidR="0046287D" w:rsidRDefault="0046287D" w:rsidP="0046287D">
      <w:pPr>
        <w:spacing w:before="0" w:after="0" w:line="240" w:lineRule="auto"/>
        <w:ind w:left="7788" w:firstLine="708"/>
        <w:rPr>
          <w:sz w:val="22"/>
          <w:szCs w:val="22"/>
        </w:rPr>
      </w:pPr>
      <w:r>
        <w:rPr>
          <w:bCs/>
          <w:iCs/>
          <w:sz w:val="22"/>
          <w:szCs w:val="22"/>
        </w:rPr>
        <w:t xml:space="preserve">       </w:t>
      </w:r>
      <w:r w:rsidRPr="00B337DD">
        <w:rPr>
          <w:bCs/>
          <w:iCs/>
          <w:sz w:val="22"/>
          <w:szCs w:val="22"/>
        </w:rPr>
        <w:t>Strana 12</w:t>
      </w:r>
    </w:p>
    <w:p w:rsidR="0046287D" w:rsidRPr="00917B01" w:rsidRDefault="00984DA2" w:rsidP="00984D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lastRenderedPageBreak/>
        <w:t>Čl. V</w:t>
      </w:r>
      <w:bookmarkStart w:id="0" w:name="_GoBack"/>
      <w:bookmarkEnd w:id="0"/>
    </w:p>
    <w:p w:rsidR="00984DA2" w:rsidRPr="00917B01" w:rsidRDefault="00984DA2" w:rsidP="00984DA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Opis údajov na podsúvahových účtoch</w:t>
      </w:r>
    </w:p>
    <w:p w:rsidR="00984DA2" w:rsidRPr="00917B01" w:rsidRDefault="00984DA2" w:rsidP="00984DA2">
      <w:pPr>
        <w:spacing w:before="0" w:line="240" w:lineRule="auto"/>
        <w:rPr>
          <w:rFonts w:cs="Tahoma"/>
          <w:bCs/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BB7155">
        <w:rPr>
          <w:rFonts w:cs="Tahoma"/>
          <w:bCs/>
          <w:sz w:val="22"/>
          <w:szCs w:val="22"/>
        </w:rPr>
      </w:r>
      <w:r w:rsidR="00BB7155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</w:t>
      </w:r>
      <w:r w:rsidRPr="00917B01"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položky.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BB7155">
        <w:rPr>
          <w:rFonts w:cs="Tahoma"/>
          <w:bCs/>
          <w:sz w:val="22"/>
          <w:szCs w:val="22"/>
        </w:rPr>
      </w:r>
      <w:r w:rsidR="00BB7155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Bezvýznamné</w:t>
      </w: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2"/>
        <w:gridCol w:w="3260"/>
      </w:tblGrid>
      <w:tr w:rsidR="00FE084C" w:rsidRPr="00E74697" w:rsidTr="0046287D">
        <w:tc>
          <w:tcPr>
            <w:tcW w:w="6662" w:type="dxa"/>
            <w:shd w:val="clear" w:color="auto" w:fill="auto"/>
            <w:vAlign w:val="center"/>
          </w:tcPr>
          <w:p w:rsidR="00984DA2" w:rsidRPr="00E74697" w:rsidRDefault="00984DA2" w:rsidP="00E74697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74697">
              <w:rPr>
                <w:b/>
                <w:sz w:val="22"/>
                <w:szCs w:val="22"/>
              </w:rPr>
              <w:t xml:space="preserve">Významné položky na podsúvahových účtoch 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84DA2" w:rsidRPr="00E74697" w:rsidRDefault="00984DA2" w:rsidP="00E74697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 w:rsidR="00D92A37" w:rsidRPr="00E74697" w:rsidTr="0046287D">
        <w:tc>
          <w:tcPr>
            <w:tcW w:w="6662" w:type="dxa"/>
            <w:shd w:val="clear" w:color="auto" w:fill="auto"/>
          </w:tcPr>
          <w:p w:rsidR="00D92A37" w:rsidRDefault="00934B61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Nábytok</w:t>
            </w:r>
          </w:p>
        </w:tc>
        <w:tc>
          <w:tcPr>
            <w:tcW w:w="3260" w:type="dxa"/>
            <w:shd w:val="clear" w:color="auto" w:fill="auto"/>
          </w:tcPr>
          <w:p w:rsidR="00D92A37" w:rsidRDefault="00934B6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664,94</w:t>
            </w:r>
          </w:p>
        </w:tc>
      </w:tr>
      <w:tr w:rsidR="00FE084C" w:rsidRPr="00E74697" w:rsidTr="0046287D">
        <w:tc>
          <w:tcPr>
            <w:tcW w:w="6662" w:type="dxa"/>
            <w:shd w:val="clear" w:color="auto" w:fill="auto"/>
          </w:tcPr>
          <w:p w:rsidR="00984DA2" w:rsidRPr="00E74697" w:rsidRDefault="00934B61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Regály</w:t>
            </w:r>
          </w:p>
        </w:tc>
        <w:tc>
          <w:tcPr>
            <w:tcW w:w="3260" w:type="dxa"/>
            <w:shd w:val="clear" w:color="auto" w:fill="auto"/>
          </w:tcPr>
          <w:p w:rsidR="00984DA2" w:rsidRPr="00E74697" w:rsidRDefault="00934B6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780</w:t>
            </w:r>
          </w:p>
        </w:tc>
      </w:tr>
      <w:tr w:rsidR="00FE084C" w:rsidRPr="00E74697" w:rsidTr="0046287D">
        <w:tc>
          <w:tcPr>
            <w:tcW w:w="6662" w:type="dxa"/>
            <w:shd w:val="clear" w:color="auto" w:fill="auto"/>
          </w:tcPr>
          <w:p w:rsidR="00984DA2" w:rsidRPr="00E74697" w:rsidRDefault="00934B61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Obý</w:t>
            </w:r>
            <w:r w:rsidR="00016A37">
              <w:rPr>
                <w:sz w:val="22"/>
                <w:szCs w:val="22"/>
              </w:rPr>
              <w:t>vacia</w:t>
            </w:r>
            <w:r>
              <w:rPr>
                <w:sz w:val="22"/>
                <w:szCs w:val="22"/>
              </w:rPr>
              <w:t xml:space="preserve"> stena</w:t>
            </w:r>
          </w:p>
        </w:tc>
        <w:tc>
          <w:tcPr>
            <w:tcW w:w="3260" w:type="dxa"/>
            <w:shd w:val="clear" w:color="auto" w:fill="auto"/>
          </w:tcPr>
          <w:p w:rsidR="00984DA2" w:rsidRPr="00E74697" w:rsidRDefault="00934B6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581,59</w:t>
            </w:r>
          </w:p>
        </w:tc>
      </w:tr>
      <w:tr w:rsidR="00FE084C" w:rsidRPr="00E74697" w:rsidTr="0046287D">
        <w:tc>
          <w:tcPr>
            <w:tcW w:w="6662" w:type="dxa"/>
            <w:shd w:val="clear" w:color="auto" w:fill="auto"/>
          </w:tcPr>
          <w:p w:rsidR="00984DA2" w:rsidRPr="00E74697" w:rsidRDefault="00934B61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Tlačiareň HP Laser </w:t>
            </w:r>
            <w:proofErr w:type="spellStart"/>
            <w:r>
              <w:rPr>
                <w:sz w:val="22"/>
                <w:szCs w:val="22"/>
              </w:rPr>
              <w:t>Jet</w:t>
            </w:r>
            <w:proofErr w:type="spellEnd"/>
          </w:p>
        </w:tc>
        <w:tc>
          <w:tcPr>
            <w:tcW w:w="3260" w:type="dxa"/>
            <w:shd w:val="clear" w:color="auto" w:fill="auto"/>
          </w:tcPr>
          <w:p w:rsidR="00984DA2" w:rsidRPr="00E74697" w:rsidRDefault="00934B6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553,01</w:t>
            </w:r>
          </w:p>
        </w:tc>
      </w:tr>
      <w:tr w:rsidR="00FE084C" w:rsidRPr="00E74697" w:rsidTr="0046287D">
        <w:tc>
          <w:tcPr>
            <w:tcW w:w="6662" w:type="dxa"/>
            <w:shd w:val="clear" w:color="auto" w:fill="auto"/>
          </w:tcPr>
          <w:p w:rsidR="00984DA2" w:rsidRPr="00E74697" w:rsidRDefault="00016A37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DVD </w:t>
            </w:r>
            <w:proofErr w:type="spellStart"/>
            <w:r>
              <w:rPr>
                <w:sz w:val="22"/>
                <w:szCs w:val="22"/>
              </w:rPr>
              <w:t>Recorder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Phillips</w:t>
            </w:r>
            <w:proofErr w:type="spellEnd"/>
          </w:p>
        </w:tc>
        <w:tc>
          <w:tcPr>
            <w:tcW w:w="3260" w:type="dxa"/>
            <w:shd w:val="clear" w:color="auto" w:fill="auto"/>
          </w:tcPr>
          <w:p w:rsidR="00984DA2" w:rsidRPr="00E74697" w:rsidRDefault="00016A37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557,33</w:t>
            </w:r>
          </w:p>
        </w:tc>
      </w:tr>
      <w:tr w:rsidR="00FE084C" w:rsidRPr="00E74697" w:rsidTr="0046287D">
        <w:tc>
          <w:tcPr>
            <w:tcW w:w="6662" w:type="dxa"/>
            <w:shd w:val="clear" w:color="auto" w:fill="auto"/>
          </w:tcPr>
          <w:p w:rsidR="00984DA2" w:rsidRPr="00E74697" w:rsidRDefault="00016A37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Koberec</w:t>
            </w:r>
          </w:p>
        </w:tc>
        <w:tc>
          <w:tcPr>
            <w:tcW w:w="3260" w:type="dxa"/>
            <w:shd w:val="clear" w:color="auto" w:fill="auto"/>
          </w:tcPr>
          <w:p w:rsidR="00984DA2" w:rsidRPr="00E74697" w:rsidRDefault="00016A37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728,27</w:t>
            </w:r>
          </w:p>
        </w:tc>
      </w:tr>
      <w:tr w:rsidR="00D92A37" w:rsidRPr="00E74697" w:rsidTr="0046287D">
        <w:tc>
          <w:tcPr>
            <w:tcW w:w="6662" w:type="dxa"/>
            <w:shd w:val="clear" w:color="auto" w:fill="auto"/>
          </w:tcPr>
          <w:p w:rsidR="00D92A37" w:rsidRDefault="00016A37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Nábytok</w:t>
            </w:r>
          </w:p>
        </w:tc>
        <w:tc>
          <w:tcPr>
            <w:tcW w:w="3260" w:type="dxa"/>
            <w:shd w:val="clear" w:color="auto" w:fill="auto"/>
          </w:tcPr>
          <w:p w:rsidR="00D92A37" w:rsidRDefault="00016A37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634,98</w:t>
            </w:r>
          </w:p>
        </w:tc>
      </w:tr>
      <w:tr w:rsidR="00D92A37" w:rsidRPr="00E74697" w:rsidTr="0046287D">
        <w:tc>
          <w:tcPr>
            <w:tcW w:w="6662" w:type="dxa"/>
            <w:shd w:val="clear" w:color="auto" w:fill="auto"/>
          </w:tcPr>
          <w:p w:rsidR="00D92A37" w:rsidRDefault="00016A37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Nábytok</w:t>
            </w:r>
          </w:p>
        </w:tc>
        <w:tc>
          <w:tcPr>
            <w:tcW w:w="3260" w:type="dxa"/>
            <w:shd w:val="clear" w:color="auto" w:fill="auto"/>
          </w:tcPr>
          <w:p w:rsidR="00D92A37" w:rsidRDefault="00016A37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861,51</w:t>
            </w:r>
          </w:p>
        </w:tc>
      </w:tr>
      <w:tr w:rsidR="00D92A37" w:rsidRPr="00E74697" w:rsidTr="0046287D">
        <w:tc>
          <w:tcPr>
            <w:tcW w:w="6662" w:type="dxa"/>
            <w:shd w:val="clear" w:color="auto" w:fill="auto"/>
          </w:tcPr>
          <w:p w:rsidR="00D92A37" w:rsidRDefault="00016A37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Ohrievač</w:t>
            </w:r>
          </w:p>
        </w:tc>
        <w:tc>
          <w:tcPr>
            <w:tcW w:w="3260" w:type="dxa"/>
            <w:shd w:val="clear" w:color="auto" w:fill="auto"/>
          </w:tcPr>
          <w:p w:rsidR="00D92A37" w:rsidRDefault="00016A37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740,75</w:t>
            </w:r>
          </w:p>
        </w:tc>
      </w:tr>
      <w:tr w:rsidR="00D92A37" w:rsidRPr="00E74697" w:rsidTr="0046287D">
        <w:tc>
          <w:tcPr>
            <w:tcW w:w="6662" w:type="dxa"/>
            <w:shd w:val="clear" w:color="auto" w:fill="auto"/>
          </w:tcPr>
          <w:p w:rsidR="00D92A37" w:rsidRDefault="00016A37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Kotol</w:t>
            </w:r>
          </w:p>
        </w:tc>
        <w:tc>
          <w:tcPr>
            <w:tcW w:w="3260" w:type="dxa"/>
            <w:shd w:val="clear" w:color="auto" w:fill="auto"/>
          </w:tcPr>
          <w:p w:rsidR="00D92A37" w:rsidRDefault="00016A37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</w:t>
            </w:r>
          </w:p>
        </w:tc>
      </w:tr>
      <w:tr w:rsidR="00B337DD" w:rsidRPr="00A36274" w:rsidTr="0046287D">
        <w:trPr>
          <w:trHeight w:val="407"/>
        </w:trPr>
        <w:tc>
          <w:tcPr>
            <w:tcW w:w="6662" w:type="dxa"/>
            <w:shd w:val="clear" w:color="auto" w:fill="auto"/>
          </w:tcPr>
          <w:p w:rsidR="00B337DD" w:rsidRPr="00A36274" w:rsidRDefault="0046287D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016A37">
              <w:rPr>
                <w:sz w:val="22"/>
                <w:szCs w:val="22"/>
              </w:rPr>
              <w:t>lastové okná</w:t>
            </w:r>
          </w:p>
        </w:tc>
        <w:tc>
          <w:tcPr>
            <w:tcW w:w="3260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1 100</w:t>
            </w:r>
          </w:p>
        </w:tc>
      </w:tr>
      <w:tr w:rsidR="00B337DD" w:rsidRPr="00A36274" w:rsidTr="0046287D">
        <w:trPr>
          <w:trHeight w:val="407"/>
        </w:trPr>
        <w:tc>
          <w:tcPr>
            <w:tcW w:w="6662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Počítač</w:t>
            </w:r>
          </w:p>
        </w:tc>
        <w:tc>
          <w:tcPr>
            <w:tcW w:w="3260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</w:t>
            </w:r>
          </w:p>
        </w:tc>
      </w:tr>
      <w:tr w:rsidR="00B337DD" w:rsidRPr="00A36274" w:rsidTr="0046287D">
        <w:trPr>
          <w:trHeight w:val="407"/>
        </w:trPr>
        <w:tc>
          <w:tcPr>
            <w:tcW w:w="6662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Plastové dvere</w:t>
            </w:r>
          </w:p>
        </w:tc>
        <w:tc>
          <w:tcPr>
            <w:tcW w:w="3260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780</w:t>
            </w:r>
          </w:p>
        </w:tc>
      </w:tr>
      <w:tr w:rsidR="00B337DD" w:rsidRPr="00A36274" w:rsidTr="0046287D">
        <w:trPr>
          <w:trHeight w:val="413"/>
        </w:trPr>
        <w:tc>
          <w:tcPr>
            <w:tcW w:w="6662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Kuchynská linka</w:t>
            </w:r>
          </w:p>
        </w:tc>
        <w:tc>
          <w:tcPr>
            <w:tcW w:w="3260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1 200</w:t>
            </w:r>
          </w:p>
        </w:tc>
      </w:tr>
      <w:tr w:rsidR="00B337DD" w:rsidRPr="00A36274" w:rsidTr="0046287D">
        <w:trPr>
          <w:trHeight w:val="418"/>
        </w:trPr>
        <w:tc>
          <w:tcPr>
            <w:tcW w:w="6662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Notebook Acer</w:t>
            </w:r>
          </w:p>
        </w:tc>
        <w:tc>
          <w:tcPr>
            <w:tcW w:w="3260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</w:t>
            </w:r>
          </w:p>
        </w:tc>
      </w:tr>
      <w:tr w:rsidR="00B337DD" w:rsidRPr="00A36274" w:rsidTr="0046287D">
        <w:trPr>
          <w:trHeight w:val="410"/>
        </w:trPr>
        <w:tc>
          <w:tcPr>
            <w:tcW w:w="6662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Okno</w:t>
            </w:r>
          </w:p>
        </w:tc>
        <w:tc>
          <w:tcPr>
            <w:tcW w:w="3260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2160</w:t>
            </w:r>
          </w:p>
        </w:tc>
      </w:tr>
      <w:tr w:rsidR="00B337DD" w:rsidRPr="00A36274" w:rsidTr="0046287D">
        <w:trPr>
          <w:trHeight w:val="493"/>
        </w:trPr>
        <w:tc>
          <w:tcPr>
            <w:tcW w:w="6662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Počítač</w:t>
            </w:r>
          </w:p>
        </w:tc>
        <w:tc>
          <w:tcPr>
            <w:tcW w:w="3260" w:type="dxa"/>
            <w:shd w:val="clear" w:color="auto" w:fill="auto"/>
          </w:tcPr>
          <w:p w:rsidR="00B337DD" w:rsidRPr="00A36274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953</w:t>
            </w:r>
          </w:p>
        </w:tc>
      </w:tr>
      <w:tr w:rsidR="00016A37" w:rsidRPr="00A36274" w:rsidTr="0046287D">
        <w:trPr>
          <w:trHeight w:val="493"/>
        </w:trPr>
        <w:tc>
          <w:tcPr>
            <w:tcW w:w="6662" w:type="dxa"/>
            <w:shd w:val="clear" w:color="auto" w:fill="auto"/>
          </w:tcPr>
          <w:p w:rsidR="00016A37" w:rsidRDefault="00016A37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Notebook </w:t>
            </w:r>
          </w:p>
        </w:tc>
        <w:tc>
          <w:tcPr>
            <w:tcW w:w="3260" w:type="dxa"/>
            <w:shd w:val="clear" w:color="auto" w:fill="auto"/>
          </w:tcPr>
          <w:p w:rsidR="00016A37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</w:t>
            </w:r>
          </w:p>
        </w:tc>
      </w:tr>
      <w:tr w:rsidR="00016A37" w:rsidRPr="00A36274" w:rsidTr="0046287D">
        <w:trPr>
          <w:trHeight w:val="493"/>
        </w:trPr>
        <w:tc>
          <w:tcPr>
            <w:tcW w:w="6662" w:type="dxa"/>
            <w:shd w:val="clear" w:color="auto" w:fill="auto"/>
          </w:tcPr>
          <w:p w:rsidR="00016A37" w:rsidRDefault="00016A37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Garáž</w:t>
            </w:r>
          </w:p>
        </w:tc>
        <w:tc>
          <w:tcPr>
            <w:tcW w:w="3260" w:type="dxa"/>
            <w:shd w:val="clear" w:color="auto" w:fill="auto"/>
          </w:tcPr>
          <w:p w:rsidR="00016A37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</w:p>
        </w:tc>
      </w:tr>
      <w:tr w:rsidR="00016A37" w:rsidRPr="00A36274" w:rsidTr="0046287D">
        <w:trPr>
          <w:trHeight w:val="493"/>
        </w:trPr>
        <w:tc>
          <w:tcPr>
            <w:tcW w:w="6662" w:type="dxa"/>
            <w:shd w:val="clear" w:color="auto" w:fill="auto"/>
          </w:tcPr>
          <w:p w:rsidR="00016A37" w:rsidRDefault="00016A37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Kuchynská linka</w:t>
            </w:r>
          </w:p>
        </w:tc>
        <w:tc>
          <w:tcPr>
            <w:tcW w:w="3260" w:type="dxa"/>
            <w:shd w:val="clear" w:color="auto" w:fill="auto"/>
          </w:tcPr>
          <w:p w:rsidR="00016A37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3 200</w:t>
            </w:r>
          </w:p>
        </w:tc>
      </w:tr>
      <w:tr w:rsidR="00016A37" w:rsidRPr="00A36274" w:rsidTr="0046287D">
        <w:trPr>
          <w:trHeight w:val="493"/>
        </w:trPr>
        <w:tc>
          <w:tcPr>
            <w:tcW w:w="6662" w:type="dxa"/>
            <w:shd w:val="clear" w:color="auto" w:fill="auto"/>
          </w:tcPr>
          <w:p w:rsidR="00016A37" w:rsidRDefault="00016A37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Skrinková zostava</w:t>
            </w:r>
          </w:p>
        </w:tc>
        <w:tc>
          <w:tcPr>
            <w:tcW w:w="3260" w:type="dxa"/>
            <w:shd w:val="clear" w:color="auto" w:fill="auto"/>
          </w:tcPr>
          <w:p w:rsidR="00016A37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2 700</w:t>
            </w:r>
          </w:p>
        </w:tc>
      </w:tr>
      <w:tr w:rsidR="00016A37" w:rsidRPr="00A36274" w:rsidTr="0046287D">
        <w:trPr>
          <w:trHeight w:val="493"/>
        </w:trPr>
        <w:tc>
          <w:tcPr>
            <w:tcW w:w="6662" w:type="dxa"/>
            <w:shd w:val="clear" w:color="auto" w:fill="auto"/>
          </w:tcPr>
          <w:p w:rsidR="00016A37" w:rsidRDefault="00016A37" w:rsidP="00A3627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Kuchynská linka</w:t>
            </w:r>
          </w:p>
        </w:tc>
        <w:tc>
          <w:tcPr>
            <w:tcW w:w="3260" w:type="dxa"/>
            <w:shd w:val="clear" w:color="auto" w:fill="auto"/>
          </w:tcPr>
          <w:p w:rsidR="00016A37" w:rsidRDefault="00016A37" w:rsidP="00A362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1 180</w:t>
            </w:r>
          </w:p>
        </w:tc>
      </w:tr>
    </w:tbl>
    <w:p w:rsidR="00B337DD" w:rsidRPr="00DA36FD" w:rsidRDefault="00B337DD">
      <w:pPr>
        <w:spacing w:before="0" w:after="0" w:line="240" w:lineRule="auto"/>
        <w:rPr>
          <w:sz w:val="22"/>
          <w:szCs w:val="22"/>
        </w:rPr>
      </w:pPr>
    </w:p>
    <w:p w:rsidR="006A73A1" w:rsidRDefault="006A73A1">
      <w:pPr>
        <w:spacing w:before="0" w:after="0" w:line="240" w:lineRule="auto"/>
        <w:rPr>
          <w:sz w:val="22"/>
          <w:szCs w:val="22"/>
        </w:rPr>
      </w:pPr>
    </w:p>
    <w:p w:rsidR="00984DA2" w:rsidRPr="00917B01" w:rsidRDefault="00984DA2" w:rsidP="00984D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Čl. VI</w:t>
      </w:r>
    </w:p>
    <w:p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Ďalšie informácie</w:t>
      </w:r>
    </w:p>
    <w:p w:rsidR="006A73A1" w:rsidRDefault="006A73A1">
      <w:pPr>
        <w:spacing w:line="240" w:lineRule="auto"/>
        <w:rPr>
          <w:sz w:val="22"/>
          <w:szCs w:val="22"/>
        </w:rPr>
      </w:pPr>
      <w:r w:rsidRPr="00DA36FD">
        <w:rPr>
          <w:sz w:val="22"/>
          <w:szCs w:val="22"/>
        </w:rPr>
        <w:t>Po 31.12.202</w:t>
      </w:r>
      <w:r w:rsidR="00DA36FD">
        <w:rPr>
          <w:sz w:val="22"/>
          <w:szCs w:val="22"/>
        </w:rPr>
        <w:t>2</w:t>
      </w:r>
      <w:r w:rsidRPr="00DA36FD">
        <w:rPr>
          <w:sz w:val="22"/>
          <w:szCs w:val="22"/>
        </w:rPr>
        <w:t xml:space="preserve"> nenastali také skutočnosti, ktoré by si vyžadovali zverejnenie, alebo vykázanie v účtovnej závierke za rok 202</w:t>
      </w:r>
      <w:r w:rsidR="00DA36FD">
        <w:rPr>
          <w:sz w:val="22"/>
          <w:szCs w:val="22"/>
        </w:rPr>
        <w:t>2</w:t>
      </w:r>
      <w:r w:rsidRPr="00DA36FD">
        <w:rPr>
          <w:sz w:val="22"/>
          <w:szCs w:val="22"/>
        </w:rPr>
        <w:t>.</w:t>
      </w:r>
    </w:p>
    <w:p w:rsidR="00B337DD" w:rsidRDefault="00B337DD">
      <w:pPr>
        <w:spacing w:line="240" w:lineRule="auto"/>
        <w:rPr>
          <w:sz w:val="22"/>
          <w:szCs w:val="22"/>
        </w:rPr>
      </w:pPr>
    </w:p>
    <w:p w:rsidR="00B337DD" w:rsidRDefault="0046287D" w:rsidP="0046287D">
      <w:pPr>
        <w:spacing w:before="0" w:after="0" w:line="240" w:lineRule="auto"/>
        <w:ind w:left="8496"/>
        <w:rPr>
          <w:sz w:val="22"/>
          <w:szCs w:val="22"/>
        </w:rPr>
      </w:pPr>
      <w:r>
        <w:rPr>
          <w:sz w:val="22"/>
          <w:szCs w:val="22"/>
        </w:rPr>
        <w:t xml:space="preserve">             Strana 13</w:t>
      </w:r>
    </w:p>
    <w:sectPr w:rsidR="00B337DD" w:rsidSect="005858DC">
      <w:headerReference w:type="default" r:id="rId8"/>
      <w:footerReference w:type="default" r:id="rId9"/>
      <w:pgSz w:w="11906" w:h="16838"/>
      <w:pgMar w:top="1021" w:right="964" w:bottom="1021" w:left="964" w:header="709" w:footer="454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62D9" w:rsidRDefault="006B62D9">
      <w:pPr>
        <w:spacing w:before="0" w:after="0" w:line="240" w:lineRule="auto"/>
      </w:pPr>
      <w:r>
        <w:separator/>
      </w:r>
    </w:p>
  </w:endnote>
  <w:endnote w:type="continuationSeparator" w:id="0">
    <w:p w:rsidR="006B62D9" w:rsidRDefault="006B62D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697" w:rsidRPr="00E74697" w:rsidRDefault="00E74697">
    <w:pPr>
      <w:pStyle w:val="Pta"/>
      <w:jc w:val="right"/>
      <w:rPr>
        <w:lang w:val="sk-SK"/>
      </w:rPr>
    </w:pPr>
  </w:p>
  <w:p w:rsidR="006A73A1" w:rsidRDefault="006A73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62D9" w:rsidRDefault="006B62D9">
      <w:pPr>
        <w:spacing w:before="0" w:after="0" w:line="240" w:lineRule="auto"/>
      </w:pPr>
      <w:r>
        <w:separator/>
      </w:r>
    </w:p>
  </w:footnote>
  <w:footnote w:type="continuationSeparator" w:id="0">
    <w:p w:rsidR="006B62D9" w:rsidRDefault="006B62D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287D" w:rsidRDefault="0046287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dpis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sz w:val="16"/>
        <w:szCs w:val="16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 w:hint="default"/>
        <w:b/>
        <w:bCs/>
        <w:i w:val="0"/>
        <w:iCs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2"/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Arial Narrow" w:hAnsi="Arial Narrow" w:cs="Aria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9" w15:restartNumberingAfterBreak="0">
    <w:nsid w:val="008103F7"/>
    <w:multiLevelType w:val="hybridMultilevel"/>
    <w:tmpl w:val="CF0EFE40"/>
    <w:lvl w:ilvl="0" w:tplc="7592F1BE">
      <w:start w:val="49"/>
      <w:numFmt w:val="decimal"/>
      <w:lvlText w:val="%1"/>
      <w:lvlJc w:val="left"/>
      <w:pPr>
        <w:ind w:left="117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96" w:hanging="360"/>
      </w:pPr>
    </w:lvl>
    <w:lvl w:ilvl="2" w:tplc="041B001B" w:tentative="1">
      <w:start w:val="1"/>
      <w:numFmt w:val="lowerRoman"/>
      <w:lvlText w:val="%3."/>
      <w:lvlJc w:val="right"/>
      <w:pPr>
        <w:ind w:left="2616" w:hanging="180"/>
      </w:pPr>
    </w:lvl>
    <w:lvl w:ilvl="3" w:tplc="041B000F" w:tentative="1">
      <w:start w:val="1"/>
      <w:numFmt w:val="decimal"/>
      <w:lvlText w:val="%4."/>
      <w:lvlJc w:val="left"/>
      <w:pPr>
        <w:ind w:left="3336" w:hanging="360"/>
      </w:pPr>
    </w:lvl>
    <w:lvl w:ilvl="4" w:tplc="041B0019" w:tentative="1">
      <w:start w:val="1"/>
      <w:numFmt w:val="lowerLetter"/>
      <w:lvlText w:val="%5."/>
      <w:lvlJc w:val="left"/>
      <w:pPr>
        <w:ind w:left="4056" w:hanging="360"/>
      </w:pPr>
    </w:lvl>
    <w:lvl w:ilvl="5" w:tplc="041B001B" w:tentative="1">
      <w:start w:val="1"/>
      <w:numFmt w:val="lowerRoman"/>
      <w:lvlText w:val="%6."/>
      <w:lvlJc w:val="right"/>
      <w:pPr>
        <w:ind w:left="4776" w:hanging="180"/>
      </w:pPr>
    </w:lvl>
    <w:lvl w:ilvl="6" w:tplc="041B000F" w:tentative="1">
      <w:start w:val="1"/>
      <w:numFmt w:val="decimal"/>
      <w:lvlText w:val="%7."/>
      <w:lvlJc w:val="left"/>
      <w:pPr>
        <w:ind w:left="5496" w:hanging="360"/>
      </w:pPr>
    </w:lvl>
    <w:lvl w:ilvl="7" w:tplc="041B0019" w:tentative="1">
      <w:start w:val="1"/>
      <w:numFmt w:val="lowerLetter"/>
      <w:lvlText w:val="%8."/>
      <w:lvlJc w:val="left"/>
      <w:pPr>
        <w:ind w:left="6216" w:hanging="360"/>
      </w:pPr>
    </w:lvl>
    <w:lvl w:ilvl="8" w:tplc="041B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0" w15:restartNumberingAfterBreak="0">
    <w:nsid w:val="0CE6778D"/>
    <w:multiLevelType w:val="hybridMultilevel"/>
    <w:tmpl w:val="417470C4"/>
    <w:lvl w:ilvl="0" w:tplc="664CF47E">
      <w:start w:val="9"/>
      <w:numFmt w:val="decimal"/>
      <w:lvlText w:val="%1"/>
      <w:lvlJc w:val="left"/>
      <w:pPr>
        <w:ind w:left="121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932" w:hanging="360"/>
      </w:pPr>
    </w:lvl>
    <w:lvl w:ilvl="2" w:tplc="041B001B" w:tentative="1">
      <w:start w:val="1"/>
      <w:numFmt w:val="lowerRoman"/>
      <w:lvlText w:val="%3."/>
      <w:lvlJc w:val="right"/>
      <w:pPr>
        <w:ind w:left="2652" w:hanging="180"/>
      </w:pPr>
    </w:lvl>
    <w:lvl w:ilvl="3" w:tplc="041B000F" w:tentative="1">
      <w:start w:val="1"/>
      <w:numFmt w:val="decimal"/>
      <w:lvlText w:val="%4."/>
      <w:lvlJc w:val="left"/>
      <w:pPr>
        <w:ind w:left="3372" w:hanging="360"/>
      </w:pPr>
    </w:lvl>
    <w:lvl w:ilvl="4" w:tplc="041B0019" w:tentative="1">
      <w:start w:val="1"/>
      <w:numFmt w:val="lowerLetter"/>
      <w:lvlText w:val="%5."/>
      <w:lvlJc w:val="left"/>
      <w:pPr>
        <w:ind w:left="4092" w:hanging="360"/>
      </w:pPr>
    </w:lvl>
    <w:lvl w:ilvl="5" w:tplc="041B001B" w:tentative="1">
      <w:start w:val="1"/>
      <w:numFmt w:val="lowerRoman"/>
      <w:lvlText w:val="%6."/>
      <w:lvlJc w:val="right"/>
      <w:pPr>
        <w:ind w:left="4812" w:hanging="180"/>
      </w:pPr>
    </w:lvl>
    <w:lvl w:ilvl="6" w:tplc="041B000F" w:tentative="1">
      <w:start w:val="1"/>
      <w:numFmt w:val="decimal"/>
      <w:lvlText w:val="%7."/>
      <w:lvlJc w:val="left"/>
      <w:pPr>
        <w:ind w:left="5532" w:hanging="360"/>
      </w:pPr>
    </w:lvl>
    <w:lvl w:ilvl="7" w:tplc="041B0019" w:tentative="1">
      <w:start w:val="1"/>
      <w:numFmt w:val="lowerLetter"/>
      <w:lvlText w:val="%8."/>
      <w:lvlJc w:val="left"/>
      <w:pPr>
        <w:ind w:left="6252" w:hanging="360"/>
      </w:pPr>
    </w:lvl>
    <w:lvl w:ilvl="8" w:tplc="041B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1" w15:restartNumberingAfterBreak="0">
    <w:nsid w:val="162E24B4"/>
    <w:multiLevelType w:val="hybridMultilevel"/>
    <w:tmpl w:val="94B6A13C"/>
    <w:lvl w:ilvl="0" w:tplc="7F3A77AE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5B2187"/>
    <w:multiLevelType w:val="hybridMultilevel"/>
    <w:tmpl w:val="FAE2346C"/>
    <w:lvl w:ilvl="0" w:tplc="B85E9516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C6507B"/>
    <w:multiLevelType w:val="hybridMultilevel"/>
    <w:tmpl w:val="4AB8E40C"/>
    <w:lvl w:ilvl="0" w:tplc="621EB2D6">
      <w:start w:val="7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D50607"/>
    <w:multiLevelType w:val="hybridMultilevel"/>
    <w:tmpl w:val="31D40FBA"/>
    <w:lvl w:ilvl="0" w:tplc="909C58C4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316523"/>
    <w:multiLevelType w:val="hybridMultilevel"/>
    <w:tmpl w:val="B1D02828"/>
    <w:lvl w:ilvl="0" w:tplc="F6C479DE">
      <w:start w:val="4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296212"/>
    <w:multiLevelType w:val="hybridMultilevel"/>
    <w:tmpl w:val="17A0AC28"/>
    <w:lvl w:ilvl="0" w:tplc="B930F7A0">
      <w:start w:val="10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3C2AF0"/>
    <w:multiLevelType w:val="hybridMultilevel"/>
    <w:tmpl w:val="7A36E80C"/>
    <w:lvl w:ilvl="0" w:tplc="461ACABE">
      <w:start w:val="1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26F7C"/>
    <w:multiLevelType w:val="hybridMultilevel"/>
    <w:tmpl w:val="D8304724"/>
    <w:lvl w:ilvl="0" w:tplc="D01413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DD6BE6"/>
    <w:multiLevelType w:val="hybridMultilevel"/>
    <w:tmpl w:val="D5A6EACA"/>
    <w:lvl w:ilvl="0" w:tplc="2162F8DC">
      <w:start w:val="9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79A460F"/>
    <w:multiLevelType w:val="hybridMultilevel"/>
    <w:tmpl w:val="02443518"/>
    <w:lvl w:ilvl="0" w:tplc="B59CCD02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C235CA"/>
    <w:multiLevelType w:val="hybridMultilevel"/>
    <w:tmpl w:val="921817A4"/>
    <w:lvl w:ilvl="0" w:tplc="93DCEE10">
      <w:start w:val="12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1970E6"/>
    <w:multiLevelType w:val="hybridMultilevel"/>
    <w:tmpl w:val="F8160E38"/>
    <w:lvl w:ilvl="0" w:tplc="7DD24228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7E01CF"/>
    <w:multiLevelType w:val="hybridMultilevel"/>
    <w:tmpl w:val="00A0754C"/>
    <w:lvl w:ilvl="0" w:tplc="AAE2160A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1D6BF5"/>
    <w:multiLevelType w:val="hybridMultilevel"/>
    <w:tmpl w:val="E3F23ED0"/>
    <w:lvl w:ilvl="0" w:tplc="A45CCB8E">
      <w:start w:val="3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717953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A310924"/>
    <w:multiLevelType w:val="hybridMultilevel"/>
    <w:tmpl w:val="9970FB32"/>
    <w:lvl w:ilvl="0" w:tplc="58C4B296">
      <w:start w:val="16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D533B2"/>
    <w:multiLevelType w:val="hybridMultilevel"/>
    <w:tmpl w:val="A42A90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283DB7"/>
    <w:multiLevelType w:val="hybridMultilevel"/>
    <w:tmpl w:val="C95C46DA"/>
    <w:lvl w:ilvl="0" w:tplc="3DCE813E">
      <w:start w:val="9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3D317D2"/>
    <w:multiLevelType w:val="hybridMultilevel"/>
    <w:tmpl w:val="CD024646"/>
    <w:lvl w:ilvl="0" w:tplc="456E0D38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4690737"/>
    <w:multiLevelType w:val="hybridMultilevel"/>
    <w:tmpl w:val="94D2B4D8"/>
    <w:lvl w:ilvl="0" w:tplc="53B4A26C">
      <w:start w:val="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BD5796"/>
    <w:multiLevelType w:val="hybridMultilevel"/>
    <w:tmpl w:val="96CEC886"/>
    <w:lvl w:ilvl="0" w:tplc="378200C4">
      <w:start w:val="14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0842BB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5F246C1"/>
    <w:multiLevelType w:val="hybridMultilevel"/>
    <w:tmpl w:val="3BB0460A"/>
    <w:lvl w:ilvl="0" w:tplc="DBBC643C">
      <w:start w:val="14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414111"/>
    <w:multiLevelType w:val="hybridMultilevel"/>
    <w:tmpl w:val="0DA4BC98"/>
    <w:lvl w:ilvl="0" w:tplc="621EB2D6">
      <w:start w:val="16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F45A0B"/>
    <w:multiLevelType w:val="hybridMultilevel"/>
    <w:tmpl w:val="3DAC5CB2"/>
    <w:lvl w:ilvl="0" w:tplc="D172973C">
      <w:start w:val="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DC5045"/>
    <w:multiLevelType w:val="hybridMultilevel"/>
    <w:tmpl w:val="51CED3A0"/>
    <w:lvl w:ilvl="0" w:tplc="ABBCC91C">
      <w:start w:val="16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6"/>
  </w:num>
  <w:num w:numId="11">
    <w:abstractNumId w:val="18"/>
  </w:num>
  <w:num w:numId="12">
    <w:abstractNumId w:val="30"/>
  </w:num>
  <w:num w:numId="13">
    <w:abstractNumId w:val="25"/>
  </w:num>
  <w:num w:numId="14">
    <w:abstractNumId w:val="13"/>
  </w:num>
  <w:num w:numId="15">
    <w:abstractNumId w:val="16"/>
  </w:num>
  <w:num w:numId="16">
    <w:abstractNumId w:val="21"/>
  </w:num>
  <w:num w:numId="17">
    <w:abstractNumId w:val="34"/>
  </w:num>
  <w:num w:numId="18">
    <w:abstractNumId w:val="32"/>
  </w:num>
  <w:num w:numId="19">
    <w:abstractNumId w:val="27"/>
  </w:num>
  <w:num w:numId="20">
    <w:abstractNumId w:val="15"/>
  </w:num>
  <w:num w:numId="21">
    <w:abstractNumId w:val="35"/>
  </w:num>
  <w:num w:numId="22">
    <w:abstractNumId w:val="33"/>
  </w:num>
  <w:num w:numId="23">
    <w:abstractNumId w:val="24"/>
  </w:num>
  <w:num w:numId="24">
    <w:abstractNumId w:val="20"/>
  </w:num>
  <w:num w:numId="25">
    <w:abstractNumId w:val="17"/>
  </w:num>
  <w:num w:numId="26">
    <w:abstractNumId w:val="22"/>
  </w:num>
  <w:num w:numId="27">
    <w:abstractNumId w:val="31"/>
  </w:num>
  <w:num w:numId="28">
    <w:abstractNumId w:val="19"/>
  </w:num>
  <w:num w:numId="29">
    <w:abstractNumId w:val="36"/>
  </w:num>
  <w:num w:numId="30">
    <w:abstractNumId w:val="29"/>
  </w:num>
  <w:num w:numId="31">
    <w:abstractNumId w:val="9"/>
  </w:num>
  <w:num w:numId="32">
    <w:abstractNumId w:val="23"/>
  </w:num>
  <w:num w:numId="33">
    <w:abstractNumId w:val="37"/>
  </w:num>
  <w:num w:numId="34">
    <w:abstractNumId w:val="10"/>
  </w:num>
  <w:num w:numId="35">
    <w:abstractNumId w:val="14"/>
  </w:num>
  <w:num w:numId="36">
    <w:abstractNumId w:val="28"/>
  </w:num>
  <w:num w:numId="37">
    <w:abstractNumId w:val="12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C43"/>
    <w:rsid w:val="00016A37"/>
    <w:rsid w:val="00154ACA"/>
    <w:rsid w:val="001C4DDF"/>
    <w:rsid w:val="001D5E7D"/>
    <w:rsid w:val="0023030F"/>
    <w:rsid w:val="00235B9D"/>
    <w:rsid w:val="003A411B"/>
    <w:rsid w:val="003E71C8"/>
    <w:rsid w:val="0046287D"/>
    <w:rsid w:val="00477C85"/>
    <w:rsid w:val="004B1C43"/>
    <w:rsid w:val="00535401"/>
    <w:rsid w:val="00574D37"/>
    <w:rsid w:val="005858DC"/>
    <w:rsid w:val="005867DE"/>
    <w:rsid w:val="005C1982"/>
    <w:rsid w:val="005D147F"/>
    <w:rsid w:val="00621FDF"/>
    <w:rsid w:val="00626834"/>
    <w:rsid w:val="006A73A1"/>
    <w:rsid w:val="006B62D9"/>
    <w:rsid w:val="0076014A"/>
    <w:rsid w:val="00766CCA"/>
    <w:rsid w:val="00781433"/>
    <w:rsid w:val="00794FA9"/>
    <w:rsid w:val="007C2BE1"/>
    <w:rsid w:val="00812FC3"/>
    <w:rsid w:val="008F5BFC"/>
    <w:rsid w:val="00921550"/>
    <w:rsid w:val="00934B61"/>
    <w:rsid w:val="00984DA2"/>
    <w:rsid w:val="009B42EC"/>
    <w:rsid w:val="00A12BC1"/>
    <w:rsid w:val="00A36274"/>
    <w:rsid w:val="00A557D0"/>
    <w:rsid w:val="00AC2937"/>
    <w:rsid w:val="00B337DD"/>
    <w:rsid w:val="00B36C28"/>
    <w:rsid w:val="00B71114"/>
    <w:rsid w:val="00BB7155"/>
    <w:rsid w:val="00BC54E7"/>
    <w:rsid w:val="00C505B2"/>
    <w:rsid w:val="00CC4C77"/>
    <w:rsid w:val="00D10A92"/>
    <w:rsid w:val="00D46A3A"/>
    <w:rsid w:val="00D92A37"/>
    <w:rsid w:val="00DA36FD"/>
    <w:rsid w:val="00DD43FF"/>
    <w:rsid w:val="00DF3731"/>
    <w:rsid w:val="00E74697"/>
    <w:rsid w:val="00F4708C"/>
    <w:rsid w:val="00F5023E"/>
    <w:rsid w:val="00F53705"/>
    <w:rsid w:val="00FE084C"/>
    <w:rsid w:val="00FF1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5:chartTrackingRefBased/>
  <w15:docId w15:val="{F40FCF1E-D7C6-496F-A749-E619EBC10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  <w:spacing w:before="120" w:after="120" w:line="360" w:lineRule="auto"/>
      <w:jc w:val="both"/>
    </w:pPr>
    <w:rPr>
      <w:rFonts w:ascii="Arial Narrow" w:hAnsi="Arial Narrow" w:cs="Arial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2"/>
      <w:sz w:val="32"/>
      <w:szCs w:val="32"/>
      <w:lang w:val="x-none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bCs/>
      <w:i w:val="0"/>
      <w:iCs w:val="0"/>
      <w:sz w:val="24"/>
      <w:szCs w:val="24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sz w:val="16"/>
      <w:szCs w:val="16"/>
    </w:rPr>
  </w:style>
  <w:style w:type="character" w:customStyle="1" w:styleId="WW8Num3z0">
    <w:name w:val="WW8Num3z0"/>
    <w:rPr>
      <w:rFonts w:cs="Times New Roman" w:hint="default"/>
      <w:b/>
      <w:bCs/>
      <w:i w:val="0"/>
      <w:iCs w:val="0"/>
    </w:rPr>
  </w:style>
  <w:style w:type="character" w:customStyle="1" w:styleId="WW8Num4z0">
    <w:name w:val="WW8Num4z0"/>
    <w:rPr>
      <w:rFonts w:ascii="Arial Narrow" w:hAnsi="Arial Narrow" w:cs="Arial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ascii="Arial Narrow" w:hAnsi="Arial Narrow"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9z0">
    <w:name w:val="WW8Num9z0"/>
    <w:rPr>
      <w:rFonts w:cs="Times New Roman" w:hint="default"/>
    </w:rPr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cs="Times New Roman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cs="Times New Roman" w:hint="default"/>
      <w:b w:val="0"/>
      <w:bCs w:val="0"/>
      <w:i w:val="0"/>
      <w:iCs w:val="0"/>
    </w:rPr>
  </w:style>
  <w:style w:type="character" w:customStyle="1" w:styleId="WW8Num5z2">
    <w:name w:val="WW8Num5z2"/>
    <w:rPr>
      <w:rFonts w:cs="Times New Roman"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1">
    <w:name w:val="WW8Num9z1"/>
    <w:rPr>
      <w:rFonts w:cs="Times New Roman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Cambria"/>
      <w:b/>
      <w:bCs/>
      <w:kern w:val="2"/>
      <w:sz w:val="32"/>
      <w:szCs w:val="32"/>
      <w:lang w:val="x-none"/>
    </w:rPr>
  </w:style>
  <w:style w:type="character" w:customStyle="1" w:styleId="Nadpis2Char">
    <w:name w:val="Nadpis 2 Char"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character" w:customStyle="1" w:styleId="tltlnzovChar115ptAntiqueOliveNiejeTun">
    <w:name w:val="Štýl Štýl § názov Char + 115 pt + Antique Olive Nie je Tučné"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uiPriority w:val="99"/>
    <w:rPr>
      <w:rFonts w:ascii="Arial" w:hAnsi="Arial" w:cs="Arial"/>
      <w:sz w:val="24"/>
      <w:szCs w:val="24"/>
      <w:lang w:val="x-none"/>
    </w:rPr>
  </w:style>
  <w:style w:type="character" w:styleId="slostrany">
    <w:name w:val="page number"/>
    <w:rPr>
      <w:rFonts w:cs="Times New Roman"/>
    </w:rPr>
  </w:style>
  <w:style w:type="character" w:customStyle="1" w:styleId="Vrazn">
    <w:name w:val="Výrazný"/>
    <w:qFormat/>
    <w:rPr>
      <w:rFonts w:cs="Times New Roman"/>
      <w:b/>
      <w:bCs/>
    </w:rPr>
  </w:style>
  <w:style w:type="character" w:customStyle="1" w:styleId="ZkladntextChar">
    <w:name w:val="Základný text Char"/>
    <w:rPr>
      <w:rFonts w:ascii="Arial" w:hAnsi="Arial" w:cs="Arial"/>
      <w:sz w:val="24"/>
      <w:lang w:val="de-DE"/>
    </w:rPr>
  </w:style>
  <w:style w:type="character" w:customStyle="1" w:styleId="Nadpis3Char">
    <w:name w:val="Nadpis 3 Char"/>
    <w:rPr>
      <w:rFonts w:ascii="Arial" w:hAnsi="Arial" w:cs="Arial"/>
      <w:b/>
      <w:bCs/>
      <w:sz w:val="26"/>
      <w:szCs w:val="26"/>
      <w:lang w:val="cs-CZ"/>
    </w:rPr>
  </w:style>
  <w:style w:type="character" w:customStyle="1" w:styleId="HlavikaChar">
    <w:name w:val="Hlavička Char"/>
    <w:uiPriority w:val="99"/>
    <w:rPr>
      <w:rFonts w:ascii="Arial Narrow" w:hAnsi="Arial Narrow" w:cs="Arial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</w:pPr>
    <w:rPr>
      <w:i/>
      <w:iCs/>
      <w:sz w:val="24"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Normlny"/>
    <w:pPr>
      <w:suppressAutoHyphens/>
      <w:spacing w:line="360" w:lineRule="auto"/>
      <w:jc w:val="both"/>
    </w:pPr>
    <w:rPr>
      <w:rFonts w:ascii="Arial" w:hAnsi="Arial" w:cs="Arial"/>
      <w:color w:val="000000"/>
      <w:sz w:val="24"/>
      <w:szCs w:val="24"/>
      <w:lang w:eastAsia="zh-CN"/>
    </w:rPr>
  </w:style>
  <w:style w:type="paragraph" w:customStyle="1" w:styleId="tlPodaokrajaVavo019cmRiadkovanie15riadka">
    <w:name w:val="Štýl Podľa okraja Vľavo:  019 cm Riadkovanie:  15 riadka"/>
    <w:basedOn w:val="Normlny"/>
    <w:pPr>
      <w:ind w:left="108"/>
    </w:pPr>
  </w:style>
  <w:style w:type="paragraph" w:customStyle="1" w:styleId="Bododvodnenie">
    <w:name w:val="Bod odôvodnenie"/>
    <w:pPr>
      <w:numPr>
        <w:numId w:val="3"/>
      </w:numPr>
      <w:suppressAutoHyphens/>
      <w:spacing w:before="120" w:after="120"/>
    </w:pPr>
    <w:rPr>
      <w:rFonts w:ascii="Arial" w:hAnsi="Arial" w:cs="Arial"/>
      <w:b/>
      <w:bCs/>
      <w:sz w:val="24"/>
      <w:szCs w:val="24"/>
      <w:lang w:eastAsia="zh-CN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hAnsi="Arial" w:cs="Arial"/>
      <w:sz w:val="16"/>
      <w:szCs w:val="16"/>
      <w:lang w:eastAsia="zh-CN"/>
    </w:rPr>
  </w:style>
  <w:style w:type="paragraph" w:customStyle="1" w:styleId="Textpoznmky">
    <w:name w:val="Text poznámky"/>
    <w:basedOn w:val="Normlny"/>
    <w:pPr>
      <w:numPr>
        <w:numId w:val="9"/>
      </w:numPr>
      <w:spacing w:line="240" w:lineRule="auto"/>
    </w:p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uiPriority w:val="99"/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pPr>
      <w:suppressAutoHyphens/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zh-CN"/>
    </w:rPr>
  </w:style>
  <w:style w:type="paragraph" w:customStyle="1" w:styleId="Textopatrenia">
    <w:name w:val="Text opatrenia"/>
    <w:pPr>
      <w:numPr>
        <w:numId w:val="7"/>
      </w:numPr>
      <w:suppressAutoHyphens/>
      <w:spacing w:before="120" w:after="120"/>
      <w:jc w:val="both"/>
    </w:pPr>
    <w:rPr>
      <w:rFonts w:ascii="Arial Narrow" w:hAnsi="Arial Narrow" w:cs="Arial"/>
      <w:sz w:val="22"/>
      <w:szCs w:val="22"/>
      <w:lang w:eastAsia="zh-CN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Hlavika">
    <w:name w:val="header"/>
    <w:basedOn w:val="Normlny"/>
    <w:uiPriority w:val="99"/>
    <w:rPr>
      <w:rFonts w:cs="Times New Roman"/>
      <w:lang w:val="x-none"/>
    </w:rPr>
  </w:style>
  <w:style w:type="paragraph" w:styleId="Textbubliny">
    <w:name w:val="Balloon Text"/>
    <w:basedOn w:val="Normlny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7C2BE1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424941-800C-4797-AD78-57FFA8021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1813</Words>
  <Characters>10335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Michaela Grúberová</cp:lastModifiedBy>
  <cp:revision>3</cp:revision>
  <cp:lastPrinted>2023-03-21T13:12:00Z</cp:lastPrinted>
  <dcterms:created xsi:type="dcterms:W3CDTF">2023-03-23T11:19:00Z</dcterms:created>
  <dcterms:modified xsi:type="dcterms:W3CDTF">2023-03-23T11:21:00Z</dcterms:modified>
</cp:coreProperties>
</file>