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Pr="00DD718B" w:rsidRDefault="00096186" w:rsidP="00DD718B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AF4C4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:rsid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</w:t>
      </w:r>
    </w:p>
    <w:p w:rsidR="00164E6B" w:rsidRPr="00AF4C47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</w:t>
      </w:r>
      <w:r w:rsidR="00AF4C47">
        <w:rPr>
          <w:rFonts w:ascii="Cambria" w:hAnsi="Cambria" w:cs="Arial"/>
          <w:b/>
        </w:rPr>
        <w:t xml:space="preserve">   </w:t>
      </w:r>
      <w:r w:rsidR="00AF4C47" w:rsidRPr="00AF4C47">
        <w:rPr>
          <w:rFonts w:ascii="Cambria" w:hAnsi="Cambria" w:cs="Arial"/>
        </w:rPr>
        <w:t xml:space="preserve">Poľnohospodárske družstvo so sídlom v </w:t>
      </w:r>
      <w:proofErr w:type="spellStart"/>
      <w:r w:rsidR="00AF4C47" w:rsidRPr="00AF4C47">
        <w:rPr>
          <w:rFonts w:ascii="Cambria" w:hAnsi="Cambria" w:cs="Arial"/>
        </w:rPr>
        <w:t>Kamienke</w:t>
      </w:r>
      <w:proofErr w:type="spellEnd"/>
      <w:r w:rsidR="00AF4C47" w:rsidRPr="00AF4C47">
        <w:rPr>
          <w:rFonts w:ascii="Cambria" w:hAnsi="Cambria" w:cs="Arial"/>
        </w:rPr>
        <w:t xml:space="preserve"> </w:t>
      </w:r>
    </w:p>
    <w:p w:rsidR="00AF4C47" w:rsidRPr="00AF4C47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F4C47">
        <w:rPr>
          <w:rFonts w:ascii="Cambria" w:hAnsi="Cambria" w:cs="Arial"/>
        </w:rPr>
        <w:t xml:space="preserve">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AF4C47">
        <w:rPr>
          <w:rFonts w:ascii="Cambria" w:hAnsi="Cambria" w:cs="Arial"/>
          <w:b/>
        </w:rPr>
        <w:t>:</w:t>
      </w:r>
      <w:r w:rsidR="00C977EC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</w:rPr>
        <w:t>065 32  Kamienka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C4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AF4C47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F44CD" w:rsidRPr="00A405A5" w:rsidRDefault="00AF4C47" w:rsidP="00AF4C4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F4C47">
        <w:rPr>
          <w:rFonts w:ascii="Cambria" w:hAnsi="Cambria" w:cs="Arial"/>
        </w:rPr>
        <w:t xml:space="preserve">         Poľnohospodárska  prvovýroba zameraná na chov dojníc s produkciou mlieka a pestovanie obilnín a krmív.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  <w:b/>
        </w:rPr>
        <w:t xml:space="preserve">         </w:t>
      </w:r>
      <w:r w:rsidRPr="009813B3">
        <w:rPr>
          <w:rFonts w:ascii="Cambria" w:hAnsi="Cambria" w:cs="Arial"/>
        </w:rPr>
        <w:t>Účtovná závierka zostavená k 31.12.20</w:t>
      </w:r>
      <w:r w:rsidR="003C4E3A">
        <w:rPr>
          <w:rFonts w:ascii="Cambria" w:hAnsi="Cambria" w:cs="Arial"/>
        </w:rPr>
        <w:t>2</w:t>
      </w:r>
      <w:r w:rsidR="002D5B2F">
        <w:rPr>
          <w:rFonts w:ascii="Cambria" w:hAnsi="Cambria" w:cs="Arial"/>
        </w:rPr>
        <w:t>1</w:t>
      </w:r>
      <w:r w:rsidRPr="009813B3">
        <w:rPr>
          <w:rFonts w:ascii="Cambria" w:hAnsi="Cambria" w:cs="Arial"/>
        </w:rPr>
        <w:t xml:space="preserve"> bola schválená výročnou členskou schôdzou dňa </w:t>
      </w:r>
      <w:r w:rsidR="004657EC">
        <w:rPr>
          <w:rFonts w:ascii="Cambria" w:hAnsi="Cambria" w:cs="Arial"/>
        </w:rPr>
        <w:t>17</w:t>
      </w:r>
      <w:r w:rsidR="003C4E3A">
        <w:rPr>
          <w:rFonts w:ascii="Cambria" w:hAnsi="Cambria" w:cs="Arial"/>
        </w:rPr>
        <w:t>.</w:t>
      </w:r>
      <w:r w:rsidR="004657EC">
        <w:rPr>
          <w:rFonts w:ascii="Cambria" w:hAnsi="Cambria" w:cs="Arial"/>
        </w:rPr>
        <w:t>5</w:t>
      </w:r>
      <w:r w:rsidR="003C4E3A">
        <w:rPr>
          <w:rFonts w:ascii="Cambria" w:hAnsi="Cambria" w:cs="Arial"/>
        </w:rPr>
        <w:t>.</w:t>
      </w:r>
      <w:r w:rsidRPr="009813B3">
        <w:rPr>
          <w:rFonts w:ascii="Cambria" w:hAnsi="Cambria" w:cs="Arial"/>
        </w:rPr>
        <w:t>20</w:t>
      </w:r>
      <w:r w:rsidR="009079F9">
        <w:rPr>
          <w:rFonts w:ascii="Cambria" w:hAnsi="Cambria" w:cs="Arial"/>
        </w:rPr>
        <w:t>2</w:t>
      </w:r>
      <w:r w:rsidR="004657EC">
        <w:rPr>
          <w:rFonts w:ascii="Cambria" w:hAnsi="Cambria" w:cs="Arial"/>
        </w:rPr>
        <w:t>2</w:t>
      </w:r>
      <w:r w:rsidRPr="009813B3">
        <w:rPr>
          <w:rFonts w:ascii="Cambria" w:hAnsi="Cambria" w:cs="Arial"/>
        </w:rPr>
        <w:t>.</w:t>
      </w:r>
      <w:r w:rsidR="00C17A5E" w:rsidRPr="009813B3">
        <w:rPr>
          <w:rFonts w:ascii="Cambria" w:hAnsi="Cambria" w:cs="Arial"/>
          <w:b/>
        </w:rPr>
        <w:t xml:space="preserve"> </w:t>
      </w:r>
    </w:p>
    <w:p w:rsidR="00F52BE9" w:rsidRPr="009813B3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  <w:r w:rsidR="00A91B6D" w:rsidRPr="009813B3">
        <w:rPr>
          <w:rFonts w:ascii="Cambria" w:hAnsi="Cambria" w:cs="Arial"/>
          <w:b/>
        </w:rPr>
        <w:t>Schvaľovací orgán (valné zhromaždenie, rozhodnutie jediného spoločníka, iné):</w:t>
      </w: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52BE9" w:rsidRP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</w:rPr>
        <w:t xml:space="preserve"> Členská schôdza</w:t>
      </w:r>
      <w:r w:rsidR="00CB2966" w:rsidRPr="009813B3">
        <w:rPr>
          <w:rFonts w:ascii="Cambria" w:hAnsi="Cambria" w:cs="Arial"/>
          <w:b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9813B3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813B3" w:rsidRPr="009813B3">
            <w:rPr>
              <w:rFonts w:ascii="Cambria" w:hAnsi="Cambria" w:cs="Arial"/>
              <w:b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9813B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 xml:space="preserve">Účtovná závierka </w:t>
      </w:r>
      <w:r w:rsidR="009813B3" w:rsidRPr="009813B3">
        <w:rPr>
          <w:rFonts w:ascii="Cambria" w:hAnsi="Cambria" w:cs="Arial"/>
        </w:rPr>
        <w:t xml:space="preserve">Poľnohospodárskeho družstva so sídlom v </w:t>
      </w:r>
      <w:proofErr w:type="spellStart"/>
      <w:r w:rsidR="009813B3" w:rsidRPr="009813B3">
        <w:rPr>
          <w:rFonts w:ascii="Cambria" w:hAnsi="Cambria" w:cs="Arial"/>
        </w:rPr>
        <w:t>Kamienke</w:t>
      </w:r>
      <w:proofErr w:type="spellEnd"/>
      <w:r w:rsidRPr="009813B3">
        <w:rPr>
          <w:rFonts w:ascii="Cambria" w:hAnsi="Cambria" w:cs="Arial"/>
        </w:rPr>
        <w:t xml:space="preserve"> k</w:t>
      </w:r>
      <w:r w:rsidR="009813B3" w:rsidRPr="009813B3">
        <w:rPr>
          <w:rFonts w:ascii="Cambria" w:hAnsi="Cambria" w:cs="Arial"/>
        </w:rPr>
        <w:t> 31.12.20</w:t>
      </w:r>
      <w:r w:rsidR="001E04EB">
        <w:rPr>
          <w:rFonts w:ascii="Cambria" w:hAnsi="Cambria" w:cs="Arial"/>
        </w:rPr>
        <w:t>2</w:t>
      </w:r>
      <w:r w:rsidR="002D5B2F">
        <w:rPr>
          <w:rFonts w:ascii="Cambria" w:hAnsi="Cambria" w:cs="Arial"/>
        </w:rPr>
        <w:t>2</w:t>
      </w:r>
      <w:r w:rsidR="009813B3" w:rsidRPr="009813B3">
        <w:rPr>
          <w:rFonts w:ascii="Cambria" w:hAnsi="Cambria" w:cs="Arial"/>
        </w:rPr>
        <w:t xml:space="preserve"> j</w:t>
      </w:r>
      <w:r w:rsidRPr="009813B3">
        <w:rPr>
          <w:rFonts w:ascii="Cambria" w:hAnsi="Cambria" w:cs="Arial"/>
        </w:rPr>
        <w:t>e zostavená ako riadna účtovná zá</w:t>
      </w:r>
      <w:r w:rsidR="0047214A" w:rsidRPr="009813B3">
        <w:rPr>
          <w:rFonts w:ascii="Cambria" w:hAnsi="Cambria" w:cs="Arial"/>
        </w:rPr>
        <w:t xml:space="preserve">vierka podľa § 17 ods. 6 zákona </w:t>
      </w:r>
      <w:r w:rsidRPr="009813B3">
        <w:rPr>
          <w:rFonts w:ascii="Cambria" w:hAnsi="Cambria" w:cs="Arial"/>
        </w:rPr>
        <w:t>č. 431/2002 Z. z. o účtovníctve v platnom znení (ďalej „zákon o účtovníctve“) za účtovné obdobie od</w:t>
      </w:r>
      <w:r w:rsidR="009813B3" w:rsidRPr="009813B3">
        <w:rPr>
          <w:rFonts w:ascii="Cambria" w:hAnsi="Cambria" w:cs="Arial"/>
        </w:rPr>
        <w:t xml:space="preserve"> 1.1.20</w:t>
      </w:r>
      <w:r w:rsidR="001E04EB">
        <w:rPr>
          <w:rFonts w:ascii="Cambria" w:hAnsi="Cambria" w:cs="Arial"/>
        </w:rPr>
        <w:t>2</w:t>
      </w:r>
      <w:r w:rsidR="003C4E3A">
        <w:rPr>
          <w:rFonts w:ascii="Cambria" w:hAnsi="Cambria" w:cs="Arial"/>
        </w:rPr>
        <w:t>1</w:t>
      </w:r>
      <w:r w:rsidR="009813B3" w:rsidRPr="009813B3">
        <w:rPr>
          <w:rFonts w:ascii="Cambria" w:hAnsi="Cambria" w:cs="Arial"/>
        </w:rPr>
        <w:t xml:space="preserve"> </w:t>
      </w:r>
      <w:r w:rsidRPr="009813B3">
        <w:rPr>
          <w:rFonts w:ascii="Cambria" w:hAnsi="Cambria" w:cs="Arial"/>
        </w:rPr>
        <w:t xml:space="preserve">do </w:t>
      </w:r>
      <w:r w:rsidR="009813B3" w:rsidRPr="009813B3">
        <w:rPr>
          <w:rFonts w:ascii="Cambria" w:hAnsi="Cambria" w:cs="Arial"/>
        </w:rPr>
        <w:t>31.12.20</w:t>
      </w:r>
      <w:r w:rsidR="001E04EB">
        <w:rPr>
          <w:rFonts w:ascii="Cambria" w:hAnsi="Cambria" w:cs="Arial"/>
        </w:rPr>
        <w:t>2</w:t>
      </w:r>
      <w:r w:rsidR="003C4E3A">
        <w:rPr>
          <w:rFonts w:ascii="Cambria" w:hAnsi="Cambria" w:cs="Arial"/>
        </w:rPr>
        <w:t>1</w:t>
      </w:r>
      <w:r w:rsidR="009813B3" w:rsidRPr="009813B3">
        <w:rPr>
          <w:rFonts w:ascii="Cambria" w:hAnsi="Cambria" w:cs="Arial"/>
        </w:rPr>
        <w:t>.</w:t>
      </w:r>
      <w:r w:rsidRPr="009813B3">
        <w:rPr>
          <w:rFonts w:ascii="Cambria" w:hAnsi="Cambria" w:cs="Arial"/>
        </w:rPr>
        <w:t xml:space="preserve"> </w:t>
      </w:r>
    </w:p>
    <w:p w:rsidR="00B40087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závierka je určená pre používateľov, ktorí majú primerané znalosti o</w:t>
      </w:r>
      <w:r w:rsidR="00184879" w:rsidRPr="009813B3">
        <w:rPr>
          <w:rFonts w:ascii="Cambria" w:hAnsi="Cambria" w:cs="Arial"/>
        </w:rPr>
        <w:t> </w:t>
      </w:r>
      <w:r w:rsidRPr="009813B3">
        <w:rPr>
          <w:rFonts w:ascii="Cambria" w:hAnsi="Cambria" w:cs="Arial"/>
        </w:rPr>
        <w:t>obchodných</w:t>
      </w:r>
      <w:r w:rsidR="00184879" w:rsidRPr="009813B3">
        <w:rPr>
          <w:rFonts w:ascii="Cambria" w:hAnsi="Cambria" w:cs="Arial"/>
        </w:rPr>
        <w:t xml:space="preserve"> </w:t>
      </w:r>
      <w:r w:rsidRPr="009813B3">
        <w:rPr>
          <w:rFonts w:ascii="Cambria" w:hAnsi="Cambria" w:cs="Arial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9813B3" w:rsidRDefault="009813B3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jednotka nie je súčasťou konsolidovaného celku.</w:t>
      </w:r>
    </w:p>
    <w:p w:rsidR="009144B0" w:rsidRPr="00A405A5" w:rsidRDefault="005973B7" w:rsidP="009813B3">
      <w:pPr>
        <w:spacing w:after="0" w:line="240" w:lineRule="auto"/>
        <w:ind w:left="2916"/>
        <w:jc w:val="both"/>
        <w:rPr>
          <w:rFonts w:ascii="Cambria" w:hAnsi="Cambria" w:cs="Arial"/>
          <w:b/>
          <w:sz w:val="20"/>
          <w:szCs w:val="20"/>
        </w:rPr>
      </w:pPr>
      <w:r w:rsidRPr="009813B3">
        <w:rPr>
          <w:rFonts w:ascii="Cambria" w:hAnsi="Cambria" w:cs="Arial"/>
          <w:sz w:val="20"/>
          <w:szCs w:val="20"/>
        </w:rPr>
        <w:t xml:space="preserve"> </w:t>
      </w: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Pr="004C53A2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3C4E3A" w:rsidP="004657EC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4657EC">
              <w:rPr>
                <w:rFonts w:ascii="Cambria" w:hAnsi="Cambria" w:cs="Arial"/>
                <w:sz w:val="24"/>
                <w:szCs w:val="24"/>
              </w:rPr>
              <w:t>2</w:t>
            </w:r>
            <w:r w:rsidR="009079F9">
              <w:rPr>
                <w:rFonts w:ascii="Cambria" w:hAnsi="Cambria" w:cs="Arial"/>
                <w:sz w:val="24"/>
                <w:szCs w:val="24"/>
              </w:rPr>
              <w:t xml:space="preserve"> 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797B54" w:rsidP="002D5B2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2D5B2F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4657EC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</w:t>
            </w:r>
            <w:r w:rsidR="003C4E3A">
              <w:rPr>
                <w:rFonts w:ascii="Cambria" w:hAnsi="Cambria" w:cs="Arial"/>
                <w:sz w:val="24"/>
                <w:szCs w:val="24"/>
              </w:rPr>
              <w:t>3</w:t>
            </w:r>
            <w:r w:rsidR="004657EC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797B54" w:rsidP="002D5B2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2D5B2F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DD0173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  3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DD718B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2F3743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DD718B" w:rsidTr="002C5BBC">
        <w:tc>
          <w:tcPr>
            <w:tcW w:w="1928" w:type="dxa"/>
            <w:vMerge w:val="restart"/>
            <w:vAlign w:val="center"/>
          </w:tcPr>
          <w:p w:rsidR="00507AE7" w:rsidRPr="00DD718B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DD718B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9736EB" w:rsidRDefault="00F304A6" w:rsidP="00375A9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375A9D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</w:t>
            </w:r>
          </w:p>
        </w:tc>
        <w:tc>
          <w:tcPr>
            <w:tcW w:w="1239" w:type="dxa"/>
            <w:vAlign w:val="center"/>
          </w:tcPr>
          <w:p w:rsidR="00507AE7" w:rsidRPr="009736EB" w:rsidRDefault="009736E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36E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75A9D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9736E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CF09AE" w:rsidP="00375A9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375A9D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1239" w:type="dxa"/>
            <w:vAlign w:val="center"/>
          </w:tcPr>
          <w:p w:rsidR="00507AE7" w:rsidRPr="00DD718B" w:rsidRDefault="00DD718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D718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F3743" w:rsidRPr="002F3743" w:rsidRDefault="00507AE7" w:rsidP="002F3743">
      <w:pPr>
        <w:spacing w:before="240" w:line="240" w:lineRule="auto"/>
        <w:ind w:right="142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 xml:space="preserve">informácie o príjmoch a výhodách členov štatutárnych orgánov, dozorných orgánov a </w:t>
      </w:r>
      <w:r w:rsidR="002F3743">
        <w:rPr>
          <w:rFonts w:asciiTheme="majorHAnsi" w:hAnsiTheme="majorHAnsi" w:cs="Arial"/>
          <w:b/>
          <w:sz w:val="20"/>
          <w:szCs w:val="20"/>
        </w:rPr>
        <w:t xml:space="preserve">           </w:t>
      </w:r>
      <w:r w:rsidRPr="00507AE7">
        <w:rPr>
          <w:rFonts w:asciiTheme="majorHAnsi" w:hAnsiTheme="majorHAnsi" w:cs="Arial"/>
          <w:b/>
          <w:sz w:val="20"/>
          <w:szCs w:val="20"/>
        </w:rPr>
        <w:t>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  <w:r w:rsidR="002F3743">
        <w:rPr>
          <w:rFonts w:asciiTheme="majorHAnsi" w:hAnsiTheme="majorHAnsi" w:cs="Arial"/>
          <w:sz w:val="20"/>
          <w:szCs w:val="20"/>
        </w:rPr>
        <w:t xml:space="preserve">: </w:t>
      </w:r>
    </w:p>
    <w:p w:rsidR="00507AE7" w:rsidRPr="002F3743" w:rsidRDefault="00DD718B" w:rsidP="002F3743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Iné výhody a iné  záruky  súčasných a bývalých členov štatutárnych orgánov nie sú </w:t>
      </w:r>
      <w:r w:rsidR="002F3743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poskytované.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DD718B">
        <w:rPr>
          <w:rFonts w:asciiTheme="majorHAnsi" w:hAnsiTheme="majorHAnsi" w:cs="Arial"/>
          <w:b/>
        </w:rPr>
        <w:t xml:space="preserve"> 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D718B" w:rsidRPr="00DD718B">
            <w:rPr>
              <w:rFonts w:asciiTheme="majorHAnsi" w:hAnsiTheme="majorHAnsi" w:cs="Arial"/>
              <w:b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Pr="002F3743" w:rsidRDefault="00E8666E" w:rsidP="002F374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DD718B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</w:t>
      </w:r>
      <w:r w:rsidR="00A1752A" w:rsidRPr="00DD718B">
        <w:rPr>
          <w:rFonts w:asciiTheme="majorHAnsi" w:hAnsiTheme="majorHAnsi" w:cs="Arial"/>
          <w:sz w:val="24"/>
          <w:szCs w:val="24"/>
        </w:rPr>
        <w:t>Účtovné zásady a metódy boli účtovnou jednotkou konzistentne aplikované</w:t>
      </w:r>
      <w:r w:rsidRPr="00DD718B">
        <w:rPr>
          <w:rFonts w:asciiTheme="majorHAnsi" w:hAnsiTheme="majorHAnsi" w:cs="Arial"/>
          <w:sz w:val="24"/>
          <w:szCs w:val="24"/>
        </w:rPr>
        <w:t xml:space="preserve"> bez osobitostí.</w:t>
      </w:r>
    </w:p>
    <w:p w:rsidR="002F3743" w:rsidRPr="002F3743" w:rsidRDefault="002F3743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BA3B93" w:rsidRPr="002F3743" w:rsidRDefault="00E8666E" w:rsidP="002F374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2F3743" w:rsidRDefault="00B3347D" w:rsidP="006518A2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2F3743">
        <w:rPr>
          <w:rFonts w:asciiTheme="majorHAnsi" w:hAnsiTheme="majorHAnsi" w:cs="Arial"/>
          <w:sz w:val="24"/>
          <w:szCs w:val="24"/>
        </w:rPr>
        <w:t xml:space="preserve">Účtovná jednotka neidentifikovala transakcie, ktorých charakter a účel nie je uvedený v súvahe. 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F3743" w:rsidRPr="00E023FE" w:rsidRDefault="002F3743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 zák. výrobe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2F374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Neúčtuje o zák. výstavbe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 derivátoch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7AF2" w:rsidRDefault="00E023FE" w:rsidP="00743009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AA324D">
        <w:rPr>
          <w:rFonts w:asciiTheme="majorHAnsi" w:hAnsiTheme="majorHAnsi" w:cs="Arial"/>
          <w:b/>
        </w:rPr>
        <w:t xml:space="preserve"> k</w:t>
      </w:r>
      <w:r w:rsidR="00AC718F">
        <w:rPr>
          <w:rFonts w:asciiTheme="majorHAnsi" w:hAnsiTheme="majorHAnsi" w:cs="Arial"/>
          <w:b/>
        </w:rPr>
        <w:t> </w:t>
      </w:r>
      <w:r w:rsidR="00AA324D">
        <w:rPr>
          <w:rFonts w:asciiTheme="majorHAnsi" w:hAnsiTheme="majorHAnsi" w:cs="Arial"/>
          <w:b/>
        </w:rPr>
        <w:t>majetku</w:t>
      </w:r>
      <w:r w:rsidR="00AC718F">
        <w:rPr>
          <w:rFonts w:asciiTheme="majorHAnsi" w:hAnsiTheme="majorHAnsi" w:cs="Arial"/>
          <w:b/>
        </w:rPr>
        <w:t>.</w:t>
      </w:r>
      <w:r w:rsidR="00747AF2">
        <w:rPr>
          <w:rFonts w:asciiTheme="majorHAnsi" w:hAnsiTheme="majorHAnsi" w:cs="Arial"/>
          <w:b/>
        </w:rPr>
        <w:t xml:space="preserve"> </w:t>
      </w:r>
      <w:r w:rsidR="00AD5ECF" w:rsidRPr="00AD5ECF">
        <w:rPr>
          <w:rFonts w:asciiTheme="majorHAnsi" w:hAnsiTheme="majorHAnsi" w:cs="Arial"/>
        </w:rPr>
        <w:t xml:space="preserve">Účtovná jednotka v sledovanom období </w:t>
      </w:r>
      <w:r w:rsidR="00747AF2">
        <w:rPr>
          <w:rFonts w:asciiTheme="majorHAnsi" w:hAnsiTheme="majorHAnsi" w:cs="Arial"/>
        </w:rPr>
        <w:t xml:space="preserve">vytvorila opravnú </w:t>
      </w:r>
      <w:r w:rsidR="00AD5ECF" w:rsidRPr="00AD5ECF">
        <w:rPr>
          <w:rFonts w:asciiTheme="majorHAnsi" w:hAnsiTheme="majorHAnsi" w:cs="Arial"/>
        </w:rPr>
        <w:t>položky k</w:t>
      </w:r>
      <w:r w:rsidR="00747AF2">
        <w:rPr>
          <w:rFonts w:asciiTheme="majorHAnsi" w:hAnsiTheme="majorHAnsi" w:cs="Arial"/>
        </w:rPr>
        <w:t> pohľadávke Roľnícke družstvo Plavnica vo výške 50</w:t>
      </w:r>
      <w:r w:rsidR="00747AF2">
        <w:rPr>
          <w:rFonts w:asciiTheme="majorHAnsi" w:hAnsiTheme="majorHAnsi" w:cs="Arial"/>
          <w:lang w:val="en-US"/>
        </w:rPr>
        <w:t>%</w:t>
      </w:r>
      <w:r w:rsidR="00AD5ECF" w:rsidRPr="00AD5ECF">
        <w:rPr>
          <w:rFonts w:asciiTheme="majorHAnsi" w:hAnsiTheme="majorHAnsi" w:cs="Arial"/>
        </w:rPr>
        <w:t xml:space="preserve"> </w:t>
      </w:r>
      <w:r w:rsidR="00747AF2">
        <w:rPr>
          <w:rFonts w:asciiTheme="majorHAnsi" w:hAnsiTheme="majorHAnsi" w:cs="Arial"/>
        </w:rPr>
        <w:t>. Iné opravné položky k majetku netvorila z dôvodu, že nie je opodstatnený predpoklad zníženia jeho hodnoty z budúcich ekonomických úžitkov.</w:t>
      </w:r>
    </w:p>
    <w:p w:rsidR="00747AF2" w:rsidRDefault="00747AF2" w:rsidP="00743009">
      <w:pPr>
        <w:spacing w:line="240" w:lineRule="auto"/>
        <w:jc w:val="both"/>
        <w:rPr>
          <w:rFonts w:asciiTheme="majorHAnsi" w:hAnsiTheme="majorHAnsi" w:cs="Arial"/>
        </w:rPr>
      </w:pPr>
    </w:p>
    <w:p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FB508B" w:rsidRPr="00FB508B" w:rsidRDefault="00FB508B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B508B">
        <w:rPr>
          <w:rFonts w:asciiTheme="majorHAnsi" w:hAnsiTheme="majorHAnsi" w:cs="Arial"/>
        </w:rPr>
        <w:t xml:space="preserve">Účtovná jednotka neeviduje záväzky, pri akých by vznikla pravdepodobnosť zníženia ich ekonomických úžitkov v budúcnosti. 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0C6C" w:rsidRP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derivátových finančných nástrojoch.</w:t>
      </w: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0"/>
        <w:gridCol w:w="2257"/>
        <w:gridCol w:w="2260"/>
        <w:gridCol w:w="2265"/>
      </w:tblGrid>
      <w:tr w:rsidR="00974C55" w:rsidTr="00903089"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903089"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Akcie UniCredit Bank</w:t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2 500,00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18 256,66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903089"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79"/>
        <w:gridCol w:w="1985"/>
        <w:gridCol w:w="1701"/>
        <w:gridCol w:w="1969"/>
      </w:tblGrid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CF09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stádo, plemenn</w:t>
            </w:r>
            <w:r w:rsidR="00CF09AE">
              <w:rPr>
                <w:rFonts w:asciiTheme="majorHAnsi" w:hAnsiTheme="majorHAnsi" w:cs="Arial"/>
                <w:sz w:val="20"/>
                <w:szCs w:val="20"/>
              </w:rPr>
              <w:t>é býky</w:t>
            </w:r>
          </w:p>
        </w:tc>
        <w:tc>
          <w:tcPr>
            <w:tcW w:w="1985" w:type="dxa"/>
          </w:tcPr>
          <w:p w:rsidR="00C509A0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pre poľnohospodárstvo</w:t>
            </w:r>
          </w:p>
        </w:tc>
        <w:tc>
          <w:tcPr>
            <w:tcW w:w="1985" w:type="dxa"/>
          </w:tcPr>
          <w:p w:rsidR="00C509A0" w:rsidRPr="00B47D63" w:rsidRDefault="00046CFB" w:rsidP="003C4E3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ov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</w:tcPr>
          <w:p w:rsidR="00C509A0" w:rsidRPr="00B47D63" w:rsidRDefault="00046CFB" w:rsidP="003C4E3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16,67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1985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Manipulačné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Potravinárske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Elektrické motory, transformátory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8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Montované haly</w:t>
            </w:r>
          </w:p>
        </w:tc>
        <w:tc>
          <w:tcPr>
            <w:tcW w:w="1985" w:type="dxa"/>
          </w:tcPr>
          <w:p w:rsidR="00046CFB" w:rsidRPr="00B47D63" w:rsidRDefault="00046CFB" w:rsidP="00AA324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</w:t>
            </w:r>
            <w:r w:rsidR="00AA324D">
              <w:rPr>
                <w:rFonts w:asciiTheme="majorHAnsi" w:hAnsiTheme="majorHAnsi" w:cs="Arial"/>
                <w:sz w:val="20"/>
                <w:szCs w:val="20"/>
              </w:rPr>
              <w:t>30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rokov</w:t>
            </w:r>
          </w:p>
        </w:tc>
        <w:tc>
          <w:tcPr>
            <w:tcW w:w="1701" w:type="dxa"/>
          </w:tcPr>
          <w:p w:rsidR="00046CFB" w:rsidRPr="00B47D63" w:rsidRDefault="00046CFB" w:rsidP="00AA324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</w:t>
            </w:r>
            <w:r w:rsidR="00AA324D">
              <w:rPr>
                <w:rFonts w:asciiTheme="majorHAnsi" w:hAnsiTheme="majorHAnsi" w:cs="Arial"/>
                <w:sz w:val="20"/>
                <w:szCs w:val="20"/>
              </w:rPr>
              <w:t>3,40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Výrobné budovy a haly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20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5,00 %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Bytové a administratívne budovy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40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066364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B55BD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6636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nebol obstaraný majetok z dotácií.</w:t>
      </w:r>
    </w:p>
    <w:p w:rsidR="002F0574" w:rsidRPr="0006636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382061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</w:t>
      </w:r>
      <w:r w:rsidR="00382061">
        <w:rPr>
          <w:rFonts w:asciiTheme="majorHAnsi" w:hAnsiTheme="majorHAnsi" w:cs="Arial"/>
          <w:b/>
        </w:rPr>
        <w:t xml:space="preserve"> </w:t>
      </w:r>
      <w:r w:rsidR="00CF6D9C" w:rsidRPr="008B2DBA">
        <w:rPr>
          <w:rFonts w:asciiTheme="majorHAnsi" w:hAnsiTheme="majorHAnsi" w:cs="Arial"/>
          <w:b/>
        </w:rPr>
        <w:t xml:space="preserve"> </w:t>
      </w:r>
      <w:r w:rsidR="00382061">
        <w:rPr>
          <w:rFonts w:asciiTheme="majorHAnsi" w:hAnsiTheme="majorHAnsi" w:cs="Arial"/>
          <w:b/>
        </w:rPr>
        <w:t xml:space="preserve">      </w:t>
      </w:r>
      <w:r w:rsidR="00CF6D9C" w:rsidRPr="008B2DBA">
        <w:rPr>
          <w:rFonts w:asciiTheme="majorHAnsi" w:hAnsiTheme="majorHAnsi" w:cs="Arial"/>
          <w:b/>
        </w:rPr>
        <w:t xml:space="preserve">v </w:t>
      </w:r>
      <w:r w:rsidR="00066364">
        <w:rPr>
          <w:rFonts w:asciiTheme="majorHAnsi" w:hAnsiTheme="majorHAnsi" w:cs="Arial"/>
          <w:b/>
        </w:rPr>
        <w:t xml:space="preserve">   </w:t>
      </w:r>
      <w:r w:rsidR="00CF6D9C" w:rsidRPr="008B2DBA">
        <w:rPr>
          <w:rFonts w:asciiTheme="majorHAnsi" w:hAnsiTheme="majorHAnsi" w:cs="Arial"/>
          <w:b/>
        </w:rPr>
        <w:t>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V účtovnom období neboli vykonané opravy chýb minulých účtovným období.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6364" w:rsidRDefault="00066364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A561E2" w:rsidRDefault="0006636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066364" w:rsidRDefault="0006636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066364" w:rsidRDefault="00066364" w:rsidP="00066364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066364" w:rsidRDefault="00066364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6364" w:rsidRDefault="00066364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4CC7" w:rsidRDefault="00A94CC7" w:rsidP="00A94CC7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8"/>
        <w:gridCol w:w="2814"/>
        <w:gridCol w:w="2976"/>
      </w:tblGrid>
      <w:tr w:rsidR="00AE194F" w:rsidRPr="00B47D63" w:rsidTr="002207BD">
        <w:tc>
          <w:tcPr>
            <w:tcW w:w="313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2207BD">
        <w:tc>
          <w:tcPr>
            <w:tcW w:w="313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2207BD">
        <w:tc>
          <w:tcPr>
            <w:tcW w:w="313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2207BD">
        <w:trPr>
          <w:trHeight w:val="340"/>
        </w:trPr>
        <w:tc>
          <w:tcPr>
            <w:tcW w:w="3138" w:type="dxa"/>
            <w:tcBorders>
              <w:top w:val="single" w:sz="12" w:space="0" w:color="auto"/>
            </w:tcBorders>
            <w:vAlign w:val="center"/>
          </w:tcPr>
          <w:p w:rsidR="00AE194F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:rsidR="00811CBA" w:rsidRPr="00811CBA" w:rsidRDefault="00811CBA" w:rsidP="009079F9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11CBA">
              <w:rPr>
                <w:rFonts w:asciiTheme="majorHAnsi" w:hAnsiTheme="majorHAnsi" w:cs="Arial"/>
                <w:sz w:val="20"/>
                <w:szCs w:val="20"/>
              </w:rPr>
              <w:t>Revolvingový úver</w:t>
            </w:r>
            <w:r w:rsidR="009079F9">
              <w:rPr>
                <w:rFonts w:asciiTheme="majorHAnsi" w:hAnsiTheme="majorHAnsi" w:cs="Arial"/>
                <w:sz w:val="20"/>
                <w:szCs w:val="20"/>
              </w:rPr>
              <w:t xml:space="preserve"> 151/2020/UZ</w:t>
            </w:r>
          </w:p>
        </w:tc>
        <w:tc>
          <w:tcPr>
            <w:tcW w:w="2814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811CBA" w:rsidRDefault="00811CBA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811CBA">
              <w:rPr>
                <w:rFonts w:asciiTheme="majorHAnsi" w:hAnsiTheme="majorHAnsi" w:cs="Arial"/>
                <w:sz w:val="20"/>
                <w:szCs w:val="20"/>
              </w:rPr>
              <w:t>blankozmenka</w:t>
            </w:r>
            <w:proofErr w:type="spellEnd"/>
          </w:p>
        </w:tc>
      </w:tr>
      <w:tr w:rsidR="00AE194F" w:rsidRPr="00B47D63" w:rsidTr="002207BD">
        <w:trPr>
          <w:trHeight w:val="340"/>
        </w:trPr>
        <w:tc>
          <w:tcPr>
            <w:tcW w:w="3138" w:type="dxa"/>
            <w:vAlign w:val="center"/>
          </w:tcPr>
          <w:p w:rsidR="00AE194F" w:rsidRPr="00EF34BE" w:rsidRDefault="00EF34BE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34BE">
              <w:rPr>
                <w:rFonts w:asciiTheme="majorHAnsi" w:hAnsiTheme="majorHAnsi" w:cs="Arial"/>
                <w:sz w:val="20"/>
                <w:szCs w:val="20"/>
              </w:rPr>
              <w:t>Zmluva o financovaní nad 5 rokov</w:t>
            </w:r>
          </w:p>
        </w:tc>
        <w:tc>
          <w:tcPr>
            <w:tcW w:w="2814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DF6712" w:rsidRPr="001954D1" w:rsidRDefault="001954D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0338D5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BA215D">
        <w:trPr>
          <w:trHeight w:val="466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925D7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0338D5"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Podpory PPA</w:t>
            </w:r>
            <w:r w:rsidR="002853F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,  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štátna pomoc</w:t>
            </w:r>
            <w:r w:rsidR="0016678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2502A3" w:rsidP="002502A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705 613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0338D5" w:rsidRDefault="00375A9D" w:rsidP="00375A9D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622 638</w:t>
            </w:r>
            <w:r w:rsid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79315E" w:rsidRPr="0079315E" w:rsidTr="000338D5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315E" w:rsidRPr="0079315E" w:rsidRDefault="00962682" w:rsidP="0079315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Aktivácia vlastných výkonov – </w:t>
            </w:r>
          </w:p>
          <w:p w:rsidR="00962682" w:rsidRPr="0079315E" w:rsidRDefault="0079315E" w:rsidP="00EF34B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16678E" w:rsidP="0016678E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7 459</w:t>
            </w:r>
            <w:r w:rsidR="00EF34B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5E4DBA" w:rsidP="00375A9D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</w:t>
            </w:r>
            <w:r w:rsidR="00EF34B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648</w:t>
            </w:r>
            <w:r w:rsidR="002207BD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00</w:t>
            </w:r>
          </w:p>
        </w:tc>
      </w:tr>
      <w:tr w:rsidR="00962682" w:rsidRPr="00962682" w:rsidTr="00925D7E">
        <w:trPr>
          <w:trHeight w:val="500"/>
        </w:trPr>
        <w:tc>
          <w:tcPr>
            <w:tcW w:w="3544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Tržby z predaja vlastných výrobkov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5E4DBA" w:rsidP="005E4DBA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744 073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97B54" w:rsidP="005E4DBA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</w:t>
            </w:r>
            <w:r w:rsidR="005E4DB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99 822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5E4DBA" w:rsidRPr="00962682" w:rsidTr="00925D7E">
        <w:trPr>
          <w:trHeight w:val="500"/>
        </w:trPr>
        <w:tc>
          <w:tcPr>
            <w:tcW w:w="3544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4DBA" w:rsidRPr="0079315E" w:rsidRDefault="005E4DBA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Tržby z predaja DHM - bytov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4DBA" w:rsidRDefault="005E4DBA" w:rsidP="00280AE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222 776,00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4DBA" w:rsidRDefault="005E4DBA" w:rsidP="005E4DBA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25D7E" w:rsidRPr="00962682" w:rsidTr="00BA215D">
        <w:trPr>
          <w:trHeight w:val="50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925D7E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Tržby z predaja DHM – zákl. stáda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1A68D0" w:rsidP="005E4DBA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3</w:t>
            </w:r>
            <w:r w:rsidR="005E4DB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0 276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25D7E" w:rsidRDefault="00925D7E" w:rsidP="005E4DBA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</w:t>
            </w:r>
            <w:r w:rsidR="00EF34B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</w:t>
            </w:r>
            <w:r w:rsidR="005E4DB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9 425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</w:tbl>
    <w:p w:rsidR="00E410F4" w:rsidRDefault="00E410F4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303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303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AC718F" w:rsidP="00C65E24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962682"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PHM</w:t>
            </w:r>
          </w:p>
        </w:tc>
        <w:tc>
          <w:tcPr>
            <w:tcW w:w="2303" w:type="dxa"/>
            <w:vAlign w:val="center"/>
          </w:tcPr>
          <w:p w:rsidR="00962682" w:rsidRPr="00C92281" w:rsidRDefault="00EC03CF" w:rsidP="00EC03CF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106 825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C92281" w:rsidRDefault="00D93128" w:rsidP="00D9312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83 168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AC718F" w:rsidP="00C9228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962682"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nakúpených náhradných dielov</w:t>
            </w:r>
          </w:p>
        </w:tc>
        <w:tc>
          <w:tcPr>
            <w:tcW w:w="2303" w:type="dxa"/>
            <w:vAlign w:val="center"/>
          </w:tcPr>
          <w:p w:rsidR="00962682" w:rsidRPr="00C92281" w:rsidRDefault="00EC03CF" w:rsidP="00EC03CF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63 090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C92281" w:rsidRDefault="00280AE3" w:rsidP="00D9312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</w:t>
            </w:r>
            <w:r w:rsidR="00D9312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2 436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C92281" w:rsidP="00EC03CF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Nájomné vlastníkom za pôdu</w:t>
            </w:r>
          </w:p>
        </w:tc>
        <w:tc>
          <w:tcPr>
            <w:tcW w:w="2303" w:type="dxa"/>
            <w:vAlign w:val="center"/>
          </w:tcPr>
          <w:p w:rsidR="00962682" w:rsidRPr="00C92281" w:rsidRDefault="00EC03CF" w:rsidP="00EC03CF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73 224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C92281" w:rsidRDefault="00797B54" w:rsidP="00D9312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</w:t>
            </w:r>
            <w:r w:rsidR="00280AE3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</w:t>
            </w:r>
            <w:r w:rsidR="00D9312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963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C92281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Oprava strojov a zariadení</w:t>
            </w:r>
            <w:r w:rsidR="00962682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962682" w:rsidRPr="00AC25D8" w:rsidRDefault="00EC03CF" w:rsidP="00EC03CF">
            <w:pPr>
              <w:ind w:firstLineChars="300" w:firstLine="60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47 484</w:t>
            </w:r>
            <w:r w:rsidR="00C92281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AC25D8" w:rsidRDefault="00D93128" w:rsidP="00D9312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19 666</w:t>
            </w:r>
            <w:r w:rsidR="00AC25D8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34118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34118" w:rsidRPr="00C92281" w:rsidRDefault="00934118" w:rsidP="00934118">
            <w:pPr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Spotreba energií</w:t>
            </w:r>
          </w:p>
        </w:tc>
        <w:tc>
          <w:tcPr>
            <w:tcW w:w="2303" w:type="dxa"/>
            <w:vAlign w:val="center"/>
          </w:tcPr>
          <w:p w:rsidR="00934118" w:rsidRPr="00AC25D8" w:rsidRDefault="00EC03CF" w:rsidP="00EC03CF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64 842</w:t>
            </w:r>
            <w:r w:rsidR="0093411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34118" w:rsidRPr="00AC25D8" w:rsidRDefault="00934118" w:rsidP="00D9312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</w:t>
            </w:r>
            <w:r w:rsidR="00D9312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0 818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25D7E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25D7E" w:rsidRPr="00C92281" w:rsidRDefault="00925D7E" w:rsidP="00925D7E">
            <w:pPr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Osobné  náklady (mzdy a odvody) </w:t>
            </w:r>
          </w:p>
        </w:tc>
        <w:tc>
          <w:tcPr>
            <w:tcW w:w="2303" w:type="dxa"/>
            <w:vAlign w:val="center"/>
          </w:tcPr>
          <w:p w:rsidR="00925D7E" w:rsidRPr="00AC25D8" w:rsidRDefault="00EA3816" w:rsidP="00EC03C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 </w:t>
            </w:r>
            <w:r w:rsidR="00EC03CF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  <w:r w:rsidR="00EC03CF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6</w:t>
            </w:r>
            <w:r w:rsidR="00EC03CF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49 706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,00 </w:t>
            </w:r>
          </w:p>
        </w:tc>
        <w:tc>
          <w:tcPr>
            <w:tcW w:w="2303" w:type="dxa"/>
            <w:vAlign w:val="center"/>
          </w:tcPr>
          <w:p w:rsidR="00925D7E" w:rsidRPr="00AC25D8" w:rsidRDefault="00EA21E7" w:rsidP="00EA21E7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</w:t>
            </w:r>
            <w:r w:rsidR="00280AE3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</w:t>
            </w:r>
            <w:r w:rsidR="00D9312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11 508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EC03CF" w:rsidRPr="00962682" w:rsidTr="00E969FA">
        <w:trPr>
          <w:trHeight w:val="340"/>
        </w:trPr>
        <w:tc>
          <w:tcPr>
            <w:tcW w:w="4606" w:type="dxa"/>
            <w:vAlign w:val="center"/>
          </w:tcPr>
          <w:p w:rsidR="00EC03CF" w:rsidRDefault="00EC03CF" w:rsidP="00EC03CF">
            <w:pPr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Služby v poľnohospodárskej prvovýrobe</w:t>
            </w:r>
          </w:p>
        </w:tc>
        <w:tc>
          <w:tcPr>
            <w:tcW w:w="2303" w:type="dxa"/>
            <w:vAlign w:val="center"/>
          </w:tcPr>
          <w:p w:rsidR="00EC03CF" w:rsidRDefault="00EC03CF" w:rsidP="00EC03C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             91 784,00</w:t>
            </w:r>
          </w:p>
        </w:tc>
        <w:tc>
          <w:tcPr>
            <w:tcW w:w="2303" w:type="dxa"/>
            <w:vAlign w:val="center"/>
          </w:tcPr>
          <w:p w:rsidR="00EC03CF" w:rsidRDefault="00EA21E7" w:rsidP="00EA21E7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 60 899,00</w:t>
            </w:r>
          </w:p>
        </w:tc>
      </w:tr>
      <w:tr w:rsidR="00925D7E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25D7E" w:rsidRPr="00C92281" w:rsidRDefault="00EA3816" w:rsidP="00EA3816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Odpisy k DNM a DHM</w:t>
            </w:r>
          </w:p>
        </w:tc>
        <w:tc>
          <w:tcPr>
            <w:tcW w:w="2303" w:type="dxa"/>
            <w:vAlign w:val="center"/>
          </w:tcPr>
          <w:p w:rsidR="00EA3816" w:rsidRPr="00EA3816" w:rsidRDefault="00EA3816" w:rsidP="00EA21E7">
            <w:pPr>
              <w:rPr>
                <w:lang w:eastAsia="sk-SK"/>
              </w:rPr>
            </w:pPr>
            <w:r w:rsidRPr="00EA3816">
              <w:rPr>
                <w:lang w:eastAsia="sk-SK"/>
              </w:rPr>
              <w:t xml:space="preserve">            </w:t>
            </w:r>
            <w:r w:rsidR="00280AE3">
              <w:rPr>
                <w:lang w:eastAsia="sk-SK"/>
              </w:rPr>
              <w:t xml:space="preserve">    21</w:t>
            </w:r>
            <w:r w:rsidR="00EC03CF">
              <w:rPr>
                <w:lang w:eastAsia="sk-SK"/>
              </w:rPr>
              <w:t>5 264</w:t>
            </w:r>
            <w:r w:rsidR="00934118" w:rsidRPr="00EA3816">
              <w:rPr>
                <w:lang w:eastAsia="sk-SK"/>
              </w:rPr>
              <w:t>,00</w:t>
            </w:r>
          </w:p>
          <w:p w:rsidR="00EA3816" w:rsidRPr="00AC25D8" w:rsidRDefault="00EA3816" w:rsidP="00AC25D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925D7E" w:rsidRPr="00AC25D8" w:rsidRDefault="00EA21E7" w:rsidP="00EA21E7">
            <w:pPr>
              <w:ind w:firstLineChars="300" w:firstLine="6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</w:t>
            </w:r>
            <w:r w:rsidR="000A2797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</w:t>
            </w:r>
            <w:r w:rsidR="00D9312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18 762</w:t>
            </w:r>
            <w:r w:rsidR="0093411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</w:tbl>
    <w:p w:rsidR="007A07F2" w:rsidRDefault="007A07F2" w:rsidP="006518A2">
      <w:pPr>
        <w:spacing w:after="0" w:line="240" w:lineRule="auto"/>
        <w:jc w:val="both"/>
      </w:pPr>
    </w:p>
    <w:p w:rsidR="007A07F2" w:rsidRDefault="007A07F2" w:rsidP="006518A2">
      <w:pPr>
        <w:spacing w:after="0" w:line="240" w:lineRule="auto"/>
        <w:jc w:val="both"/>
      </w:pPr>
    </w:p>
    <w:p w:rsidR="00E410F4" w:rsidRDefault="00E410F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7A07F2" w:rsidRPr="00747AF2" w:rsidRDefault="001F7A6A" w:rsidP="00384901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747AF2">
        <w:rPr>
          <w:rFonts w:asciiTheme="majorHAnsi" w:hAnsiTheme="majorHAnsi"/>
        </w:rPr>
        <w:t>V. 1 a) Informácie o podmienenom majetku</w:t>
      </w:r>
    </w:p>
    <w:p w:rsidR="007A07F2" w:rsidRDefault="007A07F2" w:rsidP="00384901">
      <w:pPr>
        <w:pStyle w:val="Odsekzoznamu"/>
        <w:spacing w:after="0" w:line="240" w:lineRule="auto"/>
        <w:ind w:left="0"/>
        <w:jc w:val="both"/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E410F4" w:rsidRPr="00212400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  <w:r w:rsidR="002853F1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 xml:space="preserve"> – nájom pôdy</w:t>
            </w:r>
          </w:p>
        </w:tc>
        <w:tc>
          <w:tcPr>
            <w:tcW w:w="2303" w:type="dxa"/>
            <w:vAlign w:val="center"/>
          </w:tcPr>
          <w:p w:rsidR="00E410F4" w:rsidRPr="002853F1" w:rsidRDefault="00EA21E7" w:rsidP="00EA21E7">
            <w:pPr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Cs/>
                <w:lang w:eastAsia="sk-SK"/>
              </w:rPr>
              <w:t>73 224</w:t>
            </w:r>
            <w:r w:rsidR="002853F1"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E410F4" w:rsidRPr="002853F1" w:rsidRDefault="002853F1" w:rsidP="000814B0">
            <w:pPr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3</w:t>
            </w:r>
            <w:r w:rsidR="000814B0">
              <w:rPr>
                <w:rFonts w:asciiTheme="majorHAnsi" w:eastAsia="Times New Roman" w:hAnsiTheme="majorHAnsi" w:cs="Times New Roman"/>
                <w:bCs/>
                <w:lang w:eastAsia="sk-SK"/>
              </w:rPr>
              <w:t>6</w:t>
            </w: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 000,00</w:t>
            </w:r>
          </w:p>
        </w:tc>
      </w:tr>
    </w:tbl>
    <w:p w:rsidR="007A07F2" w:rsidRPr="00747AF2" w:rsidRDefault="001F7A6A" w:rsidP="006518A2">
      <w:pPr>
        <w:spacing w:before="240" w:line="240" w:lineRule="auto"/>
        <w:jc w:val="both"/>
        <w:rPr>
          <w:rFonts w:asciiTheme="majorHAnsi" w:hAnsiTheme="majorHAnsi"/>
        </w:rPr>
      </w:pPr>
      <w:r w:rsidRPr="00747AF2">
        <w:rPr>
          <w:rFonts w:asciiTheme="majorHAnsi" w:hAnsiTheme="majorHAnsi"/>
        </w:rPr>
        <w:t>V. 1 b) Informácie o podmienených záväzkoch: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E410F4" w:rsidRPr="00E410F4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E53A60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303" w:type="dxa"/>
            <w:vAlign w:val="center"/>
          </w:tcPr>
          <w:p w:rsidR="00E410F4" w:rsidRPr="002853F1" w:rsidRDefault="002853F1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lang w:eastAsia="sk-SK"/>
              </w:rPr>
              <w:t>1 100,00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76DBA">
              <w:rPr>
                <w:rFonts w:asciiTheme="majorHAnsi" w:eastAsia="Times New Roman" w:hAnsiTheme="majorHAnsi" w:cs="Times New Roman"/>
                <w:lang w:eastAsia="sk-SK"/>
              </w:rPr>
              <w:t>Zo zmluvy o podriadenom záväzku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AC718F" w:rsidRDefault="00AC718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8C3118" w:rsidRDefault="00AC718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  <w:r w:rsidR="001F7A6A" w:rsidRPr="00E76DBA">
        <w:rPr>
          <w:rFonts w:asciiTheme="majorHAnsi" w:hAnsiTheme="majorHAnsi"/>
        </w:rPr>
        <w:t>V. 2  Ostatné významné finančné povinnosti nevykázané v účtovných výkazoch</w:t>
      </w:r>
    </w:p>
    <w:p w:rsidR="00E76DBA" w:rsidRPr="00E76DBA" w:rsidRDefault="00E76DB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9524A1" w:rsidRPr="002C5BBC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2303" w:type="dxa"/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2303" w:type="dxa"/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E473C" w:rsidRPr="002C5BBC" w:rsidTr="00E969FA">
        <w:trPr>
          <w:trHeight w:val="340"/>
        </w:trPr>
        <w:tc>
          <w:tcPr>
            <w:tcW w:w="4606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3A1399" w:rsidRPr="00B47D63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2303" w:type="dxa"/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2303" w:type="dxa"/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380F3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7A07F2" w:rsidRDefault="007A07F2" w:rsidP="006518A2">
      <w:pPr>
        <w:pStyle w:val="Odsekzoznamu"/>
        <w:spacing w:after="0" w:line="240" w:lineRule="auto"/>
        <w:ind w:left="0"/>
        <w:jc w:val="both"/>
      </w:pPr>
    </w:p>
    <w:p w:rsidR="007A07F2" w:rsidRPr="00E76DBA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AC718F" w:rsidP="00852041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  <w:r w:rsidR="001F7A6A" w:rsidRPr="00E76DBA">
        <w:rPr>
          <w:rFonts w:asciiTheme="majorHAnsi" w:hAnsiTheme="majorHAnsi"/>
        </w:rPr>
        <w:t>V. 3  Informácie o údajoch na podsúvahových účtoch</w:t>
      </w:r>
    </w:p>
    <w:p w:rsidR="007A07F2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87"/>
        <w:gridCol w:w="2343"/>
        <w:gridCol w:w="3161"/>
      </w:tblGrid>
      <w:tr w:rsidR="000814B0" w:rsidRPr="00852041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43" w:type="dxa"/>
          </w:tcPr>
          <w:p w:rsidR="000814B0" w:rsidRPr="00852041" w:rsidRDefault="00E76DBA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161" w:type="dxa"/>
            <w:vAlign w:val="center"/>
          </w:tcPr>
          <w:p w:rsidR="000814B0" w:rsidRPr="00852041" w:rsidRDefault="000814B0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43" w:type="dxa"/>
          </w:tcPr>
          <w:p w:rsidR="000814B0" w:rsidRDefault="00EA21E7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31 469</w:t>
            </w:r>
            <w:r w:rsidR="00E76DBA">
              <w:rPr>
                <w:rFonts w:asciiTheme="majorHAnsi" w:hAnsiTheme="majorHAnsi"/>
              </w:rPr>
              <w:t>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31 469,00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43" w:type="dxa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Stavby na cudzích pozemkoch - prenajatých</w:t>
            </w:r>
          </w:p>
        </w:tc>
        <w:tc>
          <w:tcPr>
            <w:tcW w:w="2343" w:type="dxa"/>
          </w:tcPr>
          <w:p w:rsidR="000814B0" w:rsidRDefault="00E76DBA" w:rsidP="00E76DB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43" w:type="dxa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43" w:type="dxa"/>
          </w:tcPr>
          <w:p w:rsidR="000814B0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Pohľadávky z finančného prenájmu</w:t>
            </w:r>
          </w:p>
        </w:tc>
        <w:tc>
          <w:tcPr>
            <w:tcW w:w="2343" w:type="dxa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43" w:type="dxa"/>
          </w:tcPr>
          <w:p w:rsidR="000814B0" w:rsidRDefault="00E76DBA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198 090,00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198 090,00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43" w:type="dxa"/>
          </w:tcPr>
          <w:p w:rsidR="000814B0" w:rsidRDefault="00E76DBA" w:rsidP="009736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9736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</w:tr>
    </w:tbl>
    <w:p w:rsidR="00B55BDE" w:rsidRDefault="00B55BDE" w:rsidP="00B55BDE">
      <w:pPr>
        <w:pStyle w:val="Numbering1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 dňu zostavenia účtovnej závierky družstvo má podanú žiadosť </w:t>
      </w:r>
      <w:r w:rsidR="00C6446C">
        <w:rPr>
          <w:rFonts w:ascii="Times New Roman" w:hAnsi="Times New Roman" w:cs="Times New Roman"/>
          <w:sz w:val="24"/>
          <w:szCs w:val="24"/>
        </w:rPr>
        <w:t xml:space="preserve">v rámci Programu rozvoja vidieka SR 2014-2020, výzva č.52/PRV/2022, </w:t>
      </w:r>
      <w:r>
        <w:rPr>
          <w:rFonts w:ascii="Times New Roman" w:hAnsi="Times New Roman" w:cs="Times New Roman"/>
          <w:sz w:val="24"/>
          <w:szCs w:val="24"/>
        </w:rPr>
        <w:t>opatreni</w:t>
      </w:r>
      <w:r w:rsidR="00C6446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4.Investície do hmotného majetku,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podopatreni</w:t>
      </w:r>
      <w:r w:rsidR="00C6446C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 Podpora</w:t>
      </w:r>
      <w:r w:rsidR="00C6446C">
        <w:rPr>
          <w:rFonts w:ascii="Times New Roman" w:hAnsi="Times New Roman" w:cs="Times New Roman"/>
          <w:sz w:val="24"/>
          <w:szCs w:val="24"/>
        </w:rPr>
        <w:t xml:space="preserve"> pre investície na spracovanie/uvádzanie na trh/alebo vývoj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5BDE" w:rsidRDefault="00B55BDE" w:rsidP="00C76488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380F36" w:rsidRPr="00C76488" w:rsidRDefault="0087144C" w:rsidP="00C7648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</w:t>
      </w:r>
      <w:r w:rsidR="00967108">
        <w:rPr>
          <w:rFonts w:asciiTheme="majorHAnsi" w:hAnsiTheme="majorHAnsi" w:cs="Arial"/>
          <w:b/>
          <w:sz w:val="24"/>
          <w:szCs w:val="24"/>
        </w:rPr>
        <w:t>u sa zostavuje účtovná závierka</w:t>
      </w:r>
    </w:p>
    <w:p w:rsidR="007A07F2" w:rsidRPr="00E76DBA" w:rsidRDefault="001F7A6A" w:rsidP="004F7ACE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:rsidR="007A07F2" w:rsidRPr="00E76DBA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7A07F2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1F7A6A"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7A07F2" w:rsidRDefault="000F1CED" w:rsidP="00C76488">
      <w:pPr>
        <w:spacing w:after="0" w:line="240" w:lineRule="auto"/>
        <w:jc w:val="both"/>
      </w:pPr>
      <w:r w:rsidRPr="00967108">
        <w:rPr>
          <w:rFonts w:asciiTheme="majorHAnsi" w:hAnsiTheme="majorHAnsi" w:cs="Arial"/>
          <w:sz w:val="24"/>
          <w:szCs w:val="24"/>
        </w:rPr>
        <w:t>Účtovn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ej </w:t>
      </w:r>
      <w:r w:rsidRPr="00967108">
        <w:rPr>
          <w:rFonts w:asciiTheme="majorHAnsi" w:hAnsiTheme="majorHAnsi" w:cs="Arial"/>
          <w:sz w:val="24"/>
          <w:szCs w:val="24"/>
        </w:rPr>
        <w:t>jednotk</w:t>
      </w:r>
      <w:r w:rsidR="00967108" w:rsidRPr="00967108">
        <w:rPr>
          <w:rFonts w:asciiTheme="majorHAnsi" w:hAnsiTheme="majorHAnsi" w:cs="Arial"/>
          <w:sz w:val="24"/>
          <w:szCs w:val="24"/>
        </w:rPr>
        <w:t>e</w:t>
      </w:r>
      <w:r w:rsidRPr="00967108">
        <w:rPr>
          <w:rFonts w:asciiTheme="majorHAnsi" w:hAnsiTheme="majorHAnsi" w:cs="Arial"/>
          <w:sz w:val="24"/>
          <w:szCs w:val="24"/>
        </w:rPr>
        <w:t xml:space="preserve"> 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neboli  v účtovnom období </w:t>
      </w:r>
      <w:r w:rsidRPr="00967108">
        <w:rPr>
          <w:rFonts w:asciiTheme="majorHAnsi" w:hAnsiTheme="majorHAnsi" w:cs="Arial"/>
          <w:sz w:val="24"/>
          <w:szCs w:val="24"/>
        </w:rPr>
        <w:t> udelen</w:t>
      </w:r>
      <w:r w:rsidR="00967108" w:rsidRPr="00967108">
        <w:rPr>
          <w:rFonts w:asciiTheme="majorHAnsi" w:hAnsiTheme="majorHAnsi" w:cs="Arial"/>
          <w:sz w:val="24"/>
          <w:szCs w:val="24"/>
        </w:rPr>
        <w:t>é</w:t>
      </w:r>
      <w:r w:rsidRPr="00967108">
        <w:rPr>
          <w:rFonts w:asciiTheme="majorHAnsi" w:hAnsiTheme="majorHAnsi" w:cs="Arial"/>
          <w:sz w:val="24"/>
          <w:szCs w:val="24"/>
        </w:rPr>
        <w:t xml:space="preserve"> výlučné alebo osobitné práva na poskytovanie služieb vo verejnom záujme</w:t>
      </w:r>
      <w:r w:rsidR="00967108" w:rsidRPr="00967108">
        <w:rPr>
          <w:rFonts w:asciiTheme="majorHAnsi" w:hAnsiTheme="majorHAnsi" w:cs="Arial"/>
          <w:sz w:val="24"/>
          <w:szCs w:val="24"/>
        </w:rPr>
        <w:t>.</w:t>
      </w:r>
      <w:r w:rsidR="001F7A6A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A07F2" w:rsidRDefault="007A07F2" w:rsidP="00B55BDE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FA7671">
      <w:pPr>
        <w:spacing w:before="240" w:line="240" w:lineRule="auto"/>
        <w:jc w:val="both"/>
        <w:rPr>
          <w:rFonts w:asciiTheme="majorHAnsi" w:hAnsiTheme="majorHAnsi" w:cs="Times New Roman"/>
        </w:rPr>
      </w:pPr>
      <w:r w:rsidRPr="00E76DBA">
        <w:rPr>
          <w:rFonts w:asciiTheme="majorHAnsi" w:hAnsiTheme="majorHAnsi" w:cs="Times New Roman"/>
        </w:rPr>
        <w:t xml:space="preserve">VII. 2 a) a b) Informácie týkajúce sa účtovnej jednotky, na ktorú sa vzťahuje § 23d ods. 6 </w:t>
      </w:r>
      <w:proofErr w:type="spellStart"/>
      <w:r w:rsidRPr="00E76DBA">
        <w:rPr>
          <w:rFonts w:asciiTheme="majorHAnsi" w:hAnsiTheme="majorHAnsi" w:cs="Times New Roman"/>
        </w:rPr>
        <w:t>ZoÚ</w:t>
      </w:r>
      <w:proofErr w:type="spellEnd"/>
      <w:r w:rsidRPr="00E76DBA">
        <w:rPr>
          <w:rFonts w:asciiTheme="majorHAnsi" w:hAnsiTheme="majorHAnsi" w:cs="Times New Roman"/>
        </w:rPr>
        <w:t>, jej činnosť   je zaradená do kategórie priemyselnej výroby a jej čistý obrat za</w:t>
      </w:r>
      <w:r w:rsidR="00CF53CF" w:rsidRPr="00E76DBA">
        <w:rPr>
          <w:rFonts w:asciiTheme="majorHAnsi" w:hAnsiTheme="majorHAnsi" w:cs="Times New Roman"/>
        </w:rPr>
        <w:t xml:space="preserve"> </w:t>
      </w:r>
      <w:r w:rsidRPr="00E76DBA">
        <w:rPr>
          <w:rFonts w:asciiTheme="majorHAnsi" w:hAnsiTheme="majorHAnsi" w:cs="Times New Roman"/>
        </w:rPr>
        <w:t>bezprostredne predchádzajúce účtovné obdobie bol väčší ako 250 000 000 €: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hAnsiTheme="majorHAnsi"/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VII. 2 c) – g)  I</w:t>
      </w: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E76DBA">
        <w:rPr>
          <w:rFonts w:asciiTheme="majorHAnsi" w:hAnsiTheme="majorHAnsi" w:cs="Arial"/>
          <w:sz w:val="20"/>
          <w:szCs w:val="20"/>
        </w:rPr>
        <w:t xml:space="preserve"> </w:t>
      </w: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30581B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7A07F2" w:rsidRPr="00E76DBA" w:rsidRDefault="007A07F2" w:rsidP="0030581B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0814B0" w:rsidRPr="00E76DBA" w:rsidRDefault="000814B0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 Informácie týkajúce sa účtovnej jednotky, na ktorú sa vzťahuje § 23d ods. 6 </w:t>
      </w:r>
      <w:proofErr w:type="spellStart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hAnsiTheme="majorHAnsi"/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EA21E7" w:rsidRDefault="00EA21E7" w:rsidP="005D2D0F">
      <w:pPr>
        <w:spacing w:before="240" w:line="240" w:lineRule="auto"/>
        <w:jc w:val="both"/>
        <w:rPr>
          <w:rFonts w:asciiTheme="majorHAnsi" w:hAnsiTheme="majorHAnsi"/>
        </w:rPr>
      </w:pPr>
    </w:p>
    <w:p w:rsidR="007A07F2" w:rsidRPr="00E76DBA" w:rsidRDefault="001F7A6A" w:rsidP="005D2D0F">
      <w:pPr>
        <w:spacing w:before="24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 </w:t>
      </w:r>
      <w:proofErr w:type="spellStart"/>
      <w:r w:rsidRPr="00E76DBA">
        <w:rPr>
          <w:rFonts w:asciiTheme="majorHAnsi" w:hAnsiTheme="majorHAnsi"/>
        </w:rPr>
        <w:t>Kamienke</w:t>
      </w:r>
      <w:proofErr w:type="spellEnd"/>
      <w:r w:rsidRPr="00E76DBA">
        <w:rPr>
          <w:rFonts w:asciiTheme="majorHAnsi" w:hAnsiTheme="majorHAnsi"/>
        </w:rPr>
        <w:t xml:space="preserve">, </w:t>
      </w:r>
      <w:r w:rsidR="000814B0" w:rsidRPr="00E76DBA">
        <w:rPr>
          <w:rFonts w:asciiTheme="majorHAnsi" w:hAnsiTheme="majorHAnsi"/>
        </w:rPr>
        <w:t>2</w:t>
      </w:r>
      <w:r w:rsidRPr="00E76DBA">
        <w:rPr>
          <w:rFonts w:asciiTheme="majorHAnsi" w:hAnsiTheme="majorHAnsi"/>
        </w:rPr>
        <w:t>3.</w:t>
      </w:r>
      <w:r w:rsidR="000814B0" w:rsidRPr="00E76DBA">
        <w:rPr>
          <w:rFonts w:asciiTheme="majorHAnsi" w:hAnsiTheme="majorHAnsi"/>
        </w:rPr>
        <w:t>3</w:t>
      </w:r>
      <w:r w:rsidRPr="00E76DBA">
        <w:rPr>
          <w:rFonts w:asciiTheme="majorHAnsi" w:hAnsiTheme="majorHAnsi"/>
        </w:rPr>
        <w:t>.202</w:t>
      </w:r>
      <w:r w:rsidR="00EA21E7">
        <w:rPr>
          <w:rFonts w:asciiTheme="majorHAnsi" w:hAnsiTheme="majorHAnsi"/>
        </w:rPr>
        <w:t>3</w:t>
      </w:r>
    </w:p>
    <w:p w:rsidR="001F7A6A" w:rsidRPr="000814B0" w:rsidRDefault="001F7A6A" w:rsidP="005D2D0F">
      <w:pPr>
        <w:spacing w:before="24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sectPr w:rsidR="001F7A6A" w:rsidRPr="000814B0" w:rsidSect="00C65E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1A6" w:rsidRDefault="000C61A6" w:rsidP="00F0301D">
      <w:pPr>
        <w:spacing w:after="0" w:line="240" w:lineRule="auto"/>
      </w:pPr>
      <w:r>
        <w:separator/>
      </w:r>
    </w:p>
  </w:endnote>
  <w:endnote w:type="continuationSeparator" w:id="0">
    <w:p w:rsidR="000C61A6" w:rsidRDefault="000C61A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1A6" w:rsidRDefault="000C61A6" w:rsidP="00F0301D">
      <w:pPr>
        <w:spacing w:after="0" w:line="240" w:lineRule="auto"/>
      </w:pPr>
      <w:r>
        <w:separator/>
      </w:r>
    </w:p>
  </w:footnote>
  <w:footnote w:type="continuationSeparator" w:id="0">
    <w:p w:rsidR="000C61A6" w:rsidRDefault="000C61A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BDE" w:rsidRDefault="00B55BDE" w:rsidP="00AA4C38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0700F2" wp14:editId="5FBC0B2B">
              <wp:simplePos x="0" y="0"/>
              <wp:positionH relativeFrom="page">
                <wp:posOffset>-200025</wp:posOffset>
              </wp:positionH>
              <wp:positionV relativeFrom="page">
                <wp:posOffset>-981075</wp:posOffset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C2116F0" id="Group 63" o:spid="_x0000_s1026" style="position:absolute;margin-left:-15.75pt;margin-top:-77.25pt;width:318.25pt;height:79pt;z-index:251659264;mso-width-percent:500;mso-height-percent:1000;mso-position-horizontal-relative:page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B55BDE" w:rsidRPr="006A6ED1" w:rsidRDefault="00B55BDE" w:rsidP="00AA4C38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B55BDE" w:rsidRDefault="00B55BDE" w:rsidP="00AA4C38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55BDE" w:rsidTr="00375A9D">
      <w:trPr>
        <w:trHeight w:val="340"/>
        <w:jc w:val="right"/>
      </w:trPr>
      <w:tc>
        <w:tcPr>
          <w:tcW w:w="62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B55BDE" w:rsidRPr="006A6ED1" w:rsidRDefault="00B55BDE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B55BDE" w:rsidRDefault="00B55BDE" w:rsidP="00AA4C38">
    <w:pPr>
      <w:pStyle w:val="Hlavika"/>
      <w:rPr>
        <w:rFonts w:asciiTheme="majorHAnsi" w:hAnsiTheme="majorHAnsi"/>
      </w:rPr>
    </w:pPr>
  </w:p>
  <w:p w:rsidR="00B55BDE" w:rsidRDefault="00B55BDE" w:rsidP="00AA4C38">
    <w:pPr>
      <w:pStyle w:val="Hlavika"/>
      <w:rPr>
        <w:rFonts w:asciiTheme="majorHAnsi" w:hAnsiTheme="majorHAnsi"/>
      </w:rPr>
    </w:pPr>
  </w:p>
  <w:p w:rsidR="00B55BDE" w:rsidRDefault="00B55B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60E2"/>
    <w:multiLevelType w:val="multilevel"/>
    <w:tmpl w:val="52B2DBE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1"/>
  </w:num>
  <w:num w:numId="17">
    <w:abstractNumId w:val="4"/>
  </w:num>
  <w:num w:numId="18">
    <w:abstractNumId w:val="16"/>
  </w:num>
  <w:num w:numId="1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38D5"/>
    <w:rsid w:val="000364DF"/>
    <w:rsid w:val="000364EE"/>
    <w:rsid w:val="00037762"/>
    <w:rsid w:val="00041CBE"/>
    <w:rsid w:val="000434CE"/>
    <w:rsid w:val="00045E84"/>
    <w:rsid w:val="00046CFB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6364"/>
    <w:rsid w:val="0006702B"/>
    <w:rsid w:val="00067CD3"/>
    <w:rsid w:val="00071577"/>
    <w:rsid w:val="00076753"/>
    <w:rsid w:val="00077254"/>
    <w:rsid w:val="0007748C"/>
    <w:rsid w:val="00080009"/>
    <w:rsid w:val="000814B0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797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61A6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46F13"/>
    <w:rsid w:val="00152071"/>
    <w:rsid w:val="0015325F"/>
    <w:rsid w:val="00153BB3"/>
    <w:rsid w:val="00154D6B"/>
    <w:rsid w:val="00155738"/>
    <w:rsid w:val="00160921"/>
    <w:rsid w:val="00163D7C"/>
    <w:rsid w:val="00164E6B"/>
    <w:rsid w:val="0016678E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3FF7"/>
    <w:rsid w:val="001953EE"/>
    <w:rsid w:val="001954D1"/>
    <w:rsid w:val="00195675"/>
    <w:rsid w:val="00196380"/>
    <w:rsid w:val="001A2130"/>
    <w:rsid w:val="001A3036"/>
    <w:rsid w:val="001A4D76"/>
    <w:rsid w:val="001A4DC2"/>
    <w:rsid w:val="001A4DDA"/>
    <w:rsid w:val="001A68D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04EB"/>
    <w:rsid w:val="001E1751"/>
    <w:rsid w:val="001E5324"/>
    <w:rsid w:val="001F18DA"/>
    <w:rsid w:val="001F2857"/>
    <w:rsid w:val="001F2BD8"/>
    <w:rsid w:val="001F507B"/>
    <w:rsid w:val="001F7A6A"/>
    <w:rsid w:val="001F7ED9"/>
    <w:rsid w:val="00200C2C"/>
    <w:rsid w:val="00202CF9"/>
    <w:rsid w:val="00204457"/>
    <w:rsid w:val="0020751C"/>
    <w:rsid w:val="00212C22"/>
    <w:rsid w:val="00212D72"/>
    <w:rsid w:val="00214ADC"/>
    <w:rsid w:val="0021539E"/>
    <w:rsid w:val="002207BD"/>
    <w:rsid w:val="00220FD2"/>
    <w:rsid w:val="002219E4"/>
    <w:rsid w:val="00222614"/>
    <w:rsid w:val="00225300"/>
    <w:rsid w:val="00231109"/>
    <w:rsid w:val="002312A3"/>
    <w:rsid w:val="00231516"/>
    <w:rsid w:val="00233937"/>
    <w:rsid w:val="00234628"/>
    <w:rsid w:val="002347FD"/>
    <w:rsid w:val="00236ECD"/>
    <w:rsid w:val="00243542"/>
    <w:rsid w:val="002437BF"/>
    <w:rsid w:val="002502A3"/>
    <w:rsid w:val="002504F6"/>
    <w:rsid w:val="0025065A"/>
    <w:rsid w:val="00250F2E"/>
    <w:rsid w:val="002540E1"/>
    <w:rsid w:val="002616EC"/>
    <w:rsid w:val="002649DF"/>
    <w:rsid w:val="00270B47"/>
    <w:rsid w:val="00271AA8"/>
    <w:rsid w:val="00280AE3"/>
    <w:rsid w:val="00281E4D"/>
    <w:rsid w:val="00282D1D"/>
    <w:rsid w:val="002839AD"/>
    <w:rsid w:val="002849DB"/>
    <w:rsid w:val="002853F1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5B2F"/>
    <w:rsid w:val="002D6AC3"/>
    <w:rsid w:val="002E2C41"/>
    <w:rsid w:val="002E489E"/>
    <w:rsid w:val="002E5E65"/>
    <w:rsid w:val="002F0574"/>
    <w:rsid w:val="002F2212"/>
    <w:rsid w:val="002F3743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A9D"/>
    <w:rsid w:val="00375C86"/>
    <w:rsid w:val="00375CC0"/>
    <w:rsid w:val="00380F36"/>
    <w:rsid w:val="00380FB5"/>
    <w:rsid w:val="00382061"/>
    <w:rsid w:val="00383683"/>
    <w:rsid w:val="00384901"/>
    <w:rsid w:val="00384D2F"/>
    <w:rsid w:val="00390583"/>
    <w:rsid w:val="00391FB4"/>
    <w:rsid w:val="00395156"/>
    <w:rsid w:val="003966A1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4E3A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47D17"/>
    <w:rsid w:val="0045490A"/>
    <w:rsid w:val="004563DD"/>
    <w:rsid w:val="00456E27"/>
    <w:rsid w:val="004634F2"/>
    <w:rsid w:val="004657EC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17A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045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86707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4DBA"/>
    <w:rsid w:val="005E64F4"/>
    <w:rsid w:val="005E7EB6"/>
    <w:rsid w:val="005F0118"/>
    <w:rsid w:val="005F531C"/>
    <w:rsid w:val="005F589C"/>
    <w:rsid w:val="006000C6"/>
    <w:rsid w:val="006060F6"/>
    <w:rsid w:val="0060734C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CA6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4DE6"/>
    <w:rsid w:val="006E55E9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47AF2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15E"/>
    <w:rsid w:val="00795AEA"/>
    <w:rsid w:val="0079667C"/>
    <w:rsid w:val="00797402"/>
    <w:rsid w:val="00797A31"/>
    <w:rsid w:val="00797B54"/>
    <w:rsid w:val="007A07F2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3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CBA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85F"/>
    <w:rsid w:val="00902728"/>
    <w:rsid w:val="00903089"/>
    <w:rsid w:val="009054B3"/>
    <w:rsid w:val="009079F9"/>
    <w:rsid w:val="00910552"/>
    <w:rsid w:val="00911503"/>
    <w:rsid w:val="009140F8"/>
    <w:rsid w:val="009144B0"/>
    <w:rsid w:val="0092047A"/>
    <w:rsid w:val="0092285D"/>
    <w:rsid w:val="0092393C"/>
    <w:rsid w:val="00925010"/>
    <w:rsid w:val="00925D7E"/>
    <w:rsid w:val="009302CA"/>
    <w:rsid w:val="00932341"/>
    <w:rsid w:val="00933B68"/>
    <w:rsid w:val="00934118"/>
    <w:rsid w:val="009342DA"/>
    <w:rsid w:val="009346E3"/>
    <w:rsid w:val="00934B25"/>
    <w:rsid w:val="0093694C"/>
    <w:rsid w:val="009373C1"/>
    <w:rsid w:val="009373E5"/>
    <w:rsid w:val="00937415"/>
    <w:rsid w:val="00937B08"/>
    <w:rsid w:val="00943CE0"/>
    <w:rsid w:val="00944C9F"/>
    <w:rsid w:val="00945C29"/>
    <w:rsid w:val="00951D6F"/>
    <w:rsid w:val="00951E07"/>
    <w:rsid w:val="009524A1"/>
    <w:rsid w:val="00952799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7108"/>
    <w:rsid w:val="009736EB"/>
    <w:rsid w:val="00974100"/>
    <w:rsid w:val="00974C55"/>
    <w:rsid w:val="00976FE7"/>
    <w:rsid w:val="009813B3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C6C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3F15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CC7"/>
    <w:rsid w:val="00A954D0"/>
    <w:rsid w:val="00A96E58"/>
    <w:rsid w:val="00A97611"/>
    <w:rsid w:val="00AA1F8F"/>
    <w:rsid w:val="00AA244E"/>
    <w:rsid w:val="00AA324D"/>
    <w:rsid w:val="00AA34FB"/>
    <w:rsid w:val="00AA4C38"/>
    <w:rsid w:val="00AA5BFD"/>
    <w:rsid w:val="00AA5F1B"/>
    <w:rsid w:val="00AA6C1D"/>
    <w:rsid w:val="00AB0410"/>
    <w:rsid w:val="00AB5189"/>
    <w:rsid w:val="00AC0185"/>
    <w:rsid w:val="00AC1003"/>
    <w:rsid w:val="00AC1287"/>
    <w:rsid w:val="00AC25D8"/>
    <w:rsid w:val="00AC2BF6"/>
    <w:rsid w:val="00AC390C"/>
    <w:rsid w:val="00AC4158"/>
    <w:rsid w:val="00AC5CDC"/>
    <w:rsid w:val="00AC5D78"/>
    <w:rsid w:val="00AC6DA1"/>
    <w:rsid w:val="00AC718F"/>
    <w:rsid w:val="00AD13D5"/>
    <w:rsid w:val="00AD19D8"/>
    <w:rsid w:val="00AD2739"/>
    <w:rsid w:val="00AD325B"/>
    <w:rsid w:val="00AD3395"/>
    <w:rsid w:val="00AD3EA5"/>
    <w:rsid w:val="00AD5E83"/>
    <w:rsid w:val="00AD5ECF"/>
    <w:rsid w:val="00AD7BCB"/>
    <w:rsid w:val="00AE13D7"/>
    <w:rsid w:val="00AE157B"/>
    <w:rsid w:val="00AE194F"/>
    <w:rsid w:val="00AE42A5"/>
    <w:rsid w:val="00AE6CEB"/>
    <w:rsid w:val="00AE7860"/>
    <w:rsid w:val="00AF0F75"/>
    <w:rsid w:val="00AF2EB4"/>
    <w:rsid w:val="00AF3127"/>
    <w:rsid w:val="00AF44CD"/>
    <w:rsid w:val="00AF4868"/>
    <w:rsid w:val="00AF4C47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491F"/>
    <w:rsid w:val="00B277F2"/>
    <w:rsid w:val="00B27825"/>
    <w:rsid w:val="00B3347D"/>
    <w:rsid w:val="00B40087"/>
    <w:rsid w:val="00B40139"/>
    <w:rsid w:val="00B44E44"/>
    <w:rsid w:val="00B47D63"/>
    <w:rsid w:val="00B551F3"/>
    <w:rsid w:val="00B55BDE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968"/>
    <w:rsid w:val="00B765DD"/>
    <w:rsid w:val="00B76F8D"/>
    <w:rsid w:val="00B77972"/>
    <w:rsid w:val="00B77F65"/>
    <w:rsid w:val="00B814C0"/>
    <w:rsid w:val="00B82FAB"/>
    <w:rsid w:val="00B8366A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215D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A5E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46C"/>
    <w:rsid w:val="00C65541"/>
    <w:rsid w:val="00C65E24"/>
    <w:rsid w:val="00C66255"/>
    <w:rsid w:val="00C66B34"/>
    <w:rsid w:val="00C6725E"/>
    <w:rsid w:val="00C67D9B"/>
    <w:rsid w:val="00C70BD0"/>
    <w:rsid w:val="00C725D8"/>
    <w:rsid w:val="00C72F80"/>
    <w:rsid w:val="00C74AE4"/>
    <w:rsid w:val="00C75179"/>
    <w:rsid w:val="00C76488"/>
    <w:rsid w:val="00C83663"/>
    <w:rsid w:val="00C84108"/>
    <w:rsid w:val="00C85182"/>
    <w:rsid w:val="00C92281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BB1"/>
    <w:rsid w:val="00CD66E4"/>
    <w:rsid w:val="00CE1C52"/>
    <w:rsid w:val="00CE4377"/>
    <w:rsid w:val="00CE5F1E"/>
    <w:rsid w:val="00CE67A8"/>
    <w:rsid w:val="00CE6C3A"/>
    <w:rsid w:val="00CE7F92"/>
    <w:rsid w:val="00CF09AE"/>
    <w:rsid w:val="00CF339E"/>
    <w:rsid w:val="00CF37DF"/>
    <w:rsid w:val="00CF53CF"/>
    <w:rsid w:val="00CF55C2"/>
    <w:rsid w:val="00CF5B82"/>
    <w:rsid w:val="00CF6BC7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5FE6"/>
    <w:rsid w:val="00D7666B"/>
    <w:rsid w:val="00D85FD6"/>
    <w:rsid w:val="00D87D2C"/>
    <w:rsid w:val="00D9221A"/>
    <w:rsid w:val="00D93128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2E28"/>
    <w:rsid w:val="00DC69D4"/>
    <w:rsid w:val="00DC7AD6"/>
    <w:rsid w:val="00DD0173"/>
    <w:rsid w:val="00DD0428"/>
    <w:rsid w:val="00DD2513"/>
    <w:rsid w:val="00DD302E"/>
    <w:rsid w:val="00DD5FF7"/>
    <w:rsid w:val="00DD718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1F8"/>
    <w:rsid w:val="00E13F7C"/>
    <w:rsid w:val="00E1629E"/>
    <w:rsid w:val="00E16A39"/>
    <w:rsid w:val="00E174AF"/>
    <w:rsid w:val="00E178DE"/>
    <w:rsid w:val="00E24491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3A60"/>
    <w:rsid w:val="00E55671"/>
    <w:rsid w:val="00E60FDD"/>
    <w:rsid w:val="00E61324"/>
    <w:rsid w:val="00E639F1"/>
    <w:rsid w:val="00E732C5"/>
    <w:rsid w:val="00E76AC3"/>
    <w:rsid w:val="00E76DBA"/>
    <w:rsid w:val="00E8181E"/>
    <w:rsid w:val="00E81D39"/>
    <w:rsid w:val="00E834B8"/>
    <w:rsid w:val="00E8440E"/>
    <w:rsid w:val="00E8666E"/>
    <w:rsid w:val="00E87987"/>
    <w:rsid w:val="00E879B5"/>
    <w:rsid w:val="00E91900"/>
    <w:rsid w:val="00E924BB"/>
    <w:rsid w:val="00E95325"/>
    <w:rsid w:val="00E959CA"/>
    <w:rsid w:val="00E969FA"/>
    <w:rsid w:val="00EA05C2"/>
    <w:rsid w:val="00EA21E7"/>
    <w:rsid w:val="00EA3816"/>
    <w:rsid w:val="00EA61B0"/>
    <w:rsid w:val="00EB4722"/>
    <w:rsid w:val="00EB5076"/>
    <w:rsid w:val="00EB5329"/>
    <w:rsid w:val="00EB5CE6"/>
    <w:rsid w:val="00EB74C7"/>
    <w:rsid w:val="00EC03CF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4BE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4A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581A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08B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80F36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80F36"/>
    <w:rPr>
      <w:rFonts w:ascii="Calibri" w:hAnsi="Calibri"/>
      <w:szCs w:val="21"/>
    </w:rPr>
  </w:style>
  <w:style w:type="paragraph" w:customStyle="1" w:styleId="Numbering1">
    <w:name w:val="Numbering 1"/>
    <w:basedOn w:val="Zoznam"/>
    <w:rsid w:val="00B55BDE"/>
    <w:pPr>
      <w:suppressAutoHyphens/>
      <w:autoSpaceDN w:val="0"/>
      <w:spacing w:after="120"/>
      <w:ind w:left="360" w:hanging="360"/>
      <w:contextualSpacing w:val="0"/>
    </w:pPr>
    <w:rPr>
      <w:rFonts w:ascii="Calibri" w:eastAsia="Calibri" w:hAnsi="Calibri" w:cs="Mangal"/>
      <w:kern w:val="3"/>
      <w:lang w:eastAsia="zh-CN"/>
    </w:rPr>
  </w:style>
  <w:style w:type="paragraph" w:styleId="Zoznam">
    <w:name w:val="List"/>
    <w:basedOn w:val="Normlny"/>
    <w:uiPriority w:val="99"/>
    <w:semiHidden/>
    <w:unhideWhenUsed/>
    <w:rsid w:val="00B55BDE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32B7A"/>
    <w:rsid w:val="00197D04"/>
    <w:rsid w:val="0022505D"/>
    <w:rsid w:val="00284686"/>
    <w:rsid w:val="002B4B1B"/>
    <w:rsid w:val="002D08A0"/>
    <w:rsid w:val="002D5101"/>
    <w:rsid w:val="00381762"/>
    <w:rsid w:val="003D0D75"/>
    <w:rsid w:val="004149DC"/>
    <w:rsid w:val="0042217F"/>
    <w:rsid w:val="00423D58"/>
    <w:rsid w:val="00426E54"/>
    <w:rsid w:val="004457DD"/>
    <w:rsid w:val="004D3782"/>
    <w:rsid w:val="004D37E1"/>
    <w:rsid w:val="00505AE4"/>
    <w:rsid w:val="005D39AB"/>
    <w:rsid w:val="005F76D2"/>
    <w:rsid w:val="006E3872"/>
    <w:rsid w:val="00734361"/>
    <w:rsid w:val="00765710"/>
    <w:rsid w:val="00793534"/>
    <w:rsid w:val="00841D0F"/>
    <w:rsid w:val="008447A1"/>
    <w:rsid w:val="00844CA8"/>
    <w:rsid w:val="008560A4"/>
    <w:rsid w:val="008B615A"/>
    <w:rsid w:val="008D06C1"/>
    <w:rsid w:val="00986B6B"/>
    <w:rsid w:val="00992390"/>
    <w:rsid w:val="00A108B6"/>
    <w:rsid w:val="00A225FD"/>
    <w:rsid w:val="00A319A9"/>
    <w:rsid w:val="00AA71D0"/>
    <w:rsid w:val="00AC4497"/>
    <w:rsid w:val="00B129A6"/>
    <w:rsid w:val="00C25330"/>
    <w:rsid w:val="00C731F6"/>
    <w:rsid w:val="00C80211"/>
    <w:rsid w:val="00CE0B5C"/>
    <w:rsid w:val="00CF451A"/>
    <w:rsid w:val="00D01A5B"/>
    <w:rsid w:val="00D72D36"/>
    <w:rsid w:val="00D74421"/>
    <w:rsid w:val="00D96ED7"/>
    <w:rsid w:val="00DA5BD5"/>
    <w:rsid w:val="00DD2821"/>
    <w:rsid w:val="00DF0D5E"/>
    <w:rsid w:val="00E06618"/>
    <w:rsid w:val="00F053C3"/>
    <w:rsid w:val="00F11D6C"/>
    <w:rsid w:val="00F67766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46E8-78CD-4591-9893-20F14AAB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EKONOM</dc:creator>
  <cp:lastModifiedBy>EKONOM</cp:lastModifiedBy>
  <cp:revision>9</cp:revision>
  <cp:lastPrinted>2021-05-13T10:58:00Z</cp:lastPrinted>
  <dcterms:created xsi:type="dcterms:W3CDTF">2023-03-23T09:27:00Z</dcterms:created>
  <dcterms:modified xsi:type="dcterms:W3CDTF">2023-03-23T12:56:00Z</dcterms:modified>
</cp:coreProperties>
</file>