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124D85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747A7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A3764">
        <w:rPr>
          <w:rFonts w:ascii="Times New Roman" w:hAnsi="Times New Roman" w:cs="Times New Roman"/>
          <w:b/>
          <w:sz w:val="24"/>
          <w:szCs w:val="24"/>
        </w:rPr>
        <w:t>Schwabik cycling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31B477F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747A7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3381895">
    <w:abstractNumId w:val="1"/>
  </w:num>
  <w:num w:numId="2" w16cid:durableId="404572797">
    <w:abstractNumId w:val="0"/>
  </w:num>
  <w:num w:numId="3" w16cid:durableId="11122143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47A7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C146F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2023-03-11T18:23:00Z</dcterms:modified>
</cp:coreProperties>
</file>