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A72E9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MTM – obaly, s.r.o.</w:t>
            </w:r>
          </w:p>
        </w:tc>
      </w:tr>
      <w:tr w:rsidR="00305CDA" w:rsidRPr="00CA550D" w:rsidTr="00A72E9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M.R.Štefánika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6, 03601 Martin</w:t>
            </w:r>
          </w:p>
        </w:tc>
      </w:tr>
      <w:tr w:rsidR="00305CDA" w:rsidRPr="00CA550D" w:rsidTr="00A72E9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A72E9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3B5113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B5113">
              <w:rPr>
                <w:rFonts w:ascii="Arial" w:hAnsi="Arial" w:cs="Arial"/>
                <w:sz w:val="20"/>
                <w:szCs w:val="20"/>
              </w:rPr>
              <w:t>februára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</w:tr>
      <w:tr w:rsidR="00305CDA" w:rsidRPr="00CA550D" w:rsidTr="00A72E9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3B5113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B5113">
              <w:rPr>
                <w:rFonts w:ascii="Arial" w:hAnsi="Arial" w:cs="Arial"/>
                <w:sz w:val="20"/>
                <w:szCs w:val="20"/>
              </w:rPr>
              <w:t>júla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>1996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Žilina,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>: 3446/L</w:t>
            </w:r>
          </w:p>
        </w:tc>
      </w:tr>
      <w:tr w:rsidR="00305CDA" w:rsidRPr="00CA550D" w:rsidTr="00A72E9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72E9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obchodná činnosť v rozsahu voľných živností </w:t>
            </w:r>
          </w:p>
        </w:tc>
      </w:tr>
      <w:tr w:rsidR="00305CDA" w:rsidRPr="00CA550D" w:rsidTr="00A72E9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72E9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53736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53736B">
              <w:rPr>
                <w:rFonts w:ascii="Arial" w:hAnsi="Arial" w:cs="Arial"/>
                <w:sz w:val="20"/>
                <w:szCs w:val="20"/>
              </w:rPr>
              <w:t>MTM – obaly,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A72E9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B1CC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6E3E52">
              <w:rPr>
                <w:rFonts w:ascii="Arial" w:hAnsi="Arial" w:cs="Arial"/>
                <w:sz w:val="20"/>
                <w:szCs w:val="20"/>
              </w:rPr>
              <w:t>2</w:t>
            </w:r>
            <w:r w:rsidR="00AB1CC8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6E3E52">
              <w:rPr>
                <w:rFonts w:ascii="Arial" w:hAnsi="Arial" w:cs="Arial"/>
                <w:sz w:val="20"/>
                <w:szCs w:val="20"/>
              </w:rPr>
              <w:t>2</w:t>
            </w:r>
            <w:r w:rsidR="00AB1CC8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6E3E52">
        <w:rPr>
          <w:rFonts w:ascii="Arial" w:hAnsi="Arial" w:cs="Arial"/>
          <w:sz w:val="20"/>
        </w:rPr>
        <w:t>2</w:t>
      </w:r>
      <w:r w:rsidR="00AB1CC8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6E3E52">
        <w:rPr>
          <w:rFonts w:ascii="Arial" w:hAnsi="Arial" w:cs="Arial"/>
          <w:sz w:val="20"/>
        </w:rPr>
        <w:t>2</w:t>
      </w:r>
      <w:r w:rsidR="00AB1CC8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do 31. decembra 20</w:t>
      </w:r>
      <w:r w:rsidR="006E3E52">
        <w:rPr>
          <w:rFonts w:ascii="Arial" w:hAnsi="Arial" w:cs="Arial"/>
          <w:sz w:val="20"/>
        </w:rPr>
        <w:t>2</w:t>
      </w:r>
      <w:r w:rsidR="00AB1CC8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F864A4">
        <w:rPr>
          <w:rFonts w:ascii="Arial" w:hAnsi="Arial" w:cs="Arial"/>
          <w:sz w:val="20"/>
        </w:rPr>
        <w:t>2</w:t>
      </w:r>
      <w:r w:rsidR="00AB1CC8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AB1CC8">
        <w:rPr>
          <w:rFonts w:ascii="Arial" w:hAnsi="Arial" w:cs="Arial"/>
          <w:sz w:val="20"/>
        </w:rPr>
        <w:t>22</w:t>
      </w:r>
      <w:r w:rsidR="00BB7043">
        <w:rPr>
          <w:rFonts w:ascii="Arial" w:hAnsi="Arial" w:cs="Arial"/>
          <w:sz w:val="20"/>
        </w:rPr>
        <w:t xml:space="preserve">. </w:t>
      </w:r>
      <w:r w:rsidR="00AB1CC8">
        <w:rPr>
          <w:rFonts w:ascii="Arial" w:hAnsi="Arial" w:cs="Arial"/>
          <w:sz w:val="20"/>
        </w:rPr>
        <w:t>februára</w:t>
      </w:r>
      <w:r w:rsidR="00BB7043">
        <w:rPr>
          <w:rFonts w:ascii="Arial" w:hAnsi="Arial" w:cs="Arial"/>
          <w:sz w:val="20"/>
        </w:rPr>
        <w:t xml:space="preserve"> 20</w:t>
      </w:r>
      <w:r w:rsidR="006E3E52">
        <w:rPr>
          <w:rFonts w:ascii="Arial" w:hAnsi="Arial" w:cs="Arial"/>
          <w:sz w:val="20"/>
        </w:rPr>
        <w:t>2</w:t>
      </w:r>
      <w:r w:rsidR="00AB1CC8">
        <w:rPr>
          <w:rFonts w:ascii="Arial" w:hAnsi="Arial" w:cs="Arial"/>
          <w:sz w:val="20"/>
        </w:rPr>
        <w:t>2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A72E97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A72E9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A72E97">
        <w:trPr>
          <w:trHeight w:val="84"/>
        </w:trPr>
        <w:tc>
          <w:tcPr>
            <w:tcW w:w="6397" w:type="dxa"/>
          </w:tcPr>
          <w:p w:rsidR="00305CDA" w:rsidRDefault="00305CDA" w:rsidP="00A72E9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A72E9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386EA5" w:rsidP="00386EA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1668" w:type="dxa"/>
          </w:tcPr>
          <w:p w:rsidR="00305CDA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AB1CC8" w:rsidP="009E7CF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A72E97">
        <w:trPr>
          <w:trHeight w:val="202"/>
        </w:trPr>
        <w:tc>
          <w:tcPr>
            <w:tcW w:w="3686" w:type="dxa"/>
          </w:tcPr>
          <w:p w:rsidR="00305CDA" w:rsidRPr="00CA550D" w:rsidRDefault="00305CDA" w:rsidP="00A72E97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AB1CC8" w:rsidRPr="00CA550D" w:rsidTr="002841FA">
        <w:trPr>
          <w:trHeight w:val="120"/>
        </w:trPr>
        <w:tc>
          <w:tcPr>
            <w:tcW w:w="3686" w:type="dxa"/>
            <w:shd w:val="clear" w:color="auto" w:fill="FFFFFF"/>
          </w:tcPr>
          <w:p w:rsidR="00AB1CC8" w:rsidRPr="005F18D9" w:rsidRDefault="00AB1CC8" w:rsidP="00AB1CC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Výrobná hala</w:t>
            </w:r>
          </w:p>
        </w:tc>
        <w:tc>
          <w:tcPr>
            <w:tcW w:w="2700" w:type="dxa"/>
            <w:shd w:val="clear" w:color="auto" w:fill="FFFFFF"/>
          </w:tcPr>
          <w:p w:rsidR="00AB1CC8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 rokov</w:t>
            </w:r>
          </w:p>
        </w:tc>
        <w:tc>
          <w:tcPr>
            <w:tcW w:w="3121" w:type="dxa"/>
            <w:shd w:val="clear" w:color="auto" w:fill="FFFFFF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AB1CC8" w:rsidRPr="00CA550D" w:rsidTr="002841FA">
        <w:trPr>
          <w:trHeight w:val="120"/>
        </w:trPr>
        <w:tc>
          <w:tcPr>
            <w:tcW w:w="3686" w:type="dxa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Ubytovňa</w:t>
            </w:r>
          </w:p>
        </w:tc>
        <w:tc>
          <w:tcPr>
            <w:tcW w:w="2700" w:type="dxa"/>
          </w:tcPr>
          <w:p w:rsidR="00AB1CC8" w:rsidRPr="00CA550D" w:rsidRDefault="00AB1CC8" w:rsidP="00AB1CC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 rokov</w:t>
            </w:r>
          </w:p>
        </w:tc>
        <w:tc>
          <w:tcPr>
            <w:tcW w:w="3121" w:type="dxa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AB1CC8" w:rsidRPr="00CA550D" w:rsidTr="002841FA">
        <w:trPr>
          <w:trHeight w:val="120"/>
        </w:trPr>
        <w:tc>
          <w:tcPr>
            <w:tcW w:w="3686" w:type="dxa"/>
            <w:shd w:val="clear" w:color="auto" w:fill="FFFFFF"/>
          </w:tcPr>
          <w:p w:rsidR="00AB1CC8" w:rsidRPr="005F18D9" w:rsidRDefault="00AB1CC8" w:rsidP="00AB1CC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/>
          </w:tcPr>
          <w:p w:rsidR="00AB1CC8" w:rsidRDefault="00AB1CC8" w:rsidP="00AB1CC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  <w:shd w:val="clear" w:color="auto" w:fill="FFFFFF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AB1CC8" w:rsidRPr="00CA550D" w:rsidTr="002841FA">
        <w:trPr>
          <w:trHeight w:val="120"/>
        </w:trPr>
        <w:tc>
          <w:tcPr>
            <w:tcW w:w="3686" w:type="dxa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AB1CC8" w:rsidRDefault="00AB1CC8" w:rsidP="00AB1CC8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AB1CC8" w:rsidRDefault="00AB1CC8" w:rsidP="00AB1CC8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AB1CC8" w:rsidRDefault="00AB1CC8" w:rsidP="00AB1CC8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AB1CC8" w:rsidRDefault="00AB1CC8" w:rsidP="00AB1CC8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Pr="009E24A8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b/>
          <w:sz w:val="20"/>
        </w:rPr>
      </w:pPr>
      <w:r w:rsidRPr="00AC013E">
        <w:rPr>
          <w:rFonts w:ascii="Arial" w:hAnsi="Arial" w:cs="Arial"/>
          <w:b/>
          <w:sz w:val="20"/>
        </w:rPr>
        <w:t>Podielové cenné papiere</w:t>
      </w:r>
      <w:r w:rsidR="00F11145">
        <w:rPr>
          <w:rFonts w:ascii="Arial" w:hAnsi="Arial" w:cs="Arial"/>
          <w:b/>
          <w:sz w:val="20"/>
        </w:rPr>
        <w:t xml:space="preserve"> </w:t>
      </w:r>
      <w:r>
        <w:rPr>
          <w:rFonts w:ascii="Arial" w:hAnsi="Arial" w:cs="Arial"/>
          <w:b/>
          <w:sz w:val="20"/>
        </w:rPr>
        <w:t>a podiely</w:t>
      </w:r>
    </w:p>
    <w:p w:rsidR="00305CDA" w:rsidRPr="00EF02A7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Cenné papiere a podiely sa oceňujú obstarávacou cenou, vrátane nákladov súvisiacich s obstaraním. Ku dňu, ku ktorému sa zostavuje účtovná závierka sú podielové cenné papiere </w:t>
      </w:r>
      <w:r w:rsidR="00EF02A7">
        <w:rPr>
          <w:rFonts w:ascii="Arial" w:hAnsi="Arial" w:cs="Arial"/>
          <w:sz w:val="20"/>
        </w:rPr>
        <w:t xml:space="preserve">precenené na základe aktuálneho výpisu </w:t>
      </w:r>
      <w:r w:rsidR="00BB7043">
        <w:rPr>
          <w:rFonts w:ascii="Arial" w:hAnsi="Arial" w:cs="Arial"/>
          <w:sz w:val="20"/>
        </w:rPr>
        <w:t xml:space="preserve">z účtu majiteľa podielových listov emitovaných spoločnosťou </w:t>
      </w:r>
      <w:proofErr w:type="spellStart"/>
      <w:r w:rsidR="00BB7043">
        <w:rPr>
          <w:rFonts w:ascii="Arial" w:hAnsi="Arial" w:cs="Arial"/>
          <w:sz w:val="20"/>
        </w:rPr>
        <w:t>A</w:t>
      </w:r>
      <w:r w:rsidR="00AB1CC8">
        <w:rPr>
          <w:rFonts w:ascii="Arial" w:hAnsi="Arial" w:cs="Arial"/>
          <w:sz w:val="20"/>
        </w:rPr>
        <w:t>sset</w:t>
      </w:r>
      <w:proofErr w:type="spellEnd"/>
      <w:r w:rsidR="00AB1CC8">
        <w:rPr>
          <w:rFonts w:ascii="Arial" w:hAnsi="Arial" w:cs="Arial"/>
          <w:sz w:val="20"/>
        </w:rPr>
        <w:t xml:space="preserve"> </w:t>
      </w:r>
      <w:proofErr w:type="spellStart"/>
      <w:r w:rsidR="00AB1CC8">
        <w:rPr>
          <w:rFonts w:ascii="Arial" w:hAnsi="Arial" w:cs="Arial"/>
          <w:sz w:val="20"/>
        </w:rPr>
        <w:t>management</w:t>
      </w:r>
      <w:proofErr w:type="spellEnd"/>
      <w:r w:rsidR="00AB1CC8">
        <w:rPr>
          <w:rFonts w:ascii="Arial" w:hAnsi="Arial" w:cs="Arial"/>
          <w:sz w:val="20"/>
        </w:rPr>
        <w:t xml:space="preserve"> </w:t>
      </w:r>
      <w:r w:rsidR="00BB7043">
        <w:rPr>
          <w:rFonts w:ascii="Arial" w:hAnsi="Arial" w:cs="Arial"/>
          <w:sz w:val="20"/>
        </w:rPr>
        <w:t>SLSP</w:t>
      </w:r>
      <w:r w:rsidR="00AB1CC8">
        <w:rPr>
          <w:rFonts w:ascii="Arial" w:hAnsi="Arial" w:cs="Arial"/>
          <w:sz w:val="20"/>
        </w:rPr>
        <w:t>, správ. spol., a</w:t>
      </w:r>
      <w:r w:rsidR="00BB7043">
        <w:rPr>
          <w:rFonts w:ascii="Arial" w:hAnsi="Arial" w:cs="Arial"/>
          <w:sz w:val="20"/>
        </w:rPr>
        <w:t>.</w:t>
      </w:r>
      <w:r w:rsidR="00AB1CC8">
        <w:rPr>
          <w:rFonts w:ascii="Arial" w:hAnsi="Arial" w:cs="Arial"/>
          <w:sz w:val="20"/>
        </w:rPr>
        <w:t>s.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</w:t>
      </w:r>
      <w:r w:rsidR="00BB7043">
        <w:rPr>
          <w:rFonts w:ascii="Arial" w:hAnsi="Arial" w:cs="Arial"/>
          <w:sz w:val="20"/>
        </w:rPr>
        <w:t>,</w:t>
      </w:r>
      <w:r w:rsidRPr="00056592">
        <w:rPr>
          <w:rFonts w:ascii="Arial" w:hAnsi="Arial" w:cs="Arial"/>
          <w:sz w:val="20"/>
        </w:rPr>
        <w:t> súvisiace odvody do poistných fondov</w:t>
      </w:r>
      <w:r w:rsidR="00F864A4">
        <w:rPr>
          <w:rFonts w:ascii="Arial" w:hAnsi="Arial" w:cs="Arial"/>
          <w:sz w:val="20"/>
        </w:rPr>
        <w:t>.</w:t>
      </w:r>
      <w:r w:rsidR="00BB7043">
        <w:rPr>
          <w:rFonts w:ascii="Arial" w:hAnsi="Arial" w:cs="Arial"/>
          <w:sz w:val="20"/>
        </w:rPr>
        <w:t>.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142A4F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2B741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lastRenderedPageBreak/>
        <w:t>Odložená daň z príjmov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a záväzok sa vzťahujú na dočasné rozdiely medzi účtovnou hodnotou majetku a záväzkov v súvahe a ich daňovou základňou.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AB1CC8">
        <w:rPr>
          <w:rFonts w:ascii="Arial" w:hAnsi="Arial" w:cs="Arial"/>
          <w:sz w:val="20"/>
          <w:szCs w:val="20"/>
          <w:lang w:eastAsia="en-US"/>
        </w:rPr>
        <w:t>ne</w:t>
      </w:r>
      <w:r w:rsidR="009E7CFB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AB1CC8">
        <w:rPr>
          <w:rFonts w:ascii="Arial" w:hAnsi="Arial" w:cs="Arial"/>
          <w:sz w:val="20"/>
          <w:szCs w:val="20"/>
          <w:lang w:eastAsia="en-US"/>
        </w:rPr>
        <w:t xml:space="preserve">okrem záväzkov zo </w:t>
      </w:r>
      <w:r w:rsidR="00EC5FC4">
        <w:rPr>
          <w:rFonts w:ascii="Arial" w:hAnsi="Arial" w:cs="Arial"/>
          <w:sz w:val="20"/>
          <w:szCs w:val="20"/>
          <w:lang w:eastAsia="en-US"/>
        </w:rPr>
        <w:t>sociálneho fondu.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7435E2" w:rsidRPr="007435E2" w:rsidRDefault="007435E2" w:rsidP="007435E2"/>
    <w:p w:rsidR="007435E2" w:rsidRDefault="007435E2" w:rsidP="007435E2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 31. decembri 2022 do dňa zostavenia účtovnej závierky nenastali udalosti, ktoré majú významný vplyv na verné zobrazenie skutočností, ktoré sú predmetom účtovníctva. 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B621E4" w:rsidRDefault="00B621E4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A72E9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0323" w:rsidRDefault="00DF0323" w:rsidP="004E75F6">
      <w:r>
        <w:separator/>
      </w:r>
    </w:p>
  </w:endnote>
  <w:endnote w:type="continuationSeparator" w:id="0">
    <w:p w:rsidR="00DF0323" w:rsidRDefault="00DF0323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0323" w:rsidRDefault="00DF0323" w:rsidP="004E75F6">
      <w:r>
        <w:separator/>
      </w:r>
    </w:p>
  </w:footnote>
  <w:footnote w:type="continuationSeparator" w:id="0">
    <w:p w:rsidR="00DF0323" w:rsidRDefault="00DF0323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E97" w:rsidRPr="00E925DE" w:rsidRDefault="00305CDA" w:rsidP="00A72E97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36005274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2020435076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A72E97" w:rsidRDefault="00305CDA" w:rsidP="00A72E97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A72E97" w:rsidRDefault="00A72E97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1C91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142BD"/>
    <w:rsid w:val="00124522"/>
    <w:rsid w:val="0012510B"/>
    <w:rsid w:val="0013282D"/>
    <w:rsid w:val="0013381F"/>
    <w:rsid w:val="0013572A"/>
    <w:rsid w:val="00135DE2"/>
    <w:rsid w:val="0013745C"/>
    <w:rsid w:val="00137F36"/>
    <w:rsid w:val="00142A4F"/>
    <w:rsid w:val="00143E31"/>
    <w:rsid w:val="00147A15"/>
    <w:rsid w:val="00151354"/>
    <w:rsid w:val="0015482C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63F4"/>
    <w:rsid w:val="002B6748"/>
    <w:rsid w:val="002C086F"/>
    <w:rsid w:val="002C51EC"/>
    <w:rsid w:val="002C72DA"/>
    <w:rsid w:val="002D1E2A"/>
    <w:rsid w:val="002D621F"/>
    <w:rsid w:val="002E2715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264"/>
    <w:rsid w:val="0037746B"/>
    <w:rsid w:val="00386EA5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57D5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51FC"/>
    <w:rsid w:val="005F67E9"/>
    <w:rsid w:val="00603B87"/>
    <w:rsid w:val="0060590D"/>
    <w:rsid w:val="00606F36"/>
    <w:rsid w:val="00607266"/>
    <w:rsid w:val="00612414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54DE0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D4D37"/>
    <w:rsid w:val="006E2316"/>
    <w:rsid w:val="006E2E4E"/>
    <w:rsid w:val="006E3E52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3FBC"/>
    <w:rsid w:val="00724154"/>
    <w:rsid w:val="00725140"/>
    <w:rsid w:val="007320AD"/>
    <w:rsid w:val="00733750"/>
    <w:rsid w:val="00734C30"/>
    <w:rsid w:val="00735718"/>
    <w:rsid w:val="007435E2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1F02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7454F"/>
    <w:rsid w:val="00882BCE"/>
    <w:rsid w:val="00884FFE"/>
    <w:rsid w:val="00887F0D"/>
    <w:rsid w:val="008944D2"/>
    <w:rsid w:val="00896576"/>
    <w:rsid w:val="00897117"/>
    <w:rsid w:val="0089737C"/>
    <w:rsid w:val="00897BAB"/>
    <w:rsid w:val="008A0CCE"/>
    <w:rsid w:val="008A26BB"/>
    <w:rsid w:val="008A61AF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E7CFB"/>
    <w:rsid w:val="009F024D"/>
    <w:rsid w:val="009F705F"/>
    <w:rsid w:val="00A000CB"/>
    <w:rsid w:val="00A0221A"/>
    <w:rsid w:val="00A03658"/>
    <w:rsid w:val="00A05956"/>
    <w:rsid w:val="00A07626"/>
    <w:rsid w:val="00A12312"/>
    <w:rsid w:val="00A15BBB"/>
    <w:rsid w:val="00A21DC2"/>
    <w:rsid w:val="00A27E35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550C"/>
    <w:rsid w:val="00A679B9"/>
    <w:rsid w:val="00A71FE2"/>
    <w:rsid w:val="00A72E97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1CC8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2F34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21E4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043"/>
    <w:rsid w:val="00BB7129"/>
    <w:rsid w:val="00BC3BB3"/>
    <w:rsid w:val="00BC4728"/>
    <w:rsid w:val="00BC5669"/>
    <w:rsid w:val="00BC5681"/>
    <w:rsid w:val="00BC5948"/>
    <w:rsid w:val="00BD0F74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323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5F47"/>
    <w:rsid w:val="00E965F0"/>
    <w:rsid w:val="00EA2385"/>
    <w:rsid w:val="00EA2470"/>
    <w:rsid w:val="00EA7221"/>
    <w:rsid w:val="00EB54C0"/>
    <w:rsid w:val="00EC27F7"/>
    <w:rsid w:val="00EC2DDB"/>
    <w:rsid w:val="00EC36AD"/>
    <w:rsid w:val="00EC5FC4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06F5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4A4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rPr>
      <w:rFonts w:ascii="Times New Roman" w:eastAsia="Times New Roman" w:hAnsi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="Cambria" w:eastAsia="Times New Roman" w:hAnsi="Cambria" w:cs="Times New Roman"/>
      <w:b/>
      <w:bCs/>
      <w:color w:val="365F91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493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881</Words>
  <Characters>5202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3</cp:revision>
  <cp:lastPrinted>2022-02-21T12:50:00Z</cp:lastPrinted>
  <dcterms:created xsi:type="dcterms:W3CDTF">2023-03-20T16:57:00Z</dcterms:created>
  <dcterms:modified xsi:type="dcterms:W3CDTF">2023-03-20T16:58:00Z</dcterms:modified>
</cp:coreProperties>
</file>