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6C573B" w14:textId="77777777" w:rsidR="00D90EFD" w:rsidRPr="001B25D7" w:rsidRDefault="0027600B" w:rsidP="00D90EFD">
      <w:pPr>
        <w:pStyle w:val="Nadpis1"/>
        <w:tabs>
          <w:tab w:val="num" w:pos="360"/>
        </w:tabs>
        <w:spacing w:after="60"/>
        <w:ind w:left="360"/>
        <w:rPr>
          <w:szCs w:val="18"/>
        </w:rPr>
      </w:pPr>
      <w:bookmarkStart w:id="0" w:name="_Toc530739894"/>
      <w:r w:rsidRPr="001B25D7">
        <w:rPr>
          <w:szCs w:val="18"/>
        </w:rPr>
        <w:t>VŠ</w:t>
      </w:r>
      <w:r w:rsidR="00D90EFD" w:rsidRPr="001B25D7">
        <w:rPr>
          <w:szCs w:val="18"/>
        </w:rPr>
        <w:t>EOBECNÉ INFORMÁCIE</w:t>
      </w:r>
      <w:bookmarkEnd w:id="0"/>
    </w:p>
    <w:p w14:paraId="515B37BE" w14:textId="77777777" w:rsidR="00D90EFD" w:rsidRPr="001B25D7" w:rsidRDefault="00D90EFD" w:rsidP="00D90EFD">
      <w:pPr>
        <w:pStyle w:val="Zkladntext"/>
        <w:rPr>
          <w:szCs w:val="18"/>
        </w:rPr>
      </w:pPr>
    </w:p>
    <w:p w14:paraId="33764E8A" w14:textId="77777777" w:rsidR="00D90EFD" w:rsidRPr="001B25D7" w:rsidRDefault="00D90EFD" w:rsidP="00D90EFD">
      <w:pPr>
        <w:pStyle w:val="Nadpis2"/>
        <w:numPr>
          <w:ilvl w:val="0"/>
          <w:numId w:val="2"/>
        </w:numPr>
        <w:rPr>
          <w:szCs w:val="18"/>
        </w:rPr>
      </w:pPr>
      <w:r w:rsidRPr="001B25D7">
        <w:rPr>
          <w:szCs w:val="18"/>
        </w:rPr>
        <w:t>Obchodné meno a sídlo spoločnosti:</w:t>
      </w:r>
    </w:p>
    <w:p w14:paraId="5CAFC7CB" w14:textId="77777777" w:rsidR="00D90EFD" w:rsidRPr="001B25D7" w:rsidRDefault="00D90EFD" w:rsidP="00D90EFD"/>
    <w:p w14:paraId="5E909168" w14:textId="682645FD" w:rsidR="00D90EFD" w:rsidRPr="001B25D7" w:rsidRDefault="00D90EFD" w:rsidP="00D90EFD">
      <w:pPr>
        <w:pStyle w:val="Zkladntext"/>
      </w:pPr>
      <w:r w:rsidRPr="001B25D7">
        <w:rPr>
          <w:bCs/>
          <w:szCs w:val="18"/>
        </w:rPr>
        <w:t>Hamburger Recycling</w:t>
      </w:r>
      <w:r w:rsidR="00F1524C" w:rsidRPr="001B25D7">
        <w:rPr>
          <w:bCs/>
          <w:szCs w:val="18"/>
        </w:rPr>
        <w:t xml:space="preserve"> Slovakia </w:t>
      </w:r>
      <w:r w:rsidRPr="001B25D7">
        <w:rPr>
          <w:bCs/>
          <w:szCs w:val="18"/>
        </w:rPr>
        <w:t>s.r.o.</w:t>
      </w:r>
    </w:p>
    <w:p w14:paraId="6B273ABD" w14:textId="7CF0F643" w:rsidR="00D90EFD" w:rsidRPr="001B25D7" w:rsidRDefault="00F1524C" w:rsidP="00D90EFD">
      <w:pPr>
        <w:pStyle w:val="Zkladntext"/>
      </w:pPr>
      <w:r w:rsidRPr="001B25D7">
        <w:t>P. Blahu 9827/7A</w:t>
      </w:r>
    </w:p>
    <w:p w14:paraId="5B055D71" w14:textId="77777777" w:rsidR="00D90EFD" w:rsidRPr="001B25D7" w:rsidRDefault="00D90EFD" w:rsidP="00D90EFD">
      <w:pPr>
        <w:pStyle w:val="Zkladntext"/>
      </w:pPr>
      <w:r w:rsidRPr="001B25D7">
        <w:t>940 01 Nové Zámky</w:t>
      </w:r>
    </w:p>
    <w:p w14:paraId="77DEB0C2" w14:textId="77777777" w:rsidR="00D90EFD" w:rsidRPr="001B25D7" w:rsidRDefault="00D90EFD" w:rsidP="00D90EFD">
      <w:pPr>
        <w:pStyle w:val="Nadpis2"/>
        <w:ind w:left="360"/>
        <w:rPr>
          <w:szCs w:val="18"/>
        </w:rPr>
      </w:pPr>
    </w:p>
    <w:p w14:paraId="0BB8D7FF" w14:textId="0476E5EF" w:rsidR="00D90EFD" w:rsidRPr="001B25D7" w:rsidRDefault="00D90EFD" w:rsidP="00B44220">
      <w:pPr>
        <w:pStyle w:val="Zkladntext"/>
        <w:rPr>
          <w:szCs w:val="18"/>
        </w:rPr>
      </w:pPr>
      <w:r w:rsidRPr="001B25D7">
        <w:rPr>
          <w:szCs w:val="18"/>
        </w:rPr>
        <w:t xml:space="preserve">Spoločnosť Hamburger Recycling </w:t>
      </w:r>
      <w:r w:rsidR="00F1524C" w:rsidRPr="001B25D7">
        <w:rPr>
          <w:szCs w:val="18"/>
        </w:rPr>
        <w:t xml:space="preserve">Slovakia </w:t>
      </w:r>
      <w:r w:rsidRPr="001B25D7">
        <w:rPr>
          <w:szCs w:val="18"/>
        </w:rPr>
        <w:t>s.r.o. (ďalej</w:t>
      </w:r>
      <w:r w:rsidR="0027600B" w:rsidRPr="001B25D7">
        <w:rPr>
          <w:szCs w:val="18"/>
        </w:rPr>
        <w:t xml:space="preserve"> len Spoločnosť), bola založená </w:t>
      </w:r>
      <w:r w:rsidRPr="001B25D7">
        <w:rPr>
          <w:szCs w:val="18"/>
        </w:rPr>
        <w:t xml:space="preserve">13. </w:t>
      </w:r>
      <w:r w:rsidR="009568F6" w:rsidRPr="001B25D7">
        <w:rPr>
          <w:szCs w:val="18"/>
        </w:rPr>
        <w:t>d</w:t>
      </w:r>
      <w:r w:rsidRPr="001B25D7">
        <w:rPr>
          <w:szCs w:val="18"/>
        </w:rPr>
        <w:t>ecembra</w:t>
      </w:r>
      <w:r w:rsidR="009568F6" w:rsidRPr="001B25D7">
        <w:rPr>
          <w:szCs w:val="18"/>
        </w:rPr>
        <w:t xml:space="preserve"> </w:t>
      </w:r>
      <w:r w:rsidRPr="001B25D7">
        <w:rPr>
          <w:szCs w:val="18"/>
        </w:rPr>
        <w:t>2006 a do obchodného registra bola zapísaná 4</w:t>
      </w:r>
      <w:r w:rsidR="009568F6" w:rsidRPr="001B25D7">
        <w:rPr>
          <w:szCs w:val="18"/>
        </w:rPr>
        <w:t>. j</w:t>
      </w:r>
      <w:r w:rsidRPr="001B25D7">
        <w:rPr>
          <w:szCs w:val="18"/>
        </w:rPr>
        <w:t xml:space="preserve">anuára 2007 (Obchodný register Okresného súdu Nitra v Nitre, oddiel Sro, vložka 19225/N), pod pôvodným názvom W. Hamburger </w:t>
      </w:r>
      <w:proofErr w:type="spellStart"/>
      <w:r w:rsidRPr="001B25D7">
        <w:rPr>
          <w:szCs w:val="18"/>
        </w:rPr>
        <w:t>Trade</w:t>
      </w:r>
      <w:proofErr w:type="spellEnd"/>
      <w:r w:rsidR="00F1524C" w:rsidRPr="001B25D7">
        <w:rPr>
          <w:szCs w:val="18"/>
        </w:rPr>
        <w:t xml:space="preserve"> </w:t>
      </w:r>
      <w:r w:rsidRPr="001B25D7">
        <w:rPr>
          <w:szCs w:val="18"/>
        </w:rPr>
        <w:t xml:space="preserve">NZ, s.r.o. Od 28. októbra 2008 bol názov zmenený na </w:t>
      </w:r>
      <w:r w:rsidR="0027600B" w:rsidRPr="001B25D7">
        <w:rPr>
          <w:szCs w:val="18"/>
        </w:rPr>
        <w:t>Hamburger Recycling NZ, s.r.o skrátený názov: HR NZ, s.r.o</w:t>
      </w:r>
      <w:r w:rsidR="0027600B" w:rsidRPr="001B25D7">
        <w:rPr>
          <w:color w:val="FF0000"/>
          <w:szCs w:val="18"/>
        </w:rPr>
        <w:t>.</w:t>
      </w:r>
      <w:r w:rsidR="009568F6" w:rsidRPr="001B25D7">
        <w:rPr>
          <w:color w:val="FF0000"/>
          <w:szCs w:val="18"/>
        </w:rPr>
        <w:t xml:space="preserve"> </w:t>
      </w:r>
      <w:r w:rsidR="0027600B" w:rsidRPr="001B25D7">
        <w:rPr>
          <w:szCs w:val="18"/>
        </w:rPr>
        <w:t>Od 19.mája 2018 bol názov zmenený na Hamburger Recycling NZ, s.r.o.</w:t>
      </w:r>
      <w:r w:rsidR="00F1524C" w:rsidRPr="001B25D7">
        <w:rPr>
          <w:szCs w:val="18"/>
        </w:rPr>
        <w:t xml:space="preserve"> Dňa 01. júla 2020 bol zmenený názov spoločnosti na Hamburger Recycling Slovakia s.r.o. a súčasne aj ulica sídla spoločnosti na P. Blahu 9827/7A.</w:t>
      </w:r>
    </w:p>
    <w:p w14:paraId="4D430855" w14:textId="77777777" w:rsidR="00D90EFD" w:rsidRPr="001B25D7" w:rsidRDefault="00D90EFD" w:rsidP="00D90EFD">
      <w:pPr>
        <w:pStyle w:val="Nadpis2"/>
        <w:ind w:firstLine="426"/>
        <w:rPr>
          <w:szCs w:val="18"/>
        </w:rPr>
      </w:pPr>
      <w:bookmarkStart w:id="1" w:name="_Toc530739896"/>
      <w:r w:rsidRPr="001B25D7">
        <w:rPr>
          <w:szCs w:val="18"/>
        </w:rPr>
        <w:t>Hlavnými činnosťami Spoločnosti sú:</w:t>
      </w:r>
      <w:bookmarkEnd w:id="1"/>
    </w:p>
    <w:p w14:paraId="1FA395A6" w14:textId="77777777" w:rsidR="00D90EFD" w:rsidRPr="001B25D7" w:rsidRDefault="00D90EFD" w:rsidP="00D90EFD">
      <w:pPr>
        <w:pStyle w:val="Zkladntext"/>
        <w:tabs>
          <w:tab w:val="left" w:pos="7905"/>
        </w:tabs>
        <w:ind w:left="0"/>
        <w:rPr>
          <w:szCs w:val="18"/>
        </w:rPr>
      </w:pPr>
      <w:r w:rsidRPr="001B25D7">
        <w:rPr>
          <w:szCs w:val="18"/>
        </w:rPr>
        <w:t xml:space="preserve">         Podnikanie v oblasti nakladania s iným ako nebezpečným odpadom.</w:t>
      </w:r>
    </w:p>
    <w:p w14:paraId="61B0C2F1" w14:textId="77777777" w:rsidR="00D90EFD" w:rsidRPr="001B25D7" w:rsidRDefault="00D90EFD" w:rsidP="00D90EFD">
      <w:pPr>
        <w:pStyle w:val="Zkladntext"/>
        <w:rPr>
          <w:szCs w:val="18"/>
        </w:rPr>
      </w:pPr>
    </w:p>
    <w:p w14:paraId="553375E2" w14:textId="3B7CB406" w:rsidR="00D90EFD" w:rsidRPr="001B25D7" w:rsidRDefault="00D90EFD" w:rsidP="00D90EFD">
      <w:pPr>
        <w:pStyle w:val="Nadpis2"/>
        <w:numPr>
          <w:ilvl w:val="0"/>
          <w:numId w:val="2"/>
        </w:numPr>
        <w:rPr>
          <w:szCs w:val="18"/>
        </w:rPr>
      </w:pPr>
      <w:r w:rsidRPr="001B25D7">
        <w:rPr>
          <w:szCs w:val="18"/>
        </w:rPr>
        <w:t>Dátum schválenia účtovnej závierky za predchádzajúce účtovné obdobie</w:t>
      </w:r>
    </w:p>
    <w:p w14:paraId="3A13115D" w14:textId="77777777" w:rsidR="00B44220" w:rsidRPr="001B25D7" w:rsidRDefault="00B44220" w:rsidP="00B44220"/>
    <w:p w14:paraId="323E533E" w14:textId="1AB9D0BD" w:rsidR="00D90EFD" w:rsidRPr="001B25D7" w:rsidRDefault="00D90EFD" w:rsidP="00D90EFD">
      <w:pPr>
        <w:pStyle w:val="Zkladntext"/>
        <w:ind w:hanging="426"/>
        <w:rPr>
          <w:szCs w:val="18"/>
        </w:rPr>
      </w:pPr>
      <w:r w:rsidRPr="001B25D7">
        <w:rPr>
          <w:szCs w:val="18"/>
        </w:rPr>
        <w:tab/>
        <w:t>Účtovná závierka Spoločnosti k 31. decembru 20</w:t>
      </w:r>
      <w:r w:rsidR="006E5A21" w:rsidRPr="001B25D7">
        <w:rPr>
          <w:szCs w:val="18"/>
        </w:rPr>
        <w:t>2</w:t>
      </w:r>
      <w:r w:rsidR="00FA77EA" w:rsidRPr="001B25D7">
        <w:rPr>
          <w:szCs w:val="18"/>
        </w:rPr>
        <w:t>1</w:t>
      </w:r>
      <w:r w:rsidRPr="001B25D7">
        <w:rPr>
          <w:szCs w:val="18"/>
        </w:rPr>
        <w:t xml:space="preserve">, za predchádzajúce účtovné obdobie, bola schválená valným zhromaždením Spoločnosti </w:t>
      </w:r>
      <w:r w:rsidR="00FA77EA" w:rsidRPr="001B25D7">
        <w:rPr>
          <w:szCs w:val="18"/>
        </w:rPr>
        <w:t>22</w:t>
      </w:r>
      <w:r w:rsidR="009568F6" w:rsidRPr="001B25D7">
        <w:rPr>
          <w:szCs w:val="18"/>
        </w:rPr>
        <w:t xml:space="preserve">. </w:t>
      </w:r>
      <w:r w:rsidR="00FA77EA" w:rsidRPr="001B25D7">
        <w:rPr>
          <w:szCs w:val="18"/>
        </w:rPr>
        <w:t>apríla</w:t>
      </w:r>
      <w:r w:rsidR="009568F6" w:rsidRPr="001B25D7">
        <w:rPr>
          <w:szCs w:val="18"/>
        </w:rPr>
        <w:t xml:space="preserve"> 20</w:t>
      </w:r>
      <w:r w:rsidR="00F1524C" w:rsidRPr="001B25D7">
        <w:rPr>
          <w:szCs w:val="18"/>
        </w:rPr>
        <w:t>2</w:t>
      </w:r>
      <w:r w:rsidR="00FA77EA" w:rsidRPr="001B25D7">
        <w:rPr>
          <w:szCs w:val="18"/>
        </w:rPr>
        <w:t>2</w:t>
      </w:r>
      <w:r w:rsidR="009568F6" w:rsidRPr="001B25D7">
        <w:rPr>
          <w:szCs w:val="18"/>
        </w:rPr>
        <w:t>.</w:t>
      </w:r>
      <w:r w:rsidRPr="001B25D7">
        <w:rPr>
          <w:szCs w:val="18"/>
        </w:rPr>
        <w:t xml:space="preserve"> </w:t>
      </w:r>
    </w:p>
    <w:p w14:paraId="1C0C39D5" w14:textId="77777777" w:rsidR="00D90EFD" w:rsidRPr="001B25D7" w:rsidRDefault="00D90EFD" w:rsidP="00D90EFD">
      <w:pPr>
        <w:pStyle w:val="Zkladntext"/>
        <w:ind w:hanging="426"/>
        <w:rPr>
          <w:szCs w:val="18"/>
        </w:rPr>
      </w:pPr>
    </w:p>
    <w:p w14:paraId="1C135EB9" w14:textId="088DE5B2" w:rsidR="00D90EFD" w:rsidRPr="001B25D7" w:rsidRDefault="00D90EFD" w:rsidP="00D90EFD">
      <w:pPr>
        <w:pStyle w:val="Nadpis2"/>
        <w:numPr>
          <w:ilvl w:val="0"/>
          <w:numId w:val="2"/>
        </w:numPr>
        <w:rPr>
          <w:szCs w:val="18"/>
        </w:rPr>
      </w:pPr>
      <w:r w:rsidRPr="001B25D7">
        <w:rPr>
          <w:szCs w:val="18"/>
        </w:rPr>
        <w:t>Právny dôvod na zostavenie účtovnej závierky</w:t>
      </w:r>
    </w:p>
    <w:p w14:paraId="46B18706" w14:textId="77777777" w:rsidR="00B44220" w:rsidRPr="001B25D7" w:rsidRDefault="00B44220" w:rsidP="00B44220"/>
    <w:p w14:paraId="2E25977B" w14:textId="78326531" w:rsidR="00D90EFD" w:rsidRPr="001B25D7" w:rsidRDefault="00D90EFD" w:rsidP="00D90EFD">
      <w:pPr>
        <w:pStyle w:val="Zkladntext"/>
        <w:ind w:hanging="426"/>
        <w:rPr>
          <w:szCs w:val="18"/>
        </w:rPr>
      </w:pPr>
      <w:r w:rsidRPr="001B25D7">
        <w:rPr>
          <w:szCs w:val="18"/>
        </w:rPr>
        <w:tab/>
        <w:t xml:space="preserve">Účtovná závierka Spoločnosti k 31. decembru </w:t>
      </w:r>
      <w:r w:rsidR="009568F6" w:rsidRPr="001B25D7">
        <w:rPr>
          <w:szCs w:val="18"/>
        </w:rPr>
        <w:t>20</w:t>
      </w:r>
      <w:r w:rsidR="00F1524C" w:rsidRPr="001B25D7">
        <w:rPr>
          <w:szCs w:val="18"/>
        </w:rPr>
        <w:t>2</w:t>
      </w:r>
      <w:r w:rsidR="00FA77EA" w:rsidRPr="001B25D7">
        <w:rPr>
          <w:szCs w:val="18"/>
        </w:rPr>
        <w:t>2</w:t>
      </w:r>
      <w:r w:rsidRPr="001B25D7">
        <w:rPr>
          <w:szCs w:val="18"/>
        </w:rPr>
        <w:t xml:space="preserve"> je zostavená ako riadna účtovná závierka podľa § 17 ods. 6 zákona NR SR č. 431/2002 Z. z. o účtovníctve (ďalej „zákon o účtovníctve“) za účtovné obdobie od 1. januára </w:t>
      </w:r>
      <w:r w:rsidR="009568F6" w:rsidRPr="001B25D7">
        <w:rPr>
          <w:szCs w:val="18"/>
        </w:rPr>
        <w:t>20</w:t>
      </w:r>
      <w:r w:rsidR="00F1524C" w:rsidRPr="001B25D7">
        <w:rPr>
          <w:szCs w:val="18"/>
        </w:rPr>
        <w:t>2</w:t>
      </w:r>
      <w:r w:rsidR="00FA77EA" w:rsidRPr="001B25D7">
        <w:rPr>
          <w:szCs w:val="18"/>
        </w:rPr>
        <w:t>2</w:t>
      </w:r>
      <w:r w:rsidRPr="001B25D7">
        <w:rPr>
          <w:szCs w:val="18"/>
        </w:rPr>
        <w:t xml:space="preserve"> do 31. decembra </w:t>
      </w:r>
      <w:r w:rsidR="009568F6" w:rsidRPr="001B25D7">
        <w:rPr>
          <w:szCs w:val="18"/>
        </w:rPr>
        <w:t>20</w:t>
      </w:r>
      <w:r w:rsidR="00F1524C" w:rsidRPr="001B25D7">
        <w:rPr>
          <w:szCs w:val="18"/>
        </w:rPr>
        <w:t>2</w:t>
      </w:r>
      <w:r w:rsidR="00FA77EA" w:rsidRPr="001B25D7">
        <w:rPr>
          <w:szCs w:val="18"/>
        </w:rPr>
        <w:t>2</w:t>
      </w:r>
      <w:r w:rsidRPr="001B25D7">
        <w:rPr>
          <w:szCs w:val="18"/>
        </w:rPr>
        <w:t>.</w:t>
      </w:r>
    </w:p>
    <w:p w14:paraId="73310CF7" w14:textId="77777777" w:rsidR="00D90EFD" w:rsidRPr="001B25D7" w:rsidRDefault="00D90EFD" w:rsidP="00D90EFD">
      <w:pPr>
        <w:pStyle w:val="Zkladntext"/>
        <w:ind w:hanging="426"/>
        <w:rPr>
          <w:szCs w:val="18"/>
        </w:rPr>
      </w:pPr>
    </w:p>
    <w:p w14:paraId="3BCB6447" w14:textId="77777777" w:rsidR="00D90EFD" w:rsidRPr="001B25D7" w:rsidRDefault="00D90EFD" w:rsidP="00D90EFD">
      <w:pPr>
        <w:pStyle w:val="Zkladntext"/>
        <w:ind w:hanging="426"/>
        <w:rPr>
          <w:szCs w:val="18"/>
        </w:rPr>
      </w:pPr>
      <w:r w:rsidRPr="001B25D7">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4D2DE13" w14:textId="77777777" w:rsidR="00D90EFD" w:rsidRPr="001B25D7" w:rsidRDefault="00D90EFD" w:rsidP="00D90EFD">
      <w:pPr>
        <w:pStyle w:val="Zkladntext"/>
        <w:ind w:hanging="426"/>
        <w:rPr>
          <w:szCs w:val="18"/>
        </w:rPr>
      </w:pPr>
    </w:p>
    <w:p w14:paraId="289E300F" w14:textId="2395D536" w:rsidR="00D90EFD" w:rsidRPr="001B25D7" w:rsidRDefault="00D90EFD" w:rsidP="00D90EFD">
      <w:pPr>
        <w:pStyle w:val="Nadpis2"/>
        <w:numPr>
          <w:ilvl w:val="0"/>
          <w:numId w:val="2"/>
        </w:numPr>
        <w:rPr>
          <w:szCs w:val="18"/>
        </w:rPr>
      </w:pPr>
      <w:r w:rsidRPr="001B25D7">
        <w:rPr>
          <w:szCs w:val="18"/>
        </w:rPr>
        <w:t xml:space="preserve">Informácie o skupine </w:t>
      </w:r>
    </w:p>
    <w:p w14:paraId="46213EE6" w14:textId="77777777" w:rsidR="00B44220" w:rsidRPr="001B25D7" w:rsidRDefault="00B44220" w:rsidP="00B44220"/>
    <w:p w14:paraId="57A668EB" w14:textId="77777777" w:rsidR="00C82844" w:rsidRPr="001B25D7" w:rsidRDefault="00D90EFD" w:rsidP="00D90EFD">
      <w:pPr>
        <w:pStyle w:val="Zkladntext"/>
        <w:ind w:left="360"/>
        <w:rPr>
          <w:szCs w:val="18"/>
        </w:rPr>
      </w:pPr>
      <w:r w:rsidRPr="001B25D7">
        <w:rPr>
          <w:szCs w:val="18"/>
        </w:rPr>
        <w:t xml:space="preserve">Spoločnosť sa zahŕňa do konsolidovanej účtovnej závierky spoločnosti Hamburger Recycling Group </w:t>
      </w:r>
      <w:proofErr w:type="spellStart"/>
      <w:r w:rsidRPr="001B25D7">
        <w:rPr>
          <w:szCs w:val="18"/>
        </w:rPr>
        <w:t>GmbH</w:t>
      </w:r>
      <w:proofErr w:type="spellEnd"/>
      <w:r w:rsidRPr="001B25D7">
        <w:rPr>
          <w:szCs w:val="18"/>
        </w:rPr>
        <w:t xml:space="preserve"> so sídlom  </w:t>
      </w:r>
      <w:proofErr w:type="spellStart"/>
      <w:r w:rsidR="009568F6" w:rsidRPr="001B25D7">
        <w:rPr>
          <w:szCs w:val="18"/>
        </w:rPr>
        <w:t>Aspanger</w:t>
      </w:r>
      <w:proofErr w:type="spellEnd"/>
      <w:r w:rsidR="009568F6" w:rsidRPr="001B25D7">
        <w:rPr>
          <w:szCs w:val="18"/>
        </w:rPr>
        <w:t xml:space="preserve"> </w:t>
      </w:r>
      <w:proofErr w:type="spellStart"/>
      <w:r w:rsidR="009568F6" w:rsidRPr="001B25D7">
        <w:rPr>
          <w:szCs w:val="18"/>
        </w:rPr>
        <w:t>Strasse</w:t>
      </w:r>
      <w:proofErr w:type="spellEnd"/>
      <w:r w:rsidR="009568F6" w:rsidRPr="001B25D7">
        <w:rPr>
          <w:szCs w:val="18"/>
        </w:rPr>
        <w:t xml:space="preserve"> 252, 2823 </w:t>
      </w:r>
      <w:proofErr w:type="spellStart"/>
      <w:r w:rsidR="009568F6" w:rsidRPr="001B25D7">
        <w:rPr>
          <w:szCs w:val="18"/>
        </w:rPr>
        <w:t>Pitten</w:t>
      </w:r>
      <w:proofErr w:type="spellEnd"/>
      <w:r w:rsidR="009568F6" w:rsidRPr="001B25D7">
        <w:rPr>
          <w:szCs w:val="18"/>
        </w:rPr>
        <w:t>, Rakúsko.</w:t>
      </w:r>
      <w:r w:rsidR="009E2C45" w:rsidRPr="001B25D7">
        <w:rPr>
          <w:szCs w:val="18"/>
        </w:rPr>
        <w:t xml:space="preserve"> Konsolidovanú účtovnú závierku je možné dostať priamo v sídle spoločnosti.</w:t>
      </w:r>
    </w:p>
    <w:p w14:paraId="2613E56D" w14:textId="5F8BF9C6" w:rsidR="00D90EFD" w:rsidRPr="001B25D7" w:rsidRDefault="00D90EFD" w:rsidP="00D90EFD">
      <w:pPr>
        <w:pStyle w:val="Zkladntext"/>
        <w:ind w:left="360"/>
      </w:pPr>
      <w:r w:rsidRPr="001B25D7">
        <w:rPr>
          <w:szCs w:val="18"/>
        </w:rPr>
        <w:t>Materská spoločnosť</w:t>
      </w:r>
      <w:r w:rsidR="0061567C" w:rsidRPr="001B25D7">
        <w:rPr>
          <w:szCs w:val="18"/>
        </w:rPr>
        <w:t xml:space="preserve"> </w:t>
      </w:r>
      <w:r w:rsidRPr="001B25D7">
        <w:rPr>
          <w:szCs w:val="18"/>
        </w:rPr>
        <w:t xml:space="preserve">Hamburger Recycling Group </w:t>
      </w:r>
      <w:proofErr w:type="spellStart"/>
      <w:r w:rsidRPr="001B25D7">
        <w:rPr>
          <w:szCs w:val="18"/>
        </w:rPr>
        <w:t>GmbH</w:t>
      </w:r>
      <w:proofErr w:type="spellEnd"/>
      <w:r w:rsidRPr="001B25D7">
        <w:rPr>
          <w:szCs w:val="18"/>
        </w:rPr>
        <w:t xml:space="preserve"> vlastní 95% podiel v Spoločnosti a zahrňuje sa do konsolidovanej účtovnej závierky jej materskej spoločnosti Prinzhorn Holding </w:t>
      </w:r>
      <w:proofErr w:type="spellStart"/>
      <w:r w:rsidRPr="001B25D7">
        <w:rPr>
          <w:szCs w:val="18"/>
        </w:rPr>
        <w:t>GmbH</w:t>
      </w:r>
      <w:proofErr w:type="spellEnd"/>
      <w:r w:rsidRPr="001B25D7">
        <w:rPr>
          <w:szCs w:val="18"/>
        </w:rPr>
        <w:t>,</w:t>
      </w:r>
      <w:r w:rsidR="00EC4145">
        <w:rPr>
          <w:szCs w:val="18"/>
        </w:rPr>
        <w:t xml:space="preserve"> so sídlom </w:t>
      </w:r>
      <w:proofErr w:type="spellStart"/>
      <w:r w:rsidR="00EC4145">
        <w:rPr>
          <w:szCs w:val="18"/>
        </w:rPr>
        <w:t>Lemb</w:t>
      </w:r>
      <w:r w:rsidR="00EC4145" w:rsidRPr="00EC4145">
        <w:rPr>
          <w:rFonts w:eastAsiaTheme="minorHAnsi"/>
          <w:szCs w:val="18"/>
        </w:rPr>
        <w:t>ö</w:t>
      </w:r>
      <w:r w:rsidR="00EC4145">
        <w:rPr>
          <w:rFonts w:eastAsiaTheme="minorHAnsi"/>
          <w:szCs w:val="18"/>
        </w:rPr>
        <w:t>c</w:t>
      </w:r>
      <w:r w:rsidR="00EC4145">
        <w:rPr>
          <w:szCs w:val="18"/>
        </w:rPr>
        <w:t>kgasse</w:t>
      </w:r>
      <w:proofErr w:type="spellEnd"/>
      <w:r w:rsidR="00EC4145">
        <w:rPr>
          <w:szCs w:val="18"/>
        </w:rPr>
        <w:t xml:space="preserve"> 21-25, 1230 </w:t>
      </w:r>
      <w:proofErr w:type="spellStart"/>
      <w:r w:rsidR="00EC4145">
        <w:rPr>
          <w:szCs w:val="18"/>
        </w:rPr>
        <w:t>Wien</w:t>
      </w:r>
      <w:proofErr w:type="spellEnd"/>
      <w:r w:rsidR="00EC4145">
        <w:rPr>
          <w:szCs w:val="18"/>
        </w:rPr>
        <w:t>, Rakúsko,</w:t>
      </w:r>
      <w:r w:rsidRPr="001B25D7">
        <w:rPr>
          <w:szCs w:val="18"/>
        </w:rPr>
        <w:t xml:space="preserve"> ktorá je zostavená podľa rakúskych právnych predpisov. Do tejto konsolidovanej účtovnej závierky sa zahŕňa aj Spoločnosť. Spoločnosť nemá povinnosť zostavovať konsolidovanú účtovnú závierku. </w:t>
      </w:r>
    </w:p>
    <w:p w14:paraId="64554935" w14:textId="77777777" w:rsidR="00D90EFD" w:rsidRPr="001B25D7" w:rsidRDefault="00D90EFD" w:rsidP="00D90EFD">
      <w:pPr>
        <w:pStyle w:val="Zkladntext"/>
        <w:rPr>
          <w:szCs w:val="18"/>
        </w:rPr>
      </w:pPr>
    </w:p>
    <w:p w14:paraId="36E66274" w14:textId="77777777" w:rsidR="00D90EFD" w:rsidRPr="001B25D7" w:rsidRDefault="00D90EFD" w:rsidP="00D90EFD">
      <w:pPr>
        <w:pStyle w:val="Nadpis2"/>
        <w:ind w:left="720"/>
        <w:rPr>
          <w:szCs w:val="18"/>
        </w:rPr>
      </w:pPr>
    </w:p>
    <w:p w14:paraId="3F5BBAB5" w14:textId="605FB646" w:rsidR="00D90EFD" w:rsidRPr="001B25D7" w:rsidRDefault="00D90EFD" w:rsidP="00D90EFD">
      <w:pPr>
        <w:pStyle w:val="Nadpis2"/>
        <w:numPr>
          <w:ilvl w:val="0"/>
          <w:numId w:val="2"/>
        </w:numPr>
        <w:rPr>
          <w:szCs w:val="18"/>
        </w:rPr>
      </w:pPr>
      <w:r w:rsidRPr="001B25D7">
        <w:rPr>
          <w:szCs w:val="18"/>
        </w:rPr>
        <w:t xml:space="preserve">Priemerný prepočítaný počet zamestnancov </w:t>
      </w:r>
    </w:p>
    <w:p w14:paraId="52E07AF6" w14:textId="77777777" w:rsidR="00B44220" w:rsidRPr="001B25D7" w:rsidRDefault="00B44220" w:rsidP="00B44220"/>
    <w:p w14:paraId="3D167EEE" w14:textId="77810B50" w:rsidR="00D90EFD" w:rsidRPr="001B25D7" w:rsidRDefault="00D90EFD" w:rsidP="00D90EFD">
      <w:pPr>
        <w:pStyle w:val="Zkladntext"/>
        <w:rPr>
          <w:szCs w:val="18"/>
        </w:rPr>
      </w:pPr>
      <w:r w:rsidRPr="001B25D7">
        <w:rPr>
          <w:szCs w:val="18"/>
        </w:rPr>
        <w:t>Priemerný prepočítaný počet zamestnancov Spoločnosti v účtovnom období 20</w:t>
      </w:r>
      <w:r w:rsidR="00F1524C" w:rsidRPr="001B25D7">
        <w:rPr>
          <w:szCs w:val="18"/>
        </w:rPr>
        <w:t>2</w:t>
      </w:r>
      <w:r w:rsidR="00FA77EA" w:rsidRPr="001B25D7">
        <w:rPr>
          <w:szCs w:val="18"/>
        </w:rPr>
        <w:t>2</w:t>
      </w:r>
      <w:r w:rsidRPr="001B25D7">
        <w:rPr>
          <w:szCs w:val="18"/>
        </w:rPr>
        <w:t xml:space="preserve"> bol</w:t>
      </w:r>
      <w:r w:rsidR="0061567C" w:rsidRPr="001B25D7">
        <w:rPr>
          <w:szCs w:val="18"/>
        </w:rPr>
        <w:t xml:space="preserve"> </w:t>
      </w:r>
      <w:r w:rsidR="00FA77EA" w:rsidRPr="001B25D7">
        <w:rPr>
          <w:szCs w:val="18"/>
        </w:rPr>
        <w:t>52</w:t>
      </w:r>
      <w:r w:rsidRPr="001B25D7">
        <w:rPr>
          <w:szCs w:val="18"/>
        </w:rPr>
        <w:t xml:space="preserve"> (v účtovnom období 20</w:t>
      </w:r>
      <w:r w:rsidR="00324869" w:rsidRPr="001B25D7">
        <w:rPr>
          <w:szCs w:val="18"/>
        </w:rPr>
        <w:t>2</w:t>
      </w:r>
      <w:r w:rsidR="00FA77EA" w:rsidRPr="001B25D7">
        <w:rPr>
          <w:szCs w:val="18"/>
        </w:rPr>
        <w:t>1</w:t>
      </w:r>
      <w:r w:rsidRPr="001B25D7">
        <w:rPr>
          <w:szCs w:val="18"/>
        </w:rPr>
        <w:t xml:space="preserve"> bol </w:t>
      </w:r>
      <w:r w:rsidR="00FA77EA" w:rsidRPr="001B25D7">
        <w:rPr>
          <w:szCs w:val="18"/>
        </w:rPr>
        <w:t>22</w:t>
      </w:r>
      <w:r w:rsidRPr="001B25D7">
        <w:rPr>
          <w:szCs w:val="18"/>
        </w:rPr>
        <w:t>).</w:t>
      </w:r>
    </w:p>
    <w:p w14:paraId="23104DC0" w14:textId="77777777" w:rsidR="00D90EFD" w:rsidRPr="001B25D7" w:rsidRDefault="00D90EFD" w:rsidP="00D90EFD">
      <w:pPr>
        <w:pStyle w:val="Zkladntext"/>
        <w:rPr>
          <w:szCs w:val="18"/>
        </w:rPr>
      </w:pPr>
    </w:p>
    <w:p w14:paraId="438377B2" w14:textId="77777777" w:rsidR="00D90EFD" w:rsidRPr="001B25D7" w:rsidRDefault="00D90EFD" w:rsidP="00D90EFD">
      <w:pPr>
        <w:pStyle w:val="Zkladntext"/>
        <w:jc w:val="left"/>
        <w:rPr>
          <w:szCs w:val="18"/>
        </w:rPr>
      </w:pPr>
    </w:p>
    <w:p w14:paraId="2593C34E" w14:textId="70B07797" w:rsidR="00D90EFD" w:rsidRPr="001B25D7" w:rsidRDefault="00D90EFD" w:rsidP="00D90EFD">
      <w:pPr>
        <w:pStyle w:val="Nadpis1"/>
        <w:tabs>
          <w:tab w:val="num" w:pos="360"/>
        </w:tabs>
        <w:ind w:left="360"/>
        <w:rPr>
          <w:szCs w:val="18"/>
        </w:rPr>
      </w:pPr>
      <w:bookmarkStart w:id="2" w:name="_Toc530739897"/>
      <w:r w:rsidRPr="001B25D7">
        <w:rPr>
          <w:szCs w:val="18"/>
        </w:rPr>
        <w:t xml:space="preserve">Informácie o orgánoch </w:t>
      </w:r>
      <w:bookmarkEnd w:id="2"/>
      <w:r w:rsidR="00F57D09" w:rsidRPr="001B25D7">
        <w:rPr>
          <w:szCs w:val="18"/>
        </w:rPr>
        <w:t>spoločnosti</w:t>
      </w:r>
    </w:p>
    <w:p w14:paraId="30B8406F" w14:textId="77777777" w:rsidR="00D90EFD" w:rsidRPr="001B25D7" w:rsidRDefault="00D90EFD" w:rsidP="00D90EFD"/>
    <w:p w14:paraId="278CA589" w14:textId="77777777" w:rsidR="00D90EFD" w:rsidRPr="001B25D7" w:rsidRDefault="00D90EFD" w:rsidP="00D90EFD">
      <w:pPr>
        <w:ind w:left="360"/>
        <w:rPr>
          <w:b/>
          <w:i/>
          <w:sz w:val="18"/>
          <w:szCs w:val="18"/>
        </w:rPr>
      </w:pPr>
    </w:p>
    <w:p w14:paraId="59B74FFC" w14:textId="19477AAF" w:rsidR="00D90EFD" w:rsidRPr="001B25D7" w:rsidRDefault="00D90EFD" w:rsidP="00D90EFD">
      <w:pPr>
        <w:pStyle w:val="Zkladntext"/>
        <w:rPr>
          <w:szCs w:val="18"/>
        </w:rPr>
      </w:pPr>
      <w:r w:rsidRPr="001B25D7">
        <w:rPr>
          <w:szCs w:val="18"/>
        </w:rPr>
        <w:t>Konatelia</w:t>
      </w:r>
      <w:r w:rsidRPr="001B25D7">
        <w:rPr>
          <w:szCs w:val="18"/>
        </w:rPr>
        <w:tab/>
      </w:r>
      <w:r w:rsidRPr="001B25D7">
        <w:rPr>
          <w:szCs w:val="18"/>
        </w:rPr>
        <w:tab/>
      </w:r>
      <w:r w:rsidR="0061567C" w:rsidRPr="001B25D7">
        <w:rPr>
          <w:szCs w:val="18"/>
        </w:rPr>
        <w:t xml:space="preserve">Ing. Mikuláš Alter, vznik funkcie </w:t>
      </w:r>
      <w:r w:rsidR="007E12A4" w:rsidRPr="001B25D7">
        <w:rPr>
          <w:szCs w:val="18"/>
        </w:rPr>
        <w:t>04</w:t>
      </w:r>
      <w:r w:rsidR="0061567C" w:rsidRPr="001B25D7">
        <w:rPr>
          <w:szCs w:val="18"/>
        </w:rPr>
        <w:t>. mája 2018</w:t>
      </w:r>
    </w:p>
    <w:p w14:paraId="4270C18D" w14:textId="76AB32CB" w:rsidR="00C82844" w:rsidRPr="001B25D7" w:rsidRDefault="00D90EFD" w:rsidP="00215A4F">
      <w:pPr>
        <w:pStyle w:val="Zkladntext"/>
        <w:rPr>
          <w:szCs w:val="18"/>
        </w:rPr>
      </w:pPr>
      <w:r w:rsidRPr="001B25D7">
        <w:rPr>
          <w:szCs w:val="18"/>
        </w:rPr>
        <w:tab/>
      </w:r>
      <w:r w:rsidRPr="001B25D7">
        <w:rPr>
          <w:szCs w:val="18"/>
        </w:rPr>
        <w:tab/>
      </w:r>
      <w:r w:rsidRPr="001B25D7">
        <w:rPr>
          <w:szCs w:val="18"/>
        </w:rPr>
        <w:tab/>
      </w:r>
      <w:r w:rsidR="0061567C" w:rsidRPr="001B25D7">
        <w:rPr>
          <w:szCs w:val="18"/>
        </w:rPr>
        <w:t>S</w:t>
      </w:r>
      <w:r w:rsidR="006E5A21" w:rsidRPr="001B25D7">
        <w:rPr>
          <w:szCs w:val="18"/>
        </w:rPr>
        <w:t xml:space="preserve">lobodan </w:t>
      </w:r>
      <w:proofErr w:type="spellStart"/>
      <w:r w:rsidR="006E5A21" w:rsidRPr="001B25D7">
        <w:rPr>
          <w:szCs w:val="18"/>
        </w:rPr>
        <w:t>Simović</w:t>
      </w:r>
      <w:proofErr w:type="spellEnd"/>
      <w:r w:rsidR="00C82844" w:rsidRPr="001B25D7">
        <w:rPr>
          <w:szCs w:val="18"/>
        </w:rPr>
        <w:t xml:space="preserve">, vznik funkcie </w:t>
      </w:r>
      <w:r w:rsidR="007E12A4" w:rsidRPr="001B25D7">
        <w:rPr>
          <w:szCs w:val="18"/>
        </w:rPr>
        <w:t>24</w:t>
      </w:r>
      <w:r w:rsidR="00C82844" w:rsidRPr="001B25D7">
        <w:rPr>
          <w:szCs w:val="18"/>
        </w:rPr>
        <w:t xml:space="preserve">. </w:t>
      </w:r>
      <w:r w:rsidR="006E5A21" w:rsidRPr="001B25D7">
        <w:rPr>
          <w:szCs w:val="18"/>
        </w:rPr>
        <w:t xml:space="preserve">marca </w:t>
      </w:r>
      <w:r w:rsidR="0061567C" w:rsidRPr="001B25D7">
        <w:rPr>
          <w:szCs w:val="18"/>
        </w:rPr>
        <w:t>20</w:t>
      </w:r>
      <w:r w:rsidR="006E5A21" w:rsidRPr="001B25D7">
        <w:rPr>
          <w:szCs w:val="18"/>
        </w:rPr>
        <w:t>21</w:t>
      </w:r>
    </w:p>
    <w:p w14:paraId="7ABE1224" w14:textId="77777777" w:rsidR="00C82844" w:rsidRPr="001B25D7" w:rsidRDefault="00C82844" w:rsidP="00215A4F">
      <w:pPr>
        <w:pStyle w:val="Zkladntext"/>
        <w:ind w:left="0"/>
        <w:rPr>
          <w:szCs w:val="18"/>
        </w:rPr>
      </w:pPr>
    </w:p>
    <w:p w14:paraId="68CAD9B3" w14:textId="77777777" w:rsidR="00D90EFD" w:rsidRPr="001B25D7" w:rsidRDefault="00D90EFD" w:rsidP="00D90EFD">
      <w:pPr>
        <w:ind w:left="426"/>
        <w:rPr>
          <w:sz w:val="18"/>
          <w:szCs w:val="18"/>
        </w:rPr>
      </w:pPr>
      <w:bookmarkStart w:id="3" w:name="_Toc530739898"/>
      <w:r w:rsidRPr="001B25D7">
        <w:rPr>
          <w:sz w:val="18"/>
          <w:szCs w:val="18"/>
        </w:rPr>
        <w:tab/>
      </w:r>
    </w:p>
    <w:p w14:paraId="490E9426" w14:textId="3B98C6D6" w:rsidR="00321B10" w:rsidRPr="001B25D7" w:rsidRDefault="00D90EFD" w:rsidP="00D90EFD">
      <w:pPr>
        <w:pStyle w:val="Zkladntext"/>
        <w:rPr>
          <w:szCs w:val="18"/>
        </w:rPr>
      </w:pPr>
      <w:r w:rsidRPr="001B25D7">
        <w:rPr>
          <w:szCs w:val="18"/>
        </w:rPr>
        <w:t>Členom štatutárneho orgánu, ani členom dozorných orgánov  neboli v roku 20</w:t>
      </w:r>
      <w:r w:rsidR="00550AB8" w:rsidRPr="001B25D7">
        <w:rPr>
          <w:szCs w:val="18"/>
        </w:rPr>
        <w:t>2</w:t>
      </w:r>
      <w:r w:rsidR="002B4DE7" w:rsidRPr="001B25D7">
        <w:rPr>
          <w:szCs w:val="18"/>
        </w:rPr>
        <w:t>2</w:t>
      </w:r>
      <w:r w:rsidRPr="001B25D7">
        <w:rPr>
          <w:szCs w:val="18"/>
        </w:rPr>
        <w:t xml:space="preserve"> poskytnuté žiadne pôžičky, záruky alebo iné formy zabezpečenia, ani finančné prostriedky alebo iné plnenia na súkromné účely členov, ktoré sa vyúčtovávajú             (v roku </w:t>
      </w:r>
      <w:r w:rsidR="0061567C" w:rsidRPr="001B25D7">
        <w:rPr>
          <w:szCs w:val="18"/>
        </w:rPr>
        <w:t>20</w:t>
      </w:r>
      <w:r w:rsidR="00550AB8" w:rsidRPr="001B25D7">
        <w:rPr>
          <w:szCs w:val="18"/>
        </w:rPr>
        <w:t>2</w:t>
      </w:r>
      <w:r w:rsidR="002B4DE7" w:rsidRPr="001B25D7">
        <w:rPr>
          <w:szCs w:val="18"/>
        </w:rPr>
        <w:t>1</w:t>
      </w:r>
      <w:r w:rsidRPr="001B25D7">
        <w:rPr>
          <w:szCs w:val="18"/>
        </w:rPr>
        <w:t>: žiadne).</w:t>
      </w:r>
    </w:p>
    <w:p w14:paraId="4F5653C4" w14:textId="77777777" w:rsidR="00C82844" w:rsidRPr="001B25D7" w:rsidRDefault="00C82844" w:rsidP="00D90EFD">
      <w:pPr>
        <w:pStyle w:val="Zkladntext"/>
        <w:rPr>
          <w:szCs w:val="18"/>
        </w:rPr>
      </w:pPr>
    </w:p>
    <w:p w14:paraId="3DD85780" w14:textId="77777777" w:rsidR="00D90EFD" w:rsidRPr="001B25D7" w:rsidRDefault="00D90EFD" w:rsidP="00D90EFD">
      <w:pPr>
        <w:pStyle w:val="Zkladntext"/>
        <w:rPr>
          <w:szCs w:val="18"/>
        </w:rPr>
      </w:pPr>
      <w:r w:rsidRPr="001B25D7">
        <w:rPr>
          <w:b/>
          <w:i/>
          <w:color w:val="FF0000"/>
          <w:szCs w:val="18"/>
        </w:rPr>
        <w:br w:type="page"/>
      </w:r>
    </w:p>
    <w:p w14:paraId="2FA1A66A" w14:textId="49BBF755" w:rsidR="00D90EFD" w:rsidRPr="001B25D7" w:rsidRDefault="00D90EFD" w:rsidP="00D90EFD">
      <w:pPr>
        <w:pStyle w:val="Nadpis1"/>
        <w:tabs>
          <w:tab w:val="num" w:pos="360"/>
        </w:tabs>
        <w:ind w:left="360"/>
        <w:rPr>
          <w:szCs w:val="18"/>
        </w:rPr>
      </w:pPr>
      <w:r w:rsidRPr="001B25D7">
        <w:rPr>
          <w:szCs w:val="18"/>
        </w:rPr>
        <w:lastRenderedPageBreak/>
        <w:t>informácie o</w:t>
      </w:r>
      <w:r w:rsidR="00550AB8" w:rsidRPr="001B25D7">
        <w:rPr>
          <w:szCs w:val="18"/>
        </w:rPr>
        <w:t> </w:t>
      </w:r>
      <w:r w:rsidRPr="001B25D7">
        <w:rPr>
          <w:szCs w:val="18"/>
        </w:rPr>
        <w:t>spoločníkoch</w:t>
      </w:r>
      <w:r w:rsidR="00550AB8" w:rsidRPr="001B25D7">
        <w:rPr>
          <w:szCs w:val="18"/>
        </w:rPr>
        <w:t xml:space="preserve"> </w:t>
      </w:r>
      <w:r w:rsidRPr="001B25D7">
        <w:rPr>
          <w:szCs w:val="18"/>
        </w:rPr>
        <w:t>účtovnej jednotky</w:t>
      </w:r>
      <w:bookmarkEnd w:id="3"/>
    </w:p>
    <w:p w14:paraId="6779ECF9" w14:textId="77777777" w:rsidR="00D90EFD" w:rsidRPr="001B25D7" w:rsidRDefault="00D90EFD" w:rsidP="00D90EFD">
      <w:pPr>
        <w:ind w:left="360"/>
        <w:rPr>
          <w:b/>
          <w:i/>
          <w:color w:val="FF0000"/>
        </w:rPr>
      </w:pPr>
    </w:p>
    <w:p w14:paraId="4B84FCB3" w14:textId="77777777" w:rsidR="00D90EFD" w:rsidRPr="001B25D7" w:rsidRDefault="00D90EFD" w:rsidP="00D90EFD">
      <w:pPr>
        <w:pStyle w:val="Zkladntext"/>
        <w:rPr>
          <w:szCs w:val="18"/>
        </w:rPr>
      </w:pPr>
    </w:p>
    <w:p w14:paraId="47DF3C9D" w14:textId="28A84DCD" w:rsidR="00D90EFD" w:rsidRPr="001B25D7" w:rsidRDefault="00D90EFD" w:rsidP="00D90EFD">
      <w:pPr>
        <w:pStyle w:val="Zkladntext"/>
        <w:ind w:left="0" w:firstLine="360"/>
        <w:rPr>
          <w:szCs w:val="18"/>
        </w:rPr>
      </w:pPr>
      <w:r w:rsidRPr="001B25D7">
        <w:rPr>
          <w:szCs w:val="18"/>
        </w:rPr>
        <w:t>V roku 20</w:t>
      </w:r>
      <w:r w:rsidR="00550AB8" w:rsidRPr="001B25D7">
        <w:rPr>
          <w:szCs w:val="18"/>
        </w:rPr>
        <w:t>2</w:t>
      </w:r>
      <w:r w:rsidR="0006082E" w:rsidRPr="001B25D7">
        <w:rPr>
          <w:szCs w:val="18"/>
        </w:rPr>
        <w:t>2</w:t>
      </w:r>
      <w:r w:rsidR="0061567C" w:rsidRPr="001B25D7">
        <w:rPr>
          <w:szCs w:val="18"/>
        </w:rPr>
        <w:t xml:space="preserve"> </w:t>
      </w:r>
      <w:r w:rsidRPr="001B25D7">
        <w:rPr>
          <w:szCs w:val="18"/>
        </w:rPr>
        <w:t>bola štruktúra spoločníkov</w:t>
      </w:r>
      <w:r w:rsidR="0061567C" w:rsidRPr="001B25D7">
        <w:rPr>
          <w:szCs w:val="18"/>
        </w:rPr>
        <w:t xml:space="preserve"> </w:t>
      </w:r>
      <w:r w:rsidRPr="001B25D7">
        <w:rPr>
          <w:szCs w:val="18"/>
        </w:rPr>
        <w:t xml:space="preserve">Spoločnosti </w:t>
      </w:r>
      <w:r w:rsidR="00F87815" w:rsidRPr="001B25D7">
        <w:rPr>
          <w:szCs w:val="18"/>
        </w:rPr>
        <w:t>nasledovná</w:t>
      </w:r>
      <w:r w:rsidRPr="001B25D7">
        <w:rPr>
          <w:szCs w:val="18"/>
        </w:rPr>
        <w:t xml:space="preserve">: </w:t>
      </w:r>
    </w:p>
    <w:bookmarkStart w:id="4" w:name="_MON_1500299376"/>
    <w:bookmarkEnd w:id="4"/>
    <w:p w14:paraId="5A2527DA" w14:textId="17C1CEF8" w:rsidR="00D90EFD" w:rsidRPr="001B25D7" w:rsidRDefault="00550AB8" w:rsidP="00D90EFD">
      <w:pPr>
        <w:pStyle w:val="Zkladntext"/>
        <w:rPr>
          <w:szCs w:val="18"/>
        </w:rPr>
      </w:pPr>
      <w:r w:rsidRPr="001B25D7">
        <w:rPr>
          <w:szCs w:val="18"/>
        </w:rPr>
        <w:object w:dxaOrig="8342" w:dyaOrig="1520" w14:anchorId="724BE0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78.75pt" o:ole="">
            <v:imagedata r:id="rId7" o:title=""/>
          </v:shape>
          <o:OLEObject Type="Embed" ProgID="Excel.Sheet.12" ShapeID="_x0000_i1025" DrawAspect="Content" ObjectID="_1739351137" r:id="rId8"/>
        </w:object>
      </w:r>
    </w:p>
    <w:p w14:paraId="5E76C7B6" w14:textId="77777777" w:rsidR="00D90EFD" w:rsidRPr="001B25D7" w:rsidRDefault="00D90EFD" w:rsidP="00D90EFD">
      <w:pPr>
        <w:pStyle w:val="Zkladntext"/>
        <w:ind w:left="0"/>
        <w:rPr>
          <w:szCs w:val="18"/>
        </w:rPr>
      </w:pPr>
    </w:p>
    <w:p w14:paraId="0DD87214" w14:textId="77777777" w:rsidR="00D90EFD" w:rsidRPr="001B25D7" w:rsidRDefault="00D90EFD" w:rsidP="00D90EFD">
      <w:pPr>
        <w:pStyle w:val="Nadpis1"/>
        <w:numPr>
          <w:ilvl w:val="0"/>
          <w:numId w:val="0"/>
        </w:numPr>
        <w:ind w:left="360"/>
        <w:rPr>
          <w:szCs w:val="18"/>
        </w:rPr>
      </w:pPr>
      <w:bookmarkStart w:id="5" w:name="_Toc530739899"/>
    </w:p>
    <w:p w14:paraId="439D1E64" w14:textId="77777777" w:rsidR="00D90EFD" w:rsidRPr="001B25D7" w:rsidRDefault="00D90EFD" w:rsidP="00D90EFD">
      <w:pPr>
        <w:pStyle w:val="Nadpis1"/>
        <w:tabs>
          <w:tab w:val="num" w:pos="360"/>
        </w:tabs>
        <w:ind w:left="360"/>
        <w:rPr>
          <w:szCs w:val="18"/>
        </w:rPr>
      </w:pPr>
      <w:r w:rsidRPr="001B25D7">
        <w:rPr>
          <w:szCs w:val="18"/>
        </w:rPr>
        <w:t xml:space="preserve">Informácie o PRIJATÝCH POSTUPOCH </w:t>
      </w:r>
      <w:bookmarkEnd w:id="5"/>
    </w:p>
    <w:p w14:paraId="7DA3B3D9" w14:textId="77777777" w:rsidR="00D90EFD" w:rsidRPr="001B25D7" w:rsidRDefault="00D90EFD" w:rsidP="00D90EFD">
      <w:pPr>
        <w:pStyle w:val="Zkladntext"/>
        <w:ind w:left="786"/>
        <w:rPr>
          <w:szCs w:val="18"/>
        </w:rPr>
      </w:pPr>
    </w:p>
    <w:p w14:paraId="0C377DA7" w14:textId="08DA1FEA" w:rsidR="00D90EFD" w:rsidRPr="001B25D7" w:rsidRDefault="00D90EFD" w:rsidP="00D90EFD">
      <w:pPr>
        <w:pStyle w:val="Pismenka"/>
        <w:numPr>
          <w:ilvl w:val="0"/>
          <w:numId w:val="9"/>
        </w:numPr>
        <w:rPr>
          <w:szCs w:val="18"/>
        </w:rPr>
      </w:pPr>
      <w:r w:rsidRPr="001B25D7">
        <w:rPr>
          <w:szCs w:val="18"/>
        </w:rPr>
        <w:t>Východiská pre zostavenie účtovnej závierky</w:t>
      </w:r>
    </w:p>
    <w:p w14:paraId="330700BE" w14:textId="77777777" w:rsidR="00B44220" w:rsidRPr="001B25D7" w:rsidRDefault="00B44220" w:rsidP="00B44220">
      <w:pPr>
        <w:pStyle w:val="Pismenka"/>
        <w:numPr>
          <w:ilvl w:val="0"/>
          <w:numId w:val="0"/>
        </w:numPr>
        <w:ind w:left="720"/>
        <w:rPr>
          <w:szCs w:val="18"/>
        </w:rPr>
      </w:pPr>
    </w:p>
    <w:p w14:paraId="47DC1FD9" w14:textId="466B918E" w:rsidR="00D90EFD" w:rsidRPr="001B25D7" w:rsidRDefault="00D90EFD" w:rsidP="00D90EFD">
      <w:pPr>
        <w:pStyle w:val="Zkladntext"/>
        <w:ind w:left="450"/>
        <w:rPr>
          <w:szCs w:val="18"/>
        </w:rPr>
      </w:pPr>
      <w:r w:rsidRPr="001B25D7">
        <w:rPr>
          <w:szCs w:val="18"/>
        </w:rPr>
        <w:t xml:space="preserve">Účtovná závierka bola zostavená za predpokladu, že </w:t>
      </w:r>
      <w:r w:rsidR="001B25D7" w:rsidRPr="001B25D7">
        <w:rPr>
          <w:szCs w:val="18"/>
        </w:rPr>
        <w:t>S</w:t>
      </w:r>
      <w:r w:rsidRPr="001B25D7">
        <w:rPr>
          <w:szCs w:val="18"/>
        </w:rPr>
        <w:t>poločnosť bude nepretržite pokračovať vo svojej činnosti (</w:t>
      </w:r>
      <w:proofErr w:type="spellStart"/>
      <w:r w:rsidRPr="001B25D7">
        <w:rPr>
          <w:szCs w:val="18"/>
        </w:rPr>
        <w:t>goingconcern</w:t>
      </w:r>
      <w:proofErr w:type="spellEnd"/>
      <w:r w:rsidRPr="001B25D7">
        <w:rPr>
          <w:szCs w:val="18"/>
        </w:rPr>
        <w:t>).</w:t>
      </w:r>
    </w:p>
    <w:p w14:paraId="62BE99CD" w14:textId="77777777" w:rsidR="00D90EFD" w:rsidRPr="001B25D7" w:rsidRDefault="00D90EFD" w:rsidP="00D90EFD">
      <w:pPr>
        <w:pStyle w:val="Zkladntext"/>
        <w:ind w:left="450"/>
        <w:rPr>
          <w:szCs w:val="18"/>
        </w:rPr>
      </w:pPr>
    </w:p>
    <w:p w14:paraId="451F42BC" w14:textId="1144F2EC" w:rsidR="00D90EFD" w:rsidRPr="001B25D7" w:rsidRDefault="00D90EFD" w:rsidP="00D90EFD">
      <w:pPr>
        <w:pStyle w:val="Zkladntext"/>
        <w:rPr>
          <w:szCs w:val="18"/>
        </w:rPr>
      </w:pPr>
      <w:r w:rsidRPr="001B25D7">
        <w:rPr>
          <w:szCs w:val="18"/>
        </w:rPr>
        <w:t xml:space="preserve">Účtovné metódy a všeobecné účtovné zásady boli účtovnou jednotkou konzistentne aplikované. </w:t>
      </w:r>
    </w:p>
    <w:p w14:paraId="1D2812BD" w14:textId="77777777" w:rsidR="003E325E" w:rsidRPr="001B25D7" w:rsidRDefault="003E325E" w:rsidP="00D90EFD">
      <w:pPr>
        <w:pStyle w:val="Zkladntext"/>
        <w:rPr>
          <w:szCs w:val="18"/>
          <w:highlight w:val="yellow"/>
        </w:rPr>
      </w:pPr>
    </w:p>
    <w:p w14:paraId="5ACF24B6" w14:textId="3B8B5044" w:rsidR="003E325E" w:rsidRPr="001B25D7" w:rsidRDefault="003E325E" w:rsidP="009B593E">
      <w:pPr>
        <w:pStyle w:val="Zkladntext"/>
        <w:rPr>
          <w:szCs w:val="18"/>
        </w:rPr>
      </w:pPr>
      <w:r w:rsidRPr="001B25D7">
        <w:rPr>
          <w:szCs w:val="18"/>
        </w:rPr>
        <w:t>Spoločnosť na základe svojich najlepších odhadov</w:t>
      </w:r>
      <w:r w:rsidR="009111F6" w:rsidRPr="001B25D7">
        <w:rPr>
          <w:szCs w:val="18"/>
        </w:rPr>
        <w:t xml:space="preserve"> </w:t>
      </w:r>
      <w:r w:rsidRPr="001B25D7">
        <w:rPr>
          <w:szCs w:val="18"/>
        </w:rPr>
        <w:t>posudzuje zníženie hodnoty dlhodobého</w:t>
      </w:r>
      <w:r w:rsidR="009111F6" w:rsidRPr="001B25D7">
        <w:rPr>
          <w:szCs w:val="18"/>
        </w:rPr>
        <w:t xml:space="preserve"> nehmotného a hmotného</w:t>
      </w:r>
      <w:r w:rsidRPr="001B25D7">
        <w:rPr>
          <w:szCs w:val="18"/>
        </w:rPr>
        <w:t xml:space="preserve"> majetku, </w:t>
      </w:r>
      <w:proofErr w:type="spellStart"/>
      <w:r w:rsidRPr="001B25D7">
        <w:rPr>
          <w:szCs w:val="18"/>
        </w:rPr>
        <w:t>goodwillu</w:t>
      </w:r>
      <w:proofErr w:type="spellEnd"/>
      <w:r w:rsidRPr="001B25D7">
        <w:rPr>
          <w:szCs w:val="18"/>
        </w:rPr>
        <w:t xml:space="preserve"> a niektorých položiek nehmotného majetku v súlade s predpismi platnými v Slovenskej republike. </w:t>
      </w:r>
      <w:r w:rsidR="009111F6" w:rsidRPr="001B25D7">
        <w:rPr>
          <w:szCs w:val="18"/>
        </w:rPr>
        <w:t>Účtovná závierka spoločnosti</w:t>
      </w:r>
      <w:r w:rsidRPr="001B25D7">
        <w:rPr>
          <w:szCs w:val="18"/>
        </w:rPr>
        <w:t xml:space="preserve"> zohľadňuje všetky úpravy nevyhnutné k 31. decembru 2022. Spoločnosť analyzovala dobu životnosti</w:t>
      </w:r>
      <w:r w:rsidR="009111F6" w:rsidRPr="001B25D7">
        <w:rPr>
          <w:szCs w:val="18"/>
        </w:rPr>
        <w:t xml:space="preserve"> a účtovné posúdenie</w:t>
      </w:r>
      <w:r w:rsidRPr="001B25D7">
        <w:rPr>
          <w:szCs w:val="18"/>
        </w:rPr>
        <w:t xml:space="preserve"> nehmotného a hmotného majetku</w:t>
      </w:r>
      <w:r w:rsidR="009111F6" w:rsidRPr="001B25D7">
        <w:rPr>
          <w:szCs w:val="18"/>
        </w:rPr>
        <w:t xml:space="preserve"> na základe primeraných a preukázateľných predpokladov</w:t>
      </w:r>
      <w:r w:rsidR="009B593E" w:rsidRPr="001B25D7">
        <w:rPr>
          <w:szCs w:val="18"/>
        </w:rPr>
        <w:t xml:space="preserve"> </w:t>
      </w:r>
      <w:r w:rsidR="009111F6" w:rsidRPr="001B25D7">
        <w:rPr>
          <w:szCs w:val="18"/>
        </w:rPr>
        <w:t>a prišla k záveru, že</w:t>
      </w:r>
      <w:r w:rsidRPr="001B25D7">
        <w:rPr>
          <w:szCs w:val="18"/>
        </w:rPr>
        <w:t xml:space="preserve"> zostávajúca doba životnosti nehmotného a hmotného majetku predstavuje najlepší odhad predpokladaného používania a využitia tohto majetku zo strany spoločnosti. </w:t>
      </w:r>
    </w:p>
    <w:p w14:paraId="57C03D19" w14:textId="77777777" w:rsidR="003E325E" w:rsidRPr="001B25D7" w:rsidRDefault="003E325E" w:rsidP="003E325E">
      <w:pPr>
        <w:pStyle w:val="Zkladntext"/>
        <w:rPr>
          <w:szCs w:val="18"/>
        </w:rPr>
      </w:pPr>
    </w:p>
    <w:p w14:paraId="3C72AFE6" w14:textId="77777777" w:rsidR="003E325E" w:rsidRPr="001B25D7" w:rsidRDefault="003E325E" w:rsidP="003E325E">
      <w:pPr>
        <w:pStyle w:val="Zkladntext"/>
        <w:rPr>
          <w:szCs w:val="18"/>
        </w:rPr>
      </w:pPr>
    </w:p>
    <w:p w14:paraId="32ECEFBC" w14:textId="560A080F" w:rsidR="003E325E" w:rsidRPr="001B25D7" w:rsidRDefault="009B593E" w:rsidP="00F57D09">
      <w:pPr>
        <w:pStyle w:val="Zkladntext"/>
        <w:rPr>
          <w:szCs w:val="18"/>
        </w:rPr>
      </w:pPr>
      <w:r w:rsidRPr="001B25D7">
        <w:rPr>
          <w:szCs w:val="18"/>
        </w:rPr>
        <w:t>Spoločnosť vyhodnotila</w:t>
      </w:r>
      <w:r w:rsidR="003E325E" w:rsidRPr="001B25D7">
        <w:rPr>
          <w:szCs w:val="18"/>
        </w:rPr>
        <w:t xml:space="preserve"> dopady prebiehajúceho vojenského konfliktu na Ukrajine a súvisiace sankcie namierené proti Ruskej federácii. </w:t>
      </w:r>
      <w:r w:rsidRPr="001B25D7">
        <w:rPr>
          <w:szCs w:val="18"/>
        </w:rPr>
        <w:t xml:space="preserve">Keďže situácia konfliktu sa vyvíja  a neustále sa mení, </w:t>
      </w:r>
      <w:r w:rsidR="001B25D7" w:rsidRPr="001B25D7">
        <w:rPr>
          <w:szCs w:val="18"/>
        </w:rPr>
        <w:t>S</w:t>
      </w:r>
      <w:r w:rsidRPr="001B25D7">
        <w:rPr>
          <w:szCs w:val="18"/>
        </w:rPr>
        <w:t>poločnosť nie je schopná spoľahlivo odhadnúť presný dopad na ňu v</w:t>
      </w:r>
      <w:r w:rsidR="00F57D09" w:rsidRPr="001B25D7">
        <w:rPr>
          <w:szCs w:val="18"/>
        </w:rPr>
        <w:t> </w:t>
      </w:r>
      <w:r w:rsidRPr="001B25D7">
        <w:rPr>
          <w:szCs w:val="18"/>
        </w:rPr>
        <w:t>budúcnosti</w:t>
      </w:r>
      <w:r w:rsidR="00F57D09" w:rsidRPr="001B25D7">
        <w:rPr>
          <w:szCs w:val="18"/>
        </w:rPr>
        <w:t xml:space="preserve"> ale aj </w:t>
      </w:r>
      <w:r w:rsidR="003E325E" w:rsidRPr="001B25D7">
        <w:rPr>
          <w:szCs w:val="18"/>
        </w:rPr>
        <w:t xml:space="preserve">vplyv konfliktu na </w:t>
      </w:r>
      <w:r w:rsidR="001B25D7" w:rsidRPr="001B25D7">
        <w:rPr>
          <w:szCs w:val="18"/>
        </w:rPr>
        <w:t>S</w:t>
      </w:r>
      <w:r w:rsidR="003E325E" w:rsidRPr="001B25D7">
        <w:rPr>
          <w:szCs w:val="18"/>
        </w:rPr>
        <w:t>poločnosť vo všeobecnosti ku dňu zostavenia tejto účtovnej závierky.</w:t>
      </w:r>
    </w:p>
    <w:p w14:paraId="19537BE1" w14:textId="32C41891" w:rsidR="00A10E35" w:rsidRPr="001B25D7" w:rsidRDefault="00A10E35" w:rsidP="00F57D09">
      <w:pPr>
        <w:pStyle w:val="Zkladntext"/>
        <w:rPr>
          <w:szCs w:val="18"/>
        </w:rPr>
      </w:pPr>
    </w:p>
    <w:p w14:paraId="27EF4480" w14:textId="5D91E5EC" w:rsidR="00A10E35" w:rsidRDefault="00A10E35" w:rsidP="00DE4162">
      <w:pPr>
        <w:pStyle w:val="Zkladntext"/>
        <w:rPr>
          <w:szCs w:val="18"/>
        </w:rPr>
      </w:pPr>
      <w:r w:rsidRPr="001B25D7">
        <w:rPr>
          <w:szCs w:val="18"/>
        </w:rPr>
        <w:t>Spoločnosť čelila v roku 2022 významným zmenám trhového prostredia vplyvom nárastu inflácie ako aj výraznému poklesu predajných cien.</w:t>
      </w:r>
    </w:p>
    <w:p w14:paraId="412E723D" w14:textId="2DE17064" w:rsidR="00D6334F" w:rsidRDefault="00D6334F" w:rsidP="00DE4162">
      <w:pPr>
        <w:pStyle w:val="Zkladntext"/>
        <w:rPr>
          <w:szCs w:val="18"/>
        </w:rPr>
      </w:pPr>
    </w:p>
    <w:p w14:paraId="18777BA0" w14:textId="300A181A" w:rsidR="00DE4162" w:rsidRPr="00DE4162" w:rsidRDefault="00DE4162" w:rsidP="00DE4162">
      <w:pPr>
        <w:ind w:left="426"/>
        <w:jc w:val="both"/>
        <w:rPr>
          <w:sz w:val="18"/>
          <w:szCs w:val="18"/>
        </w:rPr>
      </w:pPr>
      <w:r w:rsidRPr="00DE4162">
        <w:rPr>
          <w:sz w:val="18"/>
          <w:szCs w:val="18"/>
        </w:rPr>
        <w:t xml:space="preserve">Spoločnosť dosiahla v roku 2022 stratu a to z dôvodu poklesu zobchodovaných množstiev v poslednom </w:t>
      </w:r>
      <w:r>
        <w:rPr>
          <w:sz w:val="18"/>
          <w:szCs w:val="18"/>
        </w:rPr>
        <w:t>kvartály</w:t>
      </w:r>
      <w:r w:rsidRPr="00DE4162">
        <w:rPr>
          <w:sz w:val="18"/>
          <w:szCs w:val="18"/>
        </w:rPr>
        <w:t xml:space="preserve"> roku 2022 pri stabilnej hodnote fixných nákladov a tiež z dôvodu výrazného prepadu cien komodity na trhu s dôsledkom poklesu marží. </w:t>
      </w:r>
    </w:p>
    <w:p w14:paraId="3ACE7062" w14:textId="77777777" w:rsidR="00DE4162" w:rsidRPr="00DE4162" w:rsidRDefault="00DE4162" w:rsidP="00DE4162">
      <w:pPr>
        <w:jc w:val="both"/>
        <w:rPr>
          <w:sz w:val="18"/>
          <w:szCs w:val="18"/>
        </w:rPr>
      </w:pPr>
    </w:p>
    <w:p w14:paraId="1CBA2F7A" w14:textId="77777777" w:rsidR="00DE4162" w:rsidRPr="00DE4162" w:rsidRDefault="00DE4162" w:rsidP="00DE4162">
      <w:pPr>
        <w:ind w:left="426"/>
        <w:jc w:val="both"/>
        <w:rPr>
          <w:sz w:val="18"/>
          <w:szCs w:val="18"/>
        </w:rPr>
      </w:pPr>
      <w:r w:rsidRPr="00DE4162">
        <w:rPr>
          <w:sz w:val="18"/>
          <w:szCs w:val="18"/>
        </w:rPr>
        <w:t>Hlavným opatrením spoločnosti a cieľom pre rok 2023 je preto optimalizácia dodávateľsko-odberateľských vzťahov, optimalizácia nákladovej štruktúry jednotlivých častí spoločnosti a tiež pravidelný monitoring a kontrola obchodných plánov.</w:t>
      </w:r>
    </w:p>
    <w:p w14:paraId="2DBC26ED" w14:textId="77777777" w:rsidR="00DE4162" w:rsidRDefault="00DE4162" w:rsidP="00DE4162">
      <w:pPr>
        <w:ind w:left="426"/>
        <w:jc w:val="both"/>
        <w:rPr>
          <w:sz w:val="22"/>
          <w:szCs w:val="22"/>
        </w:rPr>
      </w:pPr>
      <w:r w:rsidRPr="00DE4162">
        <w:rPr>
          <w:sz w:val="18"/>
          <w:szCs w:val="18"/>
        </w:rPr>
        <w:t>V roku 2023 spoločnosť očakáva zlepšenie dostupnosti komodity na trhu, stabilizáciu inflačných vplyvov a cenových úrovní a tým celkové zlepšenie trhovej situácie s vyššou spotrebou obyvateľstva. Uvedené skutočnosti budú mať pozitívny vplyv na celkovú ziskovosť spoločnosti a splnenie plánov roku 2023.</w:t>
      </w:r>
    </w:p>
    <w:p w14:paraId="5B500A66" w14:textId="599A889B" w:rsidR="00D90EFD" w:rsidRDefault="00D90EFD" w:rsidP="00D6334F">
      <w:pPr>
        <w:pStyle w:val="Zkladntext"/>
        <w:rPr>
          <w:szCs w:val="18"/>
        </w:rPr>
      </w:pPr>
    </w:p>
    <w:p w14:paraId="0ABFF7F0" w14:textId="77777777" w:rsidR="00D6334F" w:rsidRPr="00D6334F" w:rsidRDefault="00D6334F" w:rsidP="00D6334F">
      <w:pPr>
        <w:pStyle w:val="Zkladntext"/>
        <w:rPr>
          <w:szCs w:val="18"/>
        </w:rPr>
      </w:pPr>
    </w:p>
    <w:p w14:paraId="28ABDEAC" w14:textId="160897BA" w:rsidR="00D90EFD" w:rsidRPr="001B25D7" w:rsidRDefault="00D90EFD" w:rsidP="00D90EFD">
      <w:pPr>
        <w:pStyle w:val="Pismenka"/>
        <w:numPr>
          <w:ilvl w:val="0"/>
          <w:numId w:val="9"/>
        </w:numPr>
        <w:rPr>
          <w:szCs w:val="18"/>
        </w:rPr>
      </w:pPr>
      <w:r w:rsidRPr="001B25D7">
        <w:rPr>
          <w:szCs w:val="18"/>
        </w:rPr>
        <w:t>Informácie o charaktere a účele transakcií, ktoré sa neuvádzajú v</w:t>
      </w:r>
      <w:r w:rsidR="00B44220" w:rsidRPr="001B25D7">
        <w:rPr>
          <w:szCs w:val="18"/>
        </w:rPr>
        <w:t> </w:t>
      </w:r>
      <w:r w:rsidRPr="001B25D7">
        <w:rPr>
          <w:szCs w:val="18"/>
        </w:rPr>
        <w:t>súvahe</w:t>
      </w:r>
    </w:p>
    <w:p w14:paraId="53A2BF13" w14:textId="77777777" w:rsidR="00B44220" w:rsidRPr="001B25D7" w:rsidRDefault="00B44220" w:rsidP="00B44220">
      <w:pPr>
        <w:pStyle w:val="Pismenka"/>
        <w:numPr>
          <w:ilvl w:val="0"/>
          <w:numId w:val="0"/>
        </w:numPr>
        <w:ind w:left="720"/>
        <w:rPr>
          <w:szCs w:val="18"/>
        </w:rPr>
      </w:pPr>
    </w:p>
    <w:p w14:paraId="648A2A60" w14:textId="77777777" w:rsidR="00D90EFD" w:rsidRPr="001B25D7" w:rsidRDefault="00D90EFD" w:rsidP="00D90EFD">
      <w:pPr>
        <w:pStyle w:val="Pismenka"/>
        <w:numPr>
          <w:ilvl w:val="0"/>
          <w:numId w:val="0"/>
        </w:numPr>
        <w:ind w:left="360"/>
        <w:rPr>
          <w:szCs w:val="18"/>
        </w:rPr>
      </w:pPr>
      <w:r w:rsidRPr="001B25D7">
        <w:rPr>
          <w:b w:val="0"/>
          <w:color w:val="000000" w:themeColor="text1"/>
          <w:szCs w:val="18"/>
        </w:rPr>
        <w:t>Spoločnosť nevedie transakcie, ktoré dlhodobo nie sú vykázané v súvahe.</w:t>
      </w:r>
    </w:p>
    <w:p w14:paraId="23888011" w14:textId="77777777" w:rsidR="00D90EFD" w:rsidRPr="001B25D7" w:rsidRDefault="00D90EFD" w:rsidP="00D90EFD">
      <w:pPr>
        <w:pStyle w:val="Pismenka"/>
        <w:numPr>
          <w:ilvl w:val="0"/>
          <w:numId w:val="0"/>
        </w:numPr>
        <w:ind w:left="426"/>
        <w:rPr>
          <w:b w:val="0"/>
          <w:color w:val="00B0F0"/>
          <w:szCs w:val="18"/>
        </w:rPr>
      </w:pPr>
    </w:p>
    <w:p w14:paraId="46A5C1D3" w14:textId="013A4F9C" w:rsidR="00D90EFD" w:rsidRPr="001B25D7" w:rsidRDefault="00D90EFD" w:rsidP="00D90EFD">
      <w:pPr>
        <w:pStyle w:val="Pismenka"/>
        <w:numPr>
          <w:ilvl w:val="0"/>
          <w:numId w:val="9"/>
        </w:numPr>
        <w:rPr>
          <w:szCs w:val="18"/>
        </w:rPr>
      </w:pPr>
      <w:r w:rsidRPr="001B25D7">
        <w:rPr>
          <w:szCs w:val="18"/>
        </w:rPr>
        <w:t>Použitie odhadov a</w:t>
      </w:r>
      <w:r w:rsidR="00B44220" w:rsidRPr="001B25D7">
        <w:rPr>
          <w:szCs w:val="18"/>
        </w:rPr>
        <w:t> </w:t>
      </w:r>
      <w:r w:rsidRPr="001B25D7">
        <w:rPr>
          <w:szCs w:val="18"/>
        </w:rPr>
        <w:t>úsudkov</w:t>
      </w:r>
    </w:p>
    <w:p w14:paraId="4BB7F574" w14:textId="77777777" w:rsidR="00B44220" w:rsidRPr="001B25D7" w:rsidRDefault="00B44220" w:rsidP="00B44220">
      <w:pPr>
        <w:pStyle w:val="Pismenka"/>
        <w:numPr>
          <w:ilvl w:val="0"/>
          <w:numId w:val="0"/>
        </w:numPr>
        <w:ind w:left="720"/>
        <w:rPr>
          <w:szCs w:val="18"/>
        </w:rPr>
      </w:pPr>
    </w:p>
    <w:p w14:paraId="60099796" w14:textId="77777777" w:rsidR="00D90EFD" w:rsidRPr="001B25D7" w:rsidRDefault="00D90EFD" w:rsidP="00D90EFD">
      <w:pPr>
        <w:pStyle w:val="Zkladntext"/>
        <w:ind w:left="450"/>
        <w:rPr>
          <w:szCs w:val="18"/>
        </w:rPr>
      </w:pPr>
      <w:r w:rsidRPr="001B25D7">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B0950D2" w14:textId="77777777" w:rsidR="00D90EFD" w:rsidRPr="001B25D7" w:rsidRDefault="00D90EFD" w:rsidP="00D90EFD">
      <w:pPr>
        <w:pStyle w:val="Zkladntext"/>
        <w:ind w:left="450"/>
        <w:rPr>
          <w:szCs w:val="18"/>
        </w:rPr>
      </w:pPr>
    </w:p>
    <w:p w14:paraId="5F6E87BE" w14:textId="2AE4D93F" w:rsidR="00D90EFD" w:rsidRPr="001B25D7" w:rsidRDefault="00D90EFD" w:rsidP="00D90EFD">
      <w:pPr>
        <w:pStyle w:val="Zkladntext"/>
        <w:ind w:left="450"/>
        <w:rPr>
          <w:szCs w:val="18"/>
        </w:rPr>
      </w:pPr>
      <w:r w:rsidRPr="001B25D7">
        <w:rPr>
          <w:szCs w:val="18"/>
        </w:rPr>
        <w:lastRenderedPageBreak/>
        <w:t>Odhady a súvisiace predpoklady sú neustále prehodnocované.</w:t>
      </w:r>
      <w:r w:rsidR="005E022A" w:rsidRPr="001B25D7">
        <w:rPr>
          <w:szCs w:val="18"/>
        </w:rPr>
        <w:t xml:space="preserve"> </w:t>
      </w:r>
      <w:r w:rsidRPr="001B25D7">
        <w:rPr>
          <w:szCs w:val="18"/>
        </w:rPr>
        <w:t xml:space="preserve">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E5A5CD1" w14:textId="77777777" w:rsidR="00D90EFD" w:rsidRPr="001B25D7" w:rsidRDefault="00D90EFD" w:rsidP="00D90EFD">
      <w:pPr>
        <w:pStyle w:val="Zkladntext"/>
        <w:ind w:left="450"/>
        <w:rPr>
          <w:szCs w:val="18"/>
        </w:rPr>
      </w:pPr>
    </w:p>
    <w:p w14:paraId="5BA77AC4" w14:textId="77777777" w:rsidR="00D90EFD" w:rsidRPr="001B25D7" w:rsidRDefault="00D90EFD" w:rsidP="00D90EFD">
      <w:pPr>
        <w:pStyle w:val="Zkladntext"/>
        <w:ind w:left="450"/>
        <w:rPr>
          <w:szCs w:val="18"/>
        </w:rPr>
      </w:pPr>
      <w:r w:rsidRPr="001B25D7">
        <w:rPr>
          <w:b/>
          <w:i/>
          <w:szCs w:val="18"/>
        </w:rPr>
        <w:t>Úsudky</w:t>
      </w:r>
    </w:p>
    <w:p w14:paraId="431D9DED" w14:textId="77777777" w:rsidR="00D90EFD" w:rsidRPr="001B25D7" w:rsidRDefault="00D90EFD" w:rsidP="00D90EFD">
      <w:pPr>
        <w:pStyle w:val="Zoznamsodrkami"/>
        <w:numPr>
          <w:ilvl w:val="0"/>
          <w:numId w:val="0"/>
        </w:numPr>
        <w:ind w:left="426"/>
        <w:rPr>
          <w:sz w:val="18"/>
          <w:szCs w:val="18"/>
          <w:lang w:val="sk-SK" w:eastAsia="en-US"/>
        </w:rPr>
      </w:pPr>
      <w:r w:rsidRPr="001B25D7">
        <w:rPr>
          <w:sz w:val="18"/>
          <w:szCs w:val="18"/>
          <w:lang w:val="sk-SK" w:eastAsia="en-US"/>
        </w:rPr>
        <w:t xml:space="preserve">V súvislosti s aplikáciou účtovných metód a účtovných zásad, nie sú potrebné úsudky, ktoré by mali významný dopad na hodnoty vykázané v účtovnej závierke. </w:t>
      </w:r>
    </w:p>
    <w:p w14:paraId="62405613" w14:textId="350CB983" w:rsidR="00D90EFD" w:rsidRPr="001B25D7" w:rsidRDefault="00D90EFD" w:rsidP="00D90EFD">
      <w:pPr>
        <w:pStyle w:val="Zoznamsodrkami"/>
        <w:numPr>
          <w:ilvl w:val="0"/>
          <w:numId w:val="0"/>
        </w:numPr>
        <w:ind w:left="426"/>
        <w:rPr>
          <w:sz w:val="18"/>
          <w:szCs w:val="18"/>
          <w:lang w:val="sk-SK" w:eastAsia="en-US"/>
        </w:rPr>
      </w:pPr>
    </w:p>
    <w:p w14:paraId="4435A604" w14:textId="0F3D54F7" w:rsidR="00B44220" w:rsidRPr="001B25D7" w:rsidRDefault="00B44220" w:rsidP="00D90EFD">
      <w:pPr>
        <w:pStyle w:val="Zoznamsodrkami"/>
        <w:numPr>
          <w:ilvl w:val="0"/>
          <w:numId w:val="0"/>
        </w:numPr>
        <w:ind w:left="426"/>
        <w:rPr>
          <w:sz w:val="18"/>
          <w:szCs w:val="18"/>
          <w:lang w:val="sk-SK" w:eastAsia="en-US"/>
        </w:rPr>
      </w:pPr>
    </w:p>
    <w:p w14:paraId="3EF14FD0" w14:textId="77777777" w:rsidR="00430ED7" w:rsidRPr="001B25D7" w:rsidRDefault="00430ED7" w:rsidP="00D90EFD">
      <w:pPr>
        <w:pStyle w:val="Zoznamsodrkami"/>
        <w:numPr>
          <w:ilvl w:val="0"/>
          <w:numId w:val="0"/>
        </w:numPr>
        <w:ind w:left="426"/>
        <w:rPr>
          <w:sz w:val="18"/>
          <w:szCs w:val="18"/>
          <w:lang w:val="sk-SK" w:eastAsia="en-US"/>
        </w:rPr>
      </w:pPr>
    </w:p>
    <w:p w14:paraId="593313F5" w14:textId="77777777" w:rsidR="00D90EFD" w:rsidRPr="001B25D7" w:rsidRDefault="00D90EFD" w:rsidP="00D90EFD">
      <w:pPr>
        <w:pStyle w:val="Zkladntext"/>
        <w:rPr>
          <w:b/>
          <w:i/>
          <w:szCs w:val="18"/>
        </w:rPr>
      </w:pPr>
      <w:r w:rsidRPr="001B25D7">
        <w:rPr>
          <w:b/>
          <w:i/>
          <w:szCs w:val="18"/>
        </w:rPr>
        <w:t>Neistoty v odhadoch a predpokladoch</w:t>
      </w:r>
    </w:p>
    <w:p w14:paraId="17917DEA" w14:textId="77777777" w:rsidR="00D90EFD" w:rsidRPr="001B25D7" w:rsidRDefault="00D90EFD" w:rsidP="00D90EFD">
      <w:pPr>
        <w:pStyle w:val="Zoznamsodrkami"/>
        <w:numPr>
          <w:ilvl w:val="0"/>
          <w:numId w:val="0"/>
        </w:numPr>
        <w:ind w:left="426"/>
        <w:rPr>
          <w:sz w:val="18"/>
          <w:szCs w:val="18"/>
          <w:lang w:val="sk-SK" w:eastAsia="en-US"/>
        </w:rPr>
      </w:pPr>
      <w:r w:rsidRPr="001B25D7">
        <w:rPr>
          <w:sz w:val="18"/>
          <w:szCs w:val="18"/>
          <w:lang w:val="sk-SK" w:eastAsia="en-US"/>
        </w:rPr>
        <w:t>Spoločnosť neidentifikovala neistotu v predpokladoch a odhadoch, pri ktorých existuje signifikantné riziko, že by mohli viesť k významnej úprave v nasledujúcom účtovnom období.</w:t>
      </w:r>
    </w:p>
    <w:p w14:paraId="439840AA" w14:textId="77777777" w:rsidR="00D90EFD" w:rsidRPr="001B25D7" w:rsidRDefault="00D90EFD" w:rsidP="00D90EFD">
      <w:pPr>
        <w:pStyle w:val="Zoznamsodrkami"/>
        <w:numPr>
          <w:ilvl w:val="0"/>
          <w:numId w:val="0"/>
        </w:numPr>
        <w:rPr>
          <w:szCs w:val="18"/>
        </w:rPr>
      </w:pPr>
    </w:p>
    <w:p w14:paraId="42F59E9D" w14:textId="592EBB1C" w:rsidR="00D90EFD" w:rsidRPr="001B25D7" w:rsidRDefault="00D90EFD" w:rsidP="00D90EFD">
      <w:pPr>
        <w:pStyle w:val="Pismenka"/>
        <w:numPr>
          <w:ilvl w:val="0"/>
          <w:numId w:val="9"/>
        </w:numPr>
        <w:rPr>
          <w:szCs w:val="18"/>
        </w:rPr>
      </w:pPr>
      <w:r w:rsidRPr="001B25D7">
        <w:rPr>
          <w:szCs w:val="18"/>
        </w:rPr>
        <w:t>Dlhodobý nehmotný majetok a dlhodobý hmotný majetok</w:t>
      </w:r>
    </w:p>
    <w:p w14:paraId="70CD069F" w14:textId="77777777" w:rsidR="00B44220" w:rsidRPr="001B25D7" w:rsidRDefault="00B44220" w:rsidP="00B44220">
      <w:pPr>
        <w:pStyle w:val="Pismenka"/>
        <w:numPr>
          <w:ilvl w:val="0"/>
          <w:numId w:val="0"/>
        </w:numPr>
        <w:ind w:left="720"/>
        <w:rPr>
          <w:szCs w:val="18"/>
        </w:rPr>
      </w:pPr>
    </w:p>
    <w:p w14:paraId="63D2B33E" w14:textId="77777777" w:rsidR="00D90EFD" w:rsidRPr="001B25D7" w:rsidRDefault="00D90EFD" w:rsidP="00D90EFD">
      <w:pPr>
        <w:pStyle w:val="Zkladntext"/>
        <w:rPr>
          <w:szCs w:val="18"/>
        </w:rPr>
      </w:pPr>
      <w:r w:rsidRPr="001B25D7">
        <w:rPr>
          <w:szCs w:val="18"/>
        </w:rPr>
        <w:t>Dlhodobý</w:t>
      </w:r>
      <w:r w:rsidR="0061567C" w:rsidRPr="001B25D7">
        <w:rPr>
          <w:szCs w:val="18"/>
        </w:rPr>
        <w:t xml:space="preserve"> </w:t>
      </w:r>
      <w:r w:rsidRPr="001B25D7">
        <w:rPr>
          <w:szCs w:val="18"/>
        </w:rPr>
        <w:t xml:space="preserve">majetok nakupovaný sa oceňuje obstarávacou cenou, ktorá zahŕňa cenu obstarania a náklady súvisiace s obstaraním (clo, prepravu, montáž, poistné a pod.), zníženú o dobropisy, skontá, rabaty, zľavy z ceny, bonusy a pod. </w:t>
      </w:r>
    </w:p>
    <w:p w14:paraId="253332EF" w14:textId="77777777" w:rsidR="00D90EFD" w:rsidRPr="001B25D7" w:rsidRDefault="00D90EFD" w:rsidP="00D90EFD">
      <w:pPr>
        <w:pStyle w:val="Zkladntext"/>
        <w:ind w:hanging="66"/>
        <w:rPr>
          <w:szCs w:val="18"/>
        </w:rPr>
      </w:pPr>
    </w:p>
    <w:p w14:paraId="3835B365" w14:textId="77777777" w:rsidR="00D90EFD" w:rsidRPr="001B25D7" w:rsidRDefault="00D90EFD" w:rsidP="00D90EFD">
      <w:pPr>
        <w:pStyle w:val="Zkladntext"/>
        <w:rPr>
          <w:szCs w:val="18"/>
        </w:rPr>
      </w:pPr>
      <w:r w:rsidRPr="001B25D7">
        <w:rPr>
          <w:szCs w:val="18"/>
        </w:rPr>
        <w:t xml:space="preserve">Súčasťou obstarávacej ceny dlhodobého majetku </w:t>
      </w:r>
      <w:r w:rsidRPr="001B25D7">
        <w:rPr>
          <w:color w:val="000000" w:themeColor="text1"/>
          <w:szCs w:val="18"/>
        </w:rPr>
        <w:t xml:space="preserve">nie sú </w:t>
      </w:r>
      <w:r w:rsidRPr="001B25D7">
        <w:rPr>
          <w:szCs w:val="18"/>
        </w:rPr>
        <w:t xml:space="preserve">úroky z úverov, ktoré vznikli do momentu uvedenia dlhodobého majetku do používania. </w:t>
      </w:r>
    </w:p>
    <w:p w14:paraId="7F3008D9" w14:textId="77777777" w:rsidR="00D90EFD" w:rsidRPr="001B25D7" w:rsidRDefault="00D90EFD" w:rsidP="00D90EFD">
      <w:pPr>
        <w:pStyle w:val="Zkladntext"/>
        <w:rPr>
          <w:szCs w:val="18"/>
        </w:rPr>
      </w:pPr>
    </w:p>
    <w:p w14:paraId="70D060E5" w14:textId="77777777" w:rsidR="00D90EFD" w:rsidRPr="001B25D7" w:rsidRDefault="00D90EFD" w:rsidP="00D90EFD">
      <w:pPr>
        <w:pStyle w:val="Zkladntext"/>
        <w:rPr>
          <w:szCs w:val="18"/>
        </w:rPr>
      </w:pPr>
      <w:r w:rsidRPr="001B25D7">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52218F9" w14:textId="77777777" w:rsidR="00D90EFD" w:rsidRPr="001B25D7" w:rsidRDefault="00D90EFD" w:rsidP="00D90EFD">
      <w:pPr>
        <w:pStyle w:val="Zkladntext"/>
        <w:ind w:left="720"/>
        <w:rPr>
          <w:szCs w:val="18"/>
        </w:rPr>
      </w:pPr>
    </w:p>
    <w:p w14:paraId="7F5AFFC9" w14:textId="0CA586A4" w:rsidR="00B35F84" w:rsidRPr="001B25D7" w:rsidRDefault="00D90EFD" w:rsidP="0006082E">
      <w:pPr>
        <w:pStyle w:val="Zkladntext"/>
        <w:rPr>
          <w:szCs w:val="18"/>
        </w:rPr>
      </w:pPr>
      <w:r w:rsidRPr="001B25D7">
        <w:rPr>
          <w:szCs w:val="18"/>
        </w:rPr>
        <w:t xml:space="preserve">Odpisy dlhodobého nehmotného majetku sú stanovené vychádzajúc z predpokladanej doby jeho používania a predpokladaného priebehu jeho opotrebenia. </w:t>
      </w:r>
    </w:p>
    <w:p w14:paraId="452AFECB" w14:textId="77777777" w:rsidR="0006082E" w:rsidRPr="001B25D7" w:rsidRDefault="0006082E" w:rsidP="0006082E">
      <w:pPr>
        <w:pStyle w:val="Zkladntext"/>
        <w:rPr>
          <w:szCs w:val="18"/>
        </w:rPr>
      </w:pPr>
    </w:p>
    <w:p w14:paraId="560BED59" w14:textId="376C5F3F" w:rsidR="00D90EFD" w:rsidRPr="001B25D7" w:rsidRDefault="00D90EFD" w:rsidP="0006082E">
      <w:pPr>
        <w:spacing w:after="200" w:line="276" w:lineRule="auto"/>
        <w:ind w:left="426"/>
        <w:jc w:val="both"/>
        <w:rPr>
          <w:sz w:val="18"/>
          <w:szCs w:val="18"/>
        </w:rPr>
      </w:pPr>
      <w:r w:rsidRPr="001B25D7">
        <w:rPr>
          <w:sz w:val="18"/>
          <w:szCs w:val="18"/>
        </w:rPr>
        <w:t>Drobný dlhodobý nehmotný majetok, ktorého obstarávacia cena (resp. vlastné náklady) je 2 400 EUR a nižšia, sa odpisuje jednorazovo pri uvedení do používania.</w:t>
      </w:r>
    </w:p>
    <w:p w14:paraId="229D4607" w14:textId="77777777" w:rsidR="00D90EFD" w:rsidRPr="001B25D7" w:rsidRDefault="00D90EFD" w:rsidP="00D90EFD">
      <w:pPr>
        <w:pStyle w:val="Zkladntext"/>
        <w:rPr>
          <w:szCs w:val="18"/>
        </w:rPr>
      </w:pPr>
      <w:r w:rsidRPr="001B25D7">
        <w:rPr>
          <w:szCs w:val="18"/>
        </w:rPr>
        <w:t xml:space="preserve">Metódy odpisovania, doby použiteľnosti a zostatkové hodnoty sa prehodnocujú ku dňu, ku ktorému sa zostavuje účtovná závierka, a ak je to potrebné, urobia sa úpravy. </w:t>
      </w:r>
    </w:p>
    <w:p w14:paraId="06943417" w14:textId="77777777" w:rsidR="00D90EFD" w:rsidRPr="001B25D7" w:rsidRDefault="00D90EFD" w:rsidP="00D90EFD">
      <w:pPr>
        <w:pStyle w:val="Zkladntext"/>
        <w:ind w:left="720"/>
        <w:rPr>
          <w:szCs w:val="18"/>
        </w:rPr>
      </w:pPr>
    </w:p>
    <w:p w14:paraId="7E9F1D02" w14:textId="77777777" w:rsidR="00D90EFD" w:rsidRPr="001B25D7" w:rsidRDefault="00D90EFD" w:rsidP="00D90EFD">
      <w:pPr>
        <w:pStyle w:val="Zkladntext"/>
        <w:rPr>
          <w:szCs w:val="18"/>
        </w:rPr>
      </w:pPr>
      <w:r w:rsidRPr="001B25D7">
        <w:rPr>
          <w:szCs w:val="18"/>
        </w:rPr>
        <w:t xml:space="preserve">Odpisy dlhodobého hmotného majetku sú stanovené vychádzajúc z predpokladanej doby jeho používania a predpokladaného priebehu jeho opotrebenia. </w:t>
      </w:r>
    </w:p>
    <w:p w14:paraId="5C0D2CA1" w14:textId="297CBE7A" w:rsidR="00C817E1" w:rsidRPr="001B25D7" w:rsidRDefault="00D90EFD" w:rsidP="0006082E">
      <w:pPr>
        <w:pStyle w:val="Zkladntext"/>
        <w:spacing w:before="120"/>
        <w:ind w:left="425"/>
        <w:rPr>
          <w:szCs w:val="18"/>
        </w:rPr>
      </w:pPr>
      <w:r w:rsidRPr="001B25D7">
        <w:rPr>
          <w:szCs w:val="18"/>
        </w:rPr>
        <w:t xml:space="preserve">Drobný dlhodobý hmotný majetok, ktorého obstarávacia cena (resp. vlastné náklady) je 1 700 EUR a nižšia, sa odpisuje jednorazovo pri uvedení do používania. Pozemky sa neodpisujú. </w:t>
      </w:r>
    </w:p>
    <w:p w14:paraId="17A43AFD" w14:textId="77777777" w:rsidR="00D90EFD" w:rsidRPr="001B25D7" w:rsidRDefault="00D90EFD" w:rsidP="005E022A">
      <w:pPr>
        <w:pStyle w:val="Zkladntext"/>
        <w:ind w:left="0"/>
        <w:rPr>
          <w:szCs w:val="18"/>
        </w:rPr>
      </w:pPr>
    </w:p>
    <w:p w14:paraId="1277C378" w14:textId="77777777" w:rsidR="00D90EFD" w:rsidRPr="001B25D7" w:rsidRDefault="00D90EFD" w:rsidP="00D90EFD">
      <w:pPr>
        <w:pStyle w:val="Zkladntext"/>
        <w:rPr>
          <w:szCs w:val="18"/>
        </w:rPr>
      </w:pPr>
      <w:r w:rsidRPr="001B25D7">
        <w:rPr>
          <w:szCs w:val="18"/>
        </w:rPr>
        <w:t xml:space="preserve">Metódy odpisovania, doby použiteľnosti a zostatkové hodnoty sa prehodnocujú ku dňu, ku ktorému sa zostavuje účtovná závierka, a ak je to potrebné, urobia sa úpravy. </w:t>
      </w:r>
    </w:p>
    <w:p w14:paraId="179297FB" w14:textId="77777777" w:rsidR="00D90EFD" w:rsidRPr="001B25D7" w:rsidRDefault="00D90EFD" w:rsidP="00D90EFD">
      <w:pPr>
        <w:pStyle w:val="Zkladntext"/>
        <w:rPr>
          <w:szCs w:val="18"/>
        </w:rPr>
      </w:pPr>
    </w:p>
    <w:p w14:paraId="6DDD334D" w14:textId="77777777" w:rsidR="00D90EFD" w:rsidRPr="001B25D7" w:rsidRDefault="00D90EFD" w:rsidP="00D90EFD">
      <w:pPr>
        <w:pStyle w:val="Zkladntext"/>
        <w:rPr>
          <w:i/>
          <w:szCs w:val="18"/>
        </w:rPr>
      </w:pPr>
      <w:r w:rsidRPr="001B25D7">
        <w:rPr>
          <w:b/>
          <w:i/>
          <w:szCs w:val="18"/>
        </w:rPr>
        <w:t>Posúdenie zníženia hodnoty majetku</w:t>
      </w:r>
    </w:p>
    <w:p w14:paraId="5A05F6E0" w14:textId="77777777" w:rsidR="00D90EFD" w:rsidRPr="001B25D7" w:rsidRDefault="00D90EFD" w:rsidP="00D90EFD">
      <w:pPr>
        <w:pStyle w:val="Zkladntext"/>
        <w:rPr>
          <w:i/>
          <w:szCs w:val="18"/>
        </w:rPr>
      </w:pPr>
    </w:p>
    <w:p w14:paraId="31DCCA6A" w14:textId="77777777" w:rsidR="00D90EFD" w:rsidRPr="001B25D7" w:rsidRDefault="00D90EFD" w:rsidP="00D90EFD">
      <w:pPr>
        <w:pStyle w:val="Zkladntext"/>
        <w:rPr>
          <w:i/>
          <w:szCs w:val="18"/>
        </w:rPr>
      </w:pPr>
      <w:r w:rsidRPr="001B25D7">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E4E1294" w14:textId="77777777" w:rsidR="00D90EFD" w:rsidRPr="001B25D7" w:rsidRDefault="00D90EFD" w:rsidP="00D90EFD">
      <w:pPr>
        <w:pStyle w:val="AccountingPolicy"/>
        <w:jc w:val="both"/>
        <w:rPr>
          <w:rFonts w:ascii="Times New Roman" w:hAnsi="Times New Roman" w:cs="Times New Roman"/>
          <w:lang w:val="sk-SK"/>
        </w:rPr>
      </w:pPr>
    </w:p>
    <w:p w14:paraId="142BC250" w14:textId="77777777" w:rsidR="00D90EFD" w:rsidRPr="001B25D7" w:rsidRDefault="00D90EFD" w:rsidP="00D90EFD">
      <w:pPr>
        <w:pStyle w:val="Zkladntext"/>
      </w:pPr>
      <w:r w:rsidRPr="001B25D7">
        <w:t xml:space="preserve">Faktory, ktoré sú považované za dôležité pri  posudzovaní zníženia hodnoty majetku sú: </w:t>
      </w:r>
    </w:p>
    <w:p w14:paraId="6DCA24FE" w14:textId="77777777" w:rsidR="00D90EFD" w:rsidRPr="001B25D7" w:rsidRDefault="00D90EFD" w:rsidP="00D90EFD">
      <w:pPr>
        <w:pStyle w:val="Zkladntext"/>
        <w:numPr>
          <w:ilvl w:val="0"/>
          <w:numId w:val="11"/>
        </w:numPr>
        <w:tabs>
          <w:tab w:val="clear" w:pos="340"/>
          <w:tab w:val="num" w:pos="766"/>
        </w:tabs>
        <w:ind w:left="766"/>
      </w:pPr>
      <w:r w:rsidRPr="001B25D7">
        <w:t>technologický pokrok,</w:t>
      </w:r>
    </w:p>
    <w:p w14:paraId="7EFA0B5F" w14:textId="77777777" w:rsidR="00D90EFD" w:rsidRPr="001B25D7" w:rsidRDefault="00D90EFD" w:rsidP="00D90EFD">
      <w:pPr>
        <w:pStyle w:val="Zkladntext"/>
        <w:numPr>
          <w:ilvl w:val="0"/>
          <w:numId w:val="11"/>
        </w:numPr>
        <w:tabs>
          <w:tab w:val="clear" w:pos="340"/>
          <w:tab w:val="num" w:pos="766"/>
        </w:tabs>
        <w:ind w:left="766"/>
      </w:pPr>
      <w:r w:rsidRPr="001B25D7">
        <w:t>významne nedostatočné prevádzkové výsledky v porovnaní s historickými alebo plánovanými prevádzkovými výsledkami,</w:t>
      </w:r>
    </w:p>
    <w:p w14:paraId="59933951" w14:textId="77777777" w:rsidR="00D90EFD" w:rsidRPr="001B25D7" w:rsidRDefault="00D90EFD" w:rsidP="00D90EFD">
      <w:pPr>
        <w:pStyle w:val="Zkladntext"/>
        <w:numPr>
          <w:ilvl w:val="0"/>
          <w:numId w:val="11"/>
        </w:numPr>
        <w:tabs>
          <w:tab w:val="clear" w:pos="340"/>
          <w:tab w:val="num" w:pos="766"/>
        </w:tabs>
        <w:ind w:left="766"/>
      </w:pPr>
      <w:r w:rsidRPr="001B25D7">
        <w:t>významné zmeny v spôsobe použitia majetku Spoločnosti alebo celkovej zmeny stratégie Spoločnosti,</w:t>
      </w:r>
    </w:p>
    <w:p w14:paraId="000AB15F" w14:textId="5FC59F4A" w:rsidR="00D90EFD" w:rsidRPr="001B25D7" w:rsidRDefault="00B44220" w:rsidP="00D90EFD">
      <w:pPr>
        <w:pStyle w:val="Zkladntext"/>
        <w:numPr>
          <w:ilvl w:val="0"/>
          <w:numId w:val="11"/>
        </w:numPr>
        <w:tabs>
          <w:tab w:val="clear" w:pos="340"/>
          <w:tab w:val="num" w:pos="766"/>
        </w:tabs>
        <w:ind w:left="766"/>
      </w:pPr>
      <w:r w:rsidRPr="001B25D7">
        <w:t>zastaranosť</w:t>
      </w:r>
      <w:r w:rsidR="00D90EFD" w:rsidRPr="001B25D7">
        <w:t xml:space="preserve"> produktov.</w:t>
      </w:r>
    </w:p>
    <w:p w14:paraId="35432DEE" w14:textId="77777777" w:rsidR="00D90EFD" w:rsidRPr="001B25D7" w:rsidRDefault="00D90EFD" w:rsidP="00D90EFD">
      <w:pPr>
        <w:pStyle w:val="Zkladntext"/>
      </w:pPr>
    </w:p>
    <w:p w14:paraId="6D45C193" w14:textId="2AA563E0" w:rsidR="00D90EFD" w:rsidRPr="001B25D7" w:rsidRDefault="00D90EFD" w:rsidP="00D90EFD">
      <w:pPr>
        <w:pStyle w:val="Zkladntext"/>
      </w:pPr>
      <w:r w:rsidRPr="001B25D7">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w:t>
      </w:r>
      <w:r w:rsidRPr="001B25D7">
        <w:lastRenderedPageBreak/>
        <w:t>nadhodnotili peňažné toky alebo ak sa zmenia podmienky v budúcnosti (pre viac informácií pozri bod D.1</w:t>
      </w:r>
      <w:r w:rsidR="00017581" w:rsidRPr="001B25D7">
        <w:t>1</w:t>
      </w:r>
      <w:r w:rsidR="00106D5F" w:rsidRPr="001B25D7">
        <w:t xml:space="preserve">                    </w:t>
      </w:r>
      <w:r w:rsidRPr="001B25D7">
        <w:t>Zníženie hodnoty majetku a opravné položky).</w:t>
      </w:r>
    </w:p>
    <w:p w14:paraId="28202222" w14:textId="77777777" w:rsidR="00D90EFD" w:rsidRPr="001B25D7" w:rsidRDefault="00D90EFD" w:rsidP="00D90EFD">
      <w:pPr>
        <w:pStyle w:val="Zkladntext"/>
        <w:rPr>
          <w:szCs w:val="18"/>
        </w:rPr>
      </w:pPr>
    </w:p>
    <w:p w14:paraId="73CA4465" w14:textId="0483FFB8" w:rsidR="00D90EFD" w:rsidRPr="001B25D7" w:rsidRDefault="00D90EFD" w:rsidP="00D90EFD">
      <w:pPr>
        <w:pStyle w:val="Pismenka"/>
        <w:numPr>
          <w:ilvl w:val="0"/>
          <w:numId w:val="9"/>
        </w:numPr>
        <w:rPr>
          <w:szCs w:val="18"/>
        </w:rPr>
      </w:pPr>
      <w:r w:rsidRPr="001B25D7">
        <w:rPr>
          <w:szCs w:val="18"/>
        </w:rPr>
        <w:t>Dlhodobý finančný majetok</w:t>
      </w:r>
    </w:p>
    <w:p w14:paraId="56F5F65B" w14:textId="77777777" w:rsidR="00B44220" w:rsidRPr="001B25D7" w:rsidRDefault="00B44220" w:rsidP="00B44220">
      <w:pPr>
        <w:pStyle w:val="Pismenka"/>
        <w:numPr>
          <w:ilvl w:val="0"/>
          <w:numId w:val="0"/>
        </w:numPr>
        <w:ind w:left="720"/>
        <w:rPr>
          <w:szCs w:val="18"/>
        </w:rPr>
      </w:pPr>
    </w:p>
    <w:p w14:paraId="31AED2EC" w14:textId="48B0EF24" w:rsidR="00D90EFD" w:rsidRPr="001B25D7" w:rsidRDefault="00D90EFD" w:rsidP="00D90EFD">
      <w:pPr>
        <w:pStyle w:val="Pismenka"/>
        <w:numPr>
          <w:ilvl w:val="0"/>
          <w:numId w:val="0"/>
        </w:numPr>
        <w:ind w:left="426"/>
        <w:rPr>
          <w:b w:val="0"/>
          <w:szCs w:val="18"/>
        </w:rPr>
      </w:pPr>
      <w:r w:rsidRPr="001B25D7">
        <w:rPr>
          <w:b w:val="0"/>
          <w:szCs w:val="18"/>
        </w:rPr>
        <w:t>Ako dlhodobý finančný majetok Spoločnosť vykazuje podiel v</w:t>
      </w:r>
      <w:r w:rsidR="00106D5F" w:rsidRPr="001B25D7">
        <w:rPr>
          <w:b w:val="0"/>
          <w:szCs w:val="18"/>
        </w:rPr>
        <w:t> </w:t>
      </w:r>
      <w:r w:rsidRPr="001B25D7">
        <w:rPr>
          <w:b w:val="0"/>
          <w:szCs w:val="18"/>
        </w:rPr>
        <w:t>prepojen</w:t>
      </w:r>
      <w:r w:rsidR="00106D5F" w:rsidRPr="001B25D7">
        <w:rPr>
          <w:b w:val="0"/>
          <w:szCs w:val="18"/>
        </w:rPr>
        <w:t xml:space="preserve">ej </w:t>
      </w:r>
      <w:r w:rsidRPr="001B25D7">
        <w:rPr>
          <w:b w:val="0"/>
          <w:szCs w:val="18"/>
        </w:rPr>
        <w:t>účtovn</w:t>
      </w:r>
      <w:r w:rsidR="00106D5F" w:rsidRPr="001B25D7">
        <w:rPr>
          <w:b w:val="0"/>
          <w:szCs w:val="18"/>
        </w:rPr>
        <w:t>ej</w:t>
      </w:r>
      <w:r w:rsidRPr="001B25D7">
        <w:rPr>
          <w:b w:val="0"/>
          <w:szCs w:val="18"/>
        </w:rPr>
        <w:t xml:space="preserve"> jednotk</w:t>
      </w:r>
      <w:r w:rsidR="00106D5F" w:rsidRPr="001B25D7">
        <w:rPr>
          <w:b w:val="0"/>
          <w:szCs w:val="18"/>
        </w:rPr>
        <w:t>e</w:t>
      </w:r>
      <w:r w:rsidRPr="001B25D7">
        <w:rPr>
          <w:b w:val="0"/>
          <w:szCs w:val="18"/>
        </w:rPr>
        <w:t>. Spoločnosť má 1% podiel v</w:t>
      </w:r>
      <w:r w:rsidR="00106D5F" w:rsidRPr="001B25D7">
        <w:rPr>
          <w:b w:val="0"/>
          <w:szCs w:val="18"/>
        </w:rPr>
        <w:t> </w:t>
      </w:r>
      <w:r w:rsidRPr="001B25D7">
        <w:rPr>
          <w:b w:val="0"/>
          <w:szCs w:val="18"/>
        </w:rPr>
        <w:t>spoločnosti Hamburger Recycling</w:t>
      </w:r>
      <w:r w:rsidR="0061567C" w:rsidRPr="001B25D7">
        <w:rPr>
          <w:b w:val="0"/>
          <w:szCs w:val="18"/>
        </w:rPr>
        <w:t xml:space="preserve"> </w:t>
      </w:r>
      <w:proofErr w:type="spellStart"/>
      <w:r w:rsidRPr="001B25D7">
        <w:rPr>
          <w:b w:val="0"/>
          <w:szCs w:val="18"/>
        </w:rPr>
        <w:t>Polska</w:t>
      </w:r>
      <w:proofErr w:type="spellEnd"/>
      <w:r w:rsidRPr="001B25D7">
        <w:rPr>
          <w:b w:val="0"/>
          <w:szCs w:val="18"/>
        </w:rPr>
        <w:t xml:space="preserve"> </w:t>
      </w:r>
      <w:r w:rsidR="005E586A" w:rsidRPr="001B25D7">
        <w:rPr>
          <w:b w:val="0"/>
          <w:szCs w:val="18"/>
        </w:rPr>
        <w:t>SP</w:t>
      </w:r>
      <w:r w:rsidRPr="001B25D7">
        <w:rPr>
          <w:b w:val="0"/>
          <w:szCs w:val="18"/>
        </w:rPr>
        <w:t> </w:t>
      </w:r>
      <w:r w:rsidR="005E586A" w:rsidRPr="001B25D7">
        <w:rPr>
          <w:b w:val="0"/>
          <w:szCs w:val="18"/>
        </w:rPr>
        <w:t>z</w:t>
      </w:r>
      <w:r w:rsidR="00D91322" w:rsidRPr="001B25D7">
        <w:rPr>
          <w:b w:val="0"/>
          <w:szCs w:val="18"/>
        </w:rPr>
        <w:t xml:space="preserve"> </w:t>
      </w:r>
      <w:proofErr w:type="spellStart"/>
      <w:r w:rsidRPr="001B25D7">
        <w:rPr>
          <w:b w:val="0"/>
          <w:szCs w:val="18"/>
        </w:rPr>
        <w:t>o.o</w:t>
      </w:r>
      <w:proofErr w:type="spellEnd"/>
      <w:r w:rsidRPr="001B25D7">
        <w:rPr>
          <w:b w:val="0"/>
          <w:szCs w:val="18"/>
        </w:rPr>
        <w:t>.</w:t>
      </w:r>
      <w:r w:rsidR="006D1831" w:rsidRPr="001B25D7">
        <w:rPr>
          <w:b w:val="0"/>
          <w:szCs w:val="18"/>
        </w:rPr>
        <w:t xml:space="preserve"> </w:t>
      </w:r>
    </w:p>
    <w:p w14:paraId="1ADE87DF" w14:textId="77777777" w:rsidR="00D90EFD" w:rsidRPr="001B25D7" w:rsidRDefault="00D90EFD" w:rsidP="00D90EFD">
      <w:pPr>
        <w:pStyle w:val="Zkladntext"/>
        <w:ind w:left="0" w:firstLine="426"/>
        <w:rPr>
          <w:szCs w:val="18"/>
        </w:rPr>
      </w:pPr>
    </w:p>
    <w:p w14:paraId="660F2B35" w14:textId="77777777" w:rsidR="00D90EFD" w:rsidRPr="001B25D7" w:rsidRDefault="00D90EFD" w:rsidP="00D90EFD">
      <w:pPr>
        <w:pStyle w:val="Zkladntext"/>
        <w:ind w:left="0" w:firstLine="426"/>
      </w:pPr>
      <w:r w:rsidRPr="001B25D7">
        <w:rPr>
          <w:szCs w:val="18"/>
        </w:rPr>
        <w:t>Spoločnosť nemá na finančný majetok zriadené záložné právo.</w:t>
      </w:r>
    </w:p>
    <w:p w14:paraId="6EF98F1B" w14:textId="77777777" w:rsidR="00D90EFD" w:rsidRPr="001B25D7" w:rsidRDefault="00D90EFD" w:rsidP="00D90EFD">
      <w:pPr>
        <w:pStyle w:val="Pismenka"/>
        <w:numPr>
          <w:ilvl w:val="0"/>
          <w:numId w:val="0"/>
        </w:numPr>
        <w:ind w:left="426"/>
        <w:rPr>
          <w:b w:val="0"/>
          <w:szCs w:val="18"/>
        </w:rPr>
      </w:pPr>
      <w:r w:rsidRPr="001B25D7">
        <w:rPr>
          <w:b w:val="0"/>
          <w:szCs w:val="18"/>
        </w:rPr>
        <w:t>Dlhodobý finančný majetok sa pri obstaraní (prvotné ocenenie) oceňuje obstarávacou cenou vrátane nákladov súvisiacich s obstaraním (poplatky, provízie za sprostredkovanie a pod.). Súčasťou obstarávacej ceny nie sú úroky z úverov na obstaranie podielov, kurzové rozdiely.</w:t>
      </w:r>
    </w:p>
    <w:p w14:paraId="76F3EC80" w14:textId="77777777" w:rsidR="00D90EFD" w:rsidRPr="001B25D7" w:rsidRDefault="00D90EFD" w:rsidP="00D90EFD">
      <w:pPr>
        <w:pStyle w:val="Pismenka"/>
        <w:numPr>
          <w:ilvl w:val="0"/>
          <w:numId w:val="0"/>
        </w:numPr>
        <w:ind w:left="426"/>
        <w:rPr>
          <w:szCs w:val="18"/>
        </w:rPr>
      </w:pPr>
    </w:p>
    <w:p w14:paraId="06C4E7B6" w14:textId="77777777" w:rsidR="00D90EFD" w:rsidRPr="001B25D7" w:rsidRDefault="00D90EFD" w:rsidP="00D90EFD">
      <w:pPr>
        <w:pStyle w:val="Pismenka"/>
        <w:numPr>
          <w:ilvl w:val="0"/>
          <w:numId w:val="0"/>
        </w:numPr>
        <w:ind w:left="426"/>
        <w:rPr>
          <w:szCs w:val="18"/>
        </w:rPr>
      </w:pPr>
      <w:r w:rsidRPr="001B25D7">
        <w:rPr>
          <w:b w:val="0"/>
          <w:szCs w:val="18"/>
        </w:rPr>
        <w:t>Ku dňu, ku ktorému sa zostavuje účtovná závierka sa dlhodobý finančný majetok oceňuje takto:</w:t>
      </w:r>
    </w:p>
    <w:p w14:paraId="4AF9D24F" w14:textId="77777777" w:rsidR="00D90EFD" w:rsidRPr="001B25D7" w:rsidRDefault="00D90EFD" w:rsidP="00D90EFD">
      <w:pPr>
        <w:pStyle w:val="Pismenka"/>
        <w:numPr>
          <w:ilvl w:val="0"/>
          <w:numId w:val="0"/>
        </w:numPr>
        <w:ind w:left="426"/>
        <w:rPr>
          <w:b w:val="0"/>
          <w:szCs w:val="18"/>
        </w:rPr>
      </w:pPr>
    </w:p>
    <w:p w14:paraId="6D060C72" w14:textId="77777777" w:rsidR="00D90EFD" w:rsidRPr="001B25D7" w:rsidRDefault="00D90EFD" w:rsidP="00D90EFD">
      <w:pPr>
        <w:pStyle w:val="Pismenka"/>
        <w:numPr>
          <w:ilvl w:val="0"/>
          <w:numId w:val="7"/>
        </w:numPr>
        <w:tabs>
          <w:tab w:val="clear" w:pos="340"/>
          <w:tab w:val="num" w:pos="766"/>
        </w:tabs>
        <w:ind w:left="766"/>
        <w:rPr>
          <w:b w:val="0"/>
          <w:szCs w:val="18"/>
        </w:rPr>
      </w:pPr>
      <w:r w:rsidRPr="001B25D7">
        <w:rPr>
          <w:b w:val="0"/>
          <w:szCs w:val="18"/>
        </w:rPr>
        <w:t xml:space="preserve">Podielové cenné papiere a podiely v dcérskych, spoločných a pridružených účtovných jednotkách: </w:t>
      </w:r>
      <w:r w:rsidRPr="001B25D7">
        <w:rPr>
          <w:b w:val="0"/>
        </w:rPr>
        <w:t xml:space="preserve">obstarávacou cenou upravenou o prípadné zníženie ich hodnoty oproti ich oceneniu v účtovníctve. </w:t>
      </w:r>
    </w:p>
    <w:p w14:paraId="1C1852E6" w14:textId="77777777" w:rsidR="00D90EFD" w:rsidRPr="001B25D7" w:rsidRDefault="00D90EFD" w:rsidP="00D90EFD">
      <w:pPr>
        <w:pStyle w:val="Pismenka"/>
        <w:numPr>
          <w:ilvl w:val="0"/>
          <w:numId w:val="0"/>
        </w:numPr>
        <w:ind w:left="766"/>
        <w:rPr>
          <w:szCs w:val="18"/>
        </w:rPr>
      </w:pPr>
    </w:p>
    <w:p w14:paraId="6C31012B" w14:textId="77777777" w:rsidR="00D90EFD" w:rsidRPr="001B25D7" w:rsidRDefault="00D90EFD" w:rsidP="00D90EFD">
      <w:pPr>
        <w:pStyle w:val="Pismenka"/>
        <w:numPr>
          <w:ilvl w:val="0"/>
          <w:numId w:val="9"/>
        </w:numPr>
        <w:rPr>
          <w:szCs w:val="18"/>
        </w:rPr>
      </w:pPr>
      <w:r w:rsidRPr="001B25D7">
        <w:rPr>
          <w:szCs w:val="18"/>
        </w:rPr>
        <w:t xml:space="preserve">Zásoby </w:t>
      </w:r>
    </w:p>
    <w:p w14:paraId="2F06B0A1" w14:textId="77777777" w:rsidR="00D90EFD" w:rsidRPr="001B25D7" w:rsidRDefault="00D90EFD" w:rsidP="00D90EFD">
      <w:pPr>
        <w:pStyle w:val="Pismenka"/>
        <w:numPr>
          <w:ilvl w:val="0"/>
          <w:numId w:val="0"/>
        </w:numPr>
        <w:ind w:left="360" w:hanging="360"/>
        <w:rPr>
          <w:szCs w:val="18"/>
        </w:rPr>
      </w:pPr>
    </w:p>
    <w:p w14:paraId="2E56259C" w14:textId="01976A17" w:rsidR="00430ED7" w:rsidRPr="001B25D7" w:rsidRDefault="00D90EFD" w:rsidP="00D6334F">
      <w:pPr>
        <w:pStyle w:val="Zkladntext"/>
        <w:rPr>
          <w:szCs w:val="18"/>
        </w:rPr>
      </w:pPr>
      <w:r w:rsidRPr="001B25D7">
        <w:rPr>
          <w:szCs w:val="18"/>
        </w:rPr>
        <w:t>Pri účtovaní zásob postupovala Spoločnosť podľa Postupov účtovanie spôsobom A účtovania zásob. Nakupované zásoby Spoločnosť oceňovala obstarávacou cenou v zložení: cena obstarania vrátane nákladov súvisiacich s obstaraním (dopravné, manipulácia, iné). Účtovná jednotka účtuje nákup tovaru prostredníctvom účtu 139</w:t>
      </w:r>
      <w:r w:rsidR="009E2C45" w:rsidRPr="001B25D7">
        <w:rPr>
          <w:szCs w:val="18"/>
        </w:rPr>
        <w:t xml:space="preserve"> </w:t>
      </w:r>
      <w:r w:rsidR="00705381" w:rsidRPr="001B25D7">
        <w:rPr>
          <w:szCs w:val="18"/>
        </w:rPr>
        <w:t>–</w:t>
      </w:r>
      <w:r w:rsidR="009E2C45" w:rsidRPr="001B25D7">
        <w:rPr>
          <w:szCs w:val="18"/>
        </w:rPr>
        <w:t xml:space="preserve"> </w:t>
      </w:r>
      <w:r w:rsidR="00705381" w:rsidRPr="001B25D7">
        <w:rPr>
          <w:szCs w:val="18"/>
        </w:rPr>
        <w:t xml:space="preserve">tovar na ceste, </w:t>
      </w:r>
      <w:r w:rsidRPr="001B25D7">
        <w:rPr>
          <w:szCs w:val="18"/>
        </w:rPr>
        <w:t>tovar je prepravený od dodávateľa priamo odberateľovi.</w:t>
      </w:r>
      <w:r w:rsidR="006D1831" w:rsidRPr="001B25D7">
        <w:rPr>
          <w:szCs w:val="18"/>
        </w:rPr>
        <w:t xml:space="preserve"> </w:t>
      </w:r>
      <w:r w:rsidR="00430ED7" w:rsidRPr="001B25D7">
        <w:rPr>
          <w:szCs w:val="18"/>
        </w:rPr>
        <w:t xml:space="preserve">Spoločnosť účtuje na obstarávacie účty materiálu a tovaru – 111 a 131 a následne na účty materiálu a tovaru na sklade 112 a 132 a to z dôvodu prevádzok v Košiciach a Nitre. </w:t>
      </w:r>
    </w:p>
    <w:p w14:paraId="1E73059B" w14:textId="77777777" w:rsidR="00D90EFD" w:rsidRPr="001B25D7" w:rsidRDefault="00D90EFD" w:rsidP="00430ED7">
      <w:pPr>
        <w:pStyle w:val="Pismenka"/>
        <w:numPr>
          <w:ilvl w:val="0"/>
          <w:numId w:val="0"/>
        </w:numPr>
        <w:rPr>
          <w:szCs w:val="18"/>
        </w:rPr>
      </w:pPr>
    </w:p>
    <w:p w14:paraId="3DAADC02" w14:textId="34F8E9F6" w:rsidR="00D90EFD" w:rsidRPr="001B25D7" w:rsidRDefault="00D90EFD" w:rsidP="00D90EFD">
      <w:pPr>
        <w:pStyle w:val="Pismenka"/>
        <w:numPr>
          <w:ilvl w:val="0"/>
          <w:numId w:val="9"/>
        </w:numPr>
        <w:rPr>
          <w:szCs w:val="18"/>
        </w:rPr>
      </w:pPr>
      <w:r w:rsidRPr="001B25D7">
        <w:rPr>
          <w:szCs w:val="18"/>
        </w:rPr>
        <w:t>Pohľadávky</w:t>
      </w:r>
    </w:p>
    <w:p w14:paraId="4C34413B" w14:textId="77777777" w:rsidR="00B44220" w:rsidRPr="001B25D7" w:rsidRDefault="00B44220" w:rsidP="00B44220">
      <w:pPr>
        <w:pStyle w:val="Pismenka"/>
        <w:numPr>
          <w:ilvl w:val="0"/>
          <w:numId w:val="0"/>
        </w:numPr>
        <w:ind w:left="720"/>
        <w:rPr>
          <w:szCs w:val="18"/>
        </w:rPr>
      </w:pPr>
    </w:p>
    <w:p w14:paraId="5EC70441" w14:textId="46D30D0C" w:rsidR="00D90EFD" w:rsidRPr="001B25D7" w:rsidRDefault="00D90EFD" w:rsidP="00D90EFD">
      <w:pPr>
        <w:pStyle w:val="Zkladntext"/>
        <w:rPr>
          <w:szCs w:val="18"/>
        </w:rPr>
      </w:pPr>
      <w:r w:rsidRPr="001B25D7">
        <w:rPr>
          <w:szCs w:val="18"/>
        </w:rPr>
        <w:t>Pohľadávky pri ich vzniku sa oceňujú ich menovitou hodnotou</w:t>
      </w:r>
      <w:r w:rsidR="005470FA" w:rsidRPr="001B25D7">
        <w:rPr>
          <w:szCs w:val="18"/>
        </w:rPr>
        <w:t>,</w:t>
      </w:r>
      <w:r w:rsidRPr="001B25D7">
        <w:rPr>
          <w:szCs w:val="18"/>
        </w:rPr>
        <w:t xml:space="preserve"> postúpené pohľadávky a pohľadávky nadobudnuté vkladom do základného imania sa oceňujú obstarávacou cenou vrátane nákladov súvisiacich s obstaraním. Toto ocenenie sa znižuje o pochybné a nevymožiteľné pohľadávky.</w:t>
      </w:r>
    </w:p>
    <w:p w14:paraId="13FB0F0D" w14:textId="77777777" w:rsidR="00D90EFD" w:rsidRPr="001B25D7" w:rsidRDefault="00D90EFD" w:rsidP="00D90EFD">
      <w:pPr>
        <w:pStyle w:val="Zkladntext"/>
        <w:ind w:left="0"/>
        <w:rPr>
          <w:szCs w:val="18"/>
        </w:rPr>
      </w:pPr>
    </w:p>
    <w:p w14:paraId="217D2C9B" w14:textId="0BB75D7D" w:rsidR="00D90EFD" w:rsidRPr="001B25D7" w:rsidRDefault="00D90EFD" w:rsidP="00D90EFD">
      <w:pPr>
        <w:pStyle w:val="Pismenka"/>
        <w:numPr>
          <w:ilvl w:val="0"/>
          <w:numId w:val="9"/>
        </w:numPr>
      </w:pPr>
      <w:r w:rsidRPr="001B25D7">
        <w:rPr>
          <w:szCs w:val="18"/>
        </w:rPr>
        <w:t>Vlastné akcie a vlastné obchodné podiely</w:t>
      </w:r>
    </w:p>
    <w:p w14:paraId="148A2ADA" w14:textId="77777777" w:rsidR="00B44220" w:rsidRPr="001B25D7" w:rsidRDefault="00B44220" w:rsidP="00B44220">
      <w:pPr>
        <w:pStyle w:val="Pismenka"/>
        <w:numPr>
          <w:ilvl w:val="0"/>
          <w:numId w:val="0"/>
        </w:numPr>
        <w:ind w:left="720"/>
      </w:pPr>
    </w:p>
    <w:p w14:paraId="5A2509B4" w14:textId="77777777" w:rsidR="00D90EFD" w:rsidRPr="001B25D7" w:rsidRDefault="00D90EFD" w:rsidP="00D90EFD">
      <w:pPr>
        <w:pStyle w:val="Pismenka"/>
        <w:numPr>
          <w:ilvl w:val="0"/>
          <w:numId w:val="0"/>
        </w:numPr>
        <w:ind w:left="426"/>
      </w:pPr>
      <w:r w:rsidRPr="001B25D7">
        <w:rPr>
          <w:b w:val="0"/>
          <w:szCs w:val="18"/>
        </w:rPr>
        <w:t xml:space="preserve">Vlastné akcie a vlastné obchodné podiely sa oceňujú obstarávacou cenou. Na vlastné akcie a vlastné obchodné podiely sa vo vlastnom imaní vytvára rezervný fond. </w:t>
      </w:r>
    </w:p>
    <w:p w14:paraId="59F21E99" w14:textId="77777777" w:rsidR="00D90EFD" w:rsidRPr="001B25D7" w:rsidRDefault="00D90EFD" w:rsidP="00D90EFD">
      <w:pPr>
        <w:pStyle w:val="Zkladntext"/>
        <w:rPr>
          <w:szCs w:val="18"/>
        </w:rPr>
      </w:pPr>
    </w:p>
    <w:p w14:paraId="388CB61D" w14:textId="139AA7A4" w:rsidR="00D90EFD" w:rsidRPr="001B25D7" w:rsidRDefault="00D90EFD" w:rsidP="00D90EFD">
      <w:pPr>
        <w:pStyle w:val="Pismenka"/>
        <w:numPr>
          <w:ilvl w:val="0"/>
          <w:numId w:val="9"/>
        </w:numPr>
        <w:rPr>
          <w:szCs w:val="18"/>
        </w:rPr>
      </w:pPr>
      <w:r w:rsidRPr="001B25D7">
        <w:rPr>
          <w:szCs w:val="18"/>
        </w:rPr>
        <w:t>Finančné účty</w:t>
      </w:r>
    </w:p>
    <w:p w14:paraId="2F1E0C21" w14:textId="77777777" w:rsidR="00B44220" w:rsidRPr="001B25D7" w:rsidRDefault="00B44220" w:rsidP="00B44220">
      <w:pPr>
        <w:pStyle w:val="Pismenka"/>
        <w:numPr>
          <w:ilvl w:val="0"/>
          <w:numId w:val="0"/>
        </w:numPr>
        <w:ind w:left="720"/>
        <w:rPr>
          <w:szCs w:val="18"/>
        </w:rPr>
      </w:pPr>
    </w:p>
    <w:p w14:paraId="09334AE8" w14:textId="77777777" w:rsidR="00D90EFD" w:rsidRPr="001B25D7" w:rsidRDefault="00D90EFD" w:rsidP="00D90EFD">
      <w:pPr>
        <w:pStyle w:val="Pismenka"/>
        <w:numPr>
          <w:ilvl w:val="0"/>
          <w:numId w:val="0"/>
        </w:numPr>
        <w:ind w:left="360"/>
      </w:pPr>
      <w:r w:rsidRPr="001B25D7">
        <w:rPr>
          <w:b w:val="0"/>
          <w:szCs w:val="18"/>
        </w:rPr>
        <w:t xml:space="preserve">Finančné účty tvorí </w:t>
      </w:r>
      <w:r w:rsidRPr="001B25D7">
        <w:rPr>
          <w:b w:val="0"/>
          <w:color w:val="000000" w:themeColor="text1"/>
          <w:szCs w:val="18"/>
        </w:rPr>
        <w:t xml:space="preserve">peňažná hotovosť, ceniny, zostatky na bankových účtoch </w:t>
      </w:r>
      <w:r w:rsidRPr="001B25D7">
        <w:rPr>
          <w:b w:val="0"/>
          <w:szCs w:val="18"/>
        </w:rPr>
        <w:t xml:space="preserve">a oceňujú sa menovitou hodnotou. Zníženie ich hodnoty sa vyjadruje opravnou položkou. Zostatok na bankovom účte spoločnosti v rámci </w:t>
      </w:r>
      <w:proofErr w:type="spellStart"/>
      <w:r w:rsidRPr="001B25D7">
        <w:rPr>
          <w:b w:val="0"/>
          <w:szCs w:val="18"/>
        </w:rPr>
        <w:t>cashpoolingu</w:t>
      </w:r>
      <w:proofErr w:type="spellEnd"/>
      <w:r w:rsidRPr="001B25D7">
        <w:rPr>
          <w:b w:val="0"/>
          <w:szCs w:val="18"/>
        </w:rPr>
        <w:t xml:space="preserve"> a </w:t>
      </w:r>
      <w:proofErr w:type="spellStart"/>
      <w:r w:rsidRPr="001B25D7">
        <w:rPr>
          <w:b w:val="0"/>
          <w:szCs w:val="18"/>
        </w:rPr>
        <w:t>nettingu</w:t>
      </w:r>
      <w:proofErr w:type="spellEnd"/>
      <w:r w:rsidRPr="001B25D7">
        <w:rPr>
          <w:b w:val="0"/>
          <w:szCs w:val="18"/>
        </w:rPr>
        <w:t xml:space="preserve"> má vždy nulový zostatok.</w:t>
      </w:r>
    </w:p>
    <w:p w14:paraId="0FCD6DFE" w14:textId="77777777" w:rsidR="00D90EFD" w:rsidRPr="001B25D7" w:rsidRDefault="00D90EFD" w:rsidP="00D90EFD">
      <w:pPr>
        <w:pStyle w:val="odstavec"/>
        <w:ind w:left="0"/>
      </w:pPr>
    </w:p>
    <w:p w14:paraId="5701563B" w14:textId="2EC427C1" w:rsidR="00D90EFD" w:rsidRPr="001B25D7" w:rsidRDefault="00D90EFD" w:rsidP="00D90EFD">
      <w:pPr>
        <w:pStyle w:val="Pismenka"/>
        <w:numPr>
          <w:ilvl w:val="0"/>
          <w:numId w:val="9"/>
        </w:numPr>
        <w:rPr>
          <w:szCs w:val="18"/>
        </w:rPr>
      </w:pPr>
      <w:r w:rsidRPr="001B25D7">
        <w:rPr>
          <w:szCs w:val="18"/>
        </w:rPr>
        <w:t>Náklady budúcich období a príjmy budúcich období</w:t>
      </w:r>
    </w:p>
    <w:p w14:paraId="3635E1D1" w14:textId="77777777" w:rsidR="00B44220" w:rsidRPr="001B25D7" w:rsidRDefault="00B44220" w:rsidP="00B44220">
      <w:pPr>
        <w:pStyle w:val="Pismenka"/>
        <w:numPr>
          <w:ilvl w:val="0"/>
          <w:numId w:val="0"/>
        </w:numPr>
        <w:ind w:left="720"/>
        <w:rPr>
          <w:szCs w:val="18"/>
        </w:rPr>
      </w:pPr>
    </w:p>
    <w:p w14:paraId="6955EEAC" w14:textId="77777777" w:rsidR="00D90EFD" w:rsidRPr="001B25D7" w:rsidRDefault="00D90EFD" w:rsidP="00D90EFD">
      <w:pPr>
        <w:pStyle w:val="Zkladntext"/>
        <w:rPr>
          <w:szCs w:val="18"/>
        </w:rPr>
      </w:pPr>
      <w:r w:rsidRPr="001B25D7">
        <w:rPr>
          <w:szCs w:val="18"/>
        </w:rPr>
        <w:t>Náklady budúcich období a príjmy budúcich období sa vykazujú vo výške, ktorá je potrebná na dodržanie zásady vecnej a časovej súvislosti s účtovným obdobím.</w:t>
      </w:r>
    </w:p>
    <w:p w14:paraId="20B22323" w14:textId="77777777" w:rsidR="00D90EFD" w:rsidRPr="001B25D7" w:rsidRDefault="00D90EFD" w:rsidP="00D90EFD">
      <w:pPr>
        <w:pStyle w:val="Zkladntext"/>
        <w:rPr>
          <w:szCs w:val="18"/>
        </w:rPr>
      </w:pPr>
    </w:p>
    <w:p w14:paraId="6CFAC9B5" w14:textId="4C24EC70" w:rsidR="00D90EFD" w:rsidRPr="001B25D7" w:rsidRDefault="00D90EFD" w:rsidP="00D90EFD">
      <w:pPr>
        <w:pStyle w:val="Pismenka"/>
        <w:numPr>
          <w:ilvl w:val="0"/>
          <w:numId w:val="9"/>
        </w:numPr>
        <w:rPr>
          <w:szCs w:val="18"/>
        </w:rPr>
      </w:pPr>
      <w:r w:rsidRPr="001B25D7">
        <w:rPr>
          <w:szCs w:val="18"/>
        </w:rPr>
        <w:t>Zníženie hodnoty majetku a opravné položky</w:t>
      </w:r>
    </w:p>
    <w:p w14:paraId="3F8F528A" w14:textId="77777777" w:rsidR="00B44220" w:rsidRPr="001B25D7" w:rsidRDefault="00B44220" w:rsidP="00B44220">
      <w:pPr>
        <w:pStyle w:val="Pismenka"/>
        <w:numPr>
          <w:ilvl w:val="0"/>
          <w:numId w:val="0"/>
        </w:numPr>
        <w:ind w:left="720"/>
        <w:rPr>
          <w:szCs w:val="18"/>
        </w:rPr>
      </w:pPr>
    </w:p>
    <w:p w14:paraId="6C191658" w14:textId="77777777" w:rsidR="00D90EFD" w:rsidRPr="001B25D7" w:rsidRDefault="00D90EFD" w:rsidP="00D90EFD">
      <w:pPr>
        <w:pStyle w:val="Pismenka"/>
        <w:numPr>
          <w:ilvl w:val="0"/>
          <w:numId w:val="0"/>
        </w:numPr>
        <w:ind w:left="426"/>
        <w:rPr>
          <w:b w:val="0"/>
        </w:rPr>
      </w:pPr>
      <w:r w:rsidRPr="001B25D7">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97B15E6" w14:textId="77777777" w:rsidR="00D90EFD" w:rsidRPr="001B25D7" w:rsidRDefault="00D90EFD" w:rsidP="00D90EFD">
      <w:pPr>
        <w:pStyle w:val="Pismenka"/>
        <w:numPr>
          <w:ilvl w:val="0"/>
          <w:numId w:val="0"/>
        </w:numPr>
        <w:ind w:left="426"/>
        <w:rPr>
          <w:b w:val="0"/>
        </w:rPr>
      </w:pPr>
    </w:p>
    <w:p w14:paraId="2203C9A3" w14:textId="77777777" w:rsidR="00D90EFD" w:rsidRPr="001B25D7" w:rsidRDefault="00D90EFD" w:rsidP="00D90EFD">
      <w:pPr>
        <w:pStyle w:val="Pismenka"/>
        <w:numPr>
          <w:ilvl w:val="0"/>
          <w:numId w:val="0"/>
        </w:numPr>
        <w:ind w:left="426"/>
        <w:rPr>
          <w:i/>
        </w:rPr>
      </w:pPr>
      <w:r w:rsidRPr="001B25D7">
        <w:rPr>
          <w:i/>
        </w:rPr>
        <w:t>Zníženie hodnoty dlhodobého majetku a zásob</w:t>
      </w:r>
    </w:p>
    <w:p w14:paraId="065B24B8" w14:textId="29A85E73" w:rsidR="00D90EFD" w:rsidRPr="001B25D7" w:rsidRDefault="00D90EFD" w:rsidP="00D90EFD">
      <w:pPr>
        <w:pStyle w:val="Pismenka"/>
        <w:numPr>
          <w:ilvl w:val="0"/>
          <w:numId w:val="0"/>
        </w:numPr>
        <w:ind w:left="426"/>
        <w:rPr>
          <w:b w:val="0"/>
        </w:rPr>
      </w:pPr>
      <w:r w:rsidRPr="001B25D7">
        <w:rPr>
          <w:b w:val="0"/>
        </w:rPr>
        <w:t>Ku každému dňu, ku ktorému sa zostavuje účtovná závierka, je účtovná hodnota majetku Spoločnosti, iného ako odloženej daňovej pohľadávky (pozri bod D1</w:t>
      </w:r>
      <w:r w:rsidR="00017581" w:rsidRPr="001B25D7">
        <w:rPr>
          <w:b w:val="0"/>
        </w:rPr>
        <w:t>5</w:t>
      </w:r>
      <w:r w:rsidRPr="001B25D7">
        <w:rPr>
          <w:b w:val="0"/>
        </w:rPr>
        <w:t xml:space="preserve">.Odložené dane) posudzovaná s cieľom zistiť, či existujú indikátory, že by mohlo dôjsť k zníženiu hodnoty majetku. Ak takéto indikátory existujú, potom sa odhadnú predpokladané budúce ekonomické úžitky z daného majetku. </w:t>
      </w:r>
    </w:p>
    <w:p w14:paraId="719C6AA7" w14:textId="77777777" w:rsidR="00D90EFD" w:rsidRPr="001B25D7" w:rsidRDefault="00D90EFD" w:rsidP="00D90EFD">
      <w:pPr>
        <w:pStyle w:val="Pismenka"/>
        <w:numPr>
          <w:ilvl w:val="0"/>
          <w:numId w:val="0"/>
        </w:numPr>
        <w:ind w:left="426"/>
        <w:rPr>
          <w:b w:val="0"/>
        </w:rPr>
      </w:pPr>
    </w:p>
    <w:p w14:paraId="18B47145" w14:textId="77777777" w:rsidR="00D90EFD" w:rsidRPr="001B25D7" w:rsidRDefault="00D90EFD" w:rsidP="00D90EFD">
      <w:pPr>
        <w:pStyle w:val="Pismenka"/>
        <w:numPr>
          <w:ilvl w:val="0"/>
          <w:numId w:val="0"/>
        </w:numPr>
        <w:ind w:left="426"/>
        <w:rPr>
          <w:b w:val="0"/>
        </w:rPr>
      </w:pPr>
      <w:r w:rsidRPr="001B25D7">
        <w:rPr>
          <w:b w:val="0"/>
        </w:rPr>
        <w:lastRenderedPageBreak/>
        <w:t>Opravné položky</w:t>
      </w:r>
      <w:r w:rsidR="00283689" w:rsidRPr="001B25D7">
        <w:rPr>
          <w:b w:val="0"/>
        </w:rPr>
        <w:t xml:space="preserve"> </w:t>
      </w:r>
      <w:r w:rsidRPr="001B25D7">
        <w:rPr>
          <w:b w:val="0"/>
        </w:rPr>
        <w:t xml:space="preserve">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D6A2D6B" w14:textId="77777777" w:rsidR="00D90EFD" w:rsidRPr="001B25D7" w:rsidRDefault="00D90EFD" w:rsidP="00D90EFD">
      <w:pPr>
        <w:pStyle w:val="Pismenka"/>
        <w:numPr>
          <w:ilvl w:val="0"/>
          <w:numId w:val="0"/>
        </w:numPr>
        <w:ind w:left="426"/>
        <w:rPr>
          <w:b w:val="0"/>
        </w:rPr>
      </w:pPr>
    </w:p>
    <w:p w14:paraId="4D5D5B67" w14:textId="3B3C3A7E" w:rsidR="00D90EFD" w:rsidRPr="001B25D7" w:rsidRDefault="00D90EFD" w:rsidP="00D90EFD">
      <w:pPr>
        <w:pStyle w:val="Pismenka"/>
        <w:numPr>
          <w:ilvl w:val="0"/>
          <w:numId w:val="0"/>
        </w:numPr>
        <w:ind w:left="426"/>
        <w:rPr>
          <w:b w:val="0"/>
        </w:rPr>
      </w:pPr>
      <w:r w:rsidRPr="001B25D7">
        <w:rPr>
          <w:b w:val="0"/>
        </w:rPr>
        <w:t>Zásady posúdenia zníženia hodnoty dlhodobého majetku sú opísané aj v</w:t>
      </w:r>
      <w:r w:rsidR="0007315B" w:rsidRPr="001B25D7">
        <w:rPr>
          <w:b w:val="0"/>
        </w:rPr>
        <w:t> </w:t>
      </w:r>
      <w:r w:rsidRPr="001B25D7">
        <w:rPr>
          <w:b w:val="0"/>
        </w:rPr>
        <w:t>bode</w:t>
      </w:r>
      <w:r w:rsidR="0007315B" w:rsidRPr="001B25D7">
        <w:rPr>
          <w:b w:val="0"/>
        </w:rPr>
        <w:t xml:space="preserve"> </w:t>
      </w:r>
      <w:r w:rsidRPr="001B25D7">
        <w:rPr>
          <w:b w:val="0"/>
        </w:rPr>
        <w:t>D</w:t>
      </w:r>
      <w:r w:rsidR="00017581" w:rsidRPr="001B25D7">
        <w:rPr>
          <w:b w:val="0"/>
        </w:rPr>
        <w:t>4</w:t>
      </w:r>
      <w:r w:rsidR="00FD6D9C" w:rsidRPr="001B25D7">
        <w:rPr>
          <w:b w:val="0"/>
        </w:rPr>
        <w:t xml:space="preserve"> Dlhodobý nehmotný majetok a dlhodobý hmotný majetok</w:t>
      </w:r>
      <w:r w:rsidRPr="001B25D7">
        <w:rPr>
          <w:b w:val="0"/>
        </w:rPr>
        <w:t>.</w:t>
      </w:r>
    </w:p>
    <w:p w14:paraId="11887016" w14:textId="77777777" w:rsidR="00D90EFD" w:rsidRPr="001B25D7" w:rsidRDefault="00D90EFD" w:rsidP="00D90EFD">
      <w:pPr>
        <w:pStyle w:val="Pismenka"/>
        <w:numPr>
          <w:ilvl w:val="0"/>
          <w:numId w:val="0"/>
        </w:numPr>
        <w:ind w:left="426"/>
        <w:rPr>
          <w:b w:val="0"/>
        </w:rPr>
      </w:pPr>
    </w:p>
    <w:p w14:paraId="3A40C486" w14:textId="77777777" w:rsidR="00D90EFD" w:rsidRPr="001B25D7" w:rsidRDefault="00D90EFD" w:rsidP="00D90EFD">
      <w:pPr>
        <w:pStyle w:val="Pismenka"/>
        <w:numPr>
          <w:ilvl w:val="0"/>
          <w:numId w:val="0"/>
        </w:numPr>
        <w:ind w:left="426"/>
        <w:rPr>
          <w:i/>
        </w:rPr>
      </w:pPr>
      <w:r w:rsidRPr="001B25D7">
        <w:rPr>
          <w:i/>
        </w:rPr>
        <w:t>Zníženie hodnoty finančného majetku a pohľadávok</w:t>
      </w:r>
    </w:p>
    <w:p w14:paraId="61C01BEC" w14:textId="77777777" w:rsidR="00D90EFD" w:rsidRPr="001B25D7" w:rsidRDefault="00D90EFD" w:rsidP="00D90EFD">
      <w:pPr>
        <w:pStyle w:val="Pismenka"/>
        <w:numPr>
          <w:ilvl w:val="0"/>
          <w:numId w:val="0"/>
        </w:numPr>
        <w:ind w:left="426"/>
        <w:rPr>
          <w:b w:val="0"/>
        </w:rPr>
      </w:pPr>
      <w:r w:rsidRPr="001B25D7">
        <w:rPr>
          <w:b w:val="0"/>
        </w:rPr>
        <w:t>Ku každému dňu, ku ktorému sa zostavuje účtovná závierka sa finančný majetok, ktorý nie je ocenený reálnou hodnotou posudzuje s cieľom zistiť, či existujú objektívne dôkazy zníženia jeho hodnoty.</w:t>
      </w:r>
    </w:p>
    <w:p w14:paraId="21FC255F" w14:textId="77777777" w:rsidR="00D90EFD" w:rsidRPr="001B25D7" w:rsidRDefault="00D90EFD" w:rsidP="00D90EFD">
      <w:pPr>
        <w:pStyle w:val="Pismenka"/>
        <w:numPr>
          <w:ilvl w:val="0"/>
          <w:numId w:val="0"/>
        </w:numPr>
        <w:ind w:left="426"/>
        <w:rPr>
          <w:b w:val="0"/>
        </w:rPr>
      </w:pPr>
    </w:p>
    <w:p w14:paraId="613271EB" w14:textId="77777777" w:rsidR="00D90EFD" w:rsidRPr="001B25D7" w:rsidRDefault="00D90EFD" w:rsidP="00D90EFD">
      <w:pPr>
        <w:pStyle w:val="Pismenka"/>
        <w:numPr>
          <w:ilvl w:val="0"/>
          <w:numId w:val="0"/>
        </w:numPr>
        <w:ind w:left="426"/>
        <w:rPr>
          <w:b w:val="0"/>
          <w:szCs w:val="18"/>
        </w:rPr>
      </w:pPr>
      <w:r w:rsidRPr="001B25D7">
        <w:rPr>
          <w:b w:val="0"/>
        </w:rPr>
        <w:t>Medzi objektívne dôkazy o znížení hodnoty finančného majetku patrí nesplácanie dlhu alebo protiprávne</w:t>
      </w:r>
      <w:r w:rsidR="00283689" w:rsidRPr="001B25D7">
        <w:rPr>
          <w:b w:val="0"/>
        </w:rPr>
        <w:t xml:space="preserve"> </w:t>
      </w:r>
      <w:r w:rsidRPr="001B25D7">
        <w:rPr>
          <w:b w:val="0"/>
        </w:rPr>
        <w:t>konanie dlžníka, reštrukturalizácia pohľadávok Spoločnosti za podmienok, o ktorých by Spoločnosť za normálnej situácie</w:t>
      </w:r>
      <w:r w:rsidR="00283689" w:rsidRPr="001B25D7">
        <w:rPr>
          <w:b w:val="0"/>
        </w:rPr>
        <w:t xml:space="preserve"> </w:t>
      </w:r>
      <w:r w:rsidRPr="001B25D7">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7493E5A" w14:textId="77777777" w:rsidR="00D90EFD" w:rsidRPr="001B25D7" w:rsidRDefault="00D90EFD" w:rsidP="00D90EFD">
      <w:pPr>
        <w:pStyle w:val="Pismenka"/>
        <w:numPr>
          <w:ilvl w:val="0"/>
          <w:numId w:val="0"/>
        </w:numPr>
        <w:ind w:left="426"/>
        <w:rPr>
          <w:b w:val="0"/>
          <w:i/>
          <w:szCs w:val="18"/>
        </w:rPr>
      </w:pPr>
    </w:p>
    <w:p w14:paraId="7FE9F7CE" w14:textId="77777777" w:rsidR="00D90EFD" w:rsidRPr="001B25D7" w:rsidRDefault="00D90EFD" w:rsidP="00D90EFD">
      <w:pPr>
        <w:pStyle w:val="Pismenka"/>
        <w:numPr>
          <w:ilvl w:val="0"/>
          <w:numId w:val="0"/>
        </w:numPr>
        <w:ind w:left="426"/>
        <w:rPr>
          <w:b w:val="0"/>
        </w:rPr>
      </w:pPr>
      <w:r w:rsidRPr="001B25D7">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4DD4965E" w14:textId="77777777" w:rsidR="00D90EFD" w:rsidRPr="001B25D7" w:rsidRDefault="00D90EFD" w:rsidP="00D90EFD">
      <w:pPr>
        <w:pStyle w:val="Pismenka"/>
        <w:numPr>
          <w:ilvl w:val="0"/>
          <w:numId w:val="0"/>
        </w:numPr>
        <w:ind w:left="426"/>
        <w:rPr>
          <w:b w:val="0"/>
        </w:rPr>
      </w:pPr>
    </w:p>
    <w:p w14:paraId="6F9969CA" w14:textId="42A707C3" w:rsidR="00D90EFD" w:rsidRPr="001B25D7" w:rsidRDefault="00D90EFD" w:rsidP="00D90EFD">
      <w:pPr>
        <w:pStyle w:val="Pismenka"/>
        <w:numPr>
          <w:ilvl w:val="0"/>
          <w:numId w:val="0"/>
        </w:numPr>
        <w:ind w:left="426"/>
        <w:rPr>
          <w:b w:val="0"/>
        </w:rPr>
      </w:pPr>
      <w:r w:rsidRPr="001B25D7">
        <w:rPr>
          <w:b w:val="0"/>
        </w:rPr>
        <w:t>Opravná položka sa zruší, ak následné zvýšenie predpokladaných budúcich ekonomických úžitkov možno objektívne spájať s udalosťou, ktorá nastala po vykázaní opravnej položky.</w:t>
      </w:r>
    </w:p>
    <w:p w14:paraId="54043B7F" w14:textId="785E4767" w:rsidR="00106D5F" w:rsidRPr="001B25D7" w:rsidRDefault="00106D5F" w:rsidP="00B44220">
      <w:pPr>
        <w:pStyle w:val="Pismenka"/>
        <w:numPr>
          <w:ilvl w:val="0"/>
          <w:numId w:val="0"/>
        </w:numPr>
        <w:rPr>
          <w:b w:val="0"/>
        </w:rPr>
      </w:pPr>
    </w:p>
    <w:p w14:paraId="6B7C5BD2" w14:textId="77777777" w:rsidR="00D90EFD" w:rsidRPr="001B25D7" w:rsidRDefault="00D90EFD" w:rsidP="00D90EFD">
      <w:pPr>
        <w:pStyle w:val="Pismenka"/>
        <w:numPr>
          <w:ilvl w:val="0"/>
          <w:numId w:val="0"/>
        </w:numPr>
        <w:ind w:left="426"/>
        <w:rPr>
          <w:b w:val="0"/>
        </w:rPr>
      </w:pPr>
    </w:p>
    <w:p w14:paraId="1CDB87CB" w14:textId="53E6415D" w:rsidR="00D90EFD" w:rsidRPr="001B25D7" w:rsidRDefault="00D90EFD" w:rsidP="00D90EFD">
      <w:pPr>
        <w:pStyle w:val="Pismenka"/>
        <w:numPr>
          <w:ilvl w:val="0"/>
          <w:numId w:val="9"/>
        </w:numPr>
        <w:rPr>
          <w:szCs w:val="18"/>
        </w:rPr>
      </w:pPr>
      <w:r w:rsidRPr="001B25D7">
        <w:rPr>
          <w:szCs w:val="18"/>
        </w:rPr>
        <w:t>Záväzky</w:t>
      </w:r>
    </w:p>
    <w:p w14:paraId="43666BDF" w14:textId="77777777" w:rsidR="00B44220" w:rsidRPr="001B25D7" w:rsidRDefault="00B44220" w:rsidP="00B44220">
      <w:pPr>
        <w:pStyle w:val="Pismenka"/>
        <w:numPr>
          <w:ilvl w:val="0"/>
          <w:numId w:val="0"/>
        </w:numPr>
        <w:ind w:left="720"/>
        <w:rPr>
          <w:szCs w:val="18"/>
        </w:rPr>
      </w:pPr>
    </w:p>
    <w:p w14:paraId="2CF53E01" w14:textId="77777777" w:rsidR="00D90EFD" w:rsidRPr="001B25D7" w:rsidRDefault="00D90EFD" w:rsidP="00D90EFD">
      <w:pPr>
        <w:pStyle w:val="Zkladntext"/>
        <w:rPr>
          <w:szCs w:val="18"/>
        </w:rPr>
      </w:pPr>
      <w:r w:rsidRPr="001B25D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587C3C" w14:textId="77777777" w:rsidR="00D90EFD" w:rsidRPr="001B25D7" w:rsidRDefault="00D90EFD" w:rsidP="00D90EFD">
      <w:pPr>
        <w:pStyle w:val="Zkladntext"/>
        <w:rPr>
          <w:szCs w:val="18"/>
        </w:rPr>
      </w:pPr>
    </w:p>
    <w:p w14:paraId="78A2FBC2" w14:textId="4B4510BE" w:rsidR="00D90EFD" w:rsidRPr="001B25D7" w:rsidRDefault="00D90EFD" w:rsidP="00D90EFD">
      <w:pPr>
        <w:pStyle w:val="Pismenka"/>
        <w:numPr>
          <w:ilvl w:val="0"/>
          <w:numId w:val="9"/>
        </w:numPr>
        <w:rPr>
          <w:szCs w:val="18"/>
        </w:rPr>
      </w:pPr>
      <w:r w:rsidRPr="001B25D7">
        <w:rPr>
          <w:szCs w:val="18"/>
        </w:rPr>
        <w:t>Rezervy</w:t>
      </w:r>
    </w:p>
    <w:p w14:paraId="33A034D9" w14:textId="77777777" w:rsidR="00B44220" w:rsidRPr="001B25D7" w:rsidRDefault="00B44220" w:rsidP="00B44220">
      <w:pPr>
        <w:pStyle w:val="Pismenka"/>
        <w:numPr>
          <w:ilvl w:val="0"/>
          <w:numId w:val="0"/>
        </w:numPr>
        <w:ind w:left="720"/>
        <w:rPr>
          <w:szCs w:val="18"/>
        </w:rPr>
      </w:pPr>
    </w:p>
    <w:p w14:paraId="1FA14C3F" w14:textId="77777777" w:rsidR="00D90EFD" w:rsidRPr="001B25D7" w:rsidRDefault="00D90EFD" w:rsidP="00D90EFD">
      <w:pPr>
        <w:pStyle w:val="Zkladntext"/>
        <w:rPr>
          <w:b/>
          <w:szCs w:val="18"/>
        </w:rPr>
      </w:pPr>
      <w:r w:rsidRPr="001B25D7">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9F6CFA7" w14:textId="77777777" w:rsidR="00D90EFD" w:rsidRPr="001B25D7" w:rsidRDefault="00D90EFD" w:rsidP="00D90EFD">
      <w:pPr>
        <w:pStyle w:val="Zkladntext"/>
        <w:rPr>
          <w:b/>
          <w:szCs w:val="18"/>
        </w:rPr>
      </w:pPr>
    </w:p>
    <w:p w14:paraId="5C88E713" w14:textId="77777777" w:rsidR="00D90EFD" w:rsidRPr="001B25D7" w:rsidRDefault="00D90EFD" w:rsidP="00D90EFD">
      <w:pPr>
        <w:pStyle w:val="Zkladntext"/>
        <w:rPr>
          <w:b/>
          <w:szCs w:val="18"/>
        </w:rPr>
      </w:pPr>
      <w:r w:rsidRPr="001B25D7">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B15A098" w14:textId="77777777" w:rsidR="00D90EFD" w:rsidRPr="001B25D7" w:rsidRDefault="00D90EFD" w:rsidP="00D90EFD">
      <w:pPr>
        <w:pStyle w:val="Zkladntext"/>
        <w:ind w:left="0"/>
      </w:pPr>
    </w:p>
    <w:p w14:paraId="57BE8EC8" w14:textId="77777777" w:rsidR="00D90EFD" w:rsidRPr="001B25D7" w:rsidRDefault="00D90EFD" w:rsidP="00D90EFD">
      <w:pPr>
        <w:pStyle w:val="Zkladntext"/>
        <w:jc w:val="left"/>
        <w:rPr>
          <w:b/>
          <w:szCs w:val="18"/>
        </w:rPr>
      </w:pPr>
      <w:r w:rsidRPr="001B25D7">
        <w:rPr>
          <w:b/>
          <w:szCs w:val="18"/>
        </w:rPr>
        <w:t>Nevyfakturované dodávky majetku</w:t>
      </w:r>
    </w:p>
    <w:p w14:paraId="447864E6" w14:textId="77777777" w:rsidR="00D90EFD" w:rsidRPr="001B25D7" w:rsidRDefault="00D90EFD" w:rsidP="00D90EFD">
      <w:pPr>
        <w:pStyle w:val="Zkladntext"/>
        <w:rPr>
          <w:szCs w:val="18"/>
        </w:rPr>
      </w:pPr>
      <w:r w:rsidRPr="001B25D7">
        <w:rPr>
          <w:szCs w:val="18"/>
        </w:rPr>
        <w:t>Rezervy na nevyfakturované dodávky majetku sa nevykazujú s vplyvom na výsledok hospodárenia a oceňujú sa v odhadovanej výške záväzku.</w:t>
      </w:r>
    </w:p>
    <w:p w14:paraId="59C3A804" w14:textId="77777777" w:rsidR="00D90EFD" w:rsidRPr="001B25D7" w:rsidRDefault="00D90EFD" w:rsidP="00D90EFD">
      <w:pPr>
        <w:pStyle w:val="Zkladntext"/>
        <w:rPr>
          <w:szCs w:val="18"/>
        </w:rPr>
      </w:pPr>
    </w:p>
    <w:p w14:paraId="421180D6" w14:textId="24182AEC" w:rsidR="00D90EFD" w:rsidRPr="001B25D7" w:rsidRDefault="00D90EFD" w:rsidP="00D90EFD">
      <w:pPr>
        <w:pStyle w:val="Zkladntext"/>
        <w:numPr>
          <w:ilvl w:val="0"/>
          <w:numId w:val="9"/>
        </w:numPr>
        <w:rPr>
          <w:b/>
          <w:szCs w:val="18"/>
        </w:rPr>
      </w:pPr>
      <w:r w:rsidRPr="001B25D7">
        <w:rPr>
          <w:b/>
          <w:szCs w:val="18"/>
        </w:rPr>
        <w:t>Zamestnanecké požitky</w:t>
      </w:r>
    </w:p>
    <w:p w14:paraId="4E335B27" w14:textId="77777777" w:rsidR="00B44220" w:rsidRPr="001B25D7" w:rsidRDefault="00B44220" w:rsidP="00B44220">
      <w:pPr>
        <w:pStyle w:val="Zkladntext"/>
        <w:ind w:left="720"/>
        <w:rPr>
          <w:b/>
          <w:szCs w:val="18"/>
        </w:rPr>
      </w:pPr>
    </w:p>
    <w:p w14:paraId="34887459" w14:textId="77777777" w:rsidR="00D90EFD" w:rsidRPr="001B25D7" w:rsidRDefault="00D90EFD" w:rsidP="00D90EFD">
      <w:pPr>
        <w:pStyle w:val="Pismenka"/>
        <w:numPr>
          <w:ilvl w:val="0"/>
          <w:numId w:val="0"/>
        </w:numPr>
        <w:ind w:left="360"/>
        <w:rPr>
          <w:b w:val="0"/>
        </w:rPr>
      </w:pPr>
      <w:r w:rsidRPr="001B25D7">
        <w:rPr>
          <w:b w:val="0"/>
        </w:rPr>
        <w:t>Platy, mzdy, príspevky do dôchodkových a poistných fondov, platená ročná dovolenka a platená zdravotná</w:t>
      </w:r>
      <w:r w:rsidR="009E2C45" w:rsidRPr="001B25D7">
        <w:rPr>
          <w:b w:val="0"/>
        </w:rPr>
        <w:t xml:space="preserve"> </w:t>
      </w:r>
      <w:r w:rsidRPr="001B25D7">
        <w:rPr>
          <w:b w:val="0"/>
        </w:rPr>
        <w:t>dovolenka, bonusy a ostatné nepeňažné požitky (napr. zdravotná starostlivosť) sa účtujú v účtovnom období, s ktorým vecne a časovo súvisia.</w:t>
      </w:r>
    </w:p>
    <w:p w14:paraId="71E455AB" w14:textId="77777777" w:rsidR="00D90EFD" w:rsidRPr="001B25D7" w:rsidRDefault="00D90EFD" w:rsidP="00D90EFD">
      <w:pPr>
        <w:pStyle w:val="Pismenka"/>
        <w:numPr>
          <w:ilvl w:val="0"/>
          <w:numId w:val="0"/>
        </w:numPr>
        <w:ind w:left="360"/>
        <w:rPr>
          <w:b w:val="0"/>
        </w:rPr>
      </w:pPr>
    </w:p>
    <w:p w14:paraId="5FB76B11" w14:textId="714B4125" w:rsidR="00D90EFD" w:rsidRPr="001B25D7" w:rsidRDefault="00D90EFD" w:rsidP="00D90EFD">
      <w:pPr>
        <w:pStyle w:val="Pismenka"/>
        <w:numPr>
          <w:ilvl w:val="0"/>
          <w:numId w:val="9"/>
        </w:numPr>
        <w:rPr>
          <w:szCs w:val="18"/>
        </w:rPr>
      </w:pPr>
      <w:r w:rsidRPr="001B25D7">
        <w:rPr>
          <w:szCs w:val="18"/>
        </w:rPr>
        <w:t>Odložené dane</w:t>
      </w:r>
    </w:p>
    <w:p w14:paraId="6F0F250B" w14:textId="77777777" w:rsidR="00B44220" w:rsidRPr="001B25D7" w:rsidRDefault="00B44220" w:rsidP="00B44220">
      <w:pPr>
        <w:pStyle w:val="Pismenka"/>
        <w:numPr>
          <w:ilvl w:val="0"/>
          <w:numId w:val="0"/>
        </w:numPr>
        <w:ind w:left="720"/>
        <w:rPr>
          <w:szCs w:val="18"/>
        </w:rPr>
      </w:pPr>
    </w:p>
    <w:p w14:paraId="1A936563" w14:textId="77777777" w:rsidR="00D90EFD" w:rsidRPr="001B25D7" w:rsidRDefault="00D90EFD" w:rsidP="00D90EFD">
      <w:pPr>
        <w:pStyle w:val="Zkladntext"/>
        <w:rPr>
          <w:szCs w:val="18"/>
        </w:rPr>
      </w:pPr>
      <w:r w:rsidRPr="001B25D7">
        <w:rPr>
          <w:szCs w:val="18"/>
        </w:rPr>
        <w:t xml:space="preserve">Odložené dane (odložená daňová pohľadávka a odložený daňový záväzok) sa vzťahujú na: </w:t>
      </w:r>
    </w:p>
    <w:p w14:paraId="23A54442" w14:textId="77777777" w:rsidR="00D90EFD" w:rsidRPr="001B25D7" w:rsidRDefault="00D90EFD" w:rsidP="00D90EFD">
      <w:pPr>
        <w:pStyle w:val="Zkladntext"/>
        <w:numPr>
          <w:ilvl w:val="0"/>
          <w:numId w:val="4"/>
        </w:numPr>
        <w:rPr>
          <w:szCs w:val="18"/>
        </w:rPr>
      </w:pPr>
      <w:r w:rsidRPr="001B25D7">
        <w:rPr>
          <w:szCs w:val="18"/>
        </w:rPr>
        <w:t>dočasné rozdiely medzi účtovnou hodnotou majetku a účtovnou hodnotou záväzkov vykázanou v súvahe a ich daňovou základňou,</w:t>
      </w:r>
    </w:p>
    <w:p w14:paraId="163861C9" w14:textId="77777777" w:rsidR="00D90EFD" w:rsidRPr="001B25D7" w:rsidRDefault="00D90EFD" w:rsidP="00D90EFD">
      <w:pPr>
        <w:pStyle w:val="Zkladntext"/>
        <w:numPr>
          <w:ilvl w:val="0"/>
          <w:numId w:val="4"/>
        </w:numPr>
        <w:rPr>
          <w:szCs w:val="18"/>
        </w:rPr>
      </w:pPr>
      <w:r w:rsidRPr="001B25D7">
        <w:rPr>
          <w:szCs w:val="18"/>
        </w:rPr>
        <w:lastRenderedPageBreak/>
        <w:t>možnosť umorovať daňovú stratu v budúcnosti, ktorou sa rozumie možnosť odpočítať daňovú stratu od základu dane v budúcnosti,</w:t>
      </w:r>
    </w:p>
    <w:p w14:paraId="0C0C0C47" w14:textId="77777777" w:rsidR="00D90EFD" w:rsidRPr="001B25D7" w:rsidRDefault="00D90EFD" w:rsidP="00D90EFD">
      <w:pPr>
        <w:pStyle w:val="Zkladntext"/>
        <w:numPr>
          <w:ilvl w:val="0"/>
          <w:numId w:val="4"/>
        </w:numPr>
        <w:rPr>
          <w:szCs w:val="18"/>
        </w:rPr>
      </w:pPr>
      <w:r w:rsidRPr="001B25D7">
        <w:rPr>
          <w:szCs w:val="18"/>
        </w:rPr>
        <w:t>možnosť previesť nevyužité daňové odpočty a iné daňové nároky do budúcich období.</w:t>
      </w:r>
    </w:p>
    <w:p w14:paraId="453FB25F" w14:textId="77777777" w:rsidR="00D90EFD" w:rsidRPr="001B25D7" w:rsidRDefault="00D90EFD" w:rsidP="00D90EFD">
      <w:pPr>
        <w:pStyle w:val="Zkladntext"/>
        <w:rPr>
          <w:szCs w:val="18"/>
        </w:rPr>
      </w:pPr>
    </w:p>
    <w:p w14:paraId="37AAB14A" w14:textId="77777777" w:rsidR="00D90EFD" w:rsidRPr="001B25D7" w:rsidRDefault="00D90EFD" w:rsidP="00D90EFD">
      <w:pPr>
        <w:pStyle w:val="Zkladntext"/>
        <w:rPr>
          <w:szCs w:val="18"/>
        </w:rPr>
      </w:pPr>
      <w:r w:rsidRPr="001B25D7">
        <w:rPr>
          <w:szCs w:val="18"/>
        </w:rPr>
        <w:t xml:space="preserve">Odložená daňová pohľadávka ani odložený daňový záväzok sa neúčtuje pri: </w:t>
      </w:r>
    </w:p>
    <w:p w14:paraId="2A60485D" w14:textId="77777777" w:rsidR="00D90EFD" w:rsidRPr="001B25D7" w:rsidRDefault="00D90EFD" w:rsidP="00D90EFD">
      <w:pPr>
        <w:pStyle w:val="Zkladntext"/>
        <w:numPr>
          <w:ilvl w:val="0"/>
          <w:numId w:val="5"/>
        </w:numPr>
        <w:tabs>
          <w:tab w:val="clear" w:pos="340"/>
          <w:tab w:val="num" w:pos="766"/>
        </w:tabs>
        <w:ind w:left="766"/>
        <w:rPr>
          <w:szCs w:val="18"/>
        </w:rPr>
      </w:pPr>
      <w:r w:rsidRPr="001B25D7">
        <w:rPr>
          <w:szCs w:val="18"/>
        </w:rPr>
        <w:t xml:space="preserve">dočasných rozdieloch pri prvotnom zaúčtovaní (angl. </w:t>
      </w:r>
      <w:proofErr w:type="spellStart"/>
      <w:r w:rsidRPr="001B25D7">
        <w:rPr>
          <w:szCs w:val="18"/>
        </w:rPr>
        <w:t>initialrecognition</w:t>
      </w:r>
      <w:proofErr w:type="spellEnd"/>
      <w:r w:rsidRPr="001B25D7">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AC4E184" w14:textId="77777777" w:rsidR="00D90EFD" w:rsidRPr="001B25D7" w:rsidRDefault="00D90EFD" w:rsidP="00D90EFD">
      <w:pPr>
        <w:pStyle w:val="Zkladntext"/>
        <w:numPr>
          <w:ilvl w:val="0"/>
          <w:numId w:val="5"/>
        </w:numPr>
        <w:tabs>
          <w:tab w:val="clear" w:pos="340"/>
          <w:tab w:val="num" w:pos="766"/>
        </w:tabs>
        <w:ind w:left="766"/>
        <w:rPr>
          <w:szCs w:val="18"/>
        </w:rPr>
      </w:pPr>
      <w:r w:rsidRPr="001B25D7">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E0C5499" w14:textId="77777777" w:rsidR="00D90EFD" w:rsidRPr="001B25D7" w:rsidRDefault="00D90EFD" w:rsidP="00D90EFD">
      <w:pPr>
        <w:pStyle w:val="Zkladntext"/>
        <w:numPr>
          <w:ilvl w:val="0"/>
          <w:numId w:val="5"/>
        </w:numPr>
        <w:tabs>
          <w:tab w:val="clear" w:pos="340"/>
          <w:tab w:val="num" w:pos="766"/>
        </w:tabs>
        <w:ind w:left="766"/>
        <w:rPr>
          <w:szCs w:val="18"/>
        </w:rPr>
      </w:pPr>
      <w:r w:rsidRPr="001B25D7">
        <w:rPr>
          <w:szCs w:val="18"/>
        </w:rPr>
        <w:t xml:space="preserve">dočasných rozdieloch pri prvotnom zaúčtovaní </w:t>
      </w:r>
      <w:proofErr w:type="spellStart"/>
      <w:r w:rsidRPr="001B25D7">
        <w:rPr>
          <w:szCs w:val="18"/>
        </w:rPr>
        <w:t>goodwillu</w:t>
      </w:r>
      <w:proofErr w:type="spellEnd"/>
      <w:r w:rsidRPr="001B25D7">
        <w:rPr>
          <w:szCs w:val="18"/>
        </w:rPr>
        <w:t xml:space="preserve"> alebo záporného </w:t>
      </w:r>
      <w:proofErr w:type="spellStart"/>
      <w:r w:rsidRPr="001B25D7">
        <w:rPr>
          <w:szCs w:val="18"/>
        </w:rPr>
        <w:t>goodwillu</w:t>
      </w:r>
      <w:proofErr w:type="spellEnd"/>
      <w:r w:rsidRPr="001B25D7">
        <w:rPr>
          <w:szCs w:val="18"/>
        </w:rPr>
        <w:t>.</w:t>
      </w:r>
    </w:p>
    <w:p w14:paraId="3A167502" w14:textId="77777777" w:rsidR="00D90EFD" w:rsidRPr="001B25D7" w:rsidRDefault="00D90EFD" w:rsidP="00D90EFD">
      <w:pPr>
        <w:pStyle w:val="Zkladntext"/>
        <w:ind w:left="766"/>
        <w:rPr>
          <w:szCs w:val="18"/>
        </w:rPr>
      </w:pPr>
    </w:p>
    <w:p w14:paraId="0A939849" w14:textId="77777777" w:rsidR="00D90EFD" w:rsidRPr="001B25D7" w:rsidRDefault="00D90EFD" w:rsidP="00D90EFD">
      <w:pPr>
        <w:pStyle w:val="Zkladntext"/>
      </w:pPr>
      <w:r w:rsidRPr="001B25D7">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00283689" w:rsidRPr="001B25D7">
        <w:rPr>
          <w:szCs w:val="18"/>
        </w:rPr>
        <w:t xml:space="preserve"> </w:t>
      </w:r>
      <w:r w:rsidRPr="001B25D7">
        <w:t>Pri výpočte odloženej dane sa použije sadzba dane z príjmov, o ktorej sa predpokladá, že bude platiť v čase vyrovnania odloženej dane.</w:t>
      </w:r>
    </w:p>
    <w:p w14:paraId="5B45D1BB" w14:textId="77777777" w:rsidR="00D90EFD" w:rsidRPr="001B25D7" w:rsidRDefault="00D90EFD" w:rsidP="00D90EFD">
      <w:pPr>
        <w:pStyle w:val="Zkladntext"/>
      </w:pPr>
    </w:p>
    <w:p w14:paraId="208BC907" w14:textId="77777777" w:rsidR="00D90EFD" w:rsidRPr="001B25D7" w:rsidRDefault="00D90EFD" w:rsidP="00D90EFD">
      <w:pPr>
        <w:pStyle w:val="Zkladntext"/>
      </w:pPr>
      <w:r w:rsidRPr="001B25D7">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DABE012" w14:textId="77777777" w:rsidR="00D90EFD" w:rsidRPr="001B25D7" w:rsidRDefault="00D90EFD" w:rsidP="00D90EFD">
      <w:pPr>
        <w:pStyle w:val="Zkladntext"/>
        <w:rPr>
          <w:szCs w:val="18"/>
        </w:rPr>
      </w:pPr>
    </w:p>
    <w:p w14:paraId="35BFD3CD" w14:textId="330D19E6" w:rsidR="00D90EFD" w:rsidRPr="001B25D7" w:rsidRDefault="00D90EFD" w:rsidP="00D90EFD">
      <w:pPr>
        <w:pStyle w:val="Pismenka"/>
        <w:numPr>
          <w:ilvl w:val="0"/>
          <w:numId w:val="9"/>
        </w:numPr>
        <w:rPr>
          <w:szCs w:val="18"/>
        </w:rPr>
      </w:pPr>
      <w:r w:rsidRPr="001B25D7">
        <w:rPr>
          <w:szCs w:val="18"/>
        </w:rPr>
        <w:t>Výdavky budúcich období a výnosy budúcich období</w:t>
      </w:r>
    </w:p>
    <w:p w14:paraId="18A74C9F" w14:textId="77777777" w:rsidR="00B44220" w:rsidRPr="001B25D7" w:rsidRDefault="00B44220" w:rsidP="00B44220">
      <w:pPr>
        <w:pStyle w:val="Pismenka"/>
        <w:numPr>
          <w:ilvl w:val="0"/>
          <w:numId w:val="0"/>
        </w:numPr>
        <w:ind w:left="720"/>
        <w:rPr>
          <w:szCs w:val="18"/>
        </w:rPr>
      </w:pPr>
    </w:p>
    <w:p w14:paraId="1B2D4155" w14:textId="77777777" w:rsidR="00D90EFD" w:rsidRPr="001B25D7" w:rsidRDefault="00D90EFD" w:rsidP="00D90EFD">
      <w:pPr>
        <w:pStyle w:val="Zkladntext"/>
        <w:rPr>
          <w:szCs w:val="18"/>
        </w:rPr>
      </w:pPr>
      <w:r w:rsidRPr="001B25D7">
        <w:rPr>
          <w:szCs w:val="18"/>
        </w:rPr>
        <w:t>Výdavky budúcich období a výnosy budúcich období sa vykazujú vo výške, ktorá je potrebná na dodržanie zásady vecnej a časovej súvislosti s účtovným obdobím.</w:t>
      </w:r>
    </w:p>
    <w:p w14:paraId="323015E6" w14:textId="77777777" w:rsidR="00D90EFD" w:rsidRPr="001B25D7" w:rsidRDefault="00D90EFD" w:rsidP="00D90EFD">
      <w:pPr>
        <w:pStyle w:val="Zkladntext"/>
        <w:rPr>
          <w:szCs w:val="18"/>
        </w:rPr>
      </w:pPr>
    </w:p>
    <w:p w14:paraId="79C4DEFC" w14:textId="65332ED9" w:rsidR="00D90EFD" w:rsidRPr="001B25D7" w:rsidRDefault="00D90EFD" w:rsidP="00D90EFD">
      <w:pPr>
        <w:pStyle w:val="Pismenka"/>
        <w:numPr>
          <w:ilvl w:val="0"/>
          <w:numId w:val="9"/>
        </w:numPr>
        <w:rPr>
          <w:color w:val="0070C0"/>
          <w:szCs w:val="18"/>
        </w:rPr>
      </w:pPr>
      <w:r w:rsidRPr="001B25D7">
        <w:rPr>
          <w:color w:val="000000" w:themeColor="text1"/>
          <w:szCs w:val="18"/>
        </w:rPr>
        <w:t>Prenájom (lízing) (Spoločnosť ako nájomca)</w:t>
      </w:r>
    </w:p>
    <w:p w14:paraId="779938C9" w14:textId="77777777" w:rsidR="00B44220" w:rsidRPr="001B25D7" w:rsidRDefault="00B44220" w:rsidP="00B44220">
      <w:pPr>
        <w:pStyle w:val="Pismenka"/>
        <w:numPr>
          <w:ilvl w:val="0"/>
          <w:numId w:val="0"/>
        </w:numPr>
        <w:ind w:left="720"/>
        <w:rPr>
          <w:color w:val="0070C0"/>
          <w:szCs w:val="18"/>
        </w:rPr>
      </w:pPr>
    </w:p>
    <w:p w14:paraId="10AB5FDD" w14:textId="77777777" w:rsidR="00D90EFD" w:rsidRPr="001B25D7" w:rsidRDefault="00D90EFD" w:rsidP="00D90EFD">
      <w:pPr>
        <w:pStyle w:val="Zkladntext"/>
      </w:pPr>
      <w:r w:rsidRPr="001B25D7">
        <w:rPr>
          <w:b/>
        </w:rPr>
        <w:t xml:space="preserve">Operatívny prenájom. </w:t>
      </w:r>
      <w:r w:rsidRPr="001B25D7">
        <w:rPr>
          <w:szCs w:val="18"/>
        </w:rPr>
        <w:t>Majetok prenajatý na základe operatívneho prenájmu vykazuje ako svoj majetok jeho vlastník, nie nájomca.</w:t>
      </w:r>
      <w:r w:rsidR="0061567C" w:rsidRPr="001B25D7">
        <w:rPr>
          <w:szCs w:val="18"/>
        </w:rPr>
        <w:t xml:space="preserve"> </w:t>
      </w:r>
      <w:r w:rsidRPr="001B25D7">
        <w:t>Prenájom majetku formou operatívneho leasingu sa účtuje do nákladov priebežne počas doby trvania leasingovej zmluvy.</w:t>
      </w:r>
    </w:p>
    <w:p w14:paraId="19894D92" w14:textId="77777777" w:rsidR="00D90EFD" w:rsidRPr="001B25D7" w:rsidRDefault="00D90EFD" w:rsidP="00D90EFD">
      <w:pPr>
        <w:pStyle w:val="Zkladntext"/>
      </w:pPr>
    </w:p>
    <w:p w14:paraId="43719AED" w14:textId="4C245DD2" w:rsidR="00D90EFD" w:rsidRPr="001B25D7" w:rsidRDefault="00D90EFD" w:rsidP="00D90EFD">
      <w:pPr>
        <w:pStyle w:val="Pismenka"/>
        <w:numPr>
          <w:ilvl w:val="0"/>
          <w:numId w:val="9"/>
        </w:numPr>
        <w:rPr>
          <w:szCs w:val="18"/>
        </w:rPr>
      </w:pPr>
      <w:r w:rsidRPr="001B25D7">
        <w:rPr>
          <w:szCs w:val="18"/>
        </w:rPr>
        <w:t>Cudzia mena</w:t>
      </w:r>
    </w:p>
    <w:p w14:paraId="2A302339" w14:textId="77777777" w:rsidR="00B44220" w:rsidRPr="001B25D7" w:rsidRDefault="00B44220" w:rsidP="00B44220">
      <w:pPr>
        <w:pStyle w:val="Pismenka"/>
        <w:numPr>
          <w:ilvl w:val="0"/>
          <w:numId w:val="0"/>
        </w:numPr>
        <w:ind w:left="720"/>
        <w:rPr>
          <w:szCs w:val="18"/>
        </w:rPr>
      </w:pPr>
    </w:p>
    <w:p w14:paraId="78515B79" w14:textId="77777777" w:rsidR="00D90EFD" w:rsidRPr="001B25D7" w:rsidRDefault="00D90EFD" w:rsidP="00D90EFD">
      <w:pPr>
        <w:pStyle w:val="Zkladntext"/>
        <w:rPr>
          <w:szCs w:val="18"/>
        </w:rPr>
      </w:pPr>
      <w:r w:rsidRPr="001B25D7">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642F27F1" w14:textId="77777777" w:rsidR="00D90EFD" w:rsidRPr="001B25D7" w:rsidRDefault="00D90EFD" w:rsidP="00D90EFD">
      <w:pPr>
        <w:pStyle w:val="Zkladntext"/>
        <w:rPr>
          <w:szCs w:val="18"/>
        </w:rPr>
      </w:pPr>
    </w:p>
    <w:p w14:paraId="001C337A" w14:textId="77777777" w:rsidR="00D90EFD" w:rsidRPr="001B25D7" w:rsidRDefault="00D90EFD" w:rsidP="00D90EFD">
      <w:pPr>
        <w:pStyle w:val="Zkladntext"/>
        <w:rPr>
          <w:szCs w:val="18"/>
        </w:rPr>
      </w:pPr>
      <w:r w:rsidRPr="001B25D7">
        <w:rPr>
          <w:szCs w:val="18"/>
        </w:rPr>
        <w:t>Na ocenenie prírastku cudzej meny nakúpenej za euro sa použije kurz, za ktorý bola táto cudzia mena nakúpená.</w:t>
      </w:r>
    </w:p>
    <w:p w14:paraId="54EF8A83" w14:textId="77777777" w:rsidR="00D90EFD" w:rsidRPr="001B25D7" w:rsidRDefault="00D90EFD" w:rsidP="00D90EFD">
      <w:pPr>
        <w:pStyle w:val="Zkladntext"/>
        <w:rPr>
          <w:szCs w:val="18"/>
        </w:rPr>
      </w:pPr>
    </w:p>
    <w:p w14:paraId="04A1B077" w14:textId="77777777" w:rsidR="00D90EFD" w:rsidRPr="001B25D7" w:rsidRDefault="00D90EFD" w:rsidP="00D90EFD">
      <w:pPr>
        <w:pStyle w:val="Zkladntext"/>
        <w:rPr>
          <w:szCs w:val="18"/>
        </w:rPr>
      </w:pPr>
      <w:r w:rsidRPr="001B25D7">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49FB842C" w14:textId="77777777" w:rsidR="00D90EFD" w:rsidRPr="001B25D7" w:rsidRDefault="00D90EFD" w:rsidP="00D90EFD">
      <w:pPr>
        <w:pStyle w:val="Zkladntext"/>
        <w:ind w:left="0"/>
        <w:rPr>
          <w:szCs w:val="18"/>
        </w:rPr>
      </w:pPr>
    </w:p>
    <w:p w14:paraId="510A55A3" w14:textId="77777777" w:rsidR="00D90EFD" w:rsidRPr="001B25D7" w:rsidRDefault="00D90EFD" w:rsidP="00D90EFD">
      <w:pPr>
        <w:pStyle w:val="Zkladntext"/>
        <w:rPr>
          <w:szCs w:val="18"/>
        </w:rPr>
      </w:pPr>
      <w:r w:rsidRPr="001B25D7">
        <w:rPr>
          <w:szCs w:val="18"/>
        </w:rPr>
        <w:t xml:space="preserve">Na úbytok rovnakej cudzej meny v hotovosti alebo z devízového účtu sa na prepočet cudzej meny na eurá použije </w:t>
      </w:r>
    </w:p>
    <w:p w14:paraId="14843D43" w14:textId="77777777" w:rsidR="00D90EFD" w:rsidRPr="001B25D7" w:rsidRDefault="00D90EFD" w:rsidP="00D90EFD">
      <w:pPr>
        <w:pStyle w:val="Zkladntext"/>
        <w:numPr>
          <w:ilvl w:val="0"/>
          <w:numId w:val="10"/>
        </w:numPr>
        <w:tabs>
          <w:tab w:val="clear" w:pos="340"/>
          <w:tab w:val="num" w:pos="766"/>
        </w:tabs>
        <w:ind w:left="766"/>
        <w:rPr>
          <w:szCs w:val="18"/>
        </w:rPr>
      </w:pPr>
      <w:r w:rsidRPr="001B25D7">
        <w:rPr>
          <w:szCs w:val="18"/>
        </w:rPr>
        <w:t>referenčný výmenný kurz určený a vyhlásený Európskou centrálnou bankou alebo Národnou bankou Slovenska v deň predchádzajúci dňu uskutočnenia účtovného prípadu.</w:t>
      </w:r>
    </w:p>
    <w:p w14:paraId="302EEE29" w14:textId="77777777" w:rsidR="00D90EFD" w:rsidRPr="001B25D7" w:rsidRDefault="00D90EFD" w:rsidP="00D90EFD">
      <w:pPr>
        <w:pStyle w:val="Pismenka"/>
        <w:numPr>
          <w:ilvl w:val="0"/>
          <w:numId w:val="0"/>
        </w:numPr>
        <w:ind w:left="360"/>
      </w:pPr>
    </w:p>
    <w:p w14:paraId="137364ED" w14:textId="77777777" w:rsidR="00D90EFD" w:rsidRPr="001B25D7" w:rsidRDefault="00D90EFD" w:rsidP="00D90EFD">
      <w:pPr>
        <w:pStyle w:val="Pismenka"/>
        <w:numPr>
          <w:ilvl w:val="0"/>
          <w:numId w:val="0"/>
        </w:numPr>
        <w:ind w:left="360"/>
      </w:pPr>
      <w:r w:rsidRPr="001B25D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F39D42" w14:textId="77777777" w:rsidR="00D90EFD" w:rsidRPr="001B25D7" w:rsidRDefault="00D90EFD" w:rsidP="00D90EFD">
      <w:pPr>
        <w:pStyle w:val="Pismenka"/>
        <w:numPr>
          <w:ilvl w:val="0"/>
          <w:numId w:val="0"/>
        </w:numPr>
        <w:ind w:left="360"/>
      </w:pPr>
    </w:p>
    <w:p w14:paraId="38E4B98E" w14:textId="77777777" w:rsidR="00D90EFD" w:rsidRPr="001B25D7" w:rsidRDefault="00D90EFD" w:rsidP="00D90EFD">
      <w:pPr>
        <w:pStyle w:val="Pismenka"/>
        <w:numPr>
          <w:ilvl w:val="0"/>
          <w:numId w:val="0"/>
        </w:numPr>
        <w:ind w:left="360"/>
      </w:pPr>
      <w:r w:rsidRPr="001B25D7">
        <w:rPr>
          <w:b w:val="0"/>
        </w:rPr>
        <w:t>Prijaté a poskytnuté preddavky v cudzej mene na účet zriadený v eurách a z účtu zriadeného v eurách sa prepočítavajú na menu euro kurzom, za ktorý boli tieto hodnoty nakúpené alebo predané.</w:t>
      </w:r>
    </w:p>
    <w:p w14:paraId="39AF487D" w14:textId="77777777" w:rsidR="00D90EFD" w:rsidRPr="001B25D7" w:rsidRDefault="00D90EFD" w:rsidP="00D90EFD">
      <w:pPr>
        <w:pStyle w:val="Pismenka"/>
        <w:numPr>
          <w:ilvl w:val="0"/>
          <w:numId w:val="0"/>
        </w:numPr>
        <w:ind w:left="360"/>
      </w:pPr>
    </w:p>
    <w:p w14:paraId="147CBD54" w14:textId="77777777" w:rsidR="00D90EFD" w:rsidRPr="001B25D7" w:rsidRDefault="00D90EFD" w:rsidP="00D90EFD">
      <w:pPr>
        <w:pStyle w:val="Pismenka"/>
        <w:numPr>
          <w:ilvl w:val="0"/>
          <w:numId w:val="0"/>
        </w:numPr>
        <w:ind w:left="360"/>
      </w:pPr>
      <w:r w:rsidRPr="001B25D7">
        <w:rPr>
          <w:b w:val="0"/>
        </w:rPr>
        <w:t xml:space="preserve">Ku dňu, ku ktorému sa zostavuje účtovná závierka, sa už neprepočítavajú. </w:t>
      </w:r>
    </w:p>
    <w:p w14:paraId="1077F1CC" w14:textId="77777777" w:rsidR="00D90EFD" w:rsidRPr="001B25D7" w:rsidRDefault="00D90EFD" w:rsidP="00D90EFD">
      <w:pPr>
        <w:pStyle w:val="Pismenka"/>
        <w:numPr>
          <w:ilvl w:val="0"/>
          <w:numId w:val="0"/>
        </w:numPr>
        <w:ind w:left="360"/>
      </w:pPr>
    </w:p>
    <w:p w14:paraId="6483CE03" w14:textId="77777777" w:rsidR="00D90EFD" w:rsidRPr="001B25D7" w:rsidRDefault="00D90EFD" w:rsidP="00D90EFD">
      <w:pPr>
        <w:pStyle w:val="Pismenka"/>
        <w:numPr>
          <w:ilvl w:val="0"/>
          <w:numId w:val="0"/>
        </w:numPr>
        <w:ind w:left="360"/>
      </w:pPr>
      <w:r w:rsidRPr="001B25D7">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F833E0E" w14:textId="77777777" w:rsidR="00D90EFD" w:rsidRPr="001B25D7" w:rsidRDefault="00D90EFD" w:rsidP="00D90EFD">
      <w:pPr>
        <w:pStyle w:val="Zkladntext"/>
        <w:ind w:left="0"/>
        <w:rPr>
          <w:szCs w:val="18"/>
        </w:rPr>
      </w:pPr>
    </w:p>
    <w:p w14:paraId="58F06751" w14:textId="13C404B2" w:rsidR="00D90EFD" w:rsidRPr="001B25D7" w:rsidRDefault="00D90EFD" w:rsidP="00D90EFD">
      <w:pPr>
        <w:pStyle w:val="Pismenka"/>
        <w:numPr>
          <w:ilvl w:val="0"/>
          <w:numId w:val="9"/>
        </w:numPr>
        <w:ind w:hanging="436"/>
        <w:rPr>
          <w:szCs w:val="18"/>
        </w:rPr>
      </w:pPr>
      <w:r w:rsidRPr="001B25D7">
        <w:rPr>
          <w:szCs w:val="18"/>
        </w:rPr>
        <w:t>Výnosy</w:t>
      </w:r>
    </w:p>
    <w:p w14:paraId="61F4E2F9" w14:textId="77777777" w:rsidR="00B44220" w:rsidRPr="001B25D7" w:rsidRDefault="00B44220" w:rsidP="00B44220">
      <w:pPr>
        <w:pStyle w:val="Pismenka"/>
        <w:numPr>
          <w:ilvl w:val="0"/>
          <w:numId w:val="0"/>
        </w:numPr>
        <w:ind w:left="720"/>
        <w:rPr>
          <w:szCs w:val="18"/>
        </w:rPr>
      </w:pPr>
    </w:p>
    <w:p w14:paraId="19B86C2A" w14:textId="77777777" w:rsidR="00D90EFD" w:rsidRPr="001B25D7" w:rsidRDefault="00D90EFD" w:rsidP="00D90EFD">
      <w:pPr>
        <w:pStyle w:val="Pismenka"/>
        <w:numPr>
          <w:ilvl w:val="0"/>
          <w:numId w:val="0"/>
        </w:numPr>
        <w:ind w:left="425"/>
        <w:rPr>
          <w:b w:val="0"/>
        </w:rPr>
      </w:pPr>
      <w:r w:rsidRPr="001B25D7">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1A43A6" w14:textId="77777777" w:rsidR="00D90EFD" w:rsidRPr="001B25D7" w:rsidRDefault="00D90EFD" w:rsidP="00D90EFD">
      <w:pPr>
        <w:pStyle w:val="Pismenka"/>
        <w:numPr>
          <w:ilvl w:val="0"/>
          <w:numId w:val="0"/>
        </w:numPr>
        <w:ind w:left="425"/>
        <w:rPr>
          <w:b w:val="0"/>
        </w:rPr>
      </w:pPr>
    </w:p>
    <w:p w14:paraId="31A22095" w14:textId="77777777" w:rsidR="00D90EFD" w:rsidRPr="001B25D7" w:rsidRDefault="00D90EFD" w:rsidP="00D90EFD">
      <w:pPr>
        <w:pStyle w:val="Pismenka"/>
        <w:numPr>
          <w:ilvl w:val="0"/>
          <w:numId w:val="0"/>
        </w:numPr>
        <w:ind w:left="425"/>
        <w:rPr>
          <w:b w:val="0"/>
          <w:color w:val="000000" w:themeColor="text1"/>
        </w:rPr>
      </w:pPr>
      <w:r w:rsidRPr="001B25D7">
        <w:rPr>
          <w:b w:val="0"/>
        </w:rPr>
        <w:t xml:space="preserve">Tržby z predaja výrobkov a tovaru sa vykazujú </w:t>
      </w:r>
      <w:r w:rsidRPr="001B25D7">
        <w:rPr>
          <w:b w:val="0"/>
          <w:color w:val="000000" w:themeColor="text1"/>
        </w:rPr>
        <w:t xml:space="preserve">v deň splnenia dodávky podľa Obchodného zákonníka, podľa </w:t>
      </w:r>
      <w:proofErr w:type="spellStart"/>
      <w:r w:rsidRPr="001B25D7">
        <w:rPr>
          <w:b w:val="0"/>
          <w:color w:val="000000" w:themeColor="text1"/>
        </w:rPr>
        <w:t>Incoterms</w:t>
      </w:r>
      <w:proofErr w:type="spellEnd"/>
      <w:r w:rsidRPr="001B25D7">
        <w:rPr>
          <w:b w:val="0"/>
          <w:color w:val="000000" w:themeColor="text1"/>
        </w:rPr>
        <w:t xml:space="preserve"> alebo iných podmienok dohodnutých v zmluve. </w:t>
      </w:r>
    </w:p>
    <w:p w14:paraId="33C8AF79" w14:textId="77777777" w:rsidR="00D90EFD" w:rsidRPr="001B25D7" w:rsidRDefault="00D90EFD" w:rsidP="00D90EFD">
      <w:pPr>
        <w:pStyle w:val="Pismenka"/>
        <w:numPr>
          <w:ilvl w:val="0"/>
          <w:numId w:val="0"/>
        </w:numPr>
        <w:ind w:left="425"/>
        <w:rPr>
          <w:b w:val="0"/>
        </w:rPr>
      </w:pPr>
    </w:p>
    <w:p w14:paraId="35008967" w14:textId="77777777" w:rsidR="00D90EFD" w:rsidRPr="001B25D7" w:rsidRDefault="00D90EFD" w:rsidP="00D90EFD">
      <w:pPr>
        <w:pStyle w:val="Pismenka"/>
        <w:numPr>
          <w:ilvl w:val="0"/>
          <w:numId w:val="0"/>
        </w:numPr>
        <w:ind w:left="425"/>
        <w:rPr>
          <w:b w:val="0"/>
        </w:rPr>
      </w:pPr>
      <w:r w:rsidRPr="001B25D7">
        <w:rPr>
          <w:b w:val="0"/>
        </w:rPr>
        <w:t>Tržby z predaja služieb sa vykazujú v účtovnom období, v ktorom boli služby poskytnuté.</w:t>
      </w:r>
    </w:p>
    <w:p w14:paraId="70A40317" w14:textId="77777777" w:rsidR="00D90EFD" w:rsidRPr="001B25D7" w:rsidRDefault="00D90EFD" w:rsidP="00D90EFD">
      <w:pPr>
        <w:pStyle w:val="Pismenka"/>
        <w:numPr>
          <w:ilvl w:val="0"/>
          <w:numId w:val="0"/>
        </w:numPr>
        <w:ind w:left="360"/>
        <w:rPr>
          <w:b w:val="0"/>
        </w:rPr>
      </w:pPr>
    </w:p>
    <w:p w14:paraId="716E8EE1" w14:textId="40FF764D" w:rsidR="0061567C" w:rsidRPr="001B25D7" w:rsidRDefault="00D90EFD" w:rsidP="005E022A">
      <w:pPr>
        <w:pStyle w:val="Pismenka"/>
        <w:numPr>
          <w:ilvl w:val="0"/>
          <w:numId w:val="0"/>
        </w:numPr>
        <w:ind w:left="426"/>
        <w:rPr>
          <w:b w:val="0"/>
          <w:color w:val="000000" w:themeColor="text1"/>
        </w:rPr>
      </w:pPr>
      <w:r w:rsidRPr="001B25D7">
        <w:rPr>
          <w:b w:val="0"/>
        </w:rPr>
        <w:t xml:space="preserve">Výnosové úroky sa </w:t>
      </w:r>
      <w:r w:rsidRPr="001B25D7">
        <w:rPr>
          <w:b w:val="0"/>
          <w:color w:val="000000" w:themeColor="text1"/>
        </w:rPr>
        <w:t>účtujú rovnomerne v účtovných obdobiach, ktorých sa vecne a časovo týkajú / na základe časového rozlíšenia metódou efektívnej úrokovej miery.</w:t>
      </w:r>
      <w:bookmarkStart w:id="6" w:name="_Toc530739900"/>
    </w:p>
    <w:p w14:paraId="396C48FF" w14:textId="77777777" w:rsidR="0061567C" w:rsidRPr="001B25D7" w:rsidRDefault="0061567C" w:rsidP="00D90EFD">
      <w:pPr>
        <w:pStyle w:val="odstavec"/>
      </w:pPr>
    </w:p>
    <w:p w14:paraId="0A3930D6" w14:textId="0AB46126" w:rsidR="00D90EFD" w:rsidRPr="001B25D7" w:rsidRDefault="00D90EFD" w:rsidP="00D90EFD">
      <w:pPr>
        <w:pStyle w:val="Pismenka"/>
        <w:numPr>
          <w:ilvl w:val="0"/>
          <w:numId w:val="9"/>
        </w:numPr>
        <w:rPr>
          <w:szCs w:val="18"/>
        </w:rPr>
      </w:pPr>
      <w:r w:rsidRPr="001B25D7">
        <w:rPr>
          <w:szCs w:val="18"/>
        </w:rPr>
        <w:t>Porovnateľné údaje</w:t>
      </w:r>
    </w:p>
    <w:p w14:paraId="44FF977E" w14:textId="77777777" w:rsidR="00B44220" w:rsidRPr="001B25D7" w:rsidRDefault="00B44220" w:rsidP="00B44220">
      <w:pPr>
        <w:pStyle w:val="Pismenka"/>
        <w:numPr>
          <w:ilvl w:val="0"/>
          <w:numId w:val="0"/>
        </w:numPr>
        <w:ind w:left="720"/>
        <w:rPr>
          <w:szCs w:val="18"/>
        </w:rPr>
      </w:pPr>
    </w:p>
    <w:p w14:paraId="4F133F2F" w14:textId="77777777" w:rsidR="00D90EFD" w:rsidRPr="001B25D7" w:rsidRDefault="00D90EFD" w:rsidP="00D90EFD">
      <w:pPr>
        <w:pStyle w:val="Zkladntext"/>
        <w:rPr>
          <w:szCs w:val="18"/>
        </w:rPr>
      </w:pPr>
      <w:r w:rsidRPr="001B25D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06BC5D1" w14:textId="77777777" w:rsidR="00D90EFD" w:rsidRPr="001B25D7" w:rsidRDefault="00D90EFD" w:rsidP="00D90EFD">
      <w:pPr>
        <w:pStyle w:val="Pismenka"/>
        <w:numPr>
          <w:ilvl w:val="0"/>
          <w:numId w:val="0"/>
        </w:numPr>
        <w:ind w:left="360"/>
        <w:rPr>
          <w:b w:val="0"/>
          <w:szCs w:val="18"/>
        </w:rPr>
      </w:pPr>
    </w:p>
    <w:p w14:paraId="3190B14D" w14:textId="1C638874" w:rsidR="00D90EFD" w:rsidRPr="001B25D7" w:rsidRDefault="00D90EFD" w:rsidP="00D90EFD">
      <w:pPr>
        <w:pStyle w:val="Pismenka"/>
        <w:numPr>
          <w:ilvl w:val="0"/>
          <w:numId w:val="9"/>
        </w:numPr>
        <w:rPr>
          <w:szCs w:val="18"/>
        </w:rPr>
      </w:pPr>
      <w:r w:rsidRPr="001B25D7">
        <w:rPr>
          <w:szCs w:val="18"/>
        </w:rPr>
        <w:t>Oprava chýb minulých období</w:t>
      </w:r>
    </w:p>
    <w:p w14:paraId="31768F27" w14:textId="77777777" w:rsidR="00B44220" w:rsidRPr="001B25D7" w:rsidRDefault="00B44220" w:rsidP="00B44220">
      <w:pPr>
        <w:pStyle w:val="Pismenka"/>
        <w:numPr>
          <w:ilvl w:val="0"/>
          <w:numId w:val="0"/>
        </w:numPr>
        <w:ind w:left="720"/>
        <w:rPr>
          <w:szCs w:val="18"/>
        </w:rPr>
      </w:pPr>
    </w:p>
    <w:p w14:paraId="16EEB0AA" w14:textId="77777777" w:rsidR="00D90EFD" w:rsidRPr="001B25D7" w:rsidRDefault="00D90EFD" w:rsidP="00D90EFD">
      <w:pPr>
        <w:pStyle w:val="Zkladntext"/>
        <w:rPr>
          <w:szCs w:val="18"/>
        </w:rPr>
      </w:pPr>
      <w:r w:rsidRPr="001B25D7">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DFC2D7E" w14:textId="77777777" w:rsidR="00D90EFD" w:rsidRPr="001B25D7" w:rsidRDefault="00D90EFD" w:rsidP="00D90EFD">
      <w:pPr>
        <w:pStyle w:val="Zkladntext"/>
        <w:rPr>
          <w:szCs w:val="18"/>
        </w:rPr>
      </w:pPr>
    </w:p>
    <w:p w14:paraId="2E6A1C68" w14:textId="41D99E58" w:rsidR="00D90EFD" w:rsidRPr="001B25D7" w:rsidRDefault="00D90EFD" w:rsidP="00D90EFD">
      <w:pPr>
        <w:pStyle w:val="Zkladntext"/>
        <w:rPr>
          <w:i/>
          <w:color w:val="00B050"/>
          <w:szCs w:val="18"/>
        </w:rPr>
      </w:pPr>
      <w:r w:rsidRPr="001B25D7">
        <w:rPr>
          <w:color w:val="000000" w:themeColor="text1"/>
          <w:szCs w:val="18"/>
        </w:rPr>
        <w:t>V roku 20</w:t>
      </w:r>
      <w:r w:rsidR="007151DA" w:rsidRPr="001B25D7">
        <w:rPr>
          <w:color w:val="000000" w:themeColor="text1"/>
          <w:szCs w:val="18"/>
        </w:rPr>
        <w:t>2</w:t>
      </w:r>
      <w:r w:rsidR="00B44220" w:rsidRPr="001B25D7">
        <w:rPr>
          <w:color w:val="000000" w:themeColor="text1"/>
          <w:szCs w:val="18"/>
        </w:rPr>
        <w:t>2</w:t>
      </w:r>
      <w:r w:rsidRPr="001B25D7">
        <w:rPr>
          <w:color w:val="000000" w:themeColor="text1"/>
          <w:szCs w:val="18"/>
        </w:rPr>
        <w:t xml:space="preserve"> Spoločnosť neúčtovala o oprave významných chýb minulých období. </w:t>
      </w:r>
    </w:p>
    <w:p w14:paraId="37D08F42" w14:textId="77777777" w:rsidR="00D90EFD" w:rsidRPr="001B25D7" w:rsidRDefault="00D90EFD" w:rsidP="00D90EFD">
      <w:pPr>
        <w:pStyle w:val="Zkladntext"/>
        <w:rPr>
          <w:szCs w:val="18"/>
        </w:rPr>
      </w:pPr>
    </w:p>
    <w:p w14:paraId="5714A9C5" w14:textId="77777777" w:rsidR="00D90EFD" w:rsidRPr="001B25D7" w:rsidRDefault="00D90EFD" w:rsidP="00D90EFD">
      <w:pPr>
        <w:pStyle w:val="Zkladntext"/>
        <w:rPr>
          <w:szCs w:val="18"/>
        </w:rPr>
      </w:pPr>
    </w:p>
    <w:p w14:paraId="4EC1DFC1" w14:textId="1419C159" w:rsidR="00D90EFD" w:rsidRPr="001B25D7" w:rsidRDefault="00D90EFD" w:rsidP="00D90EFD">
      <w:pPr>
        <w:pStyle w:val="Nadpis1"/>
        <w:tabs>
          <w:tab w:val="num" w:pos="360"/>
        </w:tabs>
        <w:ind w:left="360"/>
        <w:rPr>
          <w:szCs w:val="18"/>
        </w:rPr>
      </w:pPr>
      <w:r w:rsidRPr="001B25D7">
        <w:rPr>
          <w:szCs w:val="18"/>
        </w:rPr>
        <w:t>informáciE K POLOŽKÁM súvahy</w:t>
      </w:r>
      <w:bookmarkEnd w:id="6"/>
      <w:r w:rsidRPr="001B25D7">
        <w:rPr>
          <w:szCs w:val="18"/>
        </w:rPr>
        <w:t xml:space="preserve"> a VÝKAZU ZISKOV A</w:t>
      </w:r>
      <w:r w:rsidR="00F22053" w:rsidRPr="001B25D7">
        <w:rPr>
          <w:szCs w:val="18"/>
        </w:rPr>
        <w:t> </w:t>
      </w:r>
      <w:r w:rsidRPr="001B25D7">
        <w:rPr>
          <w:szCs w:val="18"/>
        </w:rPr>
        <w:t>STRÁT</w:t>
      </w:r>
    </w:p>
    <w:p w14:paraId="05F584A0" w14:textId="2ECCBB25" w:rsidR="00D90EFD" w:rsidRPr="001B25D7" w:rsidRDefault="002834BB" w:rsidP="00B44220">
      <w:pPr>
        <w:pStyle w:val="Zkladntext"/>
        <w:ind w:left="0"/>
        <w:rPr>
          <w:szCs w:val="18"/>
        </w:rPr>
      </w:pPr>
      <w:r w:rsidRPr="001B25D7">
        <w:rPr>
          <w:szCs w:val="18"/>
        </w:rPr>
        <w:t xml:space="preserve"> </w:t>
      </w:r>
    </w:p>
    <w:p w14:paraId="7F34352F" w14:textId="77777777" w:rsidR="00B44220" w:rsidRPr="001B25D7" w:rsidRDefault="00B44220" w:rsidP="00B44220">
      <w:pPr>
        <w:pStyle w:val="Zkladntext"/>
        <w:ind w:left="0"/>
        <w:rPr>
          <w:szCs w:val="18"/>
        </w:rPr>
      </w:pPr>
    </w:p>
    <w:p w14:paraId="36EDABCB" w14:textId="77777777" w:rsidR="00D90EFD" w:rsidRPr="001B25D7" w:rsidRDefault="00D90EFD" w:rsidP="00D90EFD">
      <w:pPr>
        <w:pStyle w:val="Nadpis2"/>
        <w:numPr>
          <w:ilvl w:val="0"/>
          <w:numId w:val="12"/>
        </w:numPr>
        <w:rPr>
          <w:szCs w:val="18"/>
        </w:rPr>
      </w:pPr>
      <w:bookmarkStart w:id="7" w:name="_Toc530739909"/>
      <w:r w:rsidRPr="001B25D7">
        <w:rPr>
          <w:szCs w:val="18"/>
        </w:rPr>
        <w:t>Záväzky</w:t>
      </w:r>
      <w:bookmarkEnd w:id="7"/>
    </w:p>
    <w:p w14:paraId="56E45107" w14:textId="77777777" w:rsidR="00D90EFD" w:rsidRPr="001B25D7" w:rsidRDefault="00D90EFD" w:rsidP="00D90EFD">
      <w:pPr>
        <w:pStyle w:val="Zkladntext"/>
        <w:rPr>
          <w:szCs w:val="18"/>
        </w:rPr>
      </w:pPr>
    </w:p>
    <w:p w14:paraId="4F6D1C60" w14:textId="7F2F63B5" w:rsidR="009F04DB" w:rsidRPr="001B25D7" w:rsidRDefault="00D90EFD" w:rsidP="00215A4F">
      <w:pPr>
        <w:pStyle w:val="Zkladntext"/>
        <w:ind w:left="0" w:firstLine="426"/>
        <w:rPr>
          <w:szCs w:val="18"/>
        </w:rPr>
      </w:pPr>
      <w:r w:rsidRPr="001B25D7">
        <w:rPr>
          <w:szCs w:val="18"/>
        </w:rPr>
        <w:t xml:space="preserve">Štruktúra záväzkov (okrem záväzkov zo sociálneho fondu) podľa zostatkovej doby splatnosti je uvedená v nasledujúcom </w:t>
      </w:r>
      <w:r w:rsidR="009F04DB" w:rsidRPr="001B25D7">
        <w:rPr>
          <w:szCs w:val="18"/>
        </w:rPr>
        <w:t xml:space="preserve"> </w:t>
      </w:r>
    </w:p>
    <w:p w14:paraId="100561EC" w14:textId="44C9E6C9" w:rsidR="00D90EFD" w:rsidRPr="001B25D7" w:rsidRDefault="009F04DB" w:rsidP="00D90EFD">
      <w:pPr>
        <w:pStyle w:val="Zkladntext"/>
        <w:ind w:left="0"/>
        <w:rPr>
          <w:szCs w:val="18"/>
        </w:rPr>
      </w:pPr>
      <w:r w:rsidRPr="001B25D7">
        <w:rPr>
          <w:szCs w:val="18"/>
        </w:rPr>
        <w:t xml:space="preserve">         </w:t>
      </w:r>
      <w:r w:rsidR="00D90EFD" w:rsidRPr="001B25D7">
        <w:rPr>
          <w:szCs w:val="18"/>
        </w:rPr>
        <w:t>prehľade:</w:t>
      </w:r>
    </w:p>
    <w:p w14:paraId="398A4F2F" w14:textId="77777777" w:rsidR="00D90EFD" w:rsidRPr="001B25D7" w:rsidRDefault="00D90EFD" w:rsidP="00D90EFD">
      <w:pPr>
        <w:pStyle w:val="Zkladntext"/>
        <w:ind w:left="425"/>
        <w:rPr>
          <w:szCs w:val="18"/>
        </w:rPr>
      </w:pPr>
    </w:p>
    <w:p w14:paraId="512B21FD" w14:textId="77777777" w:rsidR="009F04DB" w:rsidRPr="001B25D7" w:rsidRDefault="009F04DB" w:rsidP="00D90EFD">
      <w:pPr>
        <w:pStyle w:val="Zkladntext"/>
        <w:rPr>
          <w:szCs w:val="18"/>
        </w:rPr>
      </w:pPr>
    </w:p>
    <w:bookmarkStart w:id="8" w:name="_MON_1508918652"/>
    <w:bookmarkEnd w:id="8"/>
    <w:p w14:paraId="0A0C9D9D" w14:textId="58342B59" w:rsidR="00D90EFD" w:rsidRPr="001B25D7" w:rsidRDefault="009F46DF" w:rsidP="00D90EFD">
      <w:pPr>
        <w:pStyle w:val="Zkladntext"/>
        <w:rPr>
          <w:szCs w:val="18"/>
        </w:rPr>
      </w:pPr>
      <w:r w:rsidRPr="001B25D7">
        <w:rPr>
          <w:szCs w:val="18"/>
        </w:rPr>
        <w:object w:dxaOrig="8775" w:dyaOrig="2375" w14:anchorId="2AC9153E">
          <v:shape id="_x0000_i1026" type="#_x0000_t75" style="width:437.25pt;height:118.5pt" o:ole="">
            <v:imagedata r:id="rId9" o:title=""/>
          </v:shape>
          <o:OLEObject Type="Embed" ProgID="Excel.Sheet.12" ShapeID="_x0000_i1026" DrawAspect="Content" ObjectID="_1739351138" r:id="rId10"/>
        </w:object>
      </w:r>
    </w:p>
    <w:p w14:paraId="210733DA" w14:textId="77777777" w:rsidR="00D90EFD" w:rsidRPr="001B25D7" w:rsidRDefault="00D90EFD" w:rsidP="00D90EFD">
      <w:pPr>
        <w:pStyle w:val="Nadpis1"/>
        <w:tabs>
          <w:tab w:val="num" w:pos="360"/>
        </w:tabs>
        <w:spacing w:before="240" w:after="60"/>
        <w:ind w:left="360"/>
        <w:rPr>
          <w:szCs w:val="18"/>
        </w:rPr>
      </w:pPr>
      <w:bookmarkStart w:id="9" w:name="_MON_1405949598"/>
      <w:bookmarkStart w:id="10" w:name="_MON_1500378563"/>
      <w:bookmarkEnd w:id="9"/>
      <w:bookmarkEnd w:id="10"/>
      <w:r w:rsidRPr="001B25D7">
        <w:rPr>
          <w:szCs w:val="18"/>
        </w:rPr>
        <w:t>Informácie o iných aktívach a iných pasívach</w:t>
      </w:r>
    </w:p>
    <w:p w14:paraId="2C5D054B" w14:textId="77777777" w:rsidR="00D90EFD" w:rsidRPr="001B25D7" w:rsidRDefault="00D90EFD" w:rsidP="00D90EFD"/>
    <w:p w14:paraId="07A0D296" w14:textId="77777777" w:rsidR="00D90EFD" w:rsidRPr="001B25D7" w:rsidRDefault="00D90EFD" w:rsidP="00D90EFD">
      <w:pPr>
        <w:pStyle w:val="Nadpis2"/>
        <w:numPr>
          <w:ilvl w:val="0"/>
          <w:numId w:val="8"/>
        </w:numPr>
        <w:rPr>
          <w:szCs w:val="18"/>
        </w:rPr>
      </w:pPr>
      <w:r w:rsidRPr="001B25D7">
        <w:rPr>
          <w:szCs w:val="18"/>
        </w:rPr>
        <w:t>Podmienený majetok</w:t>
      </w:r>
    </w:p>
    <w:p w14:paraId="3FBB6AC8" w14:textId="77777777" w:rsidR="00D90EFD" w:rsidRPr="001B25D7" w:rsidRDefault="00D90EFD" w:rsidP="00D90EFD">
      <w:pPr>
        <w:ind w:left="360"/>
        <w:rPr>
          <w:sz w:val="18"/>
          <w:szCs w:val="18"/>
        </w:rPr>
      </w:pPr>
      <w:r w:rsidRPr="001B25D7">
        <w:rPr>
          <w:sz w:val="18"/>
          <w:szCs w:val="18"/>
        </w:rPr>
        <w:t>Vedenie spoločnosti si nie je vedomé žiadnych okolností ohľadom podmieneného majetku.</w:t>
      </w:r>
    </w:p>
    <w:p w14:paraId="13FC4D88" w14:textId="77777777" w:rsidR="00D90EFD" w:rsidRPr="001B25D7" w:rsidRDefault="00D90EFD" w:rsidP="00D90EFD"/>
    <w:p w14:paraId="513709D6" w14:textId="77777777" w:rsidR="00D90EFD" w:rsidRPr="001B25D7" w:rsidRDefault="00D90EFD" w:rsidP="00D90EFD">
      <w:pPr>
        <w:pStyle w:val="Nadpis2"/>
        <w:numPr>
          <w:ilvl w:val="0"/>
          <w:numId w:val="8"/>
        </w:numPr>
        <w:rPr>
          <w:szCs w:val="18"/>
        </w:rPr>
      </w:pPr>
      <w:r w:rsidRPr="001B25D7">
        <w:rPr>
          <w:szCs w:val="18"/>
        </w:rPr>
        <w:t>Podmienené záväzky</w:t>
      </w:r>
    </w:p>
    <w:p w14:paraId="47812FC2" w14:textId="77777777" w:rsidR="00D90EFD" w:rsidRPr="001B25D7" w:rsidRDefault="00D90EFD" w:rsidP="00D90EFD">
      <w:pPr>
        <w:pStyle w:val="Zkladntext"/>
        <w:rPr>
          <w:szCs w:val="18"/>
        </w:rPr>
      </w:pPr>
    </w:p>
    <w:p w14:paraId="4211F739" w14:textId="77777777" w:rsidR="00D90EFD" w:rsidRPr="001B25D7" w:rsidRDefault="00D90EFD" w:rsidP="00D90EFD">
      <w:pPr>
        <w:pStyle w:val="Zkladntext"/>
        <w:rPr>
          <w:szCs w:val="18"/>
        </w:rPr>
      </w:pPr>
      <w:r w:rsidRPr="001B25D7">
        <w:rPr>
          <w:szCs w:val="18"/>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6462611" w14:textId="77777777" w:rsidR="00D90EFD" w:rsidRPr="001B25D7" w:rsidRDefault="00D90EFD" w:rsidP="00D90EFD">
      <w:pPr>
        <w:pStyle w:val="Zkladntext"/>
        <w:rPr>
          <w:szCs w:val="18"/>
        </w:rPr>
      </w:pPr>
    </w:p>
    <w:p w14:paraId="0C2F2449" w14:textId="77777777" w:rsidR="00D90EFD" w:rsidRPr="001B25D7" w:rsidRDefault="00D90EFD" w:rsidP="00D90EFD">
      <w:pPr>
        <w:pStyle w:val="Nadpis2"/>
        <w:numPr>
          <w:ilvl w:val="0"/>
          <w:numId w:val="8"/>
        </w:numPr>
        <w:rPr>
          <w:szCs w:val="18"/>
        </w:rPr>
      </w:pPr>
      <w:r w:rsidRPr="001B25D7">
        <w:rPr>
          <w:szCs w:val="18"/>
        </w:rPr>
        <w:t>Ostatné finančné povinnosti</w:t>
      </w:r>
    </w:p>
    <w:p w14:paraId="078FAA4A" w14:textId="77777777" w:rsidR="00D90EFD" w:rsidRPr="001B25D7" w:rsidRDefault="00D90EFD" w:rsidP="00D90EFD">
      <w:pPr>
        <w:pStyle w:val="Zkladntext"/>
        <w:rPr>
          <w:szCs w:val="18"/>
        </w:rPr>
      </w:pPr>
    </w:p>
    <w:p w14:paraId="2D847AFA" w14:textId="1E28C1FE" w:rsidR="00D90EFD" w:rsidRPr="001B25D7" w:rsidRDefault="00D90EFD" w:rsidP="00D90EFD">
      <w:pPr>
        <w:pStyle w:val="Zkladntext"/>
        <w:rPr>
          <w:szCs w:val="18"/>
        </w:rPr>
      </w:pPr>
      <w:r w:rsidRPr="001B25D7">
        <w:rPr>
          <w:szCs w:val="18"/>
        </w:rPr>
        <w:t xml:space="preserve">Ostatné finančné povinnosti, ktoré sa nesledujú v bežnom účtovníctve a neuvádzajú v súvahe </w:t>
      </w:r>
      <w:r w:rsidR="001B25D7" w:rsidRPr="001B25D7">
        <w:rPr>
          <w:szCs w:val="18"/>
        </w:rPr>
        <w:t>S</w:t>
      </w:r>
      <w:r w:rsidRPr="001B25D7">
        <w:rPr>
          <w:szCs w:val="18"/>
        </w:rPr>
        <w:t>poločnosť neeviduje.</w:t>
      </w:r>
    </w:p>
    <w:p w14:paraId="4E6E9519" w14:textId="77777777" w:rsidR="00D90EFD" w:rsidRPr="001B25D7" w:rsidRDefault="00D90EFD" w:rsidP="00D90EFD">
      <w:pPr>
        <w:pStyle w:val="Zkladntext"/>
        <w:ind w:left="766"/>
        <w:rPr>
          <w:color w:val="0070C0"/>
          <w:szCs w:val="18"/>
        </w:rPr>
      </w:pPr>
    </w:p>
    <w:p w14:paraId="035AB67A" w14:textId="77777777" w:rsidR="00D90EFD" w:rsidRPr="001B25D7" w:rsidRDefault="00D90EFD" w:rsidP="00D90EFD">
      <w:pPr>
        <w:pStyle w:val="Nadpis2"/>
        <w:numPr>
          <w:ilvl w:val="0"/>
          <w:numId w:val="8"/>
        </w:numPr>
        <w:rPr>
          <w:szCs w:val="18"/>
        </w:rPr>
      </w:pPr>
      <w:r w:rsidRPr="001B25D7">
        <w:rPr>
          <w:szCs w:val="18"/>
        </w:rPr>
        <w:t>Najatý majetok</w:t>
      </w:r>
    </w:p>
    <w:p w14:paraId="7E00D3E1" w14:textId="77777777" w:rsidR="00D90EFD" w:rsidRPr="001B25D7" w:rsidRDefault="00D90EFD" w:rsidP="00C5232E">
      <w:pPr>
        <w:pStyle w:val="Zkladntext"/>
        <w:ind w:left="0"/>
        <w:rPr>
          <w:szCs w:val="18"/>
        </w:rPr>
      </w:pPr>
    </w:p>
    <w:p w14:paraId="00CD598D" w14:textId="4B9B39CE" w:rsidR="00D90EFD" w:rsidRPr="001B25D7" w:rsidRDefault="007151DA" w:rsidP="00D90EFD">
      <w:pPr>
        <w:pStyle w:val="Zkladntext"/>
        <w:rPr>
          <w:szCs w:val="18"/>
        </w:rPr>
      </w:pPr>
      <w:r w:rsidRPr="001B25D7">
        <w:rPr>
          <w:szCs w:val="18"/>
        </w:rPr>
        <w:t xml:space="preserve">Od 01. </w:t>
      </w:r>
      <w:r w:rsidR="00045B87" w:rsidRPr="001B25D7">
        <w:rPr>
          <w:szCs w:val="18"/>
        </w:rPr>
        <w:t>marca</w:t>
      </w:r>
      <w:r w:rsidRPr="001B25D7">
        <w:rPr>
          <w:szCs w:val="18"/>
        </w:rPr>
        <w:t xml:space="preserve"> 2020 </w:t>
      </w:r>
      <w:r w:rsidR="00045B87" w:rsidRPr="001B25D7">
        <w:rPr>
          <w:szCs w:val="18"/>
        </w:rPr>
        <w:t xml:space="preserve">si </w:t>
      </w:r>
      <w:r w:rsidR="001B25D7" w:rsidRPr="001B25D7">
        <w:rPr>
          <w:szCs w:val="18"/>
        </w:rPr>
        <w:t>S</w:t>
      </w:r>
      <w:r w:rsidRPr="001B25D7">
        <w:rPr>
          <w:szCs w:val="18"/>
        </w:rPr>
        <w:t xml:space="preserve">poločnosť </w:t>
      </w:r>
      <w:r w:rsidR="00045B87" w:rsidRPr="001B25D7">
        <w:rPr>
          <w:szCs w:val="18"/>
        </w:rPr>
        <w:t>prenajíma nové kancelárske priestory</w:t>
      </w:r>
      <w:r w:rsidRPr="001B25D7">
        <w:rPr>
          <w:szCs w:val="18"/>
        </w:rPr>
        <w:t>,</w:t>
      </w:r>
      <w:r w:rsidR="00045B87" w:rsidRPr="001B25D7">
        <w:rPr>
          <w:szCs w:val="18"/>
        </w:rPr>
        <w:t xml:space="preserve"> v ktorých doteraz sídli a</w:t>
      </w:r>
      <w:r w:rsidRPr="001B25D7">
        <w:rPr>
          <w:szCs w:val="18"/>
        </w:rPr>
        <w:t xml:space="preserve"> kde nájomca nie je spriaznenou osobou. </w:t>
      </w:r>
    </w:p>
    <w:p w14:paraId="60F11E9B" w14:textId="77777777" w:rsidR="00E85D59" w:rsidRPr="001B25D7" w:rsidRDefault="00E85D59" w:rsidP="00D90EFD">
      <w:pPr>
        <w:pStyle w:val="Zkladntext"/>
        <w:rPr>
          <w:szCs w:val="18"/>
        </w:rPr>
      </w:pPr>
    </w:p>
    <w:p w14:paraId="37F7257F" w14:textId="7E122897" w:rsidR="00430ED7" w:rsidRPr="001B25D7" w:rsidRDefault="00E85D59" w:rsidP="00430ED7">
      <w:pPr>
        <w:pStyle w:val="Zkladntext"/>
        <w:rPr>
          <w:szCs w:val="18"/>
        </w:rPr>
      </w:pPr>
      <w:r w:rsidRPr="001B25D7">
        <w:rPr>
          <w:szCs w:val="18"/>
        </w:rPr>
        <w:t>Spoločnosť má v nájme nebytové priestory a</w:t>
      </w:r>
      <w:r w:rsidR="00430ED7" w:rsidRPr="001B25D7">
        <w:rPr>
          <w:szCs w:val="18"/>
        </w:rPr>
        <w:t> </w:t>
      </w:r>
      <w:r w:rsidRPr="001B25D7">
        <w:rPr>
          <w:szCs w:val="18"/>
        </w:rPr>
        <w:t>pozemk</w:t>
      </w:r>
      <w:r w:rsidR="00430ED7" w:rsidRPr="001B25D7">
        <w:rPr>
          <w:szCs w:val="18"/>
        </w:rPr>
        <w:t>y v okrese Košice a v okrese Nitra.</w:t>
      </w:r>
      <w:r w:rsidRPr="001B25D7">
        <w:rPr>
          <w:szCs w:val="18"/>
        </w:rPr>
        <w:t xml:space="preserve"> </w:t>
      </w:r>
    </w:p>
    <w:p w14:paraId="1F664498" w14:textId="77777777" w:rsidR="00D90EFD" w:rsidRPr="001B25D7" w:rsidRDefault="00D90EFD" w:rsidP="00C5232E">
      <w:pPr>
        <w:pStyle w:val="Zkladntext"/>
        <w:ind w:left="0"/>
        <w:rPr>
          <w:szCs w:val="18"/>
        </w:rPr>
      </w:pPr>
    </w:p>
    <w:p w14:paraId="31622B53" w14:textId="77777777" w:rsidR="00D90EFD" w:rsidRPr="001B25D7" w:rsidRDefault="00D90EFD" w:rsidP="00D90EFD">
      <w:pPr>
        <w:pStyle w:val="Zkladntext"/>
        <w:ind w:left="0"/>
        <w:rPr>
          <w:szCs w:val="18"/>
        </w:rPr>
      </w:pPr>
    </w:p>
    <w:p w14:paraId="1E24DA28" w14:textId="77777777" w:rsidR="00D90EFD" w:rsidRPr="001B25D7" w:rsidRDefault="00D90EFD" w:rsidP="00D90EFD">
      <w:pPr>
        <w:pStyle w:val="Nadpis2"/>
        <w:numPr>
          <w:ilvl w:val="0"/>
          <w:numId w:val="8"/>
        </w:numPr>
        <w:rPr>
          <w:szCs w:val="18"/>
        </w:rPr>
      </w:pPr>
      <w:r w:rsidRPr="001B25D7">
        <w:rPr>
          <w:szCs w:val="18"/>
        </w:rPr>
        <w:t>Prenajatý majetok</w:t>
      </w:r>
    </w:p>
    <w:p w14:paraId="06D2038E" w14:textId="77777777" w:rsidR="00D90EFD" w:rsidRPr="001B25D7" w:rsidRDefault="00D90EFD" w:rsidP="00D90EFD">
      <w:pPr>
        <w:pStyle w:val="Zkladntext"/>
        <w:rPr>
          <w:szCs w:val="18"/>
        </w:rPr>
      </w:pPr>
    </w:p>
    <w:p w14:paraId="41DF1BF4" w14:textId="09FC58ED" w:rsidR="00D90EFD" w:rsidRPr="001B25D7" w:rsidRDefault="00D90EFD" w:rsidP="00D90EFD">
      <w:pPr>
        <w:pStyle w:val="Zkladntext"/>
        <w:rPr>
          <w:szCs w:val="18"/>
        </w:rPr>
      </w:pPr>
      <w:r w:rsidRPr="001B25D7">
        <w:rPr>
          <w:szCs w:val="18"/>
        </w:rPr>
        <w:t xml:space="preserve">Spoločnosť </w:t>
      </w:r>
      <w:r w:rsidR="007F619F" w:rsidRPr="001B25D7">
        <w:rPr>
          <w:szCs w:val="18"/>
        </w:rPr>
        <w:t xml:space="preserve">prenajíma </w:t>
      </w:r>
      <w:r w:rsidR="00430ED7" w:rsidRPr="001B25D7">
        <w:rPr>
          <w:szCs w:val="18"/>
        </w:rPr>
        <w:t xml:space="preserve">lisovaciu techniku a kontajnerovú techniku </w:t>
      </w:r>
      <w:r w:rsidR="007F619F" w:rsidRPr="001B25D7">
        <w:rPr>
          <w:szCs w:val="18"/>
        </w:rPr>
        <w:t>tret</w:t>
      </w:r>
      <w:r w:rsidR="009F0B9E" w:rsidRPr="001B25D7">
        <w:rPr>
          <w:szCs w:val="18"/>
        </w:rPr>
        <w:t>ím</w:t>
      </w:r>
      <w:r w:rsidR="007F619F" w:rsidRPr="001B25D7">
        <w:rPr>
          <w:szCs w:val="18"/>
        </w:rPr>
        <w:t xml:space="preserve"> osob</w:t>
      </w:r>
      <w:r w:rsidR="009F0B9E" w:rsidRPr="001B25D7">
        <w:rPr>
          <w:szCs w:val="18"/>
        </w:rPr>
        <w:t>ám</w:t>
      </w:r>
      <w:r w:rsidR="00B35F84" w:rsidRPr="001B25D7">
        <w:rPr>
          <w:szCs w:val="18"/>
        </w:rPr>
        <w:t>.</w:t>
      </w:r>
      <w:r w:rsidR="00F70CC3" w:rsidRPr="001B25D7">
        <w:rPr>
          <w:szCs w:val="18"/>
        </w:rPr>
        <w:t xml:space="preserve"> </w:t>
      </w:r>
    </w:p>
    <w:p w14:paraId="2740306A" w14:textId="77777777" w:rsidR="00D90EFD" w:rsidRPr="001B25D7" w:rsidRDefault="00D90EFD" w:rsidP="00D90EFD">
      <w:pPr>
        <w:pStyle w:val="Zkladntext"/>
        <w:ind w:left="0"/>
        <w:rPr>
          <w:szCs w:val="18"/>
        </w:rPr>
      </w:pPr>
    </w:p>
    <w:p w14:paraId="648E2501" w14:textId="77777777" w:rsidR="00D90EFD" w:rsidRPr="001B25D7" w:rsidRDefault="00D90EFD" w:rsidP="00D90EFD">
      <w:pPr>
        <w:pStyle w:val="Nadpis1"/>
        <w:tabs>
          <w:tab w:val="num" w:pos="360"/>
        </w:tabs>
        <w:spacing w:before="120" w:after="60"/>
        <w:ind w:left="360"/>
        <w:rPr>
          <w:szCs w:val="18"/>
        </w:rPr>
      </w:pPr>
      <w:r w:rsidRPr="001B25D7">
        <w:rPr>
          <w:szCs w:val="18"/>
        </w:rPr>
        <w:t>Informácie o skutočnostiach, ktoré nastali po dni, ku ktorému sa zostavuje účtovná závierka, do dňa zostavenia účtovnej závierky</w:t>
      </w:r>
    </w:p>
    <w:p w14:paraId="3C2E70AE" w14:textId="77777777" w:rsidR="00D90EFD" w:rsidRPr="001B25D7" w:rsidRDefault="00D90EFD" w:rsidP="00D90EFD">
      <w:pPr>
        <w:pStyle w:val="Zkladntext"/>
        <w:rPr>
          <w:szCs w:val="18"/>
        </w:rPr>
      </w:pPr>
    </w:p>
    <w:p w14:paraId="5CA58A77" w14:textId="5BFCF472" w:rsidR="00D90EFD" w:rsidRPr="001B25D7" w:rsidRDefault="00D90EFD" w:rsidP="00D90EFD">
      <w:pPr>
        <w:pStyle w:val="Zkladntext"/>
        <w:rPr>
          <w:szCs w:val="18"/>
        </w:rPr>
      </w:pPr>
      <w:r w:rsidRPr="001B25D7">
        <w:rPr>
          <w:szCs w:val="18"/>
        </w:rPr>
        <w:t>Po 31. decembri 20</w:t>
      </w:r>
      <w:r w:rsidR="00F70CC3" w:rsidRPr="001B25D7">
        <w:rPr>
          <w:szCs w:val="18"/>
        </w:rPr>
        <w:t>2</w:t>
      </w:r>
      <w:r w:rsidR="00C5232E" w:rsidRPr="001B25D7">
        <w:rPr>
          <w:szCs w:val="18"/>
        </w:rPr>
        <w:t>2</w:t>
      </w:r>
      <w:r w:rsidR="009F0B9E" w:rsidRPr="001B25D7">
        <w:rPr>
          <w:szCs w:val="18"/>
        </w:rPr>
        <w:t xml:space="preserve"> </w:t>
      </w:r>
      <w:r w:rsidRPr="001B25D7">
        <w:rPr>
          <w:szCs w:val="18"/>
        </w:rPr>
        <w:t>nenastali udalosti, ktoré by mali významný vplyv na verné zobrazenie skutočností, ktoré sú predmetom účtovníctva.</w:t>
      </w:r>
    </w:p>
    <w:p w14:paraId="55BDED77" w14:textId="0D5FAAC6" w:rsidR="00AB7E05" w:rsidRDefault="00AB7E05"/>
    <w:p w14:paraId="2A271AE3" w14:textId="77777777" w:rsidR="001B25D7" w:rsidRPr="001B25D7" w:rsidRDefault="001B25D7"/>
    <w:sectPr w:rsidR="001B25D7" w:rsidRPr="001B25D7" w:rsidSect="00744564">
      <w:headerReference w:type="default" r:id="rId11"/>
      <w:footerReference w:type="default" r:id="rId12"/>
      <w:headerReference w:type="first" r:id="rId13"/>
      <w:footerReference w:type="first" r:id="rId14"/>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D3416A" w14:textId="77777777" w:rsidR="00555948" w:rsidRDefault="00555948">
      <w:r>
        <w:separator/>
      </w:r>
    </w:p>
  </w:endnote>
  <w:endnote w:type="continuationSeparator" w:id="0">
    <w:p w14:paraId="3B05F742" w14:textId="77777777" w:rsidR="00555948" w:rsidRDefault="005559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450324"/>
      <w:docPartObj>
        <w:docPartGallery w:val="Page Numbers (Bottom of Page)"/>
        <w:docPartUnique/>
      </w:docPartObj>
    </w:sdtPr>
    <w:sdtEndPr>
      <w:rPr>
        <w:noProof/>
      </w:rPr>
    </w:sdtEndPr>
    <w:sdtContent>
      <w:p w14:paraId="1882B8D5" w14:textId="77777777" w:rsidR="00744564" w:rsidRDefault="00BC0E8E">
        <w:pPr>
          <w:pStyle w:val="Pta"/>
          <w:jc w:val="right"/>
        </w:pPr>
        <w:r>
          <w:fldChar w:fldCharType="begin"/>
        </w:r>
        <w:r w:rsidR="00D90EFD">
          <w:instrText xml:space="preserve"> PAGE   \* MERGEFORMAT </w:instrText>
        </w:r>
        <w:r>
          <w:fldChar w:fldCharType="separate"/>
        </w:r>
        <w:r w:rsidR="009F0B9E">
          <w:rPr>
            <w:noProof/>
          </w:rPr>
          <w:t>1</w:t>
        </w:r>
        <w:r w:rsidR="009F0B9E">
          <w:rPr>
            <w:noProof/>
          </w:rPr>
          <w:t>9</w:t>
        </w:r>
        <w:r>
          <w:rPr>
            <w:noProof/>
          </w:rPr>
          <w:fldChar w:fldCharType="end"/>
        </w:r>
      </w:p>
    </w:sdtContent>
  </w:sdt>
  <w:p w14:paraId="69F9798D" w14:textId="77777777" w:rsidR="00744564" w:rsidRDefault="0000000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97797" w14:textId="77777777" w:rsidR="00FD1F76" w:rsidRDefault="00D90EFD" w:rsidP="00F70C00">
    <w:pPr>
      <w:pStyle w:val="Pta"/>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tab/>
    </w:r>
    <w:sdt>
      <w:sdtPr>
        <w:id w:val="-197405061"/>
        <w:docPartObj>
          <w:docPartGallery w:val="Page Numbers (Bottom of Page)"/>
          <w:docPartUnique/>
        </w:docPartObj>
      </w:sdtPr>
      <w:sdtContent>
        <w:r w:rsidR="00BC0E8E" w:rsidRPr="00F70C00">
          <w:rPr>
            <w:b/>
          </w:rPr>
          <w:fldChar w:fldCharType="begin"/>
        </w:r>
        <w:r w:rsidRPr="00F70C00">
          <w:rPr>
            <w:b/>
          </w:rPr>
          <w:instrText xml:space="preserve"> PAGE   \* MERGEFORMAT </w:instrText>
        </w:r>
        <w:r w:rsidR="00BC0E8E" w:rsidRPr="00F70C00">
          <w:rPr>
            <w:b/>
          </w:rPr>
          <w:fldChar w:fldCharType="separate"/>
        </w:r>
        <w:r>
          <w:rPr>
            <w:b/>
            <w:noProof/>
          </w:rPr>
          <w:t>56</w:t>
        </w:r>
        <w:r w:rsidR="00BC0E8E" w:rsidRPr="00F70C00">
          <w:rPr>
            <w:b/>
          </w:rPr>
          <w:fldChar w:fldCharType="end"/>
        </w:r>
      </w:sdtContent>
    </w:sdt>
  </w:p>
  <w:p w14:paraId="027DAD3B" w14:textId="77777777" w:rsidR="00FD1F76" w:rsidRDefault="00000000" w:rsidP="00F70C00">
    <w:pPr>
      <w:pStyle w:val="Pta"/>
      <w:tabs>
        <w:tab w:val="clear" w:pos="9072"/>
        <w:tab w:val="right" w:pos="9214"/>
      </w:tabs>
      <w:rPr>
        <w:sz w:val="16"/>
        <w:szCs w:val="16"/>
      </w:rPr>
    </w:pPr>
  </w:p>
  <w:p w14:paraId="2A6B6DF4" w14:textId="77777777" w:rsidR="00FD1F76" w:rsidRPr="00F70C00" w:rsidRDefault="00D90EF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43E2C" w14:textId="77777777" w:rsidR="00555948" w:rsidRDefault="00555948">
      <w:r>
        <w:separator/>
      </w:r>
    </w:p>
  </w:footnote>
  <w:footnote w:type="continuationSeparator" w:id="0">
    <w:p w14:paraId="432C070E" w14:textId="77777777" w:rsidR="00555948" w:rsidRDefault="005559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AFA5C" w14:textId="0F3BB765" w:rsidR="00FD1F76" w:rsidRDefault="00D90EFD"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Hamburger Recycling </w:t>
    </w:r>
    <w:r w:rsidR="00F1524C">
      <w:rPr>
        <w:b/>
        <w:bCs/>
        <w:sz w:val="18"/>
        <w:szCs w:val="18"/>
      </w:rPr>
      <w:t>Slovakia</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Cs/>
        <w:sz w:val="18"/>
        <w:szCs w:val="18"/>
      </w:rPr>
      <w:t xml:space="preserve">Účtovná závierka pre malé účtovné jednotky </w:t>
    </w:r>
    <w:r>
      <w:rPr>
        <w:bCs/>
        <w:sz w:val="18"/>
        <w:szCs w:val="18"/>
      </w:rPr>
      <w:tab/>
    </w:r>
    <w:r w:rsidRPr="008D6361">
      <w:rPr>
        <w:sz w:val="18"/>
        <w:szCs w:val="18"/>
      </w:rPr>
      <w:t>k</w:t>
    </w:r>
    <w:r w:rsidR="00F1524C">
      <w:rPr>
        <w:sz w:val="18"/>
        <w:szCs w:val="18"/>
      </w:rPr>
      <w:t xml:space="preserve"> </w:t>
    </w:r>
    <w:r w:rsidRPr="0075768F">
      <w:rPr>
        <w:sz w:val="18"/>
        <w:szCs w:val="18"/>
      </w:rPr>
      <w:t>3</w:t>
    </w:r>
    <w:r w:rsidRPr="008D6361">
      <w:rPr>
        <w:sz w:val="18"/>
        <w:szCs w:val="18"/>
      </w:rPr>
      <w:t xml:space="preserve">1. decembru </w:t>
    </w:r>
    <w:r w:rsidR="0027600B">
      <w:rPr>
        <w:sz w:val="18"/>
        <w:szCs w:val="18"/>
      </w:rPr>
      <w:t>20</w:t>
    </w:r>
    <w:r w:rsidR="00F1524C">
      <w:rPr>
        <w:sz w:val="18"/>
        <w:szCs w:val="18"/>
      </w:rPr>
      <w:t>2</w:t>
    </w:r>
    <w:r w:rsidR="00FA77EA">
      <w:rPr>
        <w:sz w:val="18"/>
        <w:szCs w:val="18"/>
      </w:rPr>
      <w:t>2</w:t>
    </w:r>
  </w:p>
  <w:p w14:paraId="46239422" w14:textId="77777777" w:rsidR="00FD1F76" w:rsidRDefault="00D90EF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D1F76" w:rsidRPr="00C14925" w14:paraId="7076879F" w14:textId="77777777" w:rsidTr="0028408E">
      <w:trPr>
        <w:trHeight w:hRule="exact" w:val="278"/>
      </w:trPr>
      <w:tc>
        <w:tcPr>
          <w:tcW w:w="2062" w:type="dxa"/>
          <w:tcBorders>
            <w:top w:val="nil"/>
            <w:left w:val="nil"/>
            <w:bottom w:val="nil"/>
            <w:right w:val="nil"/>
          </w:tcBorders>
          <w:vAlign w:val="center"/>
        </w:tcPr>
        <w:p w14:paraId="5DF6A7BA" w14:textId="77777777" w:rsidR="00FD1F76" w:rsidRPr="00C14925" w:rsidRDefault="00D90EF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14:paraId="5A8D806E" w14:textId="77777777" w:rsidR="00FD1F76" w:rsidRPr="00C14925" w:rsidRDefault="009568F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90EFD" w:rsidRPr="00C14925">
            <w:rPr>
              <w:sz w:val="18"/>
              <w:szCs w:val="18"/>
            </w:rPr>
            <w:t>IČO</w:t>
          </w:r>
        </w:p>
      </w:tc>
      <w:tc>
        <w:tcPr>
          <w:tcW w:w="280" w:type="dxa"/>
          <w:tcBorders>
            <w:top w:val="nil"/>
            <w:left w:val="nil"/>
            <w:bottom w:val="nil"/>
            <w:right w:val="nil"/>
          </w:tcBorders>
          <w:vAlign w:val="center"/>
        </w:tcPr>
        <w:p w14:paraId="0184F174" w14:textId="77777777" w:rsidR="00FD1F76" w:rsidRPr="00833D0C" w:rsidRDefault="0000000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42F9B6C" w14:textId="77777777" w:rsidR="00FD1F76" w:rsidRPr="00833D0C" w:rsidRDefault="0000000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16A657D"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9C436E4"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77A916F"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42A2989"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886149"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08F261"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474A4F"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26FA6EB9"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0E3DD0FE" w14:textId="77777777" w:rsidR="00FD1F76" w:rsidRPr="00833D0C" w:rsidRDefault="0000000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D1F76" w:rsidRPr="00C14925" w14:paraId="010E6A98" w14:textId="77777777" w:rsidTr="008C19C4">
      <w:trPr>
        <w:trHeight w:val="127"/>
      </w:trPr>
      <w:tc>
        <w:tcPr>
          <w:tcW w:w="2012" w:type="dxa"/>
          <w:tcBorders>
            <w:top w:val="nil"/>
            <w:left w:val="nil"/>
            <w:bottom w:val="nil"/>
            <w:right w:val="nil"/>
          </w:tcBorders>
          <w:vAlign w:val="center"/>
          <w:hideMark/>
        </w:tcPr>
        <w:p w14:paraId="748763A2" w14:textId="77777777" w:rsidR="00FD1F76" w:rsidRPr="00C14925" w:rsidRDefault="0000000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9062302" w14:textId="77777777" w:rsidR="00FD1F76" w:rsidRPr="00C14925" w:rsidRDefault="00D90EFD" w:rsidP="00650498">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B79BF98"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8B80915"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7411C74"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ED8653"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47057A"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AA05AC"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A83DC5"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F56A7CC"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703945"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E51BEB7"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211C0337" w14:textId="77777777" w:rsidR="00FD1F76" w:rsidRDefault="00000000" w:rsidP="00B50225">
    <w:pPr>
      <w:pStyle w:val="Hlavika"/>
      <w:tabs>
        <w:tab w:val="clear" w:pos="4536"/>
        <w:tab w:val="clear" w:pos="9072"/>
        <w:tab w:val="center" w:pos="3969"/>
        <w:tab w:val="right" w:pos="9214"/>
      </w:tabs>
    </w:pPr>
  </w:p>
  <w:p w14:paraId="4AB41F16" w14:textId="77777777" w:rsidR="00FD1F76" w:rsidRPr="00E95128" w:rsidRDefault="0000000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E71E3" w14:textId="77777777" w:rsidR="00FD1F76" w:rsidRDefault="00000000" w:rsidP="008A2D79">
    <w:pPr>
      <w:pStyle w:val="Hlavika"/>
      <w:tabs>
        <w:tab w:val="center" w:pos="4820"/>
        <w:tab w:val="right" w:pos="9214"/>
      </w:tabs>
      <w:jc w:val="right"/>
      <w:rPr>
        <w:sz w:val="18"/>
      </w:rPr>
    </w:pPr>
  </w:p>
  <w:p w14:paraId="7E23ED2C" w14:textId="77777777" w:rsidR="00FD1F76" w:rsidRPr="00E95128" w:rsidRDefault="00D90EF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2C3AAC6" wp14:editId="777B168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14:paraId="434EBDC6" w14:textId="77777777" w:rsidR="00FD1F76" w:rsidRDefault="00D90EF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2016</w:t>
    </w:r>
  </w:p>
  <w:p w14:paraId="3ED33A75" w14:textId="77777777" w:rsidR="00FD1F76" w:rsidRPr="00E95128" w:rsidRDefault="0000000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D1F76" w14:paraId="378A5FED" w14:textId="77777777" w:rsidTr="00D34B3E">
      <w:trPr>
        <w:trHeight w:val="299"/>
      </w:trPr>
      <w:tc>
        <w:tcPr>
          <w:tcW w:w="2251" w:type="dxa"/>
          <w:vAlign w:val="center"/>
        </w:tcPr>
        <w:p w14:paraId="48767910" w14:textId="77777777" w:rsidR="00FD1F76" w:rsidRDefault="00D90EF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40F3D7F" w14:textId="77777777" w:rsidR="00FD1F76" w:rsidRDefault="00D90EFD" w:rsidP="00D34B3E">
          <w:pPr>
            <w:pStyle w:val="Hlavika"/>
            <w:tabs>
              <w:tab w:val="clear" w:pos="4536"/>
              <w:tab w:val="center" w:pos="4253"/>
              <w:tab w:val="right" w:pos="9214"/>
            </w:tabs>
            <w:jc w:val="right"/>
            <w:rPr>
              <w:sz w:val="22"/>
            </w:rPr>
          </w:pPr>
          <w:r>
            <w:rPr>
              <w:sz w:val="22"/>
            </w:rPr>
            <w:t>DIČ</w:t>
          </w:r>
        </w:p>
      </w:tc>
      <w:tc>
        <w:tcPr>
          <w:tcW w:w="284" w:type="dxa"/>
          <w:vAlign w:val="center"/>
        </w:tcPr>
        <w:p w14:paraId="57B6ED14" w14:textId="77777777" w:rsidR="00FD1F76" w:rsidRDefault="00000000" w:rsidP="00D34B3E">
          <w:pPr>
            <w:pStyle w:val="Hlavika"/>
            <w:tabs>
              <w:tab w:val="clear" w:pos="4536"/>
              <w:tab w:val="center" w:pos="4253"/>
              <w:tab w:val="right" w:pos="9214"/>
            </w:tabs>
            <w:jc w:val="center"/>
            <w:rPr>
              <w:sz w:val="22"/>
            </w:rPr>
          </w:pPr>
        </w:p>
      </w:tc>
      <w:tc>
        <w:tcPr>
          <w:tcW w:w="283" w:type="dxa"/>
          <w:vAlign w:val="center"/>
        </w:tcPr>
        <w:p w14:paraId="1FB1FE18" w14:textId="77777777" w:rsidR="00FD1F76" w:rsidRDefault="00000000" w:rsidP="00D34B3E">
          <w:pPr>
            <w:pStyle w:val="Hlavika"/>
            <w:tabs>
              <w:tab w:val="clear" w:pos="4536"/>
              <w:tab w:val="center" w:pos="4253"/>
              <w:tab w:val="right" w:pos="9214"/>
            </w:tabs>
            <w:jc w:val="center"/>
            <w:rPr>
              <w:sz w:val="22"/>
            </w:rPr>
          </w:pPr>
        </w:p>
      </w:tc>
      <w:tc>
        <w:tcPr>
          <w:tcW w:w="284" w:type="dxa"/>
          <w:vAlign w:val="center"/>
        </w:tcPr>
        <w:p w14:paraId="0A6DB2CB" w14:textId="77777777" w:rsidR="00FD1F76" w:rsidRDefault="00000000" w:rsidP="00D34B3E">
          <w:pPr>
            <w:pStyle w:val="Hlavika"/>
            <w:tabs>
              <w:tab w:val="clear" w:pos="4536"/>
              <w:tab w:val="center" w:pos="4253"/>
              <w:tab w:val="right" w:pos="9214"/>
            </w:tabs>
            <w:jc w:val="center"/>
            <w:rPr>
              <w:sz w:val="22"/>
            </w:rPr>
          </w:pPr>
        </w:p>
      </w:tc>
      <w:tc>
        <w:tcPr>
          <w:tcW w:w="283" w:type="dxa"/>
          <w:vAlign w:val="center"/>
        </w:tcPr>
        <w:p w14:paraId="2D70C195" w14:textId="77777777" w:rsidR="00FD1F76" w:rsidRDefault="00000000" w:rsidP="00D34B3E">
          <w:pPr>
            <w:pStyle w:val="Hlavika"/>
            <w:tabs>
              <w:tab w:val="clear" w:pos="4536"/>
              <w:tab w:val="center" w:pos="4253"/>
              <w:tab w:val="right" w:pos="9214"/>
            </w:tabs>
            <w:jc w:val="center"/>
            <w:rPr>
              <w:sz w:val="22"/>
            </w:rPr>
          </w:pPr>
        </w:p>
      </w:tc>
      <w:tc>
        <w:tcPr>
          <w:tcW w:w="284" w:type="dxa"/>
          <w:vAlign w:val="center"/>
        </w:tcPr>
        <w:p w14:paraId="59BF2E92" w14:textId="77777777" w:rsidR="00FD1F76" w:rsidRDefault="00000000" w:rsidP="00D34B3E">
          <w:pPr>
            <w:pStyle w:val="Hlavika"/>
            <w:tabs>
              <w:tab w:val="clear" w:pos="4536"/>
              <w:tab w:val="center" w:pos="4253"/>
              <w:tab w:val="right" w:pos="9214"/>
            </w:tabs>
            <w:jc w:val="center"/>
            <w:rPr>
              <w:sz w:val="22"/>
            </w:rPr>
          </w:pPr>
        </w:p>
      </w:tc>
      <w:tc>
        <w:tcPr>
          <w:tcW w:w="283" w:type="dxa"/>
          <w:vAlign w:val="center"/>
        </w:tcPr>
        <w:p w14:paraId="166A6EC8" w14:textId="77777777" w:rsidR="00FD1F76" w:rsidRDefault="00000000" w:rsidP="00D34B3E">
          <w:pPr>
            <w:pStyle w:val="Hlavika"/>
            <w:tabs>
              <w:tab w:val="clear" w:pos="4536"/>
              <w:tab w:val="center" w:pos="4253"/>
              <w:tab w:val="right" w:pos="9214"/>
            </w:tabs>
            <w:jc w:val="center"/>
            <w:rPr>
              <w:sz w:val="22"/>
            </w:rPr>
          </w:pPr>
        </w:p>
      </w:tc>
      <w:tc>
        <w:tcPr>
          <w:tcW w:w="284" w:type="dxa"/>
          <w:vAlign w:val="center"/>
        </w:tcPr>
        <w:p w14:paraId="0C28BD09" w14:textId="77777777" w:rsidR="00FD1F76" w:rsidRDefault="00000000" w:rsidP="00D34B3E">
          <w:pPr>
            <w:pStyle w:val="Hlavika"/>
            <w:tabs>
              <w:tab w:val="clear" w:pos="4536"/>
              <w:tab w:val="center" w:pos="4253"/>
              <w:tab w:val="right" w:pos="9214"/>
            </w:tabs>
            <w:jc w:val="center"/>
            <w:rPr>
              <w:sz w:val="22"/>
            </w:rPr>
          </w:pPr>
        </w:p>
      </w:tc>
      <w:tc>
        <w:tcPr>
          <w:tcW w:w="283" w:type="dxa"/>
          <w:vAlign w:val="center"/>
        </w:tcPr>
        <w:p w14:paraId="11E8B599" w14:textId="77777777" w:rsidR="00FD1F76" w:rsidRDefault="00000000" w:rsidP="00D34B3E">
          <w:pPr>
            <w:pStyle w:val="Hlavika"/>
            <w:tabs>
              <w:tab w:val="clear" w:pos="4536"/>
              <w:tab w:val="center" w:pos="4253"/>
              <w:tab w:val="right" w:pos="9214"/>
            </w:tabs>
            <w:jc w:val="center"/>
            <w:rPr>
              <w:sz w:val="22"/>
            </w:rPr>
          </w:pPr>
        </w:p>
      </w:tc>
      <w:tc>
        <w:tcPr>
          <w:tcW w:w="284" w:type="dxa"/>
          <w:vAlign w:val="center"/>
        </w:tcPr>
        <w:p w14:paraId="278B7252" w14:textId="77777777" w:rsidR="00FD1F76" w:rsidRDefault="00000000" w:rsidP="00D34B3E">
          <w:pPr>
            <w:pStyle w:val="Hlavika"/>
            <w:tabs>
              <w:tab w:val="clear" w:pos="4536"/>
              <w:tab w:val="center" w:pos="4253"/>
              <w:tab w:val="right" w:pos="9214"/>
            </w:tabs>
            <w:jc w:val="center"/>
            <w:rPr>
              <w:sz w:val="22"/>
            </w:rPr>
          </w:pPr>
        </w:p>
      </w:tc>
      <w:tc>
        <w:tcPr>
          <w:tcW w:w="283" w:type="dxa"/>
          <w:vAlign w:val="center"/>
        </w:tcPr>
        <w:p w14:paraId="2BAD6F0F" w14:textId="77777777" w:rsidR="00FD1F76" w:rsidRDefault="00000000" w:rsidP="00D34B3E">
          <w:pPr>
            <w:pStyle w:val="Hlavika"/>
            <w:tabs>
              <w:tab w:val="clear" w:pos="4536"/>
              <w:tab w:val="center" w:pos="4253"/>
              <w:tab w:val="right" w:pos="9214"/>
            </w:tabs>
            <w:jc w:val="center"/>
            <w:rPr>
              <w:sz w:val="22"/>
            </w:rPr>
          </w:pPr>
        </w:p>
      </w:tc>
    </w:tr>
  </w:tbl>
  <w:p w14:paraId="528ED9E5" w14:textId="77777777" w:rsidR="00FD1F76" w:rsidRPr="00E95128" w:rsidRDefault="000000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D6EEF"/>
    <w:multiLevelType w:val="hybridMultilevel"/>
    <w:tmpl w:val="CDB66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0CE5C64"/>
    <w:multiLevelType w:val="hybridMultilevel"/>
    <w:tmpl w:val="F29C12B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A000364"/>
    <w:multiLevelType w:val="hybridMultilevel"/>
    <w:tmpl w:val="11C04F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2783BCF"/>
    <w:multiLevelType w:val="hybridMultilevel"/>
    <w:tmpl w:val="9B324BBC"/>
    <w:lvl w:ilvl="0" w:tplc="F132B332">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89326766">
    <w:abstractNumId w:val="12"/>
  </w:num>
  <w:num w:numId="2" w16cid:durableId="740248902">
    <w:abstractNumId w:val="7"/>
  </w:num>
  <w:num w:numId="3" w16cid:durableId="883101193">
    <w:abstractNumId w:val="13"/>
  </w:num>
  <w:num w:numId="4" w16cid:durableId="606079884">
    <w:abstractNumId w:val="2"/>
  </w:num>
  <w:num w:numId="5" w16cid:durableId="640159751">
    <w:abstractNumId w:val="8"/>
  </w:num>
  <w:num w:numId="6" w16cid:durableId="1612710642">
    <w:abstractNumId w:val="14"/>
  </w:num>
  <w:num w:numId="7" w16cid:durableId="501706577">
    <w:abstractNumId w:val="4"/>
  </w:num>
  <w:num w:numId="8" w16cid:durableId="780034959">
    <w:abstractNumId w:val="9"/>
  </w:num>
  <w:num w:numId="9" w16cid:durableId="2133816729">
    <w:abstractNumId w:val="11"/>
  </w:num>
  <w:num w:numId="10" w16cid:durableId="2024235820">
    <w:abstractNumId w:val="1"/>
  </w:num>
  <w:num w:numId="11" w16cid:durableId="1738554133">
    <w:abstractNumId w:val="5"/>
  </w:num>
  <w:num w:numId="12" w16cid:durableId="919025341">
    <w:abstractNumId w:val="0"/>
  </w:num>
  <w:num w:numId="13" w16cid:durableId="2087146949">
    <w:abstractNumId w:val="6"/>
  </w:num>
  <w:num w:numId="14" w16cid:durableId="728571975">
    <w:abstractNumId w:val="10"/>
  </w:num>
  <w:num w:numId="15" w16cid:durableId="7565145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EFD"/>
    <w:rsid w:val="00005817"/>
    <w:rsid w:val="00017581"/>
    <w:rsid w:val="000334CC"/>
    <w:rsid w:val="00045B87"/>
    <w:rsid w:val="0006082E"/>
    <w:rsid w:val="000650F7"/>
    <w:rsid w:val="0007315B"/>
    <w:rsid w:val="000A082D"/>
    <w:rsid w:val="000B3248"/>
    <w:rsid w:val="00106D5F"/>
    <w:rsid w:val="00141EC0"/>
    <w:rsid w:val="001520DA"/>
    <w:rsid w:val="00196282"/>
    <w:rsid w:val="001A5038"/>
    <w:rsid w:val="001B25D7"/>
    <w:rsid w:val="001B3010"/>
    <w:rsid w:val="001C78B6"/>
    <w:rsid w:val="001E53C7"/>
    <w:rsid w:val="00215A4F"/>
    <w:rsid w:val="00215A68"/>
    <w:rsid w:val="00237EE3"/>
    <w:rsid w:val="0027600B"/>
    <w:rsid w:val="002834BB"/>
    <w:rsid w:val="00283689"/>
    <w:rsid w:val="00283CA6"/>
    <w:rsid w:val="002B4DE7"/>
    <w:rsid w:val="002B5D92"/>
    <w:rsid w:val="002C66B8"/>
    <w:rsid w:val="002F0F19"/>
    <w:rsid w:val="0030117D"/>
    <w:rsid w:val="003111F8"/>
    <w:rsid w:val="00321B10"/>
    <w:rsid w:val="00324869"/>
    <w:rsid w:val="003250C3"/>
    <w:rsid w:val="003477AA"/>
    <w:rsid w:val="0035210E"/>
    <w:rsid w:val="00384663"/>
    <w:rsid w:val="003A189E"/>
    <w:rsid w:val="003C3190"/>
    <w:rsid w:val="003E325E"/>
    <w:rsid w:val="004215E4"/>
    <w:rsid w:val="0043083B"/>
    <w:rsid w:val="00430ED7"/>
    <w:rsid w:val="00450F39"/>
    <w:rsid w:val="00466588"/>
    <w:rsid w:val="004B66ED"/>
    <w:rsid w:val="004D2C9C"/>
    <w:rsid w:val="004D3205"/>
    <w:rsid w:val="004D7F64"/>
    <w:rsid w:val="005470FA"/>
    <w:rsid w:val="00550AB8"/>
    <w:rsid w:val="00555948"/>
    <w:rsid w:val="00556BD4"/>
    <w:rsid w:val="005B6783"/>
    <w:rsid w:val="005E022A"/>
    <w:rsid w:val="005E586A"/>
    <w:rsid w:val="00607F6C"/>
    <w:rsid w:val="0061567C"/>
    <w:rsid w:val="00696B60"/>
    <w:rsid w:val="006D0F0F"/>
    <w:rsid w:val="006D1831"/>
    <w:rsid w:val="006E5A21"/>
    <w:rsid w:val="006E7605"/>
    <w:rsid w:val="00705381"/>
    <w:rsid w:val="007124CD"/>
    <w:rsid w:val="007151DA"/>
    <w:rsid w:val="00720D34"/>
    <w:rsid w:val="00774A90"/>
    <w:rsid w:val="00793FB6"/>
    <w:rsid w:val="007E12A4"/>
    <w:rsid w:val="007F619F"/>
    <w:rsid w:val="0082271B"/>
    <w:rsid w:val="008329DA"/>
    <w:rsid w:val="008A1115"/>
    <w:rsid w:val="008A4C0A"/>
    <w:rsid w:val="008E77E8"/>
    <w:rsid w:val="009111F6"/>
    <w:rsid w:val="009568F6"/>
    <w:rsid w:val="009B593E"/>
    <w:rsid w:val="009E05A2"/>
    <w:rsid w:val="009E2C45"/>
    <w:rsid w:val="009F04DB"/>
    <w:rsid w:val="009F0B9E"/>
    <w:rsid w:val="009F46DF"/>
    <w:rsid w:val="00A10E35"/>
    <w:rsid w:val="00A24D91"/>
    <w:rsid w:val="00A464A3"/>
    <w:rsid w:val="00A85A63"/>
    <w:rsid w:val="00AB7E05"/>
    <w:rsid w:val="00AE029E"/>
    <w:rsid w:val="00AF4D35"/>
    <w:rsid w:val="00B10EC6"/>
    <w:rsid w:val="00B233DE"/>
    <w:rsid w:val="00B279D4"/>
    <w:rsid w:val="00B35F84"/>
    <w:rsid w:val="00B44220"/>
    <w:rsid w:val="00BC0E8E"/>
    <w:rsid w:val="00BD02F5"/>
    <w:rsid w:val="00BD1FF5"/>
    <w:rsid w:val="00C20EBC"/>
    <w:rsid w:val="00C32989"/>
    <w:rsid w:val="00C5232E"/>
    <w:rsid w:val="00C663B0"/>
    <w:rsid w:val="00C817E1"/>
    <w:rsid w:val="00C82844"/>
    <w:rsid w:val="00CB7010"/>
    <w:rsid w:val="00CC1C39"/>
    <w:rsid w:val="00CD544B"/>
    <w:rsid w:val="00CE6E0C"/>
    <w:rsid w:val="00D22F06"/>
    <w:rsid w:val="00D32E4D"/>
    <w:rsid w:val="00D33528"/>
    <w:rsid w:val="00D6334F"/>
    <w:rsid w:val="00D90EFD"/>
    <w:rsid w:val="00D91322"/>
    <w:rsid w:val="00DA4051"/>
    <w:rsid w:val="00DE4162"/>
    <w:rsid w:val="00DF2A89"/>
    <w:rsid w:val="00E02639"/>
    <w:rsid w:val="00E20D25"/>
    <w:rsid w:val="00E252C9"/>
    <w:rsid w:val="00E33F01"/>
    <w:rsid w:val="00E47295"/>
    <w:rsid w:val="00E51865"/>
    <w:rsid w:val="00E66F9F"/>
    <w:rsid w:val="00E76BDB"/>
    <w:rsid w:val="00E85D59"/>
    <w:rsid w:val="00EC4145"/>
    <w:rsid w:val="00EE5B1B"/>
    <w:rsid w:val="00EF5EC8"/>
    <w:rsid w:val="00EF6158"/>
    <w:rsid w:val="00F122BD"/>
    <w:rsid w:val="00F1524C"/>
    <w:rsid w:val="00F22053"/>
    <w:rsid w:val="00F33429"/>
    <w:rsid w:val="00F57D09"/>
    <w:rsid w:val="00F650BE"/>
    <w:rsid w:val="00F70CC3"/>
    <w:rsid w:val="00F84AD1"/>
    <w:rsid w:val="00F87815"/>
    <w:rsid w:val="00F9776A"/>
    <w:rsid w:val="00FA121A"/>
    <w:rsid w:val="00FA6845"/>
    <w:rsid w:val="00FA77EA"/>
    <w:rsid w:val="00FD6D9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E19576"/>
  <w15:docId w15:val="{A5E86739-2DB2-4107-96C8-41DCAB527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90EF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90EFD"/>
    <w:pPr>
      <w:keepNext/>
      <w:numPr>
        <w:numId w:val="1"/>
      </w:numPr>
      <w:outlineLvl w:val="0"/>
    </w:pPr>
    <w:rPr>
      <w:b/>
      <w:caps/>
      <w:sz w:val="18"/>
    </w:rPr>
  </w:style>
  <w:style w:type="paragraph" w:styleId="Nadpis2">
    <w:name w:val="heading 2"/>
    <w:basedOn w:val="Normlny"/>
    <w:next w:val="Normlny"/>
    <w:link w:val="Nadpis2Char"/>
    <w:uiPriority w:val="9"/>
    <w:qFormat/>
    <w:rsid w:val="00D90EFD"/>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90EF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D90EFD"/>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D90EFD"/>
    <w:pPr>
      <w:tabs>
        <w:tab w:val="center" w:pos="4536"/>
        <w:tab w:val="right" w:pos="9072"/>
      </w:tabs>
    </w:pPr>
  </w:style>
  <w:style w:type="character" w:customStyle="1" w:styleId="HlavikaChar">
    <w:name w:val="Hlavička Char"/>
    <w:basedOn w:val="Predvolenpsmoodseku"/>
    <w:link w:val="Hlavika"/>
    <w:uiPriority w:val="99"/>
    <w:rsid w:val="00D90EFD"/>
    <w:rPr>
      <w:rFonts w:ascii="Times New Roman" w:eastAsia="Times New Roman" w:hAnsi="Times New Roman" w:cs="Times New Roman"/>
      <w:sz w:val="20"/>
      <w:szCs w:val="20"/>
    </w:rPr>
  </w:style>
  <w:style w:type="paragraph" w:styleId="Pta">
    <w:name w:val="footer"/>
    <w:basedOn w:val="Normlny"/>
    <w:link w:val="PtaChar"/>
    <w:uiPriority w:val="99"/>
    <w:unhideWhenUsed/>
    <w:rsid w:val="00D90EFD"/>
    <w:pPr>
      <w:tabs>
        <w:tab w:val="center" w:pos="4536"/>
        <w:tab w:val="right" w:pos="9072"/>
      </w:tabs>
    </w:pPr>
  </w:style>
  <w:style w:type="character" w:customStyle="1" w:styleId="PtaChar">
    <w:name w:val="Päta Char"/>
    <w:basedOn w:val="Predvolenpsmoodseku"/>
    <w:link w:val="Pta"/>
    <w:uiPriority w:val="99"/>
    <w:rsid w:val="00D90EFD"/>
    <w:rPr>
      <w:rFonts w:ascii="Times New Roman" w:eastAsia="Times New Roman" w:hAnsi="Times New Roman" w:cs="Times New Roman"/>
      <w:sz w:val="20"/>
      <w:szCs w:val="20"/>
    </w:rPr>
  </w:style>
  <w:style w:type="paragraph" w:styleId="Zkladntext">
    <w:name w:val="Body Text"/>
    <w:basedOn w:val="Normlny"/>
    <w:link w:val="ZkladntextChar"/>
    <w:rsid w:val="00D90EFD"/>
    <w:pPr>
      <w:ind w:left="426"/>
      <w:jc w:val="both"/>
    </w:pPr>
    <w:rPr>
      <w:sz w:val="18"/>
    </w:rPr>
  </w:style>
  <w:style w:type="character" w:customStyle="1" w:styleId="ZkladntextChar">
    <w:name w:val="Základný text Char"/>
    <w:basedOn w:val="Predvolenpsmoodseku"/>
    <w:link w:val="Zkladntext"/>
    <w:rsid w:val="00D90EFD"/>
    <w:rPr>
      <w:rFonts w:ascii="Times New Roman" w:eastAsia="Times New Roman" w:hAnsi="Times New Roman" w:cs="Times New Roman"/>
      <w:sz w:val="18"/>
      <w:szCs w:val="20"/>
    </w:rPr>
  </w:style>
  <w:style w:type="paragraph" w:customStyle="1" w:styleId="Pismenka">
    <w:name w:val="Pismenka"/>
    <w:basedOn w:val="Zkladntext"/>
    <w:rsid w:val="00D90EFD"/>
    <w:pPr>
      <w:numPr>
        <w:numId w:val="3"/>
      </w:numPr>
    </w:pPr>
    <w:rPr>
      <w:b/>
    </w:rPr>
  </w:style>
  <w:style w:type="paragraph" w:customStyle="1" w:styleId="AccountingPolicy">
    <w:name w:val="Accounting Policy"/>
    <w:basedOn w:val="Normlny"/>
    <w:link w:val="AccountingPolicyChar"/>
    <w:uiPriority w:val="99"/>
    <w:rsid w:val="00D90EF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90EFD"/>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90EFD"/>
    <w:rPr>
      <w:rFonts w:ascii="Times New Roman" w:hAnsi="Times New Roman" w:cs="Times New Roman"/>
      <w:bCs/>
      <w:iCs/>
      <w:sz w:val="18"/>
      <w:szCs w:val="18"/>
    </w:rPr>
  </w:style>
  <w:style w:type="paragraph" w:customStyle="1" w:styleId="odstavec">
    <w:name w:val="odstavec"/>
    <w:basedOn w:val="Normlny"/>
    <w:link w:val="odstavecChar"/>
    <w:autoRedefine/>
    <w:rsid w:val="00D90EFD"/>
    <w:pPr>
      <w:suppressAutoHyphens/>
      <w:ind w:left="426"/>
      <w:jc w:val="both"/>
    </w:pPr>
    <w:rPr>
      <w:rFonts w:eastAsiaTheme="minorHAnsi"/>
      <w:bCs/>
      <w:iCs/>
      <w:sz w:val="18"/>
      <w:szCs w:val="18"/>
    </w:rPr>
  </w:style>
  <w:style w:type="paragraph" w:styleId="Zoznamsodrkami">
    <w:name w:val="List Bullet"/>
    <w:basedOn w:val="Normlny"/>
    <w:link w:val="ZoznamsodrkamiChar"/>
    <w:uiPriority w:val="99"/>
    <w:rsid w:val="00D90EFD"/>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D90EFD"/>
    <w:rPr>
      <w:rFonts w:ascii="Times New Roman" w:eastAsia="Times New Roman" w:hAnsi="Times New Roman" w:cs="Times New Roman"/>
      <w:szCs w:val="20"/>
      <w:lang w:val="cs-CZ" w:eastAsia="cs-CZ"/>
    </w:rPr>
  </w:style>
  <w:style w:type="paragraph" w:styleId="Textbubliny">
    <w:name w:val="Balloon Text"/>
    <w:basedOn w:val="Normlny"/>
    <w:link w:val="TextbublinyChar"/>
    <w:uiPriority w:val="99"/>
    <w:semiHidden/>
    <w:unhideWhenUsed/>
    <w:rsid w:val="00D90EFD"/>
    <w:rPr>
      <w:rFonts w:ascii="Segoe UI" w:hAnsi="Segoe UI" w:cs="Segoe UI"/>
      <w:sz w:val="18"/>
      <w:szCs w:val="18"/>
    </w:rPr>
  </w:style>
  <w:style w:type="character" w:customStyle="1" w:styleId="TextbublinyChar">
    <w:name w:val="Text bubliny Char"/>
    <w:basedOn w:val="Predvolenpsmoodseku"/>
    <w:link w:val="Textbubliny"/>
    <w:uiPriority w:val="99"/>
    <w:semiHidden/>
    <w:rsid w:val="00D90EFD"/>
    <w:rPr>
      <w:rFonts w:ascii="Segoe UI" w:eastAsia="Times New Roman" w:hAnsi="Segoe UI" w:cs="Segoe UI"/>
      <w:sz w:val="18"/>
      <w:szCs w:val="18"/>
    </w:rPr>
  </w:style>
  <w:style w:type="paragraph" w:styleId="Odsekzoznamu">
    <w:name w:val="List Paragraph"/>
    <w:basedOn w:val="Normlny"/>
    <w:uiPriority w:val="34"/>
    <w:qFormat/>
    <w:rsid w:val="0082271B"/>
    <w:pPr>
      <w:ind w:left="720"/>
    </w:pPr>
    <w:rPr>
      <w:rFonts w:ascii="Calibri" w:eastAsiaTheme="minorHAnsi" w:hAnsi="Calibri" w:cs="Calibri"/>
      <w:sz w:val="22"/>
      <w:szCs w:val="22"/>
    </w:rPr>
  </w:style>
  <w:style w:type="character" w:styleId="Odkaznakomentr">
    <w:name w:val="annotation reference"/>
    <w:basedOn w:val="Predvolenpsmoodseku"/>
    <w:uiPriority w:val="99"/>
    <w:semiHidden/>
    <w:unhideWhenUsed/>
    <w:rsid w:val="00D22F06"/>
    <w:rPr>
      <w:sz w:val="16"/>
      <w:szCs w:val="16"/>
    </w:rPr>
  </w:style>
  <w:style w:type="paragraph" w:styleId="Textkomentra">
    <w:name w:val="annotation text"/>
    <w:basedOn w:val="Normlny"/>
    <w:link w:val="TextkomentraChar"/>
    <w:uiPriority w:val="99"/>
    <w:semiHidden/>
    <w:unhideWhenUsed/>
    <w:rsid w:val="00D22F06"/>
  </w:style>
  <w:style w:type="character" w:customStyle="1" w:styleId="TextkomentraChar">
    <w:name w:val="Text komentára Char"/>
    <w:basedOn w:val="Predvolenpsmoodseku"/>
    <w:link w:val="Textkomentra"/>
    <w:uiPriority w:val="99"/>
    <w:semiHidden/>
    <w:rsid w:val="00D22F06"/>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D22F06"/>
    <w:rPr>
      <w:b/>
      <w:bCs/>
    </w:rPr>
  </w:style>
  <w:style w:type="character" w:customStyle="1" w:styleId="PredmetkomentraChar">
    <w:name w:val="Predmet komentára Char"/>
    <w:basedOn w:val="TextkomentraChar"/>
    <w:link w:val="Predmetkomentra"/>
    <w:uiPriority w:val="99"/>
    <w:semiHidden/>
    <w:rsid w:val="00D22F06"/>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0577473">
      <w:bodyDiv w:val="1"/>
      <w:marLeft w:val="0"/>
      <w:marRight w:val="0"/>
      <w:marTop w:val="0"/>
      <w:marBottom w:val="0"/>
      <w:divBdr>
        <w:top w:val="none" w:sz="0" w:space="0" w:color="auto"/>
        <w:left w:val="none" w:sz="0" w:space="0" w:color="auto"/>
        <w:bottom w:val="none" w:sz="0" w:space="0" w:color="auto"/>
        <w:right w:val="none" w:sz="0" w:space="0" w:color="auto"/>
      </w:divBdr>
    </w:div>
    <w:div w:id="643201011">
      <w:bodyDiv w:val="1"/>
      <w:marLeft w:val="0"/>
      <w:marRight w:val="0"/>
      <w:marTop w:val="0"/>
      <w:marBottom w:val="0"/>
      <w:divBdr>
        <w:top w:val="none" w:sz="0" w:space="0" w:color="auto"/>
        <w:left w:val="none" w:sz="0" w:space="0" w:color="auto"/>
        <w:bottom w:val="none" w:sz="0" w:space="0" w:color="auto"/>
        <w:right w:val="none" w:sz="0" w:space="0" w:color="auto"/>
      </w:divBdr>
    </w:div>
    <w:div w:id="745304487">
      <w:bodyDiv w:val="1"/>
      <w:marLeft w:val="0"/>
      <w:marRight w:val="0"/>
      <w:marTop w:val="0"/>
      <w:marBottom w:val="0"/>
      <w:divBdr>
        <w:top w:val="none" w:sz="0" w:space="0" w:color="auto"/>
        <w:left w:val="none" w:sz="0" w:space="0" w:color="auto"/>
        <w:bottom w:val="none" w:sz="0" w:space="0" w:color="auto"/>
        <w:right w:val="none" w:sz="0" w:space="0" w:color="auto"/>
      </w:divBdr>
    </w:div>
    <w:div w:id="1878882846">
      <w:bodyDiv w:val="1"/>
      <w:marLeft w:val="0"/>
      <w:marRight w:val="0"/>
      <w:marTop w:val="0"/>
      <w:marBottom w:val="0"/>
      <w:divBdr>
        <w:top w:val="none" w:sz="0" w:space="0" w:color="auto"/>
        <w:left w:val="none" w:sz="0" w:space="0" w:color="auto"/>
        <w:bottom w:val="none" w:sz="0" w:space="0" w:color="auto"/>
        <w:right w:val="none" w:sz="0" w:space="0" w:color="auto"/>
      </w:divBdr>
    </w:div>
    <w:div w:id="2059862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453</TotalTime>
  <Pages>8</Pages>
  <Words>3585</Words>
  <Characters>20440</Characters>
  <Application>Microsoft Office Word</Application>
  <DocSecurity>0</DocSecurity>
  <Lines>170</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Kocnerova Petra</cp:lastModifiedBy>
  <cp:revision>43</cp:revision>
  <cp:lastPrinted>2018-03-23T13:08:00Z</cp:lastPrinted>
  <dcterms:created xsi:type="dcterms:W3CDTF">2022-03-04T10:25:00Z</dcterms:created>
  <dcterms:modified xsi:type="dcterms:W3CDTF">2023-03-03T11:19:00Z</dcterms:modified>
</cp:coreProperties>
</file>