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C9" w:rsidRDefault="00FA5064" w:rsidP="006B2AD8">
      <w:pPr>
        <w:pStyle w:val="Nzov"/>
        <w:spacing w:before="0" w:after="0"/>
        <w:jc w:val="left"/>
      </w:pPr>
      <w:r>
        <w:t xml:space="preserve"> </w:t>
      </w:r>
      <w:r w:rsidR="00FC5C49">
        <w:t xml:space="preserve"> </w:t>
      </w:r>
      <w:r w:rsidR="001C619D">
        <w:t xml:space="preserve">                                                                            </w:t>
      </w:r>
      <w:r w:rsidR="00E54092">
        <w:t>POZNÁMKY</w:t>
      </w:r>
    </w:p>
    <w:p w:rsidR="001A3792" w:rsidRDefault="001A3792" w:rsidP="0081701B">
      <w:pPr>
        <w:pStyle w:val="Nzov"/>
        <w:spacing w:before="0" w:after="0"/>
        <w:rPr>
          <w:i/>
          <w:iCs/>
          <w:color w:val="FF0000"/>
        </w:rPr>
      </w:pPr>
      <w:r>
        <w:t xml:space="preserve"> k účtovnej závierke zostavenej k 31. decembru </w:t>
      </w:r>
      <w:r>
        <w:rPr>
          <w:i/>
          <w:iCs/>
          <w:color w:val="FF0000"/>
        </w:rPr>
        <w:t>20</w:t>
      </w:r>
      <w:r w:rsidR="00885646">
        <w:rPr>
          <w:i/>
          <w:iCs/>
          <w:color w:val="FF0000"/>
        </w:rPr>
        <w:t>22</w:t>
      </w:r>
    </w:p>
    <w:p w:rsidR="00885E99" w:rsidRPr="0081701B" w:rsidRDefault="00885E99" w:rsidP="0081701B">
      <w:pPr>
        <w:pStyle w:val="Nzov"/>
        <w:spacing w:before="0" w:after="0"/>
        <w:rPr>
          <w:i/>
          <w:iCs/>
          <w:color w:val="FF0000"/>
        </w:rPr>
      </w:pPr>
    </w:p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ZÁKLADNÉ INFORMÁCIE</w:t>
      </w:r>
    </w:p>
    <w:p w:rsidR="00885E99" w:rsidRPr="00885E99" w:rsidRDefault="00885E99" w:rsidP="00885E99"/>
    <w:p w:rsidR="001A3792" w:rsidRDefault="001A3792" w:rsidP="00490FC9">
      <w:pPr>
        <w:pStyle w:val="odstavecislo"/>
        <w:spacing w:after="0"/>
      </w:pPr>
      <w:r>
        <w:t>Obchodné meno a sídlo Spoločnosti:</w:t>
      </w:r>
    </w:p>
    <w:p w:rsidR="001A3792" w:rsidRDefault="00CA202B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Pr="00885646" w:rsidRDefault="00317EF8" w:rsidP="00885646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proofErr w:type="spellStart"/>
      <w:r>
        <w:rPr>
          <w:i/>
          <w:iCs/>
          <w:color w:val="FF0000"/>
          <w:sz w:val="20"/>
        </w:rPr>
        <w:t>P</w:t>
      </w:r>
      <w:r w:rsidR="00CA202B">
        <w:rPr>
          <w:i/>
          <w:iCs/>
          <w:color w:val="FF0000"/>
          <w:sz w:val="20"/>
        </w:rPr>
        <w:t>lacová</w:t>
      </w:r>
      <w:proofErr w:type="spellEnd"/>
      <w:r w:rsidR="00CA202B">
        <w:rPr>
          <w:i/>
          <w:iCs/>
          <w:color w:val="FF0000"/>
          <w:sz w:val="20"/>
        </w:rPr>
        <w:t xml:space="preserve"> 56/1078</w:t>
      </w:r>
      <w:r w:rsidR="00DB02C6">
        <w:rPr>
          <w:i/>
          <w:iCs/>
          <w:color w:val="FF0000"/>
          <w:sz w:val="20"/>
        </w:rPr>
        <w:t>, 01</w:t>
      </w:r>
      <w:r w:rsidR="00CA202B">
        <w:rPr>
          <w:i/>
          <w:iCs/>
          <w:color w:val="FF0000"/>
          <w:sz w:val="20"/>
        </w:rPr>
        <w:t>3 01  Teplička nad Váhom</w:t>
      </w:r>
    </w:p>
    <w:p w:rsidR="001A3792" w:rsidRDefault="001A3792" w:rsidP="00885646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CA202B"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s</w:t>
      </w:r>
      <w:r w:rsidR="00CA202B"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  <w:r>
        <w:rPr>
          <w:sz w:val="20"/>
        </w:rPr>
        <w:t xml:space="preserve"> (ďalej len „Spoločnosť“) bola založená </w:t>
      </w:r>
      <w:r w:rsidR="00E90CB4" w:rsidRPr="00E90CB4">
        <w:rPr>
          <w:i/>
          <w:iCs/>
          <w:color w:val="FF0000"/>
          <w:sz w:val="20"/>
        </w:rPr>
        <w:t>25.11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a do obchodného registra bola zapís</w:t>
      </w:r>
      <w:r>
        <w:rPr>
          <w:sz w:val="20"/>
        </w:rPr>
        <w:t>a</w:t>
      </w:r>
      <w:r>
        <w:rPr>
          <w:sz w:val="20"/>
        </w:rPr>
        <w:t xml:space="preserve">ná </w:t>
      </w:r>
      <w:r w:rsidR="00E90CB4" w:rsidRPr="00E90CB4">
        <w:rPr>
          <w:i/>
          <w:iCs/>
          <w:color w:val="FF0000"/>
          <w:sz w:val="20"/>
        </w:rPr>
        <w:t>09.12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(Obchodný register Okresného súdu </w:t>
      </w:r>
      <w:r w:rsidR="00317EF8">
        <w:rPr>
          <w:sz w:val="20"/>
        </w:rPr>
        <w:t xml:space="preserve">Žilina </w:t>
      </w:r>
      <w:r>
        <w:rPr>
          <w:sz w:val="20"/>
        </w:rPr>
        <w:t>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 w:rsidRPr="00E90CB4">
        <w:rPr>
          <w:i/>
          <w:iCs/>
          <w:color w:val="FF0000"/>
          <w:sz w:val="20"/>
        </w:rPr>
        <w:t>Sro</w:t>
      </w:r>
      <w:proofErr w:type="spellEnd"/>
      <w:r w:rsidRPr="00E90CB4">
        <w:rPr>
          <w:sz w:val="20"/>
        </w:rPr>
        <w:t xml:space="preserve">, vložka </w:t>
      </w:r>
      <w:r w:rsidR="00E90CB4" w:rsidRPr="00E90CB4">
        <w:rPr>
          <w:i/>
          <w:iCs/>
          <w:color w:val="FF0000"/>
          <w:sz w:val="20"/>
        </w:rPr>
        <w:t>15701</w:t>
      </w:r>
      <w:r w:rsidR="00DB02C6" w:rsidRPr="00E90CB4">
        <w:rPr>
          <w:i/>
          <w:iCs/>
          <w:color w:val="FF0000"/>
          <w:sz w:val="20"/>
        </w:rPr>
        <w:t>/L</w:t>
      </w:r>
      <w:r w:rsidRPr="00E90CB4">
        <w:rPr>
          <w:sz w:val="20"/>
        </w:rPr>
        <w:t>).</w:t>
      </w:r>
    </w:p>
    <w:p w:rsidR="00885E99" w:rsidRDefault="00885E99" w:rsidP="00885646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Hlavné činnosti Spoločnosti podľa výpisu z obchodného registra:</w:t>
      </w:r>
    </w:p>
    <w:p w:rsidR="001A3792" w:rsidRDefault="001A3792" w:rsidP="00490FC9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317EF8">
        <w:rPr>
          <w:color w:val="000000"/>
          <w:sz w:val="20"/>
        </w:rPr>
        <w:t>veľkoobchodná a malo</w:t>
      </w:r>
      <w:r w:rsidR="00BD54A9">
        <w:rPr>
          <w:color w:val="000000"/>
          <w:sz w:val="20"/>
        </w:rPr>
        <w:t xml:space="preserve">obchodná </w:t>
      </w:r>
      <w:proofErr w:type="spellStart"/>
      <w:r w:rsidR="00BD54A9">
        <w:rPr>
          <w:color w:val="000000"/>
          <w:sz w:val="20"/>
        </w:rPr>
        <w:t>činnost</w:t>
      </w:r>
      <w:proofErr w:type="spellEnd"/>
      <w:r w:rsidR="00BD54A9">
        <w:rPr>
          <w:color w:val="000000"/>
          <w:sz w:val="20"/>
        </w:rPr>
        <w:t xml:space="preserve"> v rozsahu voľných živnosti</w:t>
      </w:r>
    </w:p>
    <w:p w:rsidR="00317EF8" w:rsidRDefault="001A3792" w:rsidP="00D763D1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 stavite</w:t>
      </w:r>
      <w:r w:rsidR="00CE3F26">
        <w:rPr>
          <w:color w:val="000000"/>
          <w:sz w:val="20"/>
        </w:rPr>
        <w:t>ľ</w:t>
      </w:r>
      <w:r w:rsidR="00317EF8">
        <w:rPr>
          <w:color w:val="000000"/>
          <w:sz w:val="20"/>
        </w:rPr>
        <w:t xml:space="preserve"> </w:t>
      </w:r>
      <w:r w:rsidR="00490FC9"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vykonávanie jednoduchých stav</w:t>
      </w:r>
      <w:r w:rsidR="00490FC9">
        <w:rPr>
          <w:color w:val="000000"/>
          <w:sz w:val="20"/>
        </w:rPr>
        <w:t>i</w:t>
      </w:r>
      <w:r w:rsidR="00317EF8">
        <w:rPr>
          <w:color w:val="000000"/>
          <w:sz w:val="20"/>
        </w:rPr>
        <w:t>eb a</w:t>
      </w:r>
      <w:r w:rsidR="00885E99">
        <w:rPr>
          <w:color w:val="000000"/>
          <w:sz w:val="20"/>
        </w:rPr>
        <w:t> </w:t>
      </w:r>
      <w:r w:rsidR="00317EF8">
        <w:rPr>
          <w:color w:val="000000"/>
          <w:sz w:val="20"/>
        </w:rPr>
        <w:t>poddodávok</w:t>
      </w:r>
    </w:p>
    <w:p w:rsidR="00885E99" w:rsidRDefault="00885E99" w:rsidP="00D763D1">
      <w:pPr>
        <w:ind w:left="993"/>
        <w:jc w:val="both"/>
        <w:rPr>
          <w:color w:val="000000"/>
          <w:sz w:val="20"/>
        </w:rPr>
      </w:pPr>
    </w:p>
    <w:p w:rsidR="00885E99" w:rsidRDefault="001A3792" w:rsidP="00885E99">
      <w:pPr>
        <w:pStyle w:val="odstavecislo"/>
        <w:spacing w:after="0"/>
      </w:pPr>
      <w:r>
        <w:t xml:space="preserve">Priemerný počet zamestnancov 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mala v roku </w:t>
      </w:r>
      <w:r w:rsidR="00C32C1D">
        <w:rPr>
          <w:i/>
          <w:iCs/>
          <w:color w:val="FF0000"/>
          <w:sz w:val="20"/>
        </w:rPr>
        <w:t>20</w:t>
      </w:r>
      <w:r w:rsidR="00885646">
        <w:rPr>
          <w:i/>
          <w:iCs/>
          <w:color w:val="FF0000"/>
          <w:sz w:val="20"/>
        </w:rPr>
        <w:t>22</w:t>
      </w:r>
      <w:r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priemerne </w:t>
      </w:r>
      <w:r w:rsidR="00317EF8" w:rsidRPr="00E90CB4">
        <w:rPr>
          <w:i/>
          <w:iCs/>
          <w:color w:val="FF0000"/>
          <w:sz w:val="20"/>
        </w:rPr>
        <w:t>0</w:t>
      </w:r>
      <w:r w:rsidR="00317EF8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 zamestnancov</w:t>
      </w:r>
      <w:r w:rsidR="00317EF8">
        <w:rPr>
          <w:sz w:val="20"/>
        </w:rPr>
        <w:t>.</w:t>
      </w:r>
      <w:r>
        <w:rPr>
          <w:sz w:val="20"/>
        </w:rPr>
        <w:t xml:space="preserve"> </w:t>
      </w:r>
    </w:p>
    <w:p w:rsidR="00885E99" w:rsidRPr="00D763D1" w:rsidRDefault="00885E99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1A3792" w:rsidRDefault="001A3792" w:rsidP="00490FC9">
      <w:pPr>
        <w:pStyle w:val="odstavecislo"/>
        <w:spacing w:after="0"/>
      </w:pPr>
      <w:r>
        <w:t>Právny dôvod na zostavenie účtovnej závierky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885646">
        <w:rPr>
          <w:i/>
          <w:iCs/>
          <w:color w:val="FF0000"/>
          <w:sz w:val="20"/>
        </w:rPr>
        <w:t>2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</w:t>
      </w:r>
      <w:proofErr w:type="spellStart"/>
      <w:r>
        <w:rPr>
          <w:sz w:val="20"/>
        </w:rPr>
        <w:t>Z.z</w:t>
      </w:r>
      <w:proofErr w:type="spellEnd"/>
      <w:r>
        <w:rPr>
          <w:sz w:val="20"/>
        </w:rPr>
        <w:t xml:space="preserve">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885646">
        <w:rPr>
          <w:i/>
          <w:iCs/>
          <w:color w:val="FF0000"/>
          <w:sz w:val="20"/>
        </w:rPr>
        <w:t>22</w:t>
      </w:r>
      <w:r w:rsidR="00115044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do 31. decembra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885646">
        <w:rPr>
          <w:i/>
          <w:iCs/>
          <w:color w:val="FF0000"/>
          <w:sz w:val="20"/>
        </w:rPr>
        <w:t>2</w:t>
      </w:r>
    </w:p>
    <w:p w:rsidR="00885E99" w:rsidRDefault="00885E99" w:rsidP="00D763D1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Dátum schválenia účtovnej závierky za predchádzajúce účtovné obdobie</w:t>
      </w:r>
    </w:p>
    <w:p w:rsidR="00490FC9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885646">
        <w:rPr>
          <w:i/>
          <w:iCs/>
          <w:color w:val="FF0000"/>
          <w:sz w:val="20"/>
        </w:rPr>
        <w:t>14</w:t>
      </w:r>
      <w:r w:rsidR="00CE673C">
        <w:rPr>
          <w:i/>
          <w:iCs/>
          <w:color w:val="FF0000"/>
          <w:sz w:val="20"/>
        </w:rPr>
        <w:t>.</w:t>
      </w:r>
      <w:r w:rsidR="00C5202F">
        <w:rPr>
          <w:i/>
          <w:iCs/>
          <w:color w:val="FF0000"/>
          <w:sz w:val="20"/>
        </w:rPr>
        <w:t>0</w:t>
      </w:r>
      <w:r w:rsidR="005B4F96">
        <w:rPr>
          <w:i/>
          <w:iCs/>
          <w:color w:val="FF0000"/>
          <w:sz w:val="20"/>
        </w:rPr>
        <w:t>3</w:t>
      </w:r>
      <w:r w:rsidR="00AA14F2" w:rsidRPr="00592B1D">
        <w:rPr>
          <w:i/>
          <w:iCs/>
          <w:color w:val="FF0000"/>
          <w:sz w:val="20"/>
        </w:rPr>
        <w:t>.20</w:t>
      </w:r>
      <w:r w:rsidR="00885646">
        <w:rPr>
          <w:i/>
          <w:iCs/>
          <w:color w:val="FF0000"/>
          <w:sz w:val="20"/>
        </w:rPr>
        <w:t>22</w:t>
      </w:r>
      <w:r w:rsidR="005845AE">
        <w:rPr>
          <w:i/>
          <w:iCs/>
          <w:color w:val="FF0000"/>
          <w:sz w:val="20"/>
        </w:rPr>
        <w:t xml:space="preserve"> </w:t>
      </w:r>
      <w:r>
        <w:rPr>
          <w:sz w:val="20"/>
        </w:rPr>
        <w:t>účtovnú závierku Spoločnosti za predchádzajúce účtovné obdobie.</w:t>
      </w:r>
    </w:p>
    <w:p w:rsidR="00885E99" w:rsidRDefault="00885E99" w:rsidP="00D763D1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ORGÁNY SPOLOČNOSTI</w:t>
      </w:r>
    </w:p>
    <w:p w:rsidR="00885E99" w:rsidRPr="00885E99" w:rsidRDefault="00885E99" w:rsidP="00885E99">
      <w:pPr>
        <w:pStyle w:val="Odsekzoznamu"/>
        <w:numPr>
          <w:ilvl w:val="0"/>
          <w:numId w:val="41"/>
        </w:numPr>
      </w:pPr>
    </w:p>
    <w:p w:rsidR="001A3792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>
        <w:t xml:space="preserve">Orgány Spoločnosti </w:t>
      </w:r>
    </w:p>
    <w:p w:rsidR="00AA14F2" w:rsidRPr="009E7C06" w:rsidRDefault="001A3792" w:rsidP="00490FC9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1A3792" w:rsidRPr="00D763D1" w:rsidRDefault="00317EF8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E90CB4">
        <w:rPr>
          <w:i/>
          <w:iCs/>
          <w:color w:val="FF0000"/>
          <w:sz w:val="20"/>
        </w:rPr>
        <w:t xml:space="preserve">Jaroslav </w:t>
      </w:r>
      <w:proofErr w:type="spellStart"/>
      <w:r w:rsidRPr="00E90CB4">
        <w:rPr>
          <w:i/>
          <w:iCs/>
          <w:color w:val="FF0000"/>
          <w:sz w:val="20"/>
        </w:rPr>
        <w:t>Kučerík</w:t>
      </w:r>
      <w:proofErr w:type="spellEnd"/>
      <w:r w:rsidRPr="00E90CB4">
        <w:rPr>
          <w:i/>
          <w:iCs/>
          <w:color w:val="FF0000"/>
          <w:sz w:val="20"/>
        </w:rPr>
        <w:t xml:space="preserve"> </w:t>
      </w:r>
      <w:r w:rsidR="00AA14F2" w:rsidRPr="00E90CB4">
        <w:rPr>
          <w:i/>
          <w:iCs/>
          <w:color w:val="FF0000"/>
          <w:sz w:val="20"/>
        </w:rPr>
        <w:t>, Žilina</w:t>
      </w:r>
    </w:p>
    <w:p w:rsidR="001A3792" w:rsidRPr="00E90CB4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 w:rsidRPr="00E90CB4">
        <w:t>Informácie o </w:t>
      </w:r>
      <w:r w:rsidRPr="00E90CB4">
        <w:rPr>
          <w:i/>
          <w:iCs/>
          <w:color w:val="FF0000"/>
        </w:rPr>
        <w:t>spoločníkoch</w:t>
      </w:r>
      <w:r w:rsidRPr="00E90CB4">
        <w:t xml:space="preserve"> Spoločnosti</w:t>
      </w:r>
    </w:p>
    <w:p w:rsidR="001A3792" w:rsidRPr="00E90CB4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 w:rsidRPr="00E90CB4">
        <w:rPr>
          <w:sz w:val="20"/>
        </w:rPr>
        <w:t xml:space="preserve">Štruktúra </w:t>
      </w:r>
      <w:r w:rsidR="00274313" w:rsidRPr="00E90CB4">
        <w:rPr>
          <w:i/>
          <w:iCs/>
          <w:color w:val="FF0000"/>
          <w:sz w:val="20"/>
        </w:rPr>
        <w:t>spoločníkov</w:t>
      </w:r>
      <w:r w:rsidRPr="00E90CB4">
        <w:rPr>
          <w:sz w:val="20"/>
        </w:rPr>
        <w:t xml:space="preserve"> Spoločnosti k 31. decembru </w:t>
      </w:r>
      <w:r w:rsidRPr="00E90CB4"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885646">
        <w:rPr>
          <w:i/>
          <w:iCs/>
          <w:color w:val="FF0000"/>
          <w:sz w:val="20"/>
        </w:rPr>
        <w:t>2</w:t>
      </w:r>
      <w:r w:rsidRPr="00E90CB4">
        <w:rPr>
          <w:sz w:val="20"/>
        </w:rPr>
        <w:t>: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1630"/>
        <w:gridCol w:w="1630"/>
        <w:gridCol w:w="1976"/>
      </w:tblGrid>
      <w:tr w:rsidR="000A33FB" w:rsidRPr="00652AA0">
        <w:trPr>
          <w:cantSplit/>
        </w:trPr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Textkomentra"/>
              <w:ind w:left="57"/>
              <w:rPr>
                <w:b/>
                <w:bCs/>
                <w:highlight w:val="yellow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0A33FB" w:rsidRPr="00652AA0" w:rsidRDefault="000A33FB" w:rsidP="00490FC9">
            <w:pPr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976" w:type="dxa"/>
            <w:tcBorders>
              <w:top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lines"/>
              <w:pBdr>
                <w:bottom w:val="none" w:sz="0" w:space="0" w:color="auto"/>
              </w:pBdr>
              <w:spacing w:after="0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hlasovacích práv</w:t>
            </w:r>
          </w:p>
        </w:tc>
      </w:tr>
      <w:tr w:rsidR="000A33FB" w:rsidRPr="00652AA0">
        <w:trPr>
          <w:cantSplit/>
        </w:trPr>
        <w:tc>
          <w:tcPr>
            <w:tcW w:w="396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rPr>
                <w:b/>
                <w:bCs/>
                <w:i/>
                <w:sz w:val="20"/>
                <w:highlight w:val="yellow"/>
              </w:rPr>
            </w:pPr>
          </w:p>
        </w:tc>
        <w:tc>
          <w:tcPr>
            <w:tcW w:w="1630" w:type="dxa"/>
            <w:tcBorders>
              <w:lef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  EUR</w:t>
            </w:r>
          </w:p>
        </w:tc>
        <w:tc>
          <w:tcPr>
            <w:tcW w:w="1630" w:type="dxa"/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976" w:type="dxa"/>
            <w:tcBorders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317EF8" w:rsidP="00490FC9">
            <w:pPr>
              <w:tabs>
                <w:tab w:val="left" w:pos="5040"/>
              </w:tabs>
              <w:rPr>
                <w:sz w:val="20"/>
                <w:szCs w:val="20"/>
                <w:highlight w:val="yellow"/>
              </w:rPr>
            </w:pPr>
            <w:proofErr w:type="spellStart"/>
            <w:r w:rsidRPr="00652AA0">
              <w:rPr>
                <w:sz w:val="20"/>
                <w:szCs w:val="20"/>
              </w:rPr>
              <w:t>Kučerík</w:t>
            </w:r>
            <w:proofErr w:type="spellEnd"/>
            <w:r w:rsidRPr="00652AA0">
              <w:rPr>
                <w:sz w:val="20"/>
                <w:szCs w:val="20"/>
              </w:rPr>
              <w:t xml:space="preserve"> Jaroslav</w:t>
            </w:r>
          </w:p>
        </w:tc>
        <w:tc>
          <w:tcPr>
            <w:tcW w:w="1630" w:type="dxa"/>
            <w:tcBorders>
              <w:lef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6639</w:t>
            </w:r>
          </w:p>
        </w:tc>
        <w:tc>
          <w:tcPr>
            <w:tcW w:w="1630" w:type="dxa"/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1A3792" w:rsidP="00490FC9">
            <w:pPr>
              <w:tabs>
                <w:tab w:val="left" w:pos="5040"/>
              </w:tabs>
              <w:rPr>
                <w:b/>
                <w:bCs/>
                <w:sz w:val="20"/>
                <w:szCs w:val="20"/>
                <w:highlight w:val="yellow"/>
              </w:rPr>
            </w:pPr>
            <w:r w:rsidRPr="00652AA0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3B073A" w:rsidP="000A33FB">
            <w:pPr>
              <w:pStyle w:val="doubleright"/>
            </w:pPr>
            <w:r w:rsidRPr="00652AA0">
              <w:t>6639</w:t>
            </w:r>
          </w:p>
        </w:tc>
        <w:tc>
          <w:tcPr>
            <w:tcW w:w="163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  <w:tc>
          <w:tcPr>
            <w:tcW w:w="19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</w:tr>
    </w:tbl>
    <w:p w:rsidR="00490FC9" w:rsidRDefault="00490FC9" w:rsidP="00490FC9"/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ÚČTOVNÉ METÓDY A VŠEOBECNÉ ÚČTOVNÉ ZÁSADY</w:t>
      </w:r>
    </w:p>
    <w:p w:rsidR="00885E99" w:rsidRPr="00885E99" w:rsidRDefault="00885E99" w:rsidP="00885E99">
      <w:pPr>
        <w:pStyle w:val="Odsekzoznamu"/>
        <w:ind w:left="792"/>
      </w:pPr>
    </w:p>
    <w:p w:rsidR="001A3792" w:rsidRDefault="001A3792" w:rsidP="00490FC9">
      <w:pPr>
        <w:pStyle w:val="odstavecabc"/>
        <w:spacing w:before="0" w:after="0"/>
      </w:pPr>
      <w:r>
        <w:t>Východiská pre zostavenie účtovnej závierky</w:t>
      </w:r>
    </w:p>
    <w:p w:rsidR="001A3792" w:rsidRDefault="001A3792" w:rsidP="00FC3C69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</w:t>
      </w:r>
      <w:r>
        <w:t>o</w:t>
      </w:r>
      <w:r>
        <w:t>nom o účtovníctve platným v Slovenskej republike a nadväzujúcimi postupmi účtovania.</w:t>
      </w:r>
    </w:p>
    <w:p w:rsidR="001A3792" w:rsidRDefault="001A3792" w:rsidP="0081701B">
      <w:pPr>
        <w:pStyle w:val="odstavecbezcisla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:rsidR="00885E99" w:rsidRPr="0081701B" w:rsidRDefault="00885E99" w:rsidP="0081701B">
      <w:pPr>
        <w:pStyle w:val="odstavecbezcisla"/>
        <w:rPr>
          <w:i/>
          <w:iCs w:val="0"/>
          <w:color w:val="FF0000"/>
        </w:rPr>
      </w:pPr>
    </w:p>
    <w:p w:rsidR="001A3792" w:rsidRDefault="001A3792" w:rsidP="00490FC9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490FC9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490FC9">
      <w:pPr>
        <w:pStyle w:val="odstavecbezcisla"/>
        <w:rPr>
          <w:i/>
          <w:color w:val="FF0000"/>
        </w:rPr>
      </w:pPr>
    </w:p>
    <w:p w:rsidR="001A3792" w:rsidRPr="00EE19CB" w:rsidRDefault="001A3792" w:rsidP="00EE19CB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</w:t>
      </w:r>
      <w:r w:rsidR="003B073A">
        <w:rPr>
          <w:i/>
          <w:color w:val="FF0000"/>
        </w:rPr>
        <w:t>sp. vlastné náklady) je 2400 EUR</w:t>
      </w:r>
      <w:r>
        <w:rPr>
          <w:i/>
          <w:color w:val="FF0000"/>
        </w:rPr>
        <w:t xml:space="preserve"> sa  odpisuje jednorazovo pri uvedení do použ</w:t>
      </w:r>
      <w:r w:rsidR="00274313">
        <w:rPr>
          <w:i/>
          <w:color w:val="FF0000"/>
        </w:rPr>
        <w:t>ívania.</w:t>
      </w:r>
    </w:p>
    <w:p w:rsidR="001A3792" w:rsidRDefault="001A3792" w:rsidP="0081701B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obstarávacia cena (res</w:t>
      </w:r>
      <w:r w:rsidR="003B073A">
        <w:rPr>
          <w:i/>
          <w:iCs w:val="0"/>
          <w:color w:val="FF0000"/>
        </w:rPr>
        <w:t>p. vlastné náklady) je 1700 EUR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885E99" w:rsidRPr="0081701B" w:rsidRDefault="00885E99" w:rsidP="0081701B">
      <w:pPr>
        <w:pStyle w:val="odstavecbezcisla"/>
        <w:rPr>
          <w:i/>
          <w:iCs w:val="0"/>
          <w:color w:val="FF0000"/>
        </w:rPr>
      </w:pPr>
    </w:p>
    <w:p w:rsidR="001A3792" w:rsidRDefault="001A3792" w:rsidP="00490FC9">
      <w:pPr>
        <w:pStyle w:val="odstavecabc"/>
        <w:spacing w:before="0" w:after="0"/>
        <w:ind w:left="425"/>
      </w:pPr>
      <w:r>
        <w:t>Zásoby</w:t>
      </w:r>
    </w:p>
    <w:p w:rsidR="001A3792" w:rsidRDefault="001A3792" w:rsidP="0081701B">
      <w:pPr>
        <w:pStyle w:val="odstavecbezcisla"/>
        <w:ind w:left="425"/>
        <w:rPr>
          <w:color w:val="00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885E99" w:rsidRPr="0081701B" w:rsidRDefault="00885E99" w:rsidP="0081701B">
      <w:pPr>
        <w:pStyle w:val="odstavecbezcisla"/>
        <w:ind w:left="425"/>
        <w:rPr>
          <w:i/>
          <w:color w:val="FF0000"/>
        </w:rPr>
      </w:pPr>
    </w:p>
    <w:p w:rsidR="001A3792" w:rsidRDefault="001A3792" w:rsidP="00490FC9">
      <w:pPr>
        <w:pStyle w:val="odstavecabc"/>
        <w:spacing w:before="0" w:after="0"/>
      </w:pPr>
      <w:r>
        <w:t xml:space="preserve">Pohľadávky </w:t>
      </w:r>
    </w:p>
    <w:p w:rsidR="001A3792" w:rsidRDefault="001A3792" w:rsidP="0081701B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885E99" w:rsidRDefault="00885E99" w:rsidP="0081701B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Rezervy</w:t>
      </w:r>
    </w:p>
    <w:p w:rsidR="003B073A" w:rsidRDefault="001A3792" w:rsidP="0081701B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:rsidR="00885E99" w:rsidRDefault="00885E99" w:rsidP="0081701B">
      <w:pPr>
        <w:pStyle w:val="odstavecbezcisla"/>
      </w:pPr>
    </w:p>
    <w:p w:rsidR="003B073A" w:rsidRDefault="003B073A" w:rsidP="00490FC9">
      <w:pPr>
        <w:pStyle w:val="odstavecabc"/>
        <w:spacing w:before="0" w:after="0"/>
      </w:pPr>
      <w:r>
        <w:t>Cudzia mena</w:t>
      </w:r>
    </w:p>
    <w:p w:rsidR="00885E99" w:rsidRDefault="003B073A" w:rsidP="0081701B">
      <w:pPr>
        <w:pStyle w:val="odstavecbezcisla"/>
      </w:pPr>
      <w:r>
        <w:t>Majetok a záväzky vyjadrené v cudzej mene sa prepočítavajú na EUR referenčným výmenným kurzom určeným a vyhláseným  Európskou centrálnou bankou alebo Národnou bankou Slovenska v  deň predchádzajúci dňu uskuto</w:t>
      </w:r>
      <w:r>
        <w:t>č</w:t>
      </w:r>
      <w:r>
        <w:t>nenia účtovného prípadu a v účtovnej závierke platným ku dňu, ku ktorému sa účtovná závierka zostavuje. Vznik</w:t>
      </w:r>
      <w:r w:rsidR="00611A41">
        <w:t xml:space="preserve"> </w:t>
      </w:r>
      <w:proofErr w:type="spellStart"/>
      <w:r>
        <w:t>nuté</w:t>
      </w:r>
      <w:proofErr w:type="spellEnd"/>
      <w:r>
        <w:t xml:space="preserve"> kurzové rozdiely sa účtujú s vplyvom na výsledok hospodárenia.        </w:t>
      </w:r>
    </w:p>
    <w:p w:rsidR="001A3792" w:rsidRDefault="003B073A" w:rsidP="0081701B">
      <w:pPr>
        <w:pStyle w:val="odstavecbezcisla"/>
      </w:pPr>
      <w:r>
        <w:t xml:space="preserve"> </w:t>
      </w:r>
    </w:p>
    <w:p w:rsidR="001A3792" w:rsidRDefault="001A3792" w:rsidP="00490FC9">
      <w:pPr>
        <w:pStyle w:val="odstavecabc"/>
        <w:spacing w:before="0" w:after="0"/>
      </w:pPr>
      <w:r>
        <w:lastRenderedPageBreak/>
        <w:t>Výnosy</w:t>
      </w:r>
    </w:p>
    <w:p w:rsidR="00971F1C" w:rsidRDefault="001A3792" w:rsidP="00FC3C69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FC3C69" w:rsidRPr="006F1130" w:rsidRDefault="00FC3C69" w:rsidP="00FC3C69">
      <w:pPr>
        <w:pStyle w:val="odstavecbezcisla"/>
      </w:pPr>
    </w:p>
    <w:p w:rsidR="00885E99" w:rsidRPr="00885E99" w:rsidRDefault="00CA202B" w:rsidP="00885E99">
      <w:pPr>
        <w:pStyle w:val="Nadpis3"/>
        <w:numPr>
          <w:ilvl w:val="0"/>
          <w:numId w:val="41"/>
        </w:numPr>
        <w:spacing w:after="0" w:line="240" w:lineRule="auto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AKTÍVA</w:t>
      </w:r>
    </w:p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CA202B" w:rsidRDefault="00CA202B" w:rsidP="00490FC9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 xml:space="preserve">anuára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885646">
        <w:rPr>
          <w:iCs w:val="0"/>
          <w:color w:val="FF0000"/>
        </w:rPr>
        <w:t>2</w:t>
      </w:r>
      <w:r>
        <w:rPr>
          <w:iCs w:val="0"/>
        </w:rPr>
        <w:t xml:space="preserve"> do 31. decembra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885646">
        <w:rPr>
          <w:iCs w:val="0"/>
          <w:color w:val="FF0000"/>
        </w:rPr>
        <w:t>2</w:t>
      </w:r>
      <w:r w:rsidRPr="00FF6D6A">
        <w:rPr>
          <w:iCs w:val="0"/>
        </w:rPr>
        <w:t xml:space="preserve"> je</w:t>
      </w:r>
      <w:r>
        <w:rPr>
          <w:iCs w:val="0"/>
        </w:rPr>
        <w:t xml:space="preserve"> uvedený v</w:t>
      </w:r>
      <w:r w:rsidR="00490FC9">
        <w:rPr>
          <w:iCs w:val="0"/>
        </w:rPr>
        <w:t> </w:t>
      </w:r>
      <w:proofErr w:type="spellStart"/>
      <w:r>
        <w:rPr>
          <w:iCs w:val="0"/>
        </w:rPr>
        <w:t>nasledu</w:t>
      </w:r>
      <w:r w:rsidR="00490FC9">
        <w:rPr>
          <w:iCs w:val="0"/>
        </w:rPr>
        <w:t>-</w:t>
      </w:r>
      <w:r>
        <w:rPr>
          <w:iCs w:val="0"/>
        </w:rPr>
        <w:t>júcej</w:t>
      </w:r>
      <w:proofErr w:type="spellEnd"/>
      <w:r>
        <w:rPr>
          <w:iCs w:val="0"/>
        </w:rPr>
        <w:t xml:space="preserve"> tabuľke</w:t>
      </w:r>
    </w:p>
    <w:p w:rsidR="00885E99" w:rsidRDefault="00885E99" w:rsidP="00490FC9">
      <w:pPr>
        <w:pStyle w:val="odstavecbezcisla"/>
        <w:rPr>
          <w:iCs w:val="0"/>
        </w:rPr>
      </w:pPr>
    </w:p>
    <w:p w:rsidR="00CA202B" w:rsidRDefault="00CA202B" w:rsidP="0081701B">
      <w:pPr>
        <w:pStyle w:val="odstavecbezcisla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obstarávacích cien</w:t>
      </w:r>
    </w:p>
    <w:p w:rsidR="00490FC9" w:rsidRPr="00490FC9" w:rsidRDefault="00490FC9" w:rsidP="007807D5">
      <w:pPr>
        <w:pStyle w:val="odstavecbezcisla"/>
        <w:ind w:left="1440"/>
        <w:rPr>
          <w:b/>
          <w:iCs w:val="0"/>
        </w:rPr>
      </w:pP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18"/>
        <w:gridCol w:w="1339"/>
        <w:gridCol w:w="1166"/>
        <w:gridCol w:w="992"/>
        <w:gridCol w:w="1418"/>
      </w:tblGrid>
      <w:tr w:rsidR="00CA202B" w:rsidRPr="00652AA0">
        <w:tc>
          <w:tcPr>
            <w:tcW w:w="3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Obstarávacia cena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  <w:tc>
          <w:tcPr>
            <w:tcW w:w="1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Obstarávacia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color w:val="FF000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ku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 xml:space="preserve"> 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CA202B" w:rsidRDefault="00CA202B" w:rsidP="007807D5">
      <w:pPr>
        <w:pStyle w:val="odstavecbezcisla"/>
        <w:ind w:left="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oprávok, opravných položiek</w:t>
      </w: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38"/>
        <w:gridCol w:w="1351"/>
        <w:gridCol w:w="1134"/>
        <w:gridCol w:w="992"/>
        <w:gridCol w:w="1418"/>
      </w:tblGrid>
      <w:tr w:rsidR="00CA202B" w:rsidRPr="00652AA0"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Oprávky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Oprávky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FC3C69">
      <w:pPr>
        <w:pStyle w:val="odstavecbezcisla"/>
        <w:ind w:left="0"/>
        <w:rPr>
          <w:b/>
          <w:iCs w:val="0"/>
        </w:rPr>
      </w:pPr>
    </w:p>
    <w:p w:rsidR="0081701B" w:rsidRDefault="0081701B" w:rsidP="00FC3C69">
      <w:pPr>
        <w:pStyle w:val="odstavecbezcisla"/>
        <w:ind w:left="0"/>
        <w:rPr>
          <w:b/>
          <w:iCs w:val="0"/>
        </w:rPr>
      </w:pPr>
    </w:p>
    <w:p w:rsidR="00CA202B" w:rsidRPr="000A1149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0A1149">
        <w:rPr>
          <w:b/>
          <w:iCs w:val="0"/>
        </w:rPr>
        <w:t>Pohyb zostatkových cien</w:t>
      </w: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56"/>
        <w:gridCol w:w="1418"/>
        <w:gridCol w:w="1543"/>
      </w:tblGrid>
      <w:tr w:rsidR="00CA202B" w:rsidRPr="00652AA0" w:rsidTr="0081701B">
        <w:trPr>
          <w:jc w:val="center"/>
        </w:trPr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 k 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1.1. 20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</w:t>
            </w:r>
            <w:r w:rsidR="00FC3C69">
              <w:rPr>
                <w:iCs w:val="0"/>
                <w:sz w:val="18"/>
                <w:szCs w:val="18"/>
              </w:rPr>
              <w:t xml:space="preserve">eľné veci a súbory hnuteľných </w:t>
            </w:r>
            <w:proofErr w:type="spellStart"/>
            <w:r w:rsidR="00FC3C69">
              <w:rPr>
                <w:iCs w:val="0"/>
                <w:sz w:val="18"/>
                <w:szCs w:val="18"/>
              </w:rPr>
              <w:t>v</w:t>
            </w:r>
            <w:r w:rsidRPr="00652AA0">
              <w:rPr>
                <w:iCs w:val="0"/>
                <w:sz w:val="18"/>
                <w:szCs w:val="18"/>
              </w:rPr>
              <w:t>cí</w:t>
            </w:r>
            <w:proofErr w:type="spellEnd"/>
            <w:r w:rsidRPr="00652AA0">
              <w:rPr>
                <w:iCs w:val="0"/>
                <w:sz w:val="18"/>
                <w:szCs w:val="18"/>
              </w:rPr>
              <w:t xml:space="preserve"> (022)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1A3792" w:rsidRDefault="006D306E" w:rsidP="007807D5">
      <w:pPr>
        <w:pStyle w:val="Nadpis8"/>
        <w:numPr>
          <w:ilvl w:val="0"/>
          <w:numId w:val="0"/>
        </w:numPr>
        <w:spacing w:after="0"/>
      </w:pPr>
      <w:r>
        <w:rPr>
          <w:iCs/>
        </w:rPr>
        <w:lastRenderedPageBreak/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 w:rsidP="007807D5">
      <w:pPr>
        <w:pStyle w:val="odstavecbezcisla"/>
        <w:keepNext/>
      </w:pPr>
      <w:r>
        <w:t>Veková štruktúra pohľadávok je uvedená v </w:t>
      </w:r>
      <w:r w:rsidR="0044388C">
        <w:t>nasledujúcej tabuľke v EUR</w:t>
      </w:r>
      <w:r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1559"/>
        <w:gridCol w:w="1701"/>
      </w:tblGrid>
      <w:tr w:rsidR="001A3792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do lehoty splatnosti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D57F1F" w:rsidRPr="00652AA0" w:rsidRDefault="00607515" w:rsidP="007807D5">
            <w:pPr>
              <w:keepNext/>
              <w:tabs>
                <w:tab w:val="left" w:pos="602"/>
              </w:tabs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04662B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D57F1F" w:rsidRPr="00652AA0" w:rsidRDefault="00607515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917D0E" w:rsidRDefault="00917D0E" w:rsidP="0004662B">
      <w:pPr>
        <w:pStyle w:val="Nadpis3"/>
        <w:tabs>
          <w:tab w:val="clear" w:pos="426"/>
          <w:tab w:val="left" w:pos="0"/>
        </w:tabs>
        <w:spacing w:after="0" w:line="240" w:lineRule="auto"/>
        <w:rPr>
          <w:bCs/>
          <w:sz w:val="22"/>
          <w:lang w:val="sk-SK"/>
        </w:rPr>
      </w:pPr>
    </w:p>
    <w:p w:rsidR="001A3792" w:rsidRDefault="00DA6936" w:rsidP="007807D5">
      <w:pPr>
        <w:pStyle w:val="Nadpis3"/>
        <w:spacing w:after="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 w:rsidP="007807D5">
      <w:pPr>
        <w:pStyle w:val="odstavecbezcisla"/>
        <w:keepNext/>
      </w:pPr>
    </w:p>
    <w:p w:rsidR="001A3792" w:rsidRDefault="001A3792" w:rsidP="007807D5">
      <w:pPr>
        <w:pStyle w:val="odstavecbezcisla"/>
        <w:keepNext/>
      </w:pPr>
      <w:r>
        <w:t>Prehľad pohybu vlastného imania v priebehu účtovného obdobia je uvedený v </w:t>
      </w:r>
      <w:r w:rsidR="0044388C">
        <w:t>nasledujúcej tabuľke v EUR</w:t>
      </w:r>
      <w:r>
        <w:t>:</w:t>
      </w:r>
    </w:p>
    <w:p w:rsidR="00F01268" w:rsidRDefault="00F01268" w:rsidP="007807D5">
      <w:pPr>
        <w:pStyle w:val="odstavecbezcisla"/>
        <w:keepNext/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824"/>
        <w:gridCol w:w="1701"/>
        <w:gridCol w:w="1559"/>
        <w:gridCol w:w="1843"/>
      </w:tblGrid>
      <w:tr w:rsidR="00B51C36" w:rsidRPr="00652AA0">
        <w:trPr>
          <w:cantSplit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rPr>
                <w:b/>
                <w:bCs/>
                <w:i/>
                <w:sz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 k 31.12.</w:t>
            </w:r>
            <w:r w:rsidRPr="00652AA0">
              <w:rPr>
                <w:b/>
                <w:i/>
                <w:iCs/>
                <w:color w:val="FF0000"/>
                <w:sz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Rozdelenie HV 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roku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 k</w:t>
            </w:r>
            <w:r w:rsidR="000E3047" w:rsidRPr="00652AA0">
              <w:rPr>
                <w:b/>
                <w:sz w:val="18"/>
              </w:rPr>
              <w:t xml:space="preserve"> </w:t>
            </w:r>
            <w:r w:rsidRPr="00652AA0">
              <w:rPr>
                <w:b/>
                <w:sz w:val="18"/>
              </w:rPr>
              <w:t> 31.12.</w:t>
            </w:r>
            <w:r w:rsidRPr="00652AA0">
              <w:rPr>
                <w:b/>
                <w:i/>
                <w:iCs/>
                <w:color w:val="FF0000"/>
                <w:sz w:val="20"/>
              </w:rPr>
              <w:t xml:space="preserve">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76138">
              <w:rPr>
                <w:b/>
                <w:i/>
                <w:iCs/>
                <w:color w:val="FF0000"/>
                <w:sz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</w:rPr>
              <w:t>2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Fondy zo zisku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Neuhradená strata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za bežné účtovné obdobie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5B4F96" w:rsidP="007807D5">
            <w:pPr>
              <w:pStyle w:val="Borders"/>
            </w:pPr>
            <w:r>
              <w:t>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b/>
                <w:bCs/>
                <w:sz w:val="18"/>
              </w:rPr>
            </w:pPr>
            <w:r w:rsidRPr="00652AA0">
              <w:rPr>
                <w:b/>
                <w:bCs/>
                <w:sz w:val="18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6B2AD8">
              <w:rPr>
                <w:sz w:val="20"/>
                <w:szCs w:val="20"/>
              </w:rPr>
              <w:t>8376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213100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A34F6F">
              <w:rPr>
                <w:sz w:val="20"/>
                <w:szCs w:val="20"/>
              </w:rPr>
              <w:t>8376</w:t>
            </w:r>
          </w:p>
        </w:tc>
      </w:tr>
    </w:tbl>
    <w:p w:rsidR="006F1130" w:rsidRDefault="006F1130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A201D9" w:rsidRPr="00917D0E" w:rsidRDefault="00A201D9" w:rsidP="007807D5">
      <w:pPr>
        <w:pStyle w:val="odstavecbezcisla"/>
        <w:keepNext/>
        <w:keepLines/>
        <w:rPr>
          <w:highlight w:val="yellow"/>
        </w:rPr>
      </w:pPr>
      <w:r w:rsidRPr="00917D0E">
        <w:t>Účtovn</w:t>
      </w:r>
      <w:r w:rsidR="007807D5">
        <w:t>á</w:t>
      </w:r>
      <w:r w:rsidR="00041C78" w:rsidRPr="00917D0E">
        <w:t xml:space="preserve"> </w:t>
      </w:r>
      <w:r w:rsidR="00213100">
        <w:t xml:space="preserve">strata </w:t>
      </w:r>
      <w:r w:rsidRPr="00917D0E">
        <w:t xml:space="preserve"> za rok </w:t>
      </w:r>
      <w:r w:rsidRPr="000E3047">
        <w:rPr>
          <w:i/>
          <w:iCs w:val="0"/>
          <w:color w:val="FF0000"/>
        </w:rPr>
        <w:t>20</w:t>
      </w:r>
      <w:r w:rsidR="00376138">
        <w:rPr>
          <w:i/>
          <w:iCs w:val="0"/>
          <w:color w:val="FF0000"/>
        </w:rPr>
        <w:t>2</w:t>
      </w:r>
      <w:r w:rsidR="00885646">
        <w:rPr>
          <w:i/>
          <w:iCs w:val="0"/>
          <w:color w:val="FF0000"/>
        </w:rPr>
        <w:t>2</w:t>
      </w:r>
      <w:r w:rsidRPr="000E3047">
        <w:rPr>
          <w:color w:val="FF0000"/>
        </w:rPr>
        <w:t xml:space="preserve"> </w:t>
      </w:r>
      <w:r w:rsidRPr="00917D0E">
        <w:t xml:space="preserve">vo výške </w:t>
      </w:r>
      <w:r w:rsidR="00A34F6F">
        <w:rPr>
          <w:color w:val="FF0000"/>
        </w:rPr>
        <w:t>0</w:t>
      </w:r>
      <w:r w:rsidRPr="00213100">
        <w:rPr>
          <w:color w:val="FF0000"/>
        </w:rPr>
        <w:t>, -</w:t>
      </w:r>
      <w:r w:rsidRPr="00917D0E">
        <w:rPr>
          <w:i/>
          <w:iCs w:val="0"/>
        </w:rPr>
        <w:t xml:space="preserve"> EUR</w:t>
      </w:r>
      <w:r w:rsidRPr="00917D0E">
        <w:t xml:space="preserve">  bola </w:t>
      </w:r>
      <w:r w:rsidR="00213100">
        <w:t xml:space="preserve"> prevedená na :</w:t>
      </w:r>
    </w:p>
    <w:tbl>
      <w:tblPr>
        <w:tblW w:w="8927" w:type="dxa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801"/>
        <w:gridCol w:w="2126"/>
      </w:tblGrid>
      <w:tr w:rsidR="00A201D9" w:rsidRPr="00652AA0">
        <w:trPr>
          <w:cantSplit/>
          <w:trHeight w:val="283"/>
        </w:trPr>
        <w:tc>
          <w:tcPr>
            <w:tcW w:w="6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Prevod na ne</w:t>
            </w:r>
            <w:r w:rsidR="00041C78" w:rsidRPr="00652AA0">
              <w:rPr>
                <w:sz w:val="20"/>
              </w:rPr>
              <w:t>uhradenú stratu  minulých rokov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s"/>
            </w:pPr>
            <w:r>
              <w:t xml:space="preserve"> </w:t>
            </w:r>
            <w:r w:rsidR="00A34F6F"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sz w:val="20"/>
                <w:highlight w:val="yellow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34F6F">
              <w:rPr>
                <w:sz w:val="20"/>
                <w:szCs w:val="20"/>
              </w:rPr>
              <w:t>0</w:t>
            </w:r>
          </w:p>
        </w:tc>
      </w:tr>
    </w:tbl>
    <w:p w:rsidR="000E3047" w:rsidRDefault="000E3047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1A379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 w:rsidR="001A3792" w:rsidRPr="00061602">
        <w:rPr>
          <w:b/>
          <w:bCs/>
        </w:rPr>
        <w:t xml:space="preserve">Záväzky </w:t>
      </w:r>
    </w:p>
    <w:p w:rsidR="00061602" w:rsidRPr="0006160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</w:p>
    <w:p w:rsidR="00EF6F91" w:rsidRDefault="001A3792" w:rsidP="007807D5">
      <w:pPr>
        <w:pStyle w:val="odstavecbezcisla"/>
        <w:keepNext/>
      </w:pPr>
      <w:r>
        <w:t>Štruktúra záväzkov (okrem bankových úverov) podľa zostatkovej doby splatnosti je uvedená v </w:t>
      </w:r>
      <w:r w:rsidR="00EF6F91">
        <w:t xml:space="preserve">nasledujúcej </w:t>
      </w:r>
    </w:p>
    <w:p w:rsidR="001A3792" w:rsidRDefault="00EF6F91" w:rsidP="007807D5">
      <w:pPr>
        <w:pStyle w:val="odstavecbezcisla"/>
        <w:keepNext/>
      </w:pPr>
      <w:r>
        <w:t xml:space="preserve">tabuľke </w:t>
      </w:r>
      <w:r w:rsidR="001A3792">
        <w:t>:</w:t>
      </w:r>
    </w:p>
    <w:p w:rsidR="001A3792" w:rsidRDefault="001A3792" w:rsidP="007807D5">
      <w:pPr>
        <w:pStyle w:val="odstavecbezcisla"/>
        <w:keepNext/>
        <w:rPr>
          <w:sz w:val="12"/>
        </w:rPr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4"/>
        <w:gridCol w:w="2127"/>
        <w:gridCol w:w="2126"/>
      </w:tblGrid>
      <w:tr w:rsidR="00B83C8A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 xml:space="preserve"> 202</w:t>
            </w:r>
            <w:r w:rsidR="0088564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76138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88564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do lehoty splatnosti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pStyle w:val="doubleright"/>
              <w:rPr>
                <w:sz w:val="20"/>
                <w:szCs w:val="20"/>
              </w:rPr>
            </w:pPr>
            <w: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double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8376</w:t>
            </w:r>
          </w:p>
        </w:tc>
      </w:tr>
    </w:tbl>
    <w:p w:rsidR="000E3047" w:rsidRDefault="000E3047" w:rsidP="007807D5"/>
    <w:p w:rsidR="001A3792" w:rsidRPr="00592B1D" w:rsidRDefault="00482E33" w:rsidP="007807D5">
      <w:pPr>
        <w:pStyle w:val="odstavecislo"/>
        <w:keepNext/>
        <w:numPr>
          <w:ilvl w:val="0"/>
          <w:numId w:val="0"/>
        </w:numPr>
        <w:tabs>
          <w:tab w:val="left" w:pos="426"/>
        </w:tabs>
        <w:spacing w:after="0"/>
      </w:pPr>
      <w:r w:rsidRPr="00592B1D">
        <w:t>3</w:t>
      </w:r>
      <w:r w:rsidR="001A3792" w:rsidRPr="00592B1D">
        <w:t>.</w:t>
      </w:r>
      <w:r w:rsidR="001A3792" w:rsidRPr="00592B1D">
        <w:tab/>
        <w:t xml:space="preserve">Sociálny fond </w:t>
      </w:r>
    </w:p>
    <w:p w:rsidR="00B622DA" w:rsidRDefault="00B622DA" w:rsidP="00FC3C69">
      <w:pPr>
        <w:pStyle w:val="odstavecbezcisla"/>
      </w:pPr>
      <w:r>
        <w:t>Tvorba a čerpanie sociálneho fondu v pr</w:t>
      </w:r>
      <w:r w:rsidR="005B4F96">
        <w:t xml:space="preserve">iebehu účtovného obdobia nebola </w:t>
      </w:r>
      <w:proofErr w:type="spellStart"/>
      <w:r w:rsidR="005B4F96">
        <w:t>žiadena</w:t>
      </w:r>
      <w:proofErr w:type="spellEnd"/>
      <w:r w:rsidR="005B4F96">
        <w:t>.</w:t>
      </w:r>
    </w:p>
    <w:p w:rsidR="001A3792" w:rsidRDefault="00482E33" w:rsidP="007807D5">
      <w:pPr>
        <w:keepNext/>
        <w:tabs>
          <w:tab w:val="left" w:pos="426"/>
        </w:tabs>
        <w:rPr>
          <w:b/>
        </w:rPr>
      </w:pPr>
      <w:r>
        <w:rPr>
          <w:b/>
        </w:rPr>
        <w:lastRenderedPageBreak/>
        <w:t xml:space="preserve">F.    </w:t>
      </w:r>
      <w:r w:rsidR="001A3792">
        <w:rPr>
          <w:b/>
        </w:rPr>
        <w:t>VÝNOSY</w:t>
      </w:r>
    </w:p>
    <w:p w:rsidR="00CD7164" w:rsidRDefault="00CD7164" w:rsidP="007807D5">
      <w:pPr>
        <w:pStyle w:val="odstavecislo"/>
        <w:keepNext/>
        <w:numPr>
          <w:ilvl w:val="0"/>
          <w:numId w:val="0"/>
        </w:numPr>
        <w:spacing w:after="0"/>
        <w:ind w:left="426" w:hanging="426"/>
      </w:pPr>
      <w:r>
        <w:t>1.     Tržby za vlastné výkony a tovar</w:t>
      </w:r>
    </w:p>
    <w:p w:rsidR="00CD7164" w:rsidRDefault="00CD7164" w:rsidP="007807D5">
      <w:pPr>
        <w:pStyle w:val="odstavecbezcisla"/>
        <w:keepNext/>
      </w:pPr>
      <w:r>
        <w:t>Tržby za vlastné výkony  sú uvedené v </w:t>
      </w:r>
      <w:r w:rsidR="00EF6F91">
        <w:t>nasledujúcej tabuľke v EUR</w:t>
      </w:r>
      <w:r>
        <w:t>:</w:t>
      </w:r>
    </w:p>
    <w:p w:rsidR="00CD7164" w:rsidRDefault="00CD7164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383"/>
        <w:gridCol w:w="1559"/>
        <w:gridCol w:w="1560"/>
      </w:tblGrid>
      <w:tr w:rsidR="007807D5" w:rsidRPr="00652AA0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Služby</w:t>
            </w:r>
          </w:p>
        </w:tc>
      </w:tr>
      <w:tr w:rsidR="007807D5" w:rsidRPr="00652AA0">
        <w:trPr>
          <w:cantSplit/>
          <w:trHeight w:val="283"/>
        </w:trPr>
        <w:tc>
          <w:tcPr>
            <w:tcW w:w="53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0A1149" w:rsidRDefault="000A1149" w:rsidP="007807D5">
      <w:pPr>
        <w:pStyle w:val="odstavecbezcisla"/>
        <w:ind w:left="0"/>
      </w:pPr>
    </w:p>
    <w:p w:rsidR="001A3792" w:rsidRDefault="00DA6936" w:rsidP="007807D5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 w:rsidP="007807D5">
      <w:pPr>
        <w:pStyle w:val="odstavecislo"/>
        <w:keepNext/>
        <w:numPr>
          <w:ilvl w:val="0"/>
          <w:numId w:val="39"/>
        </w:numPr>
        <w:tabs>
          <w:tab w:val="clear" w:pos="780"/>
          <w:tab w:val="left" w:pos="426"/>
        </w:tabs>
        <w:spacing w:after="0"/>
        <w:ind w:left="426" w:hanging="426"/>
      </w:pPr>
      <w:r>
        <w:t>Náklady na poskytnuté služby</w:t>
      </w:r>
    </w:p>
    <w:p w:rsidR="001A3792" w:rsidRDefault="001A3792" w:rsidP="007807D5">
      <w:pPr>
        <w:pStyle w:val="odstavecbezcisla"/>
        <w:keepNext/>
      </w:pPr>
      <w:r>
        <w:t xml:space="preserve">Prehľad nákladov na poskytnuté služby je uvedený v </w:t>
      </w:r>
      <w:r w:rsidR="00EF6F91">
        <w:t>nasledujúcej tabuľke v EUR</w:t>
      </w:r>
      <w:r>
        <w:t>:</w:t>
      </w:r>
    </w:p>
    <w:p w:rsidR="001A3792" w:rsidRDefault="001A3792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383"/>
        <w:gridCol w:w="1559"/>
        <w:gridCol w:w="1560"/>
      </w:tblGrid>
      <w:tr w:rsidR="001A3792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652AA0" w:rsidRDefault="00482E33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1A3792"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s"/>
            </w:pPr>
            <w:r w:rsidRPr="00652AA0">
              <w:t>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s"/>
            </w:pPr>
            <w:r w:rsidRPr="00652AA0"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6F1130" w:rsidRDefault="006F1130" w:rsidP="00490FC9">
      <w:pPr>
        <w:pStyle w:val="odstavecbezcisla"/>
        <w:ind w:left="0"/>
      </w:pPr>
    </w:p>
    <w:p w:rsidR="001A3792" w:rsidRDefault="00DA6936" w:rsidP="00490FC9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A201D9" w:rsidRDefault="00A201D9" w:rsidP="00490FC9">
      <w:pPr>
        <w:pStyle w:val="odstavecbezcisla"/>
        <w:keepNext/>
        <w:keepLines/>
      </w:pPr>
      <w:r>
        <w:t>Prechod od teoretickej k vykázanej dani z príjmov je uvedený v nasledujúcej tabuľke:</w:t>
      </w:r>
    </w:p>
    <w:p w:rsidR="00A201D9" w:rsidRDefault="00A201D9" w:rsidP="00490FC9">
      <w:pPr>
        <w:pStyle w:val="odstavecbezcisla"/>
        <w:keepNext/>
        <w:keepLines/>
        <w:ind w:left="425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84"/>
        <w:gridCol w:w="1989"/>
        <w:gridCol w:w="1847"/>
      </w:tblGrid>
      <w:tr w:rsidR="007807D5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Základ dane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Daň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Daňovo neuznané náklady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Základ dane /+/, daňová strata /-/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Borderd"/>
              <w:pBdr>
                <w:bottom w:val="none" w:sz="0" w:space="0" w:color="auto"/>
              </w:pBdr>
              <w:spacing w:before="0" w:after="0"/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A03981" w:rsidRDefault="00A03981" w:rsidP="00490FC9">
      <w:pPr>
        <w:pStyle w:val="dotabulky"/>
        <w:spacing w:before="0"/>
        <w:rPr>
          <w:b/>
        </w:rPr>
      </w:pPr>
    </w:p>
    <w:p w:rsidR="001A3792" w:rsidRDefault="00FE38C7" w:rsidP="00885E99">
      <w:pPr>
        <w:pStyle w:val="odstavecbezcisla"/>
        <w:keepNext/>
        <w:tabs>
          <w:tab w:val="left" w:pos="426"/>
        </w:tabs>
        <w:ind w:left="0"/>
        <w:rPr>
          <w:b/>
          <w:sz w:val="22"/>
        </w:rPr>
      </w:pPr>
      <w:r>
        <w:rPr>
          <w:b/>
          <w:sz w:val="22"/>
        </w:rPr>
        <w:lastRenderedPageBreak/>
        <w:t>I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ÚDAJE O PRÍJMOCH A VÝHODÁCH ČLENOV ŠTATUTÁRNYCH, DOZORNÝCH A INÝCH ORGÁNOV SP</w:t>
      </w:r>
      <w:r w:rsidR="001A3792">
        <w:rPr>
          <w:b/>
          <w:sz w:val="22"/>
        </w:rPr>
        <w:t>O</w:t>
      </w:r>
      <w:r w:rsidR="001A3792">
        <w:rPr>
          <w:b/>
          <w:sz w:val="22"/>
        </w:rPr>
        <w:t>LOČNOSTI</w:t>
      </w:r>
    </w:p>
    <w:p w:rsidR="001A3792" w:rsidRDefault="001A3792" w:rsidP="00490FC9">
      <w:pPr>
        <w:pStyle w:val="odstavecbezcisla"/>
        <w:keepNext/>
        <w:tabs>
          <w:tab w:val="left" w:pos="426"/>
        </w:tabs>
        <w:ind w:left="425" w:hanging="426"/>
      </w:pPr>
    </w:p>
    <w:p w:rsidR="001A3792" w:rsidRDefault="001A3792" w:rsidP="00EE19CB">
      <w:pPr>
        <w:pStyle w:val="odstavecbezcisla"/>
        <w:keepNext/>
        <w:ind w:left="425"/>
      </w:pPr>
      <w:r>
        <w:t xml:space="preserve">Hrubé príjmy členov štatutárnych orgánov Spoločnosti sa za ich činnosť pre Spoločnosť v sledovanom účtovnom období dosiahli výšku </w:t>
      </w:r>
      <w:r w:rsidR="00482E33">
        <w:rPr>
          <w:i/>
          <w:iCs w:val="0"/>
          <w:color w:val="FF0000"/>
        </w:rPr>
        <w:t>0</w:t>
      </w:r>
      <w:r w:rsidR="00FE38C7">
        <w:rPr>
          <w:i/>
          <w:iCs w:val="0"/>
          <w:color w:val="FF0000"/>
        </w:rPr>
        <w:t xml:space="preserve"> </w:t>
      </w:r>
      <w:r w:rsidR="00EF6F91">
        <w:t xml:space="preserve"> EUR</w:t>
      </w:r>
      <w:r>
        <w:t xml:space="preserve"> (v predchádzajúcom účtovnom období: </w:t>
      </w:r>
      <w:r w:rsidR="00482E33">
        <w:rPr>
          <w:i/>
          <w:iCs w:val="0"/>
          <w:color w:val="FF0000"/>
        </w:rPr>
        <w:t>0</w:t>
      </w:r>
      <w:r w:rsidR="00EF6F91">
        <w:t xml:space="preserve"> EUR</w:t>
      </w:r>
      <w:r w:rsidR="00FE38C7">
        <w:t>).</w:t>
      </w:r>
    </w:p>
    <w:p w:rsidR="001A3792" w:rsidRDefault="00FE38C7" w:rsidP="00490FC9">
      <w:pPr>
        <w:pStyle w:val="odstavecbezcisla"/>
        <w:keepNext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J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 w:rsidP="00490FC9">
      <w:pPr>
        <w:pStyle w:val="dotabulky"/>
        <w:keepNext/>
        <w:spacing w:before="0"/>
      </w:pPr>
    </w:p>
    <w:p w:rsidR="001A3792" w:rsidRDefault="001A3792" w:rsidP="00490FC9">
      <w:pPr>
        <w:pStyle w:val="odstavecbezcisla"/>
        <w:keepNext/>
      </w:pPr>
      <w:r>
        <w:t xml:space="preserve">Po 31. decembri </w:t>
      </w:r>
      <w:r>
        <w:rPr>
          <w:i/>
          <w:color w:val="FF0000"/>
        </w:rPr>
        <w:t>20</w:t>
      </w:r>
      <w:r w:rsidR="00D763D1">
        <w:rPr>
          <w:i/>
          <w:color w:val="FF0000"/>
        </w:rPr>
        <w:t>2</w:t>
      </w:r>
      <w:r w:rsidR="00885646">
        <w:rPr>
          <w:i/>
          <w:color w:val="FF0000"/>
        </w:rPr>
        <w:t>2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EF6F91">
        <w:rPr>
          <w:i/>
          <w:color w:val="FF0000"/>
        </w:rPr>
        <w:t>20</w:t>
      </w:r>
      <w:r w:rsidR="003A6A56">
        <w:rPr>
          <w:i/>
          <w:color w:val="FF0000"/>
        </w:rPr>
        <w:t>2</w:t>
      </w:r>
      <w:bookmarkStart w:id="0" w:name="_GoBack"/>
      <w:bookmarkEnd w:id="0"/>
      <w:r w:rsidR="00885646">
        <w:rPr>
          <w:i/>
          <w:color w:val="FF0000"/>
        </w:rPr>
        <w:t>2</w:t>
      </w:r>
      <w:r>
        <w:rPr>
          <w:i/>
          <w:color w:val="FF0000"/>
        </w:rPr>
        <w:t>.</w:t>
      </w:r>
    </w:p>
    <w:sectPr w:rsidR="001A3792" w:rsidSect="00C5202F">
      <w:headerReference w:type="default" r:id="rId7"/>
      <w:footerReference w:type="even" r:id="rId8"/>
      <w:footerReference w:type="default" r:id="rId9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5D1" w:rsidRDefault="007075D1">
      <w:r>
        <w:separator/>
      </w:r>
    </w:p>
  </w:endnote>
  <w:endnote w:type="continuationSeparator" w:id="0">
    <w:p w:rsidR="007075D1" w:rsidRDefault="00707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7264C9" w:rsidP="00B4616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763D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7264C9">
    <w:pPr>
      <w:pStyle w:val="Pta"/>
      <w:jc w:val="center"/>
    </w:pPr>
    <w:r>
      <w:rPr>
        <w:noProof/>
      </w:rPr>
      <w:fldChar w:fldCharType="begin"/>
    </w:r>
    <w:r w:rsidR="003A6A56">
      <w:rPr>
        <w:noProof/>
      </w:rPr>
      <w:instrText xml:space="preserve"> PAGE   \* MERGEFORMAT </w:instrText>
    </w:r>
    <w:r>
      <w:rPr>
        <w:noProof/>
      </w:rPr>
      <w:fldChar w:fldCharType="separate"/>
    </w:r>
    <w:r w:rsidR="00885E99">
      <w:rPr>
        <w:noProof/>
      </w:rPr>
      <w:t>5</w:t>
    </w:r>
    <w:r>
      <w:rPr>
        <w:noProof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5D1" w:rsidRDefault="007075D1">
      <w:r>
        <w:separator/>
      </w:r>
    </w:p>
  </w:footnote>
  <w:footnote w:type="continuationSeparator" w:id="0">
    <w:p w:rsidR="007075D1" w:rsidRDefault="007075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D763D1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CTD 44,  s r.o. IČO: 36425541, DIČ: 2021911364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 w:rsidR="00885646">
      <w:rPr>
        <w:i/>
        <w:color w:val="FF0000"/>
        <w:sz w:val="20"/>
      </w:rPr>
      <w:t>2022</w:t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A1213E"/>
    <w:multiLevelType w:val="hybridMultilevel"/>
    <w:tmpl w:val="82380A28"/>
    <w:lvl w:ilvl="0" w:tplc="118EE958">
      <w:start w:val="31"/>
      <w:numFmt w:val="bullet"/>
      <w:lvlText w:val="-"/>
      <w:lvlJc w:val="left"/>
      <w:pPr>
        <w:ind w:left="777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B11335"/>
    <w:multiLevelType w:val="hybridMultilevel"/>
    <w:tmpl w:val="DFF0902A"/>
    <w:lvl w:ilvl="0" w:tplc="233C22BC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8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10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8"/>
  </w:num>
  <w:num w:numId="20">
    <w:abstractNumId w:val="9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1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</w:num>
  <w:num w:numId="38">
    <w:abstractNumId w:val="5"/>
    <w:lvlOverride w:ilvl="0">
      <w:startOverride w:val="1"/>
    </w:lvlOverride>
  </w:num>
  <w:num w:numId="39">
    <w:abstractNumId w:val="7"/>
  </w:num>
  <w:num w:numId="40">
    <w:abstractNumId w:val="6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linkStyles/>
  <w:stylePaneFormatFilter w:val="3F01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116198"/>
    <w:rsid w:val="0001106D"/>
    <w:rsid w:val="00031BFD"/>
    <w:rsid w:val="00037858"/>
    <w:rsid w:val="00041C78"/>
    <w:rsid w:val="0004662B"/>
    <w:rsid w:val="00061602"/>
    <w:rsid w:val="000A1149"/>
    <w:rsid w:val="000A33FB"/>
    <w:rsid w:val="000E3047"/>
    <w:rsid w:val="000F6A73"/>
    <w:rsid w:val="0010675F"/>
    <w:rsid w:val="001076FB"/>
    <w:rsid w:val="00112C12"/>
    <w:rsid w:val="00115044"/>
    <w:rsid w:val="00116198"/>
    <w:rsid w:val="00130081"/>
    <w:rsid w:val="0015517E"/>
    <w:rsid w:val="001A3792"/>
    <w:rsid w:val="001C09BB"/>
    <w:rsid w:val="001C619D"/>
    <w:rsid w:val="001E2117"/>
    <w:rsid w:val="001E7027"/>
    <w:rsid w:val="001F7EA1"/>
    <w:rsid w:val="00211085"/>
    <w:rsid w:val="00213100"/>
    <w:rsid w:val="00217668"/>
    <w:rsid w:val="00217EC8"/>
    <w:rsid w:val="002233A3"/>
    <w:rsid w:val="00274313"/>
    <w:rsid w:val="002B217C"/>
    <w:rsid w:val="002B2845"/>
    <w:rsid w:val="002F706E"/>
    <w:rsid w:val="00310890"/>
    <w:rsid w:val="0031407A"/>
    <w:rsid w:val="00317EF8"/>
    <w:rsid w:val="003210DF"/>
    <w:rsid w:val="00376138"/>
    <w:rsid w:val="00387256"/>
    <w:rsid w:val="003A6A56"/>
    <w:rsid w:val="003B073A"/>
    <w:rsid w:val="003C349B"/>
    <w:rsid w:val="003D4AAD"/>
    <w:rsid w:val="003E006B"/>
    <w:rsid w:val="003E0A0B"/>
    <w:rsid w:val="003E5C22"/>
    <w:rsid w:val="004100DB"/>
    <w:rsid w:val="00415245"/>
    <w:rsid w:val="00422E37"/>
    <w:rsid w:val="00431A4A"/>
    <w:rsid w:val="0044388C"/>
    <w:rsid w:val="004447DC"/>
    <w:rsid w:val="00482E33"/>
    <w:rsid w:val="00484E5F"/>
    <w:rsid w:val="004851C0"/>
    <w:rsid w:val="00490FC9"/>
    <w:rsid w:val="004B144C"/>
    <w:rsid w:val="004B6054"/>
    <w:rsid w:val="004C52DF"/>
    <w:rsid w:val="004E026C"/>
    <w:rsid w:val="004E51CD"/>
    <w:rsid w:val="00516B7A"/>
    <w:rsid w:val="00520A09"/>
    <w:rsid w:val="005267F6"/>
    <w:rsid w:val="005419B5"/>
    <w:rsid w:val="0054304A"/>
    <w:rsid w:val="005845AE"/>
    <w:rsid w:val="005919ED"/>
    <w:rsid w:val="00592B1D"/>
    <w:rsid w:val="005B0E56"/>
    <w:rsid w:val="005B4F96"/>
    <w:rsid w:val="005B7D62"/>
    <w:rsid w:val="005C417A"/>
    <w:rsid w:val="005E5616"/>
    <w:rsid w:val="00607515"/>
    <w:rsid w:val="00611A41"/>
    <w:rsid w:val="00615EBB"/>
    <w:rsid w:val="006223AA"/>
    <w:rsid w:val="00622E48"/>
    <w:rsid w:val="006359F0"/>
    <w:rsid w:val="006504C0"/>
    <w:rsid w:val="00652AA0"/>
    <w:rsid w:val="006B2AD8"/>
    <w:rsid w:val="006D306E"/>
    <w:rsid w:val="006E024E"/>
    <w:rsid w:val="006F1130"/>
    <w:rsid w:val="006F7958"/>
    <w:rsid w:val="007049DA"/>
    <w:rsid w:val="007075D1"/>
    <w:rsid w:val="0072490F"/>
    <w:rsid w:val="007264C9"/>
    <w:rsid w:val="00740C41"/>
    <w:rsid w:val="0077143E"/>
    <w:rsid w:val="007807D5"/>
    <w:rsid w:val="007846B4"/>
    <w:rsid w:val="00790C06"/>
    <w:rsid w:val="008042DC"/>
    <w:rsid w:val="0081701B"/>
    <w:rsid w:val="0085669D"/>
    <w:rsid w:val="00885646"/>
    <w:rsid w:val="00885E99"/>
    <w:rsid w:val="00887F3A"/>
    <w:rsid w:val="008F07DE"/>
    <w:rsid w:val="00913731"/>
    <w:rsid w:val="00917D0E"/>
    <w:rsid w:val="00932E17"/>
    <w:rsid w:val="00933760"/>
    <w:rsid w:val="00936EF1"/>
    <w:rsid w:val="00966703"/>
    <w:rsid w:val="00971F1C"/>
    <w:rsid w:val="00986E65"/>
    <w:rsid w:val="00996AF1"/>
    <w:rsid w:val="009E7C06"/>
    <w:rsid w:val="00A0027B"/>
    <w:rsid w:val="00A03981"/>
    <w:rsid w:val="00A15D01"/>
    <w:rsid w:val="00A201D9"/>
    <w:rsid w:val="00A34F6F"/>
    <w:rsid w:val="00A82FD2"/>
    <w:rsid w:val="00A84A22"/>
    <w:rsid w:val="00A8792B"/>
    <w:rsid w:val="00A922EB"/>
    <w:rsid w:val="00AA14F2"/>
    <w:rsid w:val="00AA691F"/>
    <w:rsid w:val="00AB18A8"/>
    <w:rsid w:val="00AC0566"/>
    <w:rsid w:val="00AD4533"/>
    <w:rsid w:val="00AE02CA"/>
    <w:rsid w:val="00AE590F"/>
    <w:rsid w:val="00B05F27"/>
    <w:rsid w:val="00B2000C"/>
    <w:rsid w:val="00B46168"/>
    <w:rsid w:val="00B51C36"/>
    <w:rsid w:val="00B5465D"/>
    <w:rsid w:val="00B61B86"/>
    <w:rsid w:val="00B622DA"/>
    <w:rsid w:val="00B65DFC"/>
    <w:rsid w:val="00B8199E"/>
    <w:rsid w:val="00B83C8A"/>
    <w:rsid w:val="00B91F82"/>
    <w:rsid w:val="00BB2DDB"/>
    <w:rsid w:val="00BC33C3"/>
    <w:rsid w:val="00BD54A9"/>
    <w:rsid w:val="00BF53FF"/>
    <w:rsid w:val="00C32C1D"/>
    <w:rsid w:val="00C45DD7"/>
    <w:rsid w:val="00C46EBE"/>
    <w:rsid w:val="00C5202F"/>
    <w:rsid w:val="00C71B4D"/>
    <w:rsid w:val="00C7216A"/>
    <w:rsid w:val="00C82B6F"/>
    <w:rsid w:val="00CA202B"/>
    <w:rsid w:val="00CB2D5C"/>
    <w:rsid w:val="00CC3BF3"/>
    <w:rsid w:val="00CD7164"/>
    <w:rsid w:val="00CE3F26"/>
    <w:rsid w:val="00CE673C"/>
    <w:rsid w:val="00D272E7"/>
    <w:rsid w:val="00D57F1F"/>
    <w:rsid w:val="00D74071"/>
    <w:rsid w:val="00D747DB"/>
    <w:rsid w:val="00D763D1"/>
    <w:rsid w:val="00DA6936"/>
    <w:rsid w:val="00DB02C6"/>
    <w:rsid w:val="00DC28B9"/>
    <w:rsid w:val="00DD314C"/>
    <w:rsid w:val="00DD574D"/>
    <w:rsid w:val="00DE798C"/>
    <w:rsid w:val="00DF7B4D"/>
    <w:rsid w:val="00E23C72"/>
    <w:rsid w:val="00E436DC"/>
    <w:rsid w:val="00E4740F"/>
    <w:rsid w:val="00E54092"/>
    <w:rsid w:val="00E77AC8"/>
    <w:rsid w:val="00E81DC0"/>
    <w:rsid w:val="00E90CB4"/>
    <w:rsid w:val="00EA0F7D"/>
    <w:rsid w:val="00EB36F7"/>
    <w:rsid w:val="00EE19CB"/>
    <w:rsid w:val="00EF6F91"/>
    <w:rsid w:val="00F01268"/>
    <w:rsid w:val="00F32CBA"/>
    <w:rsid w:val="00F60CE5"/>
    <w:rsid w:val="00F629A4"/>
    <w:rsid w:val="00F915AD"/>
    <w:rsid w:val="00FA5064"/>
    <w:rsid w:val="00FC3C69"/>
    <w:rsid w:val="00FC5C49"/>
    <w:rsid w:val="00FC6595"/>
    <w:rsid w:val="00FD2FF4"/>
    <w:rsid w:val="00FE3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701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rsid w:val="0072490F"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rsid w:val="0072490F"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rsid w:val="0072490F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72490F"/>
    <w:pPr>
      <w:keepNext/>
      <w:spacing w:before="240" w:after="60"/>
      <w:outlineLvl w:val="3"/>
    </w:pPr>
    <w:rPr>
      <w:b/>
      <w:i/>
    </w:rPr>
  </w:style>
  <w:style w:type="paragraph" w:styleId="Nadpis5">
    <w:name w:val="heading 5"/>
    <w:basedOn w:val="Normlny"/>
    <w:next w:val="Normlny"/>
    <w:qFormat/>
    <w:rsid w:val="0072490F"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rsid w:val="0072490F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72490F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72490F"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72490F"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81701B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81701B"/>
  </w:style>
  <w:style w:type="paragraph" w:styleId="Zoznam2">
    <w:name w:val="List 2"/>
    <w:basedOn w:val="Normlny"/>
    <w:rsid w:val="0072490F"/>
    <w:pPr>
      <w:ind w:left="566" w:hanging="283"/>
    </w:pPr>
  </w:style>
  <w:style w:type="paragraph" w:customStyle="1" w:styleId="Clanok">
    <w:name w:val="Clanok"/>
    <w:basedOn w:val="Normlny"/>
    <w:rsid w:val="0072490F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72490F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72490F"/>
    <w:pPr>
      <w:ind w:left="849" w:hanging="283"/>
    </w:pPr>
  </w:style>
  <w:style w:type="paragraph" w:styleId="Zoznam4">
    <w:name w:val="List 4"/>
    <w:basedOn w:val="Normlny"/>
    <w:rsid w:val="0072490F"/>
    <w:pPr>
      <w:ind w:left="1132" w:hanging="283"/>
    </w:pPr>
  </w:style>
  <w:style w:type="paragraph" w:styleId="Zoznam5">
    <w:name w:val="List 5"/>
    <w:basedOn w:val="Normlny"/>
    <w:rsid w:val="0072490F"/>
    <w:pPr>
      <w:ind w:left="1415" w:hanging="283"/>
    </w:pPr>
  </w:style>
  <w:style w:type="paragraph" w:styleId="Zoznamsodrkami2">
    <w:name w:val="List Bullet 2"/>
    <w:basedOn w:val="Normlny"/>
    <w:rsid w:val="0072490F"/>
    <w:pPr>
      <w:ind w:left="454" w:hanging="170"/>
    </w:pPr>
  </w:style>
  <w:style w:type="paragraph" w:styleId="Zoznamsodrkami3">
    <w:name w:val="List Bullet 3"/>
    <w:basedOn w:val="Normlny"/>
    <w:rsid w:val="0072490F"/>
    <w:pPr>
      <w:ind w:left="849" w:hanging="283"/>
    </w:pPr>
  </w:style>
  <w:style w:type="paragraph" w:styleId="Zoznamsodrkami4">
    <w:name w:val="List Bullet 4"/>
    <w:basedOn w:val="Normlny"/>
    <w:rsid w:val="0072490F"/>
    <w:pPr>
      <w:ind w:left="1132" w:hanging="283"/>
    </w:pPr>
  </w:style>
  <w:style w:type="character" w:customStyle="1" w:styleId="Zvraznntun">
    <w:name w:val="Zvýraznění tučné"/>
    <w:rsid w:val="0072490F"/>
    <w:rPr>
      <w:b/>
      <w:i/>
    </w:rPr>
  </w:style>
  <w:style w:type="paragraph" w:customStyle="1" w:styleId="dotabulky">
    <w:name w:val="do tabulky"/>
    <w:basedOn w:val="Zkladntext"/>
    <w:rsid w:val="0072490F"/>
    <w:pPr>
      <w:spacing w:before="40" w:after="0"/>
    </w:pPr>
  </w:style>
  <w:style w:type="paragraph" w:customStyle="1" w:styleId="Tunstred">
    <w:name w:val="Tučný stred"/>
    <w:basedOn w:val="Normlny"/>
    <w:rsid w:val="0072490F"/>
    <w:pPr>
      <w:spacing w:before="60"/>
      <w:jc w:val="center"/>
    </w:pPr>
    <w:rPr>
      <w:b/>
      <w:sz w:val="20"/>
    </w:rPr>
  </w:style>
  <w:style w:type="paragraph" w:styleId="Zkladntext">
    <w:name w:val="Body Text"/>
    <w:basedOn w:val="Normlny"/>
    <w:rsid w:val="0072490F"/>
    <w:pPr>
      <w:spacing w:after="120"/>
    </w:pPr>
  </w:style>
  <w:style w:type="paragraph" w:styleId="Zarkazkladnhotextu">
    <w:name w:val="Body Text Indent"/>
    <w:basedOn w:val="Normlny"/>
    <w:rsid w:val="0072490F"/>
    <w:pPr>
      <w:spacing w:after="120"/>
      <w:ind w:left="283"/>
    </w:pPr>
  </w:style>
  <w:style w:type="character" w:styleId="Odkaznakomentr">
    <w:name w:val="annotation reference"/>
    <w:semiHidden/>
    <w:rsid w:val="0072490F"/>
    <w:rPr>
      <w:sz w:val="16"/>
    </w:rPr>
  </w:style>
  <w:style w:type="paragraph" w:styleId="Textkomentra">
    <w:name w:val="annotation text"/>
    <w:basedOn w:val="Normlny"/>
    <w:semiHidden/>
    <w:rsid w:val="0072490F"/>
    <w:rPr>
      <w:sz w:val="20"/>
    </w:rPr>
  </w:style>
  <w:style w:type="paragraph" w:styleId="Textpoznmkypodiarou">
    <w:name w:val="footnote text"/>
    <w:basedOn w:val="Normlny"/>
    <w:semiHidden/>
    <w:rsid w:val="0072490F"/>
    <w:rPr>
      <w:sz w:val="20"/>
    </w:rPr>
  </w:style>
  <w:style w:type="paragraph" w:customStyle="1" w:styleId="dotabulky2">
    <w:name w:val="do tabulky 2"/>
    <w:basedOn w:val="dotabulky"/>
    <w:rsid w:val="0072490F"/>
    <w:rPr>
      <w:b/>
    </w:rPr>
  </w:style>
  <w:style w:type="character" w:styleId="Odkaznapoznmkupodiarou">
    <w:name w:val="footnote reference"/>
    <w:semiHidden/>
    <w:rsid w:val="0072490F"/>
    <w:rPr>
      <w:vertAlign w:val="superscript"/>
    </w:rPr>
  </w:style>
  <w:style w:type="paragraph" w:styleId="Pta">
    <w:name w:val="footer"/>
    <w:basedOn w:val="Normlny"/>
    <w:link w:val="PtaChar"/>
    <w:uiPriority w:val="99"/>
    <w:rsid w:val="0072490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2490F"/>
  </w:style>
  <w:style w:type="paragraph" w:styleId="Hlavika">
    <w:name w:val="header"/>
    <w:basedOn w:val="Normlny"/>
    <w:rsid w:val="0072490F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rsid w:val="0072490F"/>
    <w:pPr>
      <w:spacing w:before="60"/>
      <w:ind w:firstLine="720"/>
    </w:pPr>
  </w:style>
  <w:style w:type="paragraph" w:styleId="truktradokumentu">
    <w:name w:val="Document Map"/>
    <w:basedOn w:val="Normlny"/>
    <w:semiHidden/>
    <w:rsid w:val="0072490F"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sid w:val="0072490F"/>
    <w:rPr>
      <w:b/>
      <w:sz w:val="28"/>
    </w:rPr>
  </w:style>
  <w:style w:type="paragraph" w:styleId="Zarkazkladnhotextu3">
    <w:name w:val="Body Text Indent 3"/>
    <w:basedOn w:val="Normlny"/>
    <w:rsid w:val="0072490F"/>
    <w:pPr>
      <w:ind w:firstLine="720"/>
      <w:jc w:val="both"/>
    </w:pPr>
  </w:style>
  <w:style w:type="paragraph" w:styleId="Zkladntext3">
    <w:name w:val="Body Text 3"/>
    <w:basedOn w:val="Normlny"/>
    <w:rsid w:val="0072490F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rsid w:val="0072490F"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rsid w:val="0072490F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rsid w:val="0072490F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72490F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72490F"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72490F"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72490F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72490F"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72490F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72490F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72490F"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72490F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72490F"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72490F"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72490F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72490F"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72490F"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72490F"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72490F"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72490F"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72490F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72490F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72490F"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72490F"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72490F"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72490F"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72490F"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72490F"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72490F"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72490F"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72490F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72490F"/>
    <w:pPr>
      <w:numPr>
        <w:numId w:val="31"/>
      </w:numPr>
    </w:pPr>
  </w:style>
  <w:style w:type="paragraph" w:customStyle="1" w:styleId="Heading3E">
    <w:name w:val="Heading3E"/>
    <w:basedOn w:val="Nadpis3"/>
    <w:autoRedefine/>
    <w:rsid w:val="0072490F"/>
    <w:pPr>
      <w:numPr>
        <w:numId w:val="32"/>
      </w:numPr>
    </w:pPr>
  </w:style>
  <w:style w:type="paragraph" w:customStyle="1" w:styleId="aparagraf">
    <w:name w:val="aparagraf"/>
    <w:basedOn w:val="Normlny"/>
    <w:autoRedefine/>
    <w:rsid w:val="0072490F"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0A33FB"/>
    <w:pPr>
      <w:keepNext/>
      <w:keepLines/>
      <w:widowControl w:val="0"/>
      <w:ind w:right="57"/>
      <w:jc w:val="center"/>
    </w:pPr>
    <w:rPr>
      <w:snapToGrid w:val="0"/>
      <w:color w:val="000000"/>
      <w:sz w:val="18"/>
      <w:szCs w:val="18"/>
    </w:rPr>
  </w:style>
  <w:style w:type="paragraph" w:customStyle="1" w:styleId="Borderd">
    <w:name w:val="Border d"/>
    <w:basedOn w:val="Borders"/>
    <w:rsid w:val="0072490F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72490F"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rsid w:val="0072490F"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72490F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72490F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611A41"/>
    <w:rPr>
      <w:b/>
      <w:bCs/>
    </w:rPr>
  </w:style>
  <w:style w:type="paragraph" w:customStyle="1" w:styleId="singleright">
    <w:name w:val="singleright"/>
    <w:basedOn w:val="Normlny"/>
    <w:rsid w:val="0072490F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72490F"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72490F"/>
    <w:pPr>
      <w:ind w:left="283" w:hanging="283"/>
    </w:pPr>
  </w:style>
  <w:style w:type="paragraph" w:styleId="Nzov">
    <w:name w:val="Title"/>
    <w:basedOn w:val="Normlny"/>
    <w:autoRedefine/>
    <w:qFormat/>
    <w:rsid w:val="0072490F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sid w:val="0072490F"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rsid w:val="0072490F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72490F"/>
  </w:style>
  <w:style w:type="character" w:customStyle="1" w:styleId="PtaChar">
    <w:name w:val="Päta Char"/>
    <w:link w:val="Pta"/>
    <w:uiPriority w:val="99"/>
    <w:rsid w:val="00C5202F"/>
    <w:rPr>
      <w:rFonts w:ascii="Calibri" w:eastAsia="Calibri" w:hAnsi="Calibri" w:cs="Times New Roman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885E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dc:description/>
  <cp:lastModifiedBy>Omega1</cp:lastModifiedBy>
  <cp:revision>9</cp:revision>
  <cp:lastPrinted>2020-03-10T16:51:00Z</cp:lastPrinted>
  <dcterms:created xsi:type="dcterms:W3CDTF">2021-02-24T17:26:00Z</dcterms:created>
  <dcterms:modified xsi:type="dcterms:W3CDTF">2023-03-25T17:31:00Z</dcterms:modified>
</cp:coreProperties>
</file>