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C44" w:rsidRDefault="007308F4">
      <w:r>
        <w:t>Poznámky k účtovnej závierke za rok 2022</w:t>
      </w:r>
      <w:bookmarkStart w:id="0" w:name="_GoBack"/>
      <w:bookmarkEnd w:id="0"/>
    </w:p>
    <w:sectPr w:rsidR="00552C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EE2"/>
    <w:rsid w:val="00512EE2"/>
    <w:rsid w:val="00552C44"/>
    <w:rsid w:val="007308F4"/>
    <w:rsid w:val="00E90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6</cp:revision>
  <cp:lastPrinted>2022-03-27T13:06:00Z</cp:lastPrinted>
  <dcterms:created xsi:type="dcterms:W3CDTF">2022-03-27T12:39:00Z</dcterms:created>
  <dcterms:modified xsi:type="dcterms:W3CDTF">2023-03-26T09:05:00Z</dcterms:modified>
</cp:coreProperties>
</file>