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_rels/document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before="0" w:after="120"/>
        <w:jc w:val="center"/>
        <w:rPr>
          <w:rFonts w:cs="Arial"/>
          <w:b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>Poznámky k účtovnej závierke zostavenej k 31.12.2022</w:t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cs="Arial"/>
          <w:szCs w:val="22"/>
        </w:rPr>
      </w:pPr>
      <w:r>
        <w:rPr>
          <w:rFonts w:cs="Arial"/>
          <w:szCs w:val="22"/>
        </w:rPr>
        <w:t xml:space="preserve">Za obdobie:  01.01.2022 - 31.12.2022 </w:t>
      </w:r>
    </w:p>
    <w:p>
      <w:pPr>
        <w:pStyle w:val="Normal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ormal"/>
        <w:rPr>
          <w:rFonts w:cs="Arial"/>
          <w:b/>
          <w:b/>
          <w:szCs w:val="22"/>
        </w:rPr>
      </w:pPr>
      <w:r>
        <w:rPr>
          <w:rFonts w:cs="Arial"/>
          <w:b/>
          <w:szCs w:val="22"/>
        </w:rPr>
        <w:t>A.Všeobecné údaje</w:t>
      </w:r>
    </w:p>
    <w:tbl>
      <w:tblPr>
        <w:tblW w:w="5000" w:type="pct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a0"/>
      </w:tblPr>
      <w:tblGrid>
        <w:gridCol w:w="2096"/>
        <w:gridCol w:w="6973"/>
      </w:tblGrid>
      <w:tr>
        <w:trPr>
          <w:trHeight w:val="80" w:hRule="atLeast"/>
        </w:trPr>
        <w:tc>
          <w:tcPr>
            <w:tcW w:w="9069" w:type="dxa"/>
            <w:gridSpan w:val="2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a) Základné informácie o účtovnej jednotke:</w:t>
            </w:r>
            <w:bookmarkStart w:id="0" w:name="_GoBack"/>
            <w:bookmarkEnd w:id="0"/>
          </w:p>
        </w:tc>
      </w:tr>
      <w:tr>
        <w:trPr>
          <w:trHeight w:val="390" w:hRule="atLeast"/>
        </w:trPr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Obchodné meno:</w:t>
            </w:r>
          </w:p>
        </w:tc>
        <w:tc>
          <w:tcPr>
            <w:tcW w:w="6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EconProfit s.r.o.</w:t>
            </w:r>
          </w:p>
        </w:tc>
      </w:tr>
      <w:tr>
        <w:trPr>
          <w:trHeight w:val="390" w:hRule="atLeast"/>
        </w:trPr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Sídlo:</w:t>
            </w:r>
          </w:p>
        </w:tc>
        <w:tc>
          <w:tcPr>
            <w:tcW w:w="6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Michal na Ostrove 398, Michal na Ostrove</w:t>
            </w:r>
          </w:p>
        </w:tc>
      </w:tr>
      <w:tr>
        <w:trPr>
          <w:trHeight w:val="390" w:hRule="atLeast"/>
        </w:trPr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DIČ:</w:t>
            </w:r>
          </w:p>
        </w:tc>
        <w:tc>
          <w:tcPr>
            <w:tcW w:w="6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46227172          DIČ:  2023289543</w:t>
            </w:r>
          </w:p>
        </w:tc>
      </w:tr>
      <w:tr>
        <w:trPr>
          <w:trHeight w:val="390" w:hRule="atLeast"/>
        </w:trPr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Dátum založenia:</w:t>
            </w:r>
          </w:p>
        </w:tc>
        <w:tc>
          <w:tcPr>
            <w:tcW w:w="6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17.06.2011</w:t>
            </w:r>
          </w:p>
        </w:tc>
      </w:tr>
      <w:tr>
        <w:trPr>
          <w:trHeight w:val="390" w:hRule="atLeast"/>
        </w:trPr>
        <w:tc>
          <w:tcPr>
            <w:tcW w:w="209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Dátum vzniku:</w:t>
            </w:r>
          </w:p>
        </w:tc>
        <w:tc>
          <w:tcPr>
            <w:tcW w:w="6973" w:type="dxa"/>
            <w:tcBorders>
              <w:top w:val="single" w:sz="4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17.06.2011</w:t>
            </w:r>
          </w:p>
        </w:tc>
      </w:tr>
    </w:tbl>
    <w:p>
      <w:pPr>
        <w:pStyle w:val="Normal"/>
        <w:jc w:val="both"/>
        <w:rPr>
          <w:rFonts w:cs="Arial"/>
          <w:b/>
          <w:b/>
          <w:bCs/>
          <w:szCs w:val="22"/>
        </w:rPr>
      </w:pPr>
      <w:r>
        <w:rPr>
          <w:rFonts w:cs="Arial"/>
          <w:b/>
          <w:bCs/>
          <w:szCs w:val="22"/>
        </w:rPr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b) Opis hospodárskej činnosti účtovnej jednotky: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ormal"/>
        <w:spacing w:before="0"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c) Informácie o počte zamestnancov</w:t>
      </w:r>
    </w:p>
    <w:p>
      <w:pPr>
        <w:pStyle w:val="Normal"/>
        <w:spacing w:before="0" w:after="120"/>
        <w:jc w:val="both"/>
        <w:rPr>
          <w:rFonts w:cs="Arial"/>
          <w:b/>
          <w:b/>
          <w:szCs w:val="22"/>
        </w:rPr>
      </w:pPr>
      <w:r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3636"/>
        <w:gridCol w:w="2604"/>
        <w:gridCol w:w="2830"/>
      </w:tblGrid>
      <w:tr>
        <w:trPr/>
        <w:tc>
          <w:tcPr>
            <w:tcW w:w="363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 položky</w:t>
            </w:r>
          </w:p>
        </w:tc>
        <w:tc>
          <w:tcPr>
            <w:tcW w:w="260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283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40" w:hRule="atLeast"/>
        </w:trPr>
        <w:tc>
          <w:tcPr>
            <w:tcW w:w="363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Priemerný prepočítaný počet zamestnancov</w:t>
            </w:r>
          </w:p>
        </w:tc>
        <w:tc>
          <w:tcPr>
            <w:tcW w:w="260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83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85" w:hRule="atLeast"/>
        </w:trPr>
        <w:tc>
          <w:tcPr>
            <w:tcW w:w="363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0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83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63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  <w:highlight w:val="green"/>
              </w:rPr>
            </w:pPr>
            <w:r>
              <w:rPr>
                <w:szCs w:val="22"/>
              </w:rPr>
              <w:t>počet vedúcich zamestnancov</w:t>
            </w:r>
          </w:p>
        </w:tc>
        <w:tc>
          <w:tcPr>
            <w:tcW w:w="260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</w:r>
          </w:p>
        </w:tc>
        <w:tc>
          <w:tcPr>
            <w:tcW w:w="283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nie je neobmedzene ručiaca v iných spoločnostiach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e) Právny dôvod na zostavenie účtovnej závierky: 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riadna účtovná závierka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>
        <w:rPr>
          <w:rFonts w:cs="Arial"/>
          <w:szCs w:val="22"/>
        </w:rPr>
        <w:t>30.09.2022</w:t>
      </w:r>
    </w:p>
    <w:p>
      <w:pPr>
        <w:pStyle w:val="Normal"/>
        <w:ind w:right="-468" w:hanging="0"/>
        <w:jc w:val="both"/>
        <w:rPr>
          <w:rFonts w:cs="Arial"/>
          <w:b/>
          <w:b/>
          <w:szCs w:val="22"/>
        </w:rPr>
      </w:pPr>
      <w:r>
        <w:rPr>
          <w:rFonts w:cs="Arial"/>
          <w:b/>
          <w:szCs w:val="22"/>
        </w:rPr>
      </w:r>
    </w:p>
    <w:p>
      <w:pPr>
        <w:pStyle w:val="Normal"/>
        <w:ind w:right="-468" w:hanging="0"/>
        <w:jc w:val="both"/>
        <w:rPr>
          <w:rFonts w:cs="Arial"/>
          <w:b/>
          <w:b/>
          <w:szCs w:val="22"/>
        </w:rPr>
      </w:pPr>
      <w:r>
        <w:rPr>
          <w:rFonts w:cs="Arial"/>
          <w:b/>
          <w:szCs w:val="22"/>
        </w:rPr>
        <w:t>B. Členovia orgánov spoločnosti</w:t>
      </w:r>
    </w:p>
    <w:tbl>
      <w:tblPr>
        <w:tblW w:w="16940" w:type="dxa"/>
        <w:jc w:val="left"/>
        <w:tblInd w:w="109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859"/>
        <w:gridCol w:w="1140"/>
        <w:gridCol w:w="1360"/>
        <w:gridCol w:w="1020"/>
        <w:gridCol w:w="1521"/>
        <w:gridCol w:w="1479"/>
        <w:gridCol w:w="1081"/>
        <w:gridCol w:w="1079"/>
        <w:gridCol w:w="1081"/>
        <w:gridCol w:w="1079"/>
        <w:gridCol w:w="1081"/>
        <w:gridCol w:w="1079"/>
        <w:gridCol w:w="1080"/>
      </w:tblGrid>
      <w:tr>
        <w:trPr>
          <w:trHeight w:val="490" w:hRule="atLeast"/>
        </w:trPr>
        <w:tc>
          <w:tcPr>
            <w:tcW w:w="16939" w:type="dxa"/>
            <w:gridSpan w:val="13"/>
            <w:vMerge w:val="restart"/>
            <w:tcBorders/>
            <w:vAlign w:val="bottom"/>
          </w:tcPr>
          <w:p>
            <w:pPr>
              <w:pStyle w:val="Normal"/>
              <w:widowControl w:val="false"/>
              <w:rPr>
                <w:b/>
                <w:b/>
                <w:bCs/>
                <w:szCs w:val="22"/>
                <w:lang w:val="en-US"/>
              </w:rPr>
            </w:pPr>
            <w:r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>
            <w:pPr>
              <w:pStyle w:val="Normal"/>
              <w:widowControl w:val="false"/>
              <w:spacing w:before="0" w:after="200"/>
              <w:rPr>
                <w:b/>
                <w:b/>
                <w:bCs/>
                <w:szCs w:val="22"/>
                <w:lang w:val="en-US"/>
              </w:rPr>
            </w:pPr>
            <w:r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>
        <w:trPr>
          <w:trHeight w:val="490" w:hRule="atLeast"/>
        </w:trPr>
        <w:tc>
          <w:tcPr>
            <w:tcW w:w="16939" w:type="dxa"/>
            <w:gridSpan w:val="13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before="0" w:after="200"/>
              <w:rPr>
                <w:b/>
                <w:b/>
                <w:bCs/>
                <w:szCs w:val="22"/>
                <w:lang w:val="en-US"/>
              </w:rPr>
            </w:pPr>
            <w:r>
              <w:rPr>
                <w:b/>
                <w:bCs/>
                <w:szCs w:val="22"/>
                <w:lang w:val="en-US"/>
              </w:rPr>
            </w:r>
          </w:p>
        </w:tc>
      </w:tr>
      <w:tr>
        <w:trPr>
          <w:trHeight w:val="795" w:hRule="atLeast"/>
        </w:trPr>
        <w:tc>
          <w:tcPr>
            <w:tcW w:w="3999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1" w:type="dxa"/>
            <w:tcBorders>
              <w:lef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520" w:hRule="atLeast"/>
        </w:trPr>
        <w:tc>
          <w:tcPr>
            <w:tcW w:w="2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152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</w:r>
          </w:p>
        </w:tc>
        <w:tc>
          <w:tcPr>
            <w:tcW w:w="147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</w:r>
          </w:p>
        </w:tc>
        <w:tc>
          <w:tcPr>
            <w:tcW w:w="1081" w:type="dxa"/>
            <w:tcBorders>
              <w:lef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300" w:hRule="atLeast"/>
        </w:trPr>
        <w:tc>
          <w:tcPr>
            <w:tcW w:w="2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280" w:hRule="atLeast"/>
        </w:trPr>
        <w:tc>
          <w:tcPr>
            <w:tcW w:w="285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Vidor Macsali</w:t>
            </w:r>
          </w:p>
        </w:tc>
        <w:tc>
          <w:tcPr>
            <w:tcW w:w="1140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360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20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1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79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280" w:hRule="exact"/>
        </w:trPr>
        <w:tc>
          <w:tcPr>
            <w:tcW w:w="2859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14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36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2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521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479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280" w:hRule="exact"/>
        </w:trPr>
        <w:tc>
          <w:tcPr>
            <w:tcW w:w="2859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14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36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2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521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479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280" w:hRule="exact"/>
        </w:trPr>
        <w:tc>
          <w:tcPr>
            <w:tcW w:w="2859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14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36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2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521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479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300" w:hRule="atLeast"/>
        </w:trPr>
        <w:tc>
          <w:tcPr>
            <w:tcW w:w="285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</w:r>
          </w:p>
        </w:tc>
        <w:tc>
          <w:tcPr>
            <w:tcW w:w="1020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1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79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</w:tbl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Účtovná jednotka nie je súčasťou konsolidovaného celku</w:t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b/>
          <w:bCs/>
          <w:szCs w:val="22"/>
        </w:rPr>
        <w:t>D. V poznámkach sa uvádzajú ďalšie informácie o: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a) použitých účtovných zásadách a účtovných metódach,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b) údajoch vykázaných na strane aktív súvahy,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c) údajoch vykázaných na strane pasív súvahy,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d) výnosoch,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e) nákladoch,</w:t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szCs w:val="22"/>
        </w:rPr>
        <w:t>f) daniach z príjmov,</w:t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szCs w:val="22"/>
        </w:rPr>
        <w:t>g) údajoch na podsúvahových účtoch,</w:t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szCs w:val="22"/>
        </w:rPr>
        <w:t>h) iných aktívach a iných pasívach,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i) spriaznených osobách,</w:t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szCs w:val="22"/>
        </w:rPr>
        <w:t>j) skutočnostiach, ktoré nastali medzi dňom, ku ktorému sa zostavuje účtovná závierka a dňom jej zostavenia,</w:t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szCs w:val="22"/>
        </w:rPr>
        <w:t>k) prehľade zmien vlastného imania,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l) prehľade peňažných tokov.</w:t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b/>
          <w:bCs/>
          <w:szCs w:val="22"/>
        </w:rPr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b/>
          <w:bCs/>
          <w:szCs w:val="22"/>
        </w:rPr>
        <w:t>E. Informácie o použitých účtovných zásadách a účtovných metódach: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</w:t>
      </w:r>
      <w:r>
        <w:rPr>
          <w:rFonts w:cs="Arial"/>
          <w:szCs w:val="22"/>
        </w:rPr>
        <w:t xml:space="preserve">a) Splnenie predpokladu, že účtovná jednotka bude </w:t>
      </w:r>
      <w:r>
        <w:rPr>
          <w:rFonts w:cs="Arial"/>
          <w:szCs w:val="22"/>
          <w:u w:val="single"/>
        </w:rPr>
        <w:t>nepretržite pokračovať</w:t>
      </w:r>
      <w:r>
        <w:rPr>
          <w:rFonts w:cs="Arial"/>
          <w:szCs w:val="22"/>
        </w:rPr>
        <w:t xml:space="preserve"> vo svojej činnosti: 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účtovná závierka bola zostavená za predpokladu nepretržitého trvania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b) </w:t>
      </w:r>
      <w:r>
        <w:rPr>
          <w:rFonts w:cs="Arial"/>
          <w:szCs w:val="22"/>
          <w:u w:val="single"/>
        </w:rPr>
        <w:t>Zmeny účtovných zásad</w:t>
      </w:r>
      <w:r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účtovná jednotka nezmenila účtovné zásady a metódy počas účtovného obdobia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c) </w:t>
      </w:r>
      <w:r>
        <w:rPr>
          <w:rFonts w:cs="Arial"/>
          <w:szCs w:val="22"/>
          <w:u w:val="single"/>
        </w:rPr>
        <w:t>Spôsob oceňovania</w:t>
      </w:r>
      <w:r>
        <w:rPr>
          <w:rFonts w:cs="Arial"/>
          <w:szCs w:val="22"/>
        </w:rPr>
        <w:t xml:space="preserve"> jednotlivých zložiek majetku a záväzkov v členení na:  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1. Dlhodobý nehmotný, hmotný majetok , zásoby obstarané kúpou: obstarávacou cenou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2. Dlhodobý nehmotný, hmotný majetok, zásoby obstarané vlastnou činnosťou: vlastnými nákladmi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3. Dlhodobý nehmotný, hmotný majetok, zásoby  obstarané iným spôsobom: reprodukčnou cenou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4. Pohľadávky, záväzky, pôžičky a úvery, rezervy : menovitou hodnotou pri ich vzniku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5. Krátkodobý finančný majetok: nominálnou cenou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6. Časové rozlíšenie na strane aktív a pasív súvahy: menovitou hodnotou pri ich vzniku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7. Prenajatý majetok a majetok obstaraný na základe zmluvy o kúpe prenajatej veci: menovitou hodnotou pri ich vzniku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8. Splatná daň z príjmov a odložená daň z príjmov: menovitou hodnotou pri ich vzniku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adpis2"/>
        <w:tabs>
          <w:tab w:val="clear" w:pos="708"/>
          <w:tab w:val="left" w:pos="1005" w:leader="none"/>
        </w:tabs>
        <w:jc w:val="both"/>
        <w:rPr>
          <w:rFonts w:ascii="Arial Narrow" w:hAnsi="Arial Narrow" w:cs="Arial"/>
          <w:b w:val="false"/>
          <w:b w:val="false"/>
          <w:bCs w:val="false"/>
          <w:sz w:val="22"/>
          <w:szCs w:val="22"/>
        </w:rPr>
      </w:pPr>
      <w:r>
        <w:rPr>
          <w:rFonts w:cs="Arial" w:ascii="Arial Narrow" w:hAnsi="Arial Narrow"/>
          <w:b w:val="false"/>
          <w:bCs w:val="false"/>
          <w:sz w:val="22"/>
          <w:szCs w:val="22"/>
        </w:rPr>
        <w:t xml:space="preserve">d) </w:t>
      </w:r>
      <w:r>
        <w:rPr>
          <w:rFonts w:cs="Arial" w:ascii="Arial Narrow" w:hAnsi="Arial Narrow"/>
          <w:b w:val="false"/>
          <w:bCs w:val="false"/>
          <w:sz w:val="22"/>
          <w:szCs w:val="22"/>
          <w:u w:val="single"/>
        </w:rPr>
        <w:t>Tvorba odpisového plánu</w:t>
      </w:r>
      <w:r>
        <w:rPr>
          <w:rFonts w:cs="Arial" w:ascii="Arial Narrow" w:hAnsi="Arial Narrow"/>
          <w:b w:val="false"/>
          <w:bCs w:val="false"/>
          <w:sz w:val="22"/>
          <w:szCs w:val="22"/>
        </w:rPr>
        <w:t xml:space="preserve"> pre dlhodobý majetok, pričom sa uvádza doba odpisovania, sadzby odpisov a odpisové metódy pre účtovné odpisy: </w:t>
      </w:r>
    </w:p>
    <w:p>
      <w:pPr>
        <w:pStyle w:val="Normal"/>
        <w:rPr>
          <w:sz w:val="24"/>
          <w:szCs w:val="24"/>
        </w:rPr>
      </w:pPr>
      <w:r>
        <w:rPr/>
        <w:t>účtovná jednotka odpisuje majetok účtovne v súlade s daňovými odpismi</w:t>
      </w:r>
    </w:p>
    <w:p>
      <w:pPr>
        <w:pStyle w:val="Normal"/>
        <w:numPr>
          <w:ilvl w:val="0"/>
          <w:numId w:val="4"/>
        </w:numPr>
        <w:spacing w:lineRule="auto" w:line="240" w:before="0"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kategóriu drobného dlhodobého nehmotného majetku - položky pod 2 400 eur jednotkovej ceny (§ 13/2 PU).</w:t>
      </w:r>
    </w:p>
    <w:p>
      <w:pPr>
        <w:pStyle w:val="Normal"/>
        <w:numPr>
          <w:ilvl w:val="0"/>
          <w:numId w:val="2"/>
        </w:numPr>
        <w:spacing w:lineRule="auto" w:line="240" w:before="0"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kategóriu drobného dlhodobého hmotného majetku - položky pod 1 700 eur jednotkovej ceny (§ 13/6 PU).</w:t>
      </w:r>
    </w:p>
    <w:p>
      <w:pPr>
        <w:pStyle w:val="Normal"/>
        <w:numPr>
          <w:ilvl w:val="0"/>
          <w:numId w:val="2"/>
        </w:numPr>
        <w:spacing w:lineRule="auto" w:line="240" w:before="0"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>
      <w:pPr>
        <w:pStyle w:val="Normal"/>
        <w:numPr>
          <w:ilvl w:val="0"/>
          <w:numId w:val="2"/>
        </w:numPr>
        <w:spacing w:lineRule="auto" w:line="240" w:before="0"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>
        <w:rPr>
          <w:rFonts w:cs="Arial" w:ascii="Arial Narrow" w:hAnsi="Arial Narrow"/>
          <w:b w:val="false"/>
          <w:bCs w:val="false"/>
          <w:sz w:val="22"/>
          <w:szCs w:val="22"/>
        </w:rPr>
        <w:t xml:space="preserve">e) </w:t>
      </w:r>
      <w:r>
        <w:rPr>
          <w:rFonts w:cs="Arial" w:ascii="Arial Narrow" w:hAnsi="Arial Narrow"/>
          <w:b w:val="false"/>
          <w:bCs w:val="false"/>
          <w:sz w:val="22"/>
          <w:szCs w:val="22"/>
          <w:u w:val="single"/>
        </w:rPr>
        <w:t>Dotácie</w:t>
      </w:r>
      <w:r>
        <w:rPr>
          <w:rFonts w:cs="Arial" w:ascii="Arial Narrow" w:hAnsi="Arial Narrow"/>
          <w:b w:val="false"/>
          <w:bCs w:val="false"/>
          <w:sz w:val="22"/>
          <w:szCs w:val="22"/>
        </w:rPr>
        <w:t xml:space="preserve"> poskytnuté na obstaranie majetku s uvedením zložky majetku a ich ocenenia: 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neboli poskytnuté</w:t>
      </w:r>
    </w:p>
    <w:p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>
        <w:rPr>
          <w:rFonts w:cs="Arial" w:ascii="Arial Narrow" w:hAnsi="Arial Narrow"/>
          <w:b w:val="false"/>
          <w:bCs w:val="false"/>
          <w:sz w:val="22"/>
          <w:szCs w:val="22"/>
        </w:rPr>
        <w:t xml:space="preserve">f) </w:t>
      </w:r>
      <w:r>
        <w:rPr>
          <w:rFonts w:cs="Arial" w:ascii="Arial Narrow" w:hAnsi="Arial Narrow"/>
          <w:b w:val="false"/>
          <w:bCs w:val="false"/>
          <w:sz w:val="22"/>
          <w:szCs w:val="22"/>
          <w:u w:val="single"/>
        </w:rPr>
        <w:t>Informácie o oprave významných chýb</w:t>
      </w:r>
      <w:r>
        <w:rPr>
          <w:rFonts w:cs="Arial" w:ascii="Arial Narrow" w:hAnsi="Arial Narrow"/>
          <w:b w:val="false"/>
          <w:bCs w:val="false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v účtovnom období nebolo účtované o oprave minulých chýb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b/>
          <w:bCs/>
          <w:szCs w:val="22"/>
        </w:rPr>
        <w:t xml:space="preserve">F. Informácie o údajoch vykázaných na strane aktív súvahy: </w:t>
      </w:r>
    </w:p>
    <w:p>
      <w:pPr>
        <w:pStyle w:val="Normal"/>
        <w:rPr/>
      </w:pPr>
      <w:r>
        <w:rPr/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F. písm. a) o dlhodobom nehmotnom majetku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4950" w:type="pct"/>
        <w:jc w:val="center"/>
        <w:tblInd w:w="0" w:type="dxa"/>
        <w:tblLayout w:type="fixed"/>
        <w:tblCellMar>
          <w:top w:w="0" w:type="dxa"/>
          <w:left w:w="30" w:type="dxa"/>
          <w:bottom w:w="0" w:type="dxa"/>
          <w:right w:w="30" w:type="dxa"/>
        </w:tblCellMar>
        <w:tblLook w:val="04a0"/>
      </w:tblPr>
      <w:tblGrid>
        <w:gridCol w:w="1829"/>
        <w:gridCol w:w="984"/>
        <w:gridCol w:w="836"/>
        <w:gridCol w:w="853"/>
        <w:gridCol w:w="963"/>
        <w:gridCol w:w="697"/>
        <w:gridCol w:w="837"/>
        <w:gridCol w:w="1130"/>
        <w:gridCol w:w="849"/>
      </w:tblGrid>
      <w:tr>
        <w:trPr>
          <w:trHeight w:val="334" w:hRule="atLeast"/>
        </w:trPr>
        <w:tc>
          <w:tcPr>
            <w:tcW w:w="1829" w:type="dxa"/>
            <w:vMerge w:val="restart"/>
            <w:tcBorders>
              <w:top w:val="single" w:sz="4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149" w:type="dxa"/>
            <w:gridSpan w:val="8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Bežné účtovné obdobie</w:t>
            </w:r>
          </w:p>
        </w:tc>
      </w:tr>
      <w:tr>
        <w:trPr>
          <w:trHeight w:val="1124" w:hRule="atLeast"/>
        </w:trPr>
        <w:tc>
          <w:tcPr>
            <w:tcW w:w="1829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3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Softvér</w:t>
            </w:r>
          </w:p>
        </w:tc>
        <w:tc>
          <w:tcPr>
            <w:tcW w:w="85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6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Goodwill</w:t>
            </w:r>
          </w:p>
        </w:tc>
        <w:tc>
          <w:tcPr>
            <w:tcW w:w="69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Obsta-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3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>
        <w:trPr>
          <w:trHeight w:val="80" w:hRule="atLeast"/>
        </w:trPr>
        <w:tc>
          <w:tcPr>
            <w:tcW w:w="182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98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3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5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6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69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83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113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4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</w:tr>
      <w:tr>
        <w:trPr>
          <w:trHeight w:val="266" w:hRule="atLeast"/>
        </w:trPr>
        <w:tc>
          <w:tcPr>
            <w:tcW w:w="8978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8978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>
        <w:trPr>
          <w:trHeight w:val="278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8978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650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8978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Zostatková hodnota</w:t>
            </w:r>
          </w:p>
        </w:tc>
      </w:tr>
      <w:tr>
        <w:trPr>
          <w:trHeight w:val="170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  <w:t>Tabuľka č. 2</w:t>
      </w:r>
    </w:p>
    <w:tbl>
      <w:tblPr>
        <w:tblW w:w="4950" w:type="pct"/>
        <w:jc w:val="center"/>
        <w:tblInd w:w="0" w:type="dxa"/>
        <w:tblLayout w:type="fixed"/>
        <w:tblCellMar>
          <w:top w:w="0" w:type="dxa"/>
          <w:left w:w="30" w:type="dxa"/>
          <w:bottom w:w="0" w:type="dxa"/>
          <w:right w:w="30" w:type="dxa"/>
        </w:tblCellMar>
        <w:tblLook w:val="04a0"/>
      </w:tblPr>
      <w:tblGrid>
        <w:gridCol w:w="1829"/>
        <w:gridCol w:w="984"/>
        <w:gridCol w:w="836"/>
        <w:gridCol w:w="853"/>
        <w:gridCol w:w="963"/>
        <w:gridCol w:w="661"/>
        <w:gridCol w:w="36"/>
        <w:gridCol w:w="837"/>
        <w:gridCol w:w="1130"/>
        <w:gridCol w:w="849"/>
      </w:tblGrid>
      <w:tr>
        <w:trPr>
          <w:trHeight w:val="334" w:hRule="atLeast"/>
        </w:trPr>
        <w:tc>
          <w:tcPr>
            <w:tcW w:w="1829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149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>
        <w:trPr>
          <w:trHeight w:val="1124" w:hRule="atLeast"/>
        </w:trPr>
        <w:tc>
          <w:tcPr>
            <w:tcW w:w="1829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3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Softvér</w:t>
            </w:r>
          </w:p>
        </w:tc>
        <w:tc>
          <w:tcPr>
            <w:tcW w:w="85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6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Goodwill</w:t>
            </w:r>
          </w:p>
        </w:tc>
        <w:tc>
          <w:tcPr>
            <w:tcW w:w="697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Obsta-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3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>
        <w:trPr>
          <w:trHeight w:val="80" w:hRule="atLeast"/>
        </w:trPr>
        <w:tc>
          <w:tcPr>
            <w:tcW w:w="182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98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3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5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6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697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83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113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4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</w:tr>
      <w:tr>
        <w:trPr>
          <w:trHeight w:val="266" w:hRule="atLeast"/>
        </w:trPr>
        <w:tc>
          <w:tcPr>
            <w:tcW w:w="8978" w:type="dxa"/>
            <w:gridSpan w:val="10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8978" w:type="dxa"/>
            <w:gridSpan w:val="10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>
        <w:trPr>
          <w:trHeight w:val="278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8978" w:type="dxa"/>
            <w:gridSpan w:val="10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650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8978" w:type="dxa"/>
            <w:gridSpan w:val="10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Zostatková hodnota</w:t>
            </w:r>
          </w:p>
        </w:tc>
      </w:tr>
      <w:tr>
        <w:trPr>
          <w:trHeight w:val="170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keepNext w:val="false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rPr/>
      </w:pPr>
      <w:r>
        <w:rPr/>
      </w:r>
    </w:p>
    <w:p>
      <w:pPr>
        <w:pStyle w:val="Nzov"/>
        <w:keepNext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 xml:space="preserve">Informácie k prílohe č. 3 časti F. písm. c) o dlhodobom nehmotnom majetku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6349"/>
        <w:gridCol w:w="2720"/>
      </w:tblGrid>
      <w:tr>
        <w:trPr>
          <w:trHeight w:val="340" w:hRule="atLeast"/>
        </w:trPr>
        <w:tc>
          <w:tcPr>
            <w:tcW w:w="63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Dlhodobý nehmotný majetok</w:t>
            </w:r>
          </w:p>
        </w:tc>
        <w:tc>
          <w:tcPr>
            <w:tcW w:w="272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Hodnota za bežné účtovné obdobie</w:t>
            </w:r>
          </w:p>
        </w:tc>
      </w:tr>
      <w:tr>
        <w:trPr>
          <w:trHeight w:val="340" w:hRule="atLeast"/>
        </w:trPr>
        <w:tc>
          <w:tcPr>
            <w:tcW w:w="634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F. písm. a) o dlhodobom hmotnom majetku</w:t>
        <w:tab/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30" w:type="dxa"/>
          <w:bottom w:w="0" w:type="dxa"/>
          <w:right w:w="30" w:type="dxa"/>
        </w:tblCellMar>
        <w:tblLook w:val="04a0"/>
      </w:tblPr>
      <w:tblGrid>
        <w:gridCol w:w="1514"/>
        <w:gridCol w:w="11"/>
        <w:gridCol w:w="5"/>
        <w:gridCol w:w="1001"/>
        <w:gridCol w:w="834"/>
        <w:gridCol w:w="709"/>
        <w:gridCol w:w="10"/>
        <w:gridCol w:w="117"/>
        <w:gridCol w:w="973"/>
        <w:gridCol w:w="20"/>
        <w:gridCol w:w="953"/>
        <w:gridCol w:w="56"/>
        <w:gridCol w:w="641"/>
        <w:gridCol w:w="695"/>
        <w:gridCol w:w="835"/>
        <w:gridCol w:w="695"/>
      </w:tblGrid>
      <w:tr>
        <w:trPr>
          <w:trHeight w:val="145" w:hRule="atLeast"/>
        </w:trPr>
        <w:tc>
          <w:tcPr>
            <w:tcW w:w="1514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555" w:type="dxa"/>
            <w:gridSpan w:val="15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>
        <w:trPr>
          <w:trHeight w:val="1537" w:hRule="atLeast"/>
        </w:trPr>
        <w:tc>
          <w:tcPr>
            <w:tcW w:w="1514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Pozemky</w:t>
            </w:r>
          </w:p>
        </w:tc>
        <w:tc>
          <w:tcPr>
            <w:tcW w:w="83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Stavby</w:t>
            </w:r>
          </w:p>
        </w:tc>
        <w:tc>
          <w:tcPr>
            <w:tcW w:w="836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Samos-tatné hnuteľ-né veci a 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7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Pestova-teľské celky</w:t>
              <w:br/>
              <w:t xml:space="preserve"> trvalých porastov</w:t>
            </w:r>
          </w:p>
        </w:tc>
        <w:tc>
          <w:tcPr>
            <w:tcW w:w="973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697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69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3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Poskyt-nuté pred-davky na 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DHM</w:t>
            </w:r>
          </w:p>
        </w:tc>
        <w:tc>
          <w:tcPr>
            <w:tcW w:w="69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>
        <w:trPr>
          <w:trHeight w:val="155" w:hRule="atLeast"/>
        </w:trPr>
        <w:tc>
          <w:tcPr>
            <w:tcW w:w="151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17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3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36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7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973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697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69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3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  <w:tc>
          <w:tcPr>
            <w:tcW w:w="69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j</w:t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78" w:hRule="atLeast"/>
        </w:trPr>
        <w:tc>
          <w:tcPr>
            <w:tcW w:w="152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>
        <w:trPr>
          <w:trHeight w:val="278" w:hRule="atLeast"/>
        </w:trPr>
        <w:tc>
          <w:tcPr>
            <w:tcW w:w="152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09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09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51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17" w:type="dxa"/>
            <w:gridSpan w:val="3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Zostatková hodnota </w:t>
            </w:r>
          </w:p>
        </w:tc>
      </w:tr>
      <w:tr>
        <w:trPr>
          <w:trHeight w:val="278" w:hRule="atLeast"/>
        </w:trPr>
        <w:tc>
          <w:tcPr>
            <w:tcW w:w="153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0" w:type="dxa"/>
            <w:gridSpan w:val="4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09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90" w:hRule="atLeast"/>
        </w:trPr>
        <w:tc>
          <w:tcPr>
            <w:tcW w:w="153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0" w:type="dxa"/>
            <w:gridSpan w:val="4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09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30" w:type="dxa"/>
          <w:bottom w:w="0" w:type="dxa"/>
          <w:right w:w="30" w:type="dxa"/>
        </w:tblCellMar>
        <w:tblLook w:val="04a0"/>
      </w:tblPr>
      <w:tblGrid>
        <w:gridCol w:w="1514"/>
        <w:gridCol w:w="11"/>
        <w:gridCol w:w="5"/>
        <w:gridCol w:w="1001"/>
        <w:gridCol w:w="834"/>
        <w:gridCol w:w="709"/>
        <w:gridCol w:w="10"/>
        <w:gridCol w:w="117"/>
        <w:gridCol w:w="973"/>
        <w:gridCol w:w="20"/>
        <w:gridCol w:w="947"/>
        <w:gridCol w:w="6"/>
        <w:gridCol w:w="697"/>
        <w:gridCol w:w="695"/>
        <w:gridCol w:w="835"/>
        <w:gridCol w:w="695"/>
      </w:tblGrid>
      <w:tr>
        <w:trPr>
          <w:trHeight w:val="145" w:hRule="atLeast"/>
        </w:trPr>
        <w:tc>
          <w:tcPr>
            <w:tcW w:w="1514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555" w:type="dxa"/>
            <w:gridSpan w:val="15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>
        <w:trPr>
          <w:trHeight w:val="1537" w:hRule="atLeast"/>
        </w:trPr>
        <w:tc>
          <w:tcPr>
            <w:tcW w:w="1514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Pozemky</w:t>
            </w:r>
          </w:p>
        </w:tc>
        <w:tc>
          <w:tcPr>
            <w:tcW w:w="83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Stavby</w:t>
            </w:r>
          </w:p>
        </w:tc>
        <w:tc>
          <w:tcPr>
            <w:tcW w:w="836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Samos-tatné hnuteľ-né veci a 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7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Pestova-teľské celky</w:t>
              <w:br/>
              <w:t xml:space="preserve"> trvalých porastov</w:t>
            </w:r>
          </w:p>
        </w:tc>
        <w:tc>
          <w:tcPr>
            <w:tcW w:w="973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69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69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3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Poskyt-nuté pred-davky na 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DHM</w:t>
            </w:r>
          </w:p>
        </w:tc>
        <w:tc>
          <w:tcPr>
            <w:tcW w:w="69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>
        <w:trPr>
          <w:trHeight w:val="155" w:hRule="atLeast"/>
        </w:trPr>
        <w:tc>
          <w:tcPr>
            <w:tcW w:w="151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17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3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36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7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973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69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69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3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  <w:tc>
          <w:tcPr>
            <w:tcW w:w="69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j</w:t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78" w:hRule="atLeast"/>
        </w:trPr>
        <w:tc>
          <w:tcPr>
            <w:tcW w:w="152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>
        <w:trPr>
          <w:trHeight w:val="278" w:hRule="atLeast"/>
        </w:trPr>
        <w:tc>
          <w:tcPr>
            <w:tcW w:w="152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51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17" w:type="dxa"/>
            <w:gridSpan w:val="3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Zostatková hodnota </w:t>
            </w:r>
          </w:p>
        </w:tc>
      </w:tr>
      <w:tr>
        <w:trPr>
          <w:trHeight w:val="278" w:hRule="atLeast"/>
        </w:trPr>
        <w:tc>
          <w:tcPr>
            <w:tcW w:w="153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0" w:type="dxa"/>
            <w:gridSpan w:val="4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90" w:hRule="atLeast"/>
        </w:trPr>
        <w:tc>
          <w:tcPr>
            <w:tcW w:w="153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0" w:type="dxa"/>
            <w:gridSpan w:val="4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ListParagraph"/>
        <w:numPr>
          <w:ilvl w:val="0"/>
          <w:numId w:val="1"/>
        </w:numPr>
        <w:spacing w:lineRule="auto" w:line="240" w:before="0" w:after="0"/>
        <w:contextualSpacing/>
        <w:rPr>
          <w:b/>
          <w:b/>
          <w:szCs w:val="22"/>
        </w:rPr>
      </w:pPr>
      <w:r>
        <w:rPr>
          <w:b/>
          <w:szCs w:val="22"/>
        </w:rPr>
        <w:t xml:space="preserve">Informácie k prílohe č. 3 časti F. písm. c) o dlhodobom hmotnom majetku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6071"/>
        <w:gridCol w:w="2998"/>
      </w:tblGrid>
      <w:tr>
        <w:trPr/>
        <w:tc>
          <w:tcPr>
            <w:tcW w:w="607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Dlhodobý hmotný majetok</w:t>
            </w:r>
          </w:p>
        </w:tc>
        <w:tc>
          <w:tcPr>
            <w:tcW w:w="299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Hodnota za bežné účtovné obdobie</w:t>
            </w:r>
          </w:p>
        </w:tc>
      </w:tr>
      <w:tr>
        <w:trPr>
          <w:trHeight w:val="340" w:hRule="atLeast"/>
        </w:trPr>
        <w:tc>
          <w:tcPr>
            <w:tcW w:w="6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29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keepNext w:val="false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spacing w:before="0" w:after="0"/>
        <w:rPr/>
      </w:pPr>
      <w:r>
        <w:rPr/>
      </w:r>
    </w:p>
    <w:p>
      <w:pPr>
        <w:pStyle w:val="Nzov"/>
        <w:keepNext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F. písm. j) o  dlhodobom finančnom majetku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30" w:type="dxa"/>
          <w:bottom w:w="0" w:type="dxa"/>
          <w:right w:w="30" w:type="dxa"/>
        </w:tblCellMar>
        <w:tblLook w:val="04a0"/>
      </w:tblPr>
      <w:tblGrid>
        <w:gridCol w:w="1280"/>
        <w:gridCol w:w="1112"/>
        <w:gridCol w:w="1069"/>
        <w:gridCol w:w="44"/>
        <w:gridCol w:w="871"/>
        <w:gridCol w:w="102"/>
        <w:gridCol w:w="835"/>
        <w:gridCol w:w="696"/>
        <w:gridCol w:w="835"/>
        <w:gridCol w:w="648"/>
        <w:gridCol w:w="12"/>
        <w:gridCol w:w="862"/>
        <w:gridCol w:w="703"/>
      </w:tblGrid>
      <w:tr>
        <w:trPr>
          <w:trHeight w:val="277" w:hRule="atLeast"/>
        </w:trPr>
        <w:tc>
          <w:tcPr>
            <w:tcW w:w="1280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Dlhodobý finančný majetok</w:t>
            </w:r>
          </w:p>
        </w:tc>
        <w:tc>
          <w:tcPr>
            <w:tcW w:w="7789" w:type="dxa"/>
            <w:gridSpan w:val="1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>
        <w:trPr>
          <w:trHeight w:val="1393" w:hRule="atLeast"/>
        </w:trPr>
        <w:tc>
          <w:tcPr>
            <w:tcW w:w="1280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Podielové CP a podiely v DÚJ</w:t>
            </w:r>
          </w:p>
        </w:tc>
        <w:tc>
          <w:tcPr>
            <w:tcW w:w="106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Podielové </w:t>
              <w:br/>
              <w:t xml:space="preserve">CP a podiely </w:t>
              <w:br/>
              <w:t>v spoloč-nosti s pods-tatným vplyvom</w:t>
            </w:r>
          </w:p>
        </w:tc>
        <w:tc>
          <w:tcPr>
            <w:tcW w:w="1017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Ostatné dlhodobé CP a podiely</w:t>
            </w:r>
          </w:p>
        </w:tc>
        <w:tc>
          <w:tcPr>
            <w:tcW w:w="83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Pôžičky ÚJ </w:t>
              <w:br/>
              <w:t>v kons. celku</w:t>
            </w:r>
          </w:p>
        </w:tc>
        <w:tc>
          <w:tcPr>
            <w:tcW w:w="69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Ostat-ný DFM</w:t>
            </w:r>
          </w:p>
        </w:tc>
        <w:tc>
          <w:tcPr>
            <w:tcW w:w="83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Pôžičky s  dobou splat-nosti najviac jeden rok</w:t>
            </w:r>
          </w:p>
        </w:tc>
        <w:tc>
          <w:tcPr>
            <w:tcW w:w="64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Ob-stará-vaný </w:t>
              <w:br/>
              <w:t>DFM</w:t>
            </w:r>
          </w:p>
        </w:tc>
        <w:tc>
          <w:tcPr>
            <w:tcW w:w="874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Poskyt-nuté pred-davky na </w:t>
            </w:r>
          </w:p>
          <w:p>
            <w:pPr>
              <w:pStyle w:val="TopHeader"/>
              <w:widowControl w:val="false"/>
              <w:rPr/>
            </w:pPr>
            <w:r>
              <w:rPr/>
              <w:t>DFM</w:t>
            </w:r>
          </w:p>
        </w:tc>
        <w:tc>
          <w:tcPr>
            <w:tcW w:w="70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Spolu</w:t>
            </w:r>
          </w:p>
        </w:tc>
      </w:tr>
      <w:tr>
        <w:trPr>
          <w:trHeight w:val="195" w:hRule="atLeast"/>
        </w:trPr>
        <w:tc>
          <w:tcPr>
            <w:tcW w:w="128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11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06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017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83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69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  <w:tc>
          <w:tcPr>
            <w:tcW w:w="83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g</w:t>
            </w:r>
          </w:p>
        </w:tc>
        <w:tc>
          <w:tcPr>
            <w:tcW w:w="64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h</w:t>
            </w:r>
          </w:p>
        </w:tc>
        <w:tc>
          <w:tcPr>
            <w:tcW w:w="874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i</w:t>
            </w:r>
          </w:p>
        </w:tc>
        <w:tc>
          <w:tcPr>
            <w:tcW w:w="70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j</w:t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Účtovná hodnota </w:t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90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30" w:type="dxa"/>
          <w:bottom w:w="0" w:type="dxa"/>
          <w:right w:w="30" w:type="dxa"/>
        </w:tblCellMar>
        <w:tblLook w:val="04a0"/>
      </w:tblPr>
      <w:tblGrid>
        <w:gridCol w:w="1280"/>
        <w:gridCol w:w="1112"/>
        <w:gridCol w:w="1069"/>
        <w:gridCol w:w="44"/>
        <w:gridCol w:w="871"/>
        <w:gridCol w:w="102"/>
        <w:gridCol w:w="835"/>
        <w:gridCol w:w="696"/>
        <w:gridCol w:w="835"/>
        <w:gridCol w:w="648"/>
        <w:gridCol w:w="12"/>
        <w:gridCol w:w="862"/>
        <w:gridCol w:w="703"/>
      </w:tblGrid>
      <w:tr>
        <w:trPr>
          <w:trHeight w:val="277" w:hRule="atLeast"/>
        </w:trPr>
        <w:tc>
          <w:tcPr>
            <w:tcW w:w="1280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Dlhodobý finančný majetok</w:t>
            </w:r>
          </w:p>
        </w:tc>
        <w:tc>
          <w:tcPr>
            <w:tcW w:w="7789" w:type="dxa"/>
            <w:gridSpan w:val="1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>
        <w:trPr>
          <w:trHeight w:val="1393" w:hRule="atLeast"/>
        </w:trPr>
        <w:tc>
          <w:tcPr>
            <w:tcW w:w="1280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Podielové CP a podiely v DÚJ</w:t>
            </w:r>
          </w:p>
        </w:tc>
        <w:tc>
          <w:tcPr>
            <w:tcW w:w="106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Podielové </w:t>
              <w:br/>
              <w:t xml:space="preserve">CP a podiely </w:t>
              <w:br/>
              <w:t>v spoloč-nosti s pods-tatným vplyvom</w:t>
            </w:r>
          </w:p>
        </w:tc>
        <w:tc>
          <w:tcPr>
            <w:tcW w:w="1017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Ostatné dlhodobé CP a podiely</w:t>
            </w:r>
          </w:p>
        </w:tc>
        <w:tc>
          <w:tcPr>
            <w:tcW w:w="83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Pôžičky ÚJ </w:t>
              <w:br/>
              <w:t>v kons. celku</w:t>
            </w:r>
          </w:p>
        </w:tc>
        <w:tc>
          <w:tcPr>
            <w:tcW w:w="69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Ostat-ný DFM</w:t>
            </w:r>
          </w:p>
        </w:tc>
        <w:tc>
          <w:tcPr>
            <w:tcW w:w="83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Pôžičky s  dobou splat-nosti najviac jeden rok</w:t>
            </w:r>
          </w:p>
        </w:tc>
        <w:tc>
          <w:tcPr>
            <w:tcW w:w="64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Ob-stará-vaný </w:t>
              <w:br/>
              <w:t>DFM</w:t>
            </w:r>
          </w:p>
        </w:tc>
        <w:tc>
          <w:tcPr>
            <w:tcW w:w="874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Poskyt-nuté pred-davky na </w:t>
            </w:r>
          </w:p>
          <w:p>
            <w:pPr>
              <w:pStyle w:val="TopHeader"/>
              <w:widowControl w:val="false"/>
              <w:rPr/>
            </w:pPr>
            <w:r>
              <w:rPr/>
              <w:t>DFM</w:t>
            </w:r>
          </w:p>
        </w:tc>
        <w:tc>
          <w:tcPr>
            <w:tcW w:w="70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Spolu</w:t>
            </w:r>
          </w:p>
        </w:tc>
      </w:tr>
      <w:tr>
        <w:trPr>
          <w:trHeight w:val="195" w:hRule="atLeast"/>
        </w:trPr>
        <w:tc>
          <w:tcPr>
            <w:tcW w:w="128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11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06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017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83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69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  <w:tc>
          <w:tcPr>
            <w:tcW w:w="83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g</w:t>
            </w:r>
          </w:p>
        </w:tc>
        <w:tc>
          <w:tcPr>
            <w:tcW w:w="64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h</w:t>
            </w:r>
          </w:p>
        </w:tc>
        <w:tc>
          <w:tcPr>
            <w:tcW w:w="874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i</w:t>
            </w:r>
          </w:p>
        </w:tc>
        <w:tc>
          <w:tcPr>
            <w:tcW w:w="70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j</w:t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Účtovná hodnota </w:t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90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bCs w:val="false"/>
          <w:kern w:val="0"/>
          <w:szCs w:val="22"/>
        </w:rPr>
      </w:pPr>
      <w:r>
        <w:rPr>
          <w:bCs w:val="false"/>
          <w:kern w:val="0"/>
          <w:szCs w:val="22"/>
        </w:rPr>
        <w:t>Informácie k </w:t>
      </w:r>
      <w:r>
        <w:rPr>
          <w:szCs w:val="22"/>
        </w:rPr>
        <w:t>prílohe č. 3 </w:t>
      </w:r>
      <w:r>
        <w:rPr>
          <w:bCs w:val="false"/>
          <w:kern w:val="0"/>
          <w:szCs w:val="22"/>
        </w:rPr>
        <w:t xml:space="preserve">časti F. písm. m) o dlhodobom finančnom majetku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6210"/>
        <w:gridCol w:w="2859"/>
      </w:tblGrid>
      <w:tr>
        <w:trPr>
          <w:trHeight w:val="340" w:hRule="atLeast"/>
        </w:trPr>
        <w:tc>
          <w:tcPr>
            <w:tcW w:w="621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Dlhodobý finančný majetok</w:t>
            </w:r>
          </w:p>
        </w:tc>
        <w:tc>
          <w:tcPr>
            <w:tcW w:w="285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Hodnota </w:t>
            </w:r>
            <w:r>
              <w:rPr>
                <w:bCs w:val="false"/>
              </w:rPr>
              <w:t>za bežné účtovné obdobie</w:t>
            </w:r>
          </w:p>
        </w:tc>
      </w:tr>
      <w:tr>
        <w:trPr>
          <w:trHeight w:val="340" w:hRule="atLeast"/>
        </w:trPr>
        <w:tc>
          <w:tcPr>
            <w:tcW w:w="62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8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 časti F. písm. i) o štruktúre dlhodobého finančného majetku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1892"/>
        <w:gridCol w:w="1106"/>
        <w:gridCol w:w="1675"/>
        <w:gridCol w:w="1431"/>
        <w:gridCol w:w="1641"/>
        <w:gridCol w:w="1324"/>
      </w:tblGrid>
      <w:tr>
        <w:trPr/>
        <w:tc>
          <w:tcPr>
            <w:tcW w:w="1892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Obchodné meno a sídlo spoločnosti, v ktorej má ÚJ umiestnený DFM</w:t>
            </w:r>
          </w:p>
        </w:tc>
        <w:tc>
          <w:tcPr>
            <w:tcW w:w="7177" w:type="dxa"/>
            <w:gridSpan w:val="5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Bežné účtovné obdobie </w:t>
            </w:r>
          </w:p>
        </w:tc>
      </w:tr>
      <w:tr>
        <w:trPr>
          <w:trHeight w:val="1394" w:hRule="atLeast"/>
        </w:trPr>
        <w:tc>
          <w:tcPr>
            <w:tcW w:w="1892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Podiel ÚJ na ZI</w:t>
            </w:r>
          </w:p>
          <w:p>
            <w:pPr>
              <w:pStyle w:val="TopHeader"/>
              <w:widowControl w:val="false"/>
              <w:rPr/>
            </w:pPr>
            <w:r>
              <w:rPr/>
              <w:t>v  %</w:t>
            </w:r>
          </w:p>
        </w:tc>
        <w:tc>
          <w:tcPr>
            <w:tcW w:w="167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Podiel ÚJ na hlasovacích právach </w:t>
            </w:r>
          </w:p>
          <w:p>
            <w:pPr>
              <w:pStyle w:val="TopHeader"/>
              <w:widowControl w:val="false"/>
              <w:rPr/>
            </w:pPr>
            <w:r>
              <w:rPr/>
              <w:t>v %</w:t>
            </w:r>
          </w:p>
        </w:tc>
        <w:tc>
          <w:tcPr>
            <w:tcW w:w="143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Hodnota  vlastného imania ÚJ, v ktorej má ÚJ umiestnený DFM</w:t>
            </w:r>
          </w:p>
        </w:tc>
        <w:tc>
          <w:tcPr>
            <w:tcW w:w="164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Výsledok hospodárenia ÚJ, v ktorej má ÚJ umiestnený DFM </w:t>
            </w:r>
          </w:p>
        </w:tc>
        <w:tc>
          <w:tcPr>
            <w:tcW w:w="132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Účtovná hodnota </w:t>
              <w:br/>
              <w:t>DFM</w:t>
            </w:r>
          </w:p>
        </w:tc>
      </w:tr>
      <w:tr>
        <w:trPr>
          <w:trHeight w:val="227" w:hRule="exact"/>
        </w:trPr>
        <w:tc>
          <w:tcPr>
            <w:tcW w:w="189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10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67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43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64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32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29" w:hRule="atLeast"/>
        </w:trPr>
        <w:tc>
          <w:tcPr>
            <w:tcW w:w="9069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szCs w:val="22"/>
              </w:rPr>
              <w:t>Dcérske účtovné jednotky</w:t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29" w:hRule="atLeast"/>
        </w:trPr>
        <w:tc>
          <w:tcPr>
            <w:tcW w:w="9069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szCs w:val="22"/>
              </w:rPr>
              <w:t>Účtovné jednotky s podstatným vplyvom</w:t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9069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szCs w:val="22"/>
              </w:rPr>
              <w:t xml:space="preserve">Ostatné realizovateľné CP a podiely  </w:t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9069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szCs w:val="22"/>
              </w:rPr>
              <w:t>Obstarávaný DFM na účely vykonania vplyvu v inej ÚJ</w:t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DFM spolu</w:t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6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3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64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2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ind w:left="357" w:hanging="0"/>
        <w:contextualSpacing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ind w:left="357" w:hanging="357"/>
        <w:jc w:val="left"/>
        <w:rPr>
          <w:szCs w:val="22"/>
        </w:rPr>
      </w:pPr>
      <w:r>
        <w:rPr>
          <w:szCs w:val="22"/>
        </w:rPr>
        <w:t xml:space="preserve">Informácie k prílohe č. 3 časti F. písm. j) a l) o dlhových CP držaných do splatnosti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2421"/>
        <w:gridCol w:w="717"/>
        <w:gridCol w:w="1257"/>
        <w:gridCol w:w="1116"/>
        <w:gridCol w:w="1117"/>
        <w:gridCol w:w="1396"/>
        <w:gridCol w:w="1045"/>
      </w:tblGrid>
      <w:tr>
        <w:trPr>
          <w:trHeight w:val="644" w:hRule="atLeast"/>
        </w:trPr>
        <w:tc>
          <w:tcPr>
            <w:tcW w:w="242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Dlhové CP</w:t>
              <w:br/>
              <w:t xml:space="preserve"> držané do splatnosti</w:t>
            </w:r>
          </w:p>
        </w:tc>
        <w:tc>
          <w:tcPr>
            <w:tcW w:w="71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Druh CP</w:t>
            </w:r>
          </w:p>
        </w:tc>
        <w:tc>
          <w:tcPr>
            <w:tcW w:w="125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na začiatku účtovného obdobia</w:t>
            </w:r>
          </w:p>
        </w:tc>
        <w:tc>
          <w:tcPr>
            <w:tcW w:w="111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Zvýšenie hodnoty</w:t>
            </w:r>
          </w:p>
        </w:tc>
        <w:tc>
          <w:tcPr>
            <w:tcW w:w="111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Zníženie hodnoty</w:t>
            </w:r>
          </w:p>
        </w:tc>
        <w:tc>
          <w:tcPr>
            <w:tcW w:w="139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Vyradenie dlhového CP z účtovníctva </w:t>
            </w:r>
          </w:p>
          <w:p>
            <w:pPr>
              <w:pStyle w:val="TopHeader"/>
              <w:widowControl w:val="false"/>
              <w:rPr/>
            </w:pPr>
            <w:r>
              <w:rPr/>
              <w:t>v účtovnom období</w:t>
            </w:r>
          </w:p>
        </w:tc>
        <w:tc>
          <w:tcPr>
            <w:tcW w:w="104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</w:t>
              <w:br/>
              <w:t>na konci účtov-ného obdobia</w:t>
            </w:r>
          </w:p>
        </w:tc>
      </w:tr>
      <w:tr>
        <w:trPr>
          <w:trHeight w:val="227" w:hRule="exact"/>
        </w:trPr>
        <w:tc>
          <w:tcPr>
            <w:tcW w:w="242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71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25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11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11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39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  <w:tc>
          <w:tcPr>
            <w:tcW w:w="104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g</w:t>
            </w:r>
          </w:p>
        </w:tc>
      </w:tr>
      <w:tr>
        <w:trPr>
          <w:trHeight w:val="340" w:hRule="atLeast"/>
        </w:trPr>
        <w:tc>
          <w:tcPr>
            <w:tcW w:w="242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viac ako päť rokov</w:t>
            </w:r>
          </w:p>
        </w:tc>
        <w:tc>
          <w:tcPr>
            <w:tcW w:w="71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5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42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 viac ako tri roky a najviac päť rokov vrátane</w:t>
            </w:r>
          </w:p>
        </w:tc>
        <w:tc>
          <w:tcPr>
            <w:tcW w:w="71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42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viac ako jeden rok a najviac tri roky vrátane</w:t>
            </w:r>
          </w:p>
        </w:tc>
        <w:tc>
          <w:tcPr>
            <w:tcW w:w="71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42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do jedného roka vrátane</w:t>
            </w:r>
          </w:p>
        </w:tc>
        <w:tc>
          <w:tcPr>
            <w:tcW w:w="71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42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17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3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04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ormal"/>
        <w:spacing w:lineRule="auto" w:line="240" w:before="0" w:after="120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F. písm. j) a l) o poskytnutých dlhodobých pôžičkách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2733"/>
        <w:gridCol w:w="1435"/>
        <w:gridCol w:w="1123"/>
        <w:gridCol w:w="1093"/>
        <w:gridCol w:w="1500"/>
        <w:gridCol w:w="1185"/>
      </w:tblGrid>
      <w:tr>
        <w:trPr>
          <w:trHeight w:val="996" w:hRule="atLeast"/>
        </w:trPr>
        <w:tc>
          <w:tcPr>
            <w:tcW w:w="273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Dlhodobé pôžičky</w:t>
            </w:r>
          </w:p>
        </w:tc>
        <w:tc>
          <w:tcPr>
            <w:tcW w:w="143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</w:t>
              <w:br/>
              <w:t>na začiatku účtovného obdobia</w:t>
            </w:r>
          </w:p>
        </w:tc>
        <w:tc>
          <w:tcPr>
            <w:tcW w:w="112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Zvýšenie hodnoty</w:t>
            </w:r>
          </w:p>
        </w:tc>
        <w:tc>
          <w:tcPr>
            <w:tcW w:w="109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Zníženie hodnoty</w:t>
            </w:r>
          </w:p>
        </w:tc>
        <w:tc>
          <w:tcPr>
            <w:tcW w:w="150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Vyradenie pôžičky z účtovníctva v účtovnom období</w:t>
            </w:r>
          </w:p>
        </w:tc>
        <w:tc>
          <w:tcPr>
            <w:tcW w:w="118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</w:t>
              <w:br/>
              <w:t>na konci účtovného obdobia</w:t>
            </w:r>
          </w:p>
        </w:tc>
      </w:tr>
      <w:tr>
        <w:trPr>
          <w:trHeight w:val="227" w:hRule="exact"/>
        </w:trPr>
        <w:tc>
          <w:tcPr>
            <w:tcW w:w="273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43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12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09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50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18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40" w:hRule="atLeast"/>
        </w:trPr>
        <w:tc>
          <w:tcPr>
            <w:tcW w:w="273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viac ako päť rokov</w:t>
            </w:r>
          </w:p>
        </w:tc>
        <w:tc>
          <w:tcPr>
            <w:tcW w:w="143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0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3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Do splatnosti viac ako tri roky a najviac päť rokov vrátane 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3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viac ako jeden rok a najviac tri roky vrátane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3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do jedného roka vrátane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73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Dlhodobé pôžičky spolu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zov"/>
        <w:keepNext w:val="false"/>
        <w:spacing w:beforeAutospacing="0" w:before="0" w:after="0"/>
        <w:ind w:left="360" w:hanging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numPr>
          <w:ilvl w:val="0"/>
          <w:numId w:val="1"/>
        </w:numPr>
        <w:spacing w:beforeAutospacing="0" w:before="120" w:after="0"/>
        <w:ind w:left="357" w:hanging="357"/>
        <w:jc w:val="left"/>
        <w:rPr>
          <w:szCs w:val="22"/>
        </w:rPr>
      </w:pPr>
      <w:r>
        <w:rPr>
          <w:szCs w:val="22"/>
        </w:rPr>
        <w:t>Informácie k prílohe č. 3  časti F. písm. o) o opravných položkách k zásobám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2310"/>
        <w:gridCol w:w="1386"/>
        <w:gridCol w:w="977"/>
        <w:gridCol w:w="1675"/>
        <w:gridCol w:w="1546"/>
        <w:gridCol w:w="1175"/>
      </w:tblGrid>
      <w:tr>
        <w:trPr/>
        <w:tc>
          <w:tcPr>
            <w:tcW w:w="2310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Zásoby</w:t>
            </w:r>
          </w:p>
        </w:tc>
        <w:tc>
          <w:tcPr>
            <w:tcW w:w="6759" w:type="dxa"/>
            <w:gridSpan w:val="5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2310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38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 OP na začiatku účtovného obdobia</w:t>
            </w:r>
          </w:p>
        </w:tc>
        <w:tc>
          <w:tcPr>
            <w:tcW w:w="97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Tvorba </w:t>
            </w:r>
          </w:p>
          <w:p>
            <w:pPr>
              <w:pStyle w:val="TopHeader"/>
              <w:widowControl w:val="false"/>
              <w:rPr/>
            </w:pPr>
            <w:r>
              <w:rPr/>
              <w:t>OP</w:t>
            </w:r>
          </w:p>
          <w:p>
            <w:pPr>
              <w:pStyle w:val="TopHeader"/>
              <w:widowControl w:val="false"/>
              <w:rPr/>
            </w:pPr>
            <w:r>
              <w:rPr/>
            </w:r>
          </w:p>
        </w:tc>
        <w:tc>
          <w:tcPr>
            <w:tcW w:w="167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Zúčtovanie OP z dôvodu zániku opodstatnenosti</w:t>
            </w:r>
          </w:p>
        </w:tc>
        <w:tc>
          <w:tcPr>
            <w:tcW w:w="154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Zúčtovanie OP z dôvodu vyradenia majetku </w:t>
              <w:br/>
              <w:t>z účtovníctva</w:t>
            </w:r>
          </w:p>
        </w:tc>
        <w:tc>
          <w:tcPr>
            <w:tcW w:w="117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OP na konci účtovného obdobia</w:t>
            </w:r>
          </w:p>
        </w:tc>
      </w:tr>
      <w:tr>
        <w:trPr>
          <w:trHeight w:val="277" w:hRule="exact"/>
        </w:trPr>
        <w:tc>
          <w:tcPr>
            <w:tcW w:w="231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38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97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67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54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17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69" w:hRule="atLeast"/>
        </w:trPr>
        <w:tc>
          <w:tcPr>
            <w:tcW w:w="231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Materiál</w:t>
            </w:r>
          </w:p>
        </w:tc>
        <w:tc>
          <w:tcPr>
            <w:tcW w:w="138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3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Nedokončená výroba a polotovary vlastnej výroby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3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Výrobky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310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Zvieratá 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31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Tovar</w:t>
            </w:r>
          </w:p>
        </w:tc>
        <w:tc>
          <w:tcPr>
            <w:tcW w:w="138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3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Nehnuteľnosť na predaj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3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Poskytnuté preddavky  na zásoby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31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Zásoby spolu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6907"/>
        <w:gridCol w:w="2162"/>
      </w:tblGrid>
      <w:tr>
        <w:trPr/>
        <w:tc>
          <w:tcPr>
            <w:tcW w:w="690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Nehnuteľnosť na predaj</w:t>
            </w:r>
          </w:p>
        </w:tc>
        <w:tc>
          <w:tcPr>
            <w:tcW w:w="216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Hodnota</w:t>
            </w:r>
          </w:p>
        </w:tc>
      </w:tr>
      <w:tr>
        <w:trPr>
          <w:trHeight w:val="340" w:hRule="atLeast"/>
        </w:trPr>
        <w:tc>
          <w:tcPr>
            <w:tcW w:w="690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6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690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6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120" w:after="0"/>
        <w:ind w:left="357" w:hanging="357"/>
        <w:jc w:val="both"/>
        <w:rPr>
          <w:szCs w:val="22"/>
        </w:rPr>
      </w:pPr>
      <w:r>
        <w:rPr>
          <w:szCs w:val="22"/>
        </w:rPr>
        <w:t xml:space="preserve">Informácie k prílohe č. 3  časti F. písm. p) o zásobách, na ktoré je zriadené záložné právo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6907"/>
        <w:gridCol w:w="2162"/>
      </w:tblGrid>
      <w:tr>
        <w:trPr/>
        <w:tc>
          <w:tcPr>
            <w:tcW w:w="690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Zásoby</w:t>
            </w:r>
          </w:p>
        </w:tc>
        <w:tc>
          <w:tcPr>
            <w:tcW w:w="216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Hodnota za bežné účtovné obdobie</w:t>
            </w:r>
          </w:p>
        </w:tc>
      </w:tr>
      <w:tr>
        <w:trPr>
          <w:trHeight w:val="454" w:hRule="atLeast"/>
        </w:trPr>
        <w:tc>
          <w:tcPr>
            <w:tcW w:w="69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Zásoby, na ktoré je zriadené záložné právo</w:t>
            </w:r>
          </w:p>
        </w:tc>
        <w:tc>
          <w:tcPr>
            <w:tcW w:w="21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>Informácie k prílohe č. 3 časti F. písm. q) o zákazkovej výrobe a o zákazkovej výstavbe nehnuteľnosti určenej na predaj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149"/>
        <w:gridCol w:w="1662"/>
        <w:gridCol w:w="2110"/>
        <w:gridCol w:w="2148"/>
      </w:tblGrid>
      <w:tr>
        <w:trPr/>
        <w:tc>
          <w:tcPr>
            <w:tcW w:w="31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Názov položky</w:t>
            </w:r>
          </w:p>
        </w:tc>
        <w:tc>
          <w:tcPr>
            <w:tcW w:w="166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11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14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>
        <w:trPr/>
        <w:tc>
          <w:tcPr>
            <w:tcW w:w="314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11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14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>
        <w:trPr>
          <w:trHeight w:val="397" w:hRule="atLeast"/>
        </w:trPr>
        <w:tc>
          <w:tcPr>
            <w:tcW w:w="314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Výnosy zo zákazkovej výroby</w:t>
            </w:r>
          </w:p>
        </w:tc>
        <w:tc>
          <w:tcPr>
            <w:tcW w:w="166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1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4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14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Náklady na zákazkovú výrobu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4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14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Hrubý zisk / hrubá strata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1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4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981"/>
        <w:gridCol w:w="2354"/>
        <w:gridCol w:w="2735"/>
      </w:tblGrid>
      <w:tr>
        <w:trPr/>
        <w:tc>
          <w:tcPr>
            <w:tcW w:w="398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Hodnota zákazkovej výroby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235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73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>
        <w:trPr/>
        <w:tc>
          <w:tcPr>
            <w:tcW w:w="398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235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73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>
        <w:trPr>
          <w:trHeight w:val="397" w:hRule="atLeast"/>
        </w:trPr>
        <w:tc>
          <w:tcPr>
            <w:tcW w:w="39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35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73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9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35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7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9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Suma prijatých preddavkov </w:t>
            </w:r>
          </w:p>
        </w:tc>
        <w:tc>
          <w:tcPr>
            <w:tcW w:w="235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7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98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zadržanej platby</w:t>
            </w:r>
          </w:p>
        </w:tc>
        <w:tc>
          <w:tcPr>
            <w:tcW w:w="235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73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3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736"/>
        <w:gridCol w:w="1937"/>
        <w:gridCol w:w="1801"/>
        <w:gridCol w:w="2595"/>
      </w:tblGrid>
      <w:tr>
        <w:trPr/>
        <w:tc>
          <w:tcPr>
            <w:tcW w:w="273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Názov položky</w:t>
            </w:r>
          </w:p>
        </w:tc>
        <w:tc>
          <w:tcPr>
            <w:tcW w:w="19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180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59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>
        <w:trPr>
          <w:trHeight w:val="98" w:hRule="atLeast"/>
        </w:trPr>
        <w:tc>
          <w:tcPr>
            <w:tcW w:w="273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93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80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59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>
        <w:trPr/>
        <w:tc>
          <w:tcPr>
            <w:tcW w:w="273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3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59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3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59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Hrubý zisk / hrubá strata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59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</w:r>
    </w:p>
    <w:p>
      <w:pPr>
        <w:pStyle w:val="Nzov"/>
        <w:spacing w:beforeAutospacing="0" w:before="0" w:after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  <w:t>Tabuľka č. 4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4258"/>
        <w:gridCol w:w="2353"/>
        <w:gridCol w:w="2459"/>
      </w:tblGrid>
      <w:tr>
        <w:trPr/>
        <w:tc>
          <w:tcPr>
            <w:tcW w:w="425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35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45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>
        <w:trPr/>
        <w:tc>
          <w:tcPr>
            <w:tcW w:w="425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235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45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>
        <w:trPr/>
        <w:tc>
          <w:tcPr>
            <w:tcW w:w="425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35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425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4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425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prijatých preddavkov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4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425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zadržanej platby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45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 xml:space="preserve">Informácie k prílohe č. 3 časti F. písm. r) o vývoji opravnej položky k pohľadávkam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2022"/>
        <w:gridCol w:w="1256"/>
        <w:gridCol w:w="1200"/>
        <w:gridCol w:w="1667"/>
        <w:gridCol w:w="1638"/>
        <w:gridCol w:w="1286"/>
      </w:tblGrid>
      <w:tr>
        <w:trPr/>
        <w:tc>
          <w:tcPr>
            <w:tcW w:w="2022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Pohľadávky</w:t>
            </w:r>
          </w:p>
        </w:tc>
        <w:tc>
          <w:tcPr>
            <w:tcW w:w="7047" w:type="dxa"/>
            <w:gridSpan w:val="5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2022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25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OP na začiatku účtovného obdobia</w:t>
            </w:r>
          </w:p>
        </w:tc>
        <w:tc>
          <w:tcPr>
            <w:tcW w:w="120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Tvorba</w:t>
            </w:r>
          </w:p>
          <w:p>
            <w:pPr>
              <w:pStyle w:val="TopHeader"/>
              <w:widowControl w:val="false"/>
              <w:rPr/>
            </w:pPr>
            <w:r>
              <w:rPr/>
              <w:t>OP</w:t>
            </w:r>
          </w:p>
        </w:tc>
        <w:tc>
          <w:tcPr>
            <w:tcW w:w="166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Zúčtovanie</w:t>
              <w:br/>
              <w:t xml:space="preserve"> OP z dôvodu zániku opodstatnenosti</w:t>
            </w:r>
          </w:p>
        </w:tc>
        <w:tc>
          <w:tcPr>
            <w:tcW w:w="163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Zúčtovanie </w:t>
              <w:br/>
              <w:t xml:space="preserve">OP z dôvodu vyradenia majetku </w:t>
              <w:br/>
              <w:t>z účtovníctva</w:t>
            </w:r>
          </w:p>
        </w:tc>
        <w:tc>
          <w:tcPr>
            <w:tcW w:w="128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OP na konci účtovného obdobia</w:t>
            </w:r>
          </w:p>
        </w:tc>
      </w:tr>
      <w:tr>
        <w:trPr/>
        <w:tc>
          <w:tcPr>
            <w:tcW w:w="202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25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20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66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63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28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97" w:hRule="atLeast"/>
        </w:trPr>
        <w:tc>
          <w:tcPr>
            <w:tcW w:w="202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Pohľadávky z obchodného styku </w:t>
            </w:r>
          </w:p>
        </w:tc>
        <w:tc>
          <w:tcPr>
            <w:tcW w:w="125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0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7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8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86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02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voči DÚJ a MÚJ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0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8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02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pohľadávky v rámci kons. celku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02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8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54" w:hRule="atLeast"/>
        </w:trPr>
        <w:tc>
          <w:tcPr>
            <w:tcW w:w="202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0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8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02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Pohľadávky spolu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zov"/>
        <w:keepNext w:val="false"/>
        <w:widowControl w:val="false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 xml:space="preserve">Informácie k prílohe č. 3 časti F. písm. s) o vekovej štruktúre pohľadávok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426"/>
        <w:gridCol w:w="1938"/>
        <w:gridCol w:w="1801"/>
        <w:gridCol w:w="1904"/>
      </w:tblGrid>
      <w:tr>
        <w:trPr/>
        <w:tc>
          <w:tcPr>
            <w:tcW w:w="342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193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 lehote splatnosti</w:t>
            </w:r>
          </w:p>
        </w:tc>
        <w:tc>
          <w:tcPr>
            <w:tcW w:w="180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 lehote splatnosti</w:t>
            </w:r>
          </w:p>
        </w:tc>
        <w:tc>
          <w:tcPr>
            <w:tcW w:w="190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Pohľadávky spolu</w:t>
            </w:r>
          </w:p>
        </w:tc>
      </w:tr>
      <w:tr>
        <w:trPr>
          <w:trHeight w:val="227" w:hRule="exact"/>
        </w:trPr>
        <w:tc>
          <w:tcPr>
            <w:tcW w:w="342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93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80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90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</w:tr>
      <w:tr>
        <w:trPr>
          <w:trHeight w:val="397" w:hRule="atLeast"/>
        </w:trPr>
        <w:tc>
          <w:tcPr>
            <w:tcW w:w="9069" w:type="dxa"/>
            <w:gridSpan w:val="4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Dlhodobé pohľadávky</w:t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z obchodného styku</w:t>
            </w:r>
          </w:p>
        </w:tc>
        <w:tc>
          <w:tcPr>
            <w:tcW w:w="193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7</w:t>
            </w:r>
          </w:p>
        </w:tc>
        <w:tc>
          <w:tcPr>
            <w:tcW w:w="1801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7</w:t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Pohľadávky voči DÚJ a MÚJ 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pohľadávky v rámci konsolidovaného celku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93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Dlhodobé pohľadávky spolu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szCs w:val="22"/>
              </w:rPr>
              <w:t>7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szCs w:val="22"/>
              </w:rPr>
              <w:t>7</w:t>
            </w:r>
          </w:p>
        </w:tc>
      </w:tr>
      <w:tr>
        <w:trPr>
          <w:trHeight w:val="397" w:hRule="atLeast"/>
        </w:trPr>
        <w:tc>
          <w:tcPr>
            <w:tcW w:w="9069" w:type="dxa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Krátkodobé pohľadávky</w:t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z obchodného styku</w:t>
            </w:r>
          </w:p>
        </w:tc>
        <w:tc>
          <w:tcPr>
            <w:tcW w:w="193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Pohľadávky voči DÚJ a MÚJ 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pohľadávky v rámci konsolidovaného celku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Sociálne poistenie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96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96</w:t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Daňové pohľadávky a dotácie</w:t>
            </w:r>
          </w:p>
        </w:tc>
        <w:tc>
          <w:tcPr>
            <w:tcW w:w="193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Krátkodobé pohľadávky spolu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szCs w:val="22"/>
              </w:rPr>
              <w:t>96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szCs w:val="22"/>
              </w:rPr>
              <w:t>96</w:t>
            </w:r>
          </w:p>
        </w:tc>
      </w:tr>
    </w:tbl>
    <w:p>
      <w:pPr>
        <w:pStyle w:val="Normal"/>
        <w:spacing w:lineRule="auto" w:line="24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 xml:space="preserve">Informácie k prílohe č. 3 časti F. písm. t) a u) o pohľadávkach zabezpečených záložným právom alebo inou formou zabezpečenia 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4673"/>
        <w:gridCol w:w="2234"/>
        <w:gridCol w:w="2163"/>
      </w:tblGrid>
      <w:tr>
        <w:trPr/>
        <w:tc>
          <w:tcPr>
            <w:tcW w:w="4673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Opis predmetu záložného práva</w:t>
            </w:r>
          </w:p>
        </w:tc>
        <w:tc>
          <w:tcPr>
            <w:tcW w:w="4397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4673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223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Hodnota predmetu záložného práva</w:t>
            </w:r>
          </w:p>
        </w:tc>
        <w:tc>
          <w:tcPr>
            <w:tcW w:w="216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Hodnota</w:t>
              <w:br/>
              <w:t> pohľadávky</w:t>
            </w:r>
          </w:p>
        </w:tc>
      </w:tr>
      <w:tr>
        <w:trPr>
          <w:trHeight w:val="510" w:hRule="atLeast"/>
        </w:trPr>
        <w:tc>
          <w:tcPr>
            <w:tcW w:w="467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3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6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67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3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rPr/>
      </w:pPr>
      <w:r>
        <w:rPr/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 xml:space="preserve">Informácie k prílohe č. 3 časti F. písm. w) o krátkodobom finančnom majetku </w:t>
      </w:r>
    </w:p>
    <w:p>
      <w:pPr>
        <w:pStyle w:val="Nzov"/>
        <w:keepNext w:val="false"/>
        <w:spacing w:beforeAutospacing="0" w:before="0" w:after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  <w:t xml:space="preserve">Tabuľka č. 1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4139"/>
        <w:gridCol w:w="2581"/>
        <w:gridCol w:w="2350"/>
      </w:tblGrid>
      <w:tr>
        <w:trPr/>
        <w:tc>
          <w:tcPr>
            <w:tcW w:w="413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258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235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97" w:hRule="exact"/>
        </w:trPr>
        <w:tc>
          <w:tcPr>
            <w:tcW w:w="413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Pokladnica, ceniny</w:t>
            </w:r>
          </w:p>
        </w:tc>
        <w:tc>
          <w:tcPr>
            <w:tcW w:w="25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120</w:t>
            </w:r>
          </w:p>
        </w:tc>
        <w:tc>
          <w:tcPr>
            <w:tcW w:w="235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121</w:t>
            </w:r>
          </w:p>
        </w:tc>
      </w:tr>
      <w:tr>
        <w:trPr>
          <w:trHeight w:val="526" w:hRule="exact"/>
        </w:trPr>
        <w:tc>
          <w:tcPr>
            <w:tcW w:w="413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Cs/>
                <w:szCs w:val="22"/>
              </w:rPr>
            </w:pPr>
            <w:r>
              <w:rPr>
                <w:bCs/>
                <w:szCs w:val="22"/>
              </w:rPr>
              <w:t>Bežné účty v banke alebo v pobočke zahraničnej banky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11</w:t>
            </w:r>
          </w:p>
        </w:tc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6</w:t>
            </w:r>
          </w:p>
        </w:tc>
      </w:tr>
      <w:tr>
        <w:trPr>
          <w:trHeight w:val="576" w:hRule="exact"/>
        </w:trPr>
        <w:tc>
          <w:tcPr>
            <w:tcW w:w="413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 účty v banke alebo v pobočke zahraničnej banky termínované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</w:tr>
      <w:tr>
        <w:trPr>
          <w:trHeight w:val="397" w:hRule="exact"/>
        </w:trPr>
        <w:tc>
          <w:tcPr>
            <w:tcW w:w="413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Cs/>
                <w:szCs w:val="22"/>
              </w:rPr>
            </w:pPr>
            <w:r>
              <w:rPr>
                <w:bCs/>
                <w:szCs w:val="22"/>
              </w:rPr>
              <w:t>Peniaze na ceste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</w:tr>
      <w:tr>
        <w:trPr>
          <w:trHeight w:val="397" w:hRule="exact"/>
        </w:trPr>
        <w:tc>
          <w:tcPr>
            <w:tcW w:w="413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Cs/>
                <w:szCs w:val="22"/>
              </w:rPr>
              <w:t>132</w:t>
            </w:r>
          </w:p>
        </w:tc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127</w:t>
            </w:r>
          </w:p>
        </w:tc>
      </w:tr>
    </w:tbl>
    <w:p>
      <w:pPr>
        <w:pStyle w:val="Nzov"/>
        <w:keepNext w:val="false"/>
        <w:widowControl w:val="false"/>
        <w:spacing w:beforeAutospacing="0" w:before="0" w:after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</w:r>
    </w:p>
    <w:p>
      <w:pPr>
        <w:pStyle w:val="Nzov"/>
        <w:keepNext w:val="false"/>
        <w:widowControl w:val="false"/>
        <w:spacing w:beforeAutospacing="0" w:before="0" w:after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  <w:t>Tabuľka č. 2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2782"/>
        <w:gridCol w:w="1441"/>
        <w:gridCol w:w="1143"/>
        <w:gridCol w:w="923"/>
        <w:gridCol w:w="1197"/>
        <w:gridCol w:w="1583"/>
      </w:tblGrid>
      <w:tr>
        <w:trPr/>
        <w:tc>
          <w:tcPr>
            <w:tcW w:w="2782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Krátkodobý finančný majetok</w:t>
            </w:r>
          </w:p>
        </w:tc>
        <w:tc>
          <w:tcPr>
            <w:tcW w:w="6287" w:type="dxa"/>
            <w:gridSpan w:val="5"/>
            <w:tcBorders>
              <w:top w:val="single" w:sz="12" w:space="0" w:color="000000"/>
              <w:left w:val="single" w:sz="4" w:space="0" w:color="000000"/>
              <w:right w:val="single" w:sz="12" w:space="0" w:color="000000"/>
            </w:tcBorders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2782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44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</w:t>
              <w:br/>
              <w:t> na začiatku účtovného obdobia</w:t>
            </w:r>
          </w:p>
        </w:tc>
        <w:tc>
          <w:tcPr>
            <w:tcW w:w="114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Prírastky</w:t>
            </w:r>
          </w:p>
          <w:p>
            <w:pPr>
              <w:pStyle w:val="TopHeader"/>
              <w:widowControl w:val="false"/>
              <w:rPr/>
            </w:pPr>
            <w:r>
              <w:rPr/>
            </w:r>
          </w:p>
        </w:tc>
        <w:tc>
          <w:tcPr>
            <w:tcW w:w="92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Úbytky</w:t>
            </w:r>
          </w:p>
          <w:p>
            <w:pPr>
              <w:pStyle w:val="TopHeader"/>
              <w:widowControl w:val="false"/>
              <w:rPr/>
            </w:pPr>
            <w:r>
              <w:rPr/>
            </w:r>
          </w:p>
        </w:tc>
        <w:tc>
          <w:tcPr>
            <w:tcW w:w="119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Presuny</w:t>
            </w:r>
          </w:p>
          <w:p>
            <w:pPr>
              <w:pStyle w:val="TopHeader"/>
              <w:widowControl w:val="false"/>
              <w:rPr/>
            </w:pPr>
            <w:r>
              <w:rPr/>
            </w:r>
          </w:p>
        </w:tc>
        <w:tc>
          <w:tcPr>
            <w:tcW w:w="158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na konci účtovného obdobia</w:t>
            </w:r>
          </w:p>
        </w:tc>
      </w:tr>
      <w:tr>
        <w:trPr>
          <w:trHeight w:val="74" w:hRule="atLeast"/>
        </w:trPr>
        <w:tc>
          <w:tcPr>
            <w:tcW w:w="278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44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14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92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19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58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97" w:hRule="atLeast"/>
        </w:trPr>
        <w:tc>
          <w:tcPr>
            <w:tcW w:w="278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Majetkové CP na obchodovanie</w:t>
            </w:r>
          </w:p>
        </w:tc>
        <w:tc>
          <w:tcPr>
            <w:tcW w:w="144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8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Dlhové CP na obchodovanie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278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Emisné kvóty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8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Dlhové CP so splatnosťou do  jedného roka držané</w:t>
              <w:br/>
              <w:t>do splatnosti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278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44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3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3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3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8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Obstarávanie krátkodobého finančného majetku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78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zov"/>
        <w:keepNext w:val="false"/>
        <w:widowControl w:val="false"/>
        <w:spacing w:beforeAutospacing="0" w:before="0" w:after="0"/>
        <w:jc w:val="left"/>
        <w:rPr>
          <w:szCs w:val="22"/>
          <w:lang w:eastAsia="sk-SK"/>
        </w:rPr>
      </w:pPr>
      <w:r>
        <w:rPr>
          <w:szCs w:val="22"/>
          <w:lang w:eastAsia="sk-SK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  <w:lang w:eastAsia="sk-SK"/>
        </w:rPr>
        <w:t xml:space="preserve">Informácie k </w:t>
      </w:r>
      <w:r>
        <w:rPr>
          <w:szCs w:val="22"/>
        </w:rPr>
        <w:t>prílohe č. 3 </w:t>
      </w:r>
      <w:r>
        <w:rPr>
          <w:szCs w:val="22"/>
          <w:lang w:eastAsia="sk-SK"/>
        </w:rPr>
        <w:t> časti  F. písm. x) o vývoji opravnej položky ku krátkodobému finančnému majetku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2700"/>
        <w:gridCol w:w="1415"/>
        <w:gridCol w:w="977"/>
        <w:gridCol w:w="1396"/>
        <w:gridCol w:w="1396"/>
        <w:gridCol w:w="1185"/>
      </w:tblGrid>
      <w:tr>
        <w:trPr/>
        <w:tc>
          <w:tcPr>
            <w:tcW w:w="270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Krátkodobý finančný majetok</w:t>
            </w:r>
          </w:p>
        </w:tc>
        <w:tc>
          <w:tcPr>
            <w:tcW w:w="141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OP</w:t>
            </w:r>
          </w:p>
          <w:p>
            <w:pPr>
              <w:pStyle w:val="TopHeader"/>
              <w:widowControl w:val="false"/>
              <w:rPr/>
            </w:pPr>
            <w:r>
              <w:rPr/>
              <w:t>na začiatku účtovného obdobia</w:t>
            </w:r>
          </w:p>
        </w:tc>
        <w:tc>
          <w:tcPr>
            <w:tcW w:w="97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Tvorba </w:t>
              <w:br/>
              <w:t>OP</w:t>
            </w:r>
          </w:p>
          <w:p>
            <w:pPr>
              <w:pStyle w:val="TopHeader"/>
              <w:widowControl w:val="false"/>
              <w:rPr/>
            </w:pPr>
            <w:r>
              <w:rPr/>
            </w:r>
          </w:p>
        </w:tc>
        <w:tc>
          <w:tcPr>
            <w:tcW w:w="139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Zúčtovanie OP z dôvodu zániku opodstatne-nosti</w:t>
            </w:r>
          </w:p>
          <w:p>
            <w:pPr>
              <w:pStyle w:val="TopHeader"/>
              <w:widowControl w:val="false"/>
              <w:rPr/>
            </w:pPr>
            <w:r>
              <w:rPr/>
            </w:r>
          </w:p>
        </w:tc>
        <w:tc>
          <w:tcPr>
            <w:tcW w:w="139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Zúčtovanie OP z dôvodu vyradenia majetku z účtovníctva</w:t>
            </w:r>
          </w:p>
          <w:p>
            <w:pPr>
              <w:pStyle w:val="TopHeader"/>
              <w:widowControl w:val="false"/>
              <w:rPr/>
            </w:pPr>
            <w:r>
              <w:rPr/>
            </w:r>
          </w:p>
        </w:tc>
        <w:tc>
          <w:tcPr>
            <w:tcW w:w="118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 OP na konci účtovného obdobia</w:t>
            </w:r>
          </w:p>
        </w:tc>
      </w:tr>
      <w:tr>
        <w:trPr/>
        <w:tc>
          <w:tcPr>
            <w:tcW w:w="270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41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97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39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39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18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454" w:hRule="atLeast"/>
        </w:trPr>
        <w:tc>
          <w:tcPr>
            <w:tcW w:w="270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41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5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0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Obstarávanie krátkodobého finančného majetku</w:t>
            </w:r>
          </w:p>
        </w:tc>
        <w:tc>
          <w:tcPr>
            <w:tcW w:w="141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0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zov"/>
        <w:spacing w:beforeAutospacing="0" w:before="0" w:after="120"/>
        <w:ind w:left="357" w:hanging="0"/>
        <w:jc w:val="both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 xml:space="preserve">Informácie k prílohe č. 3 časti F. písm. y) o krátkodobom finančnom majetku, na ktorý bolo zriadené záložné právo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6767"/>
        <w:gridCol w:w="2302"/>
      </w:tblGrid>
      <w:tr>
        <w:trPr>
          <w:trHeight w:val="397" w:hRule="atLeast"/>
        </w:trPr>
        <w:tc>
          <w:tcPr>
            <w:tcW w:w="676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230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Hodnota za bežné účtovné obdobie</w:t>
            </w:r>
          </w:p>
        </w:tc>
      </w:tr>
      <w:tr>
        <w:trPr>
          <w:trHeight w:val="340" w:hRule="atLeast"/>
        </w:trPr>
        <w:tc>
          <w:tcPr>
            <w:tcW w:w="67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ind w:left="360" w:hanging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spacing w:before="0" w:after="0"/>
        <w:rPr/>
      </w:pPr>
      <w:r>
        <w:rPr/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F. písm.  za) o ocenení krátkodobého finančného  majetku, ku dňu ku ktorému sa zostavuje účtovná závierka reálnou hodnotou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318"/>
        <w:gridCol w:w="1770"/>
        <w:gridCol w:w="2215"/>
        <w:gridCol w:w="1766"/>
      </w:tblGrid>
      <w:tr>
        <w:trPr/>
        <w:tc>
          <w:tcPr>
            <w:tcW w:w="331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Krátkodobý finančný  majetok</w:t>
            </w:r>
          </w:p>
        </w:tc>
        <w:tc>
          <w:tcPr>
            <w:tcW w:w="177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Zvýšenie/ zníženie hodnoty</w:t>
            </w:r>
          </w:p>
          <w:p>
            <w:pPr>
              <w:pStyle w:val="TopHeader"/>
              <w:widowControl w:val="false"/>
              <w:rPr/>
            </w:pPr>
            <w:r>
              <w:rPr/>
              <w:t>(+/-)</w:t>
            </w:r>
          </w:p>
        </w:tc>
        <w:tc>
          <w:tcPr>
            <w:tcW w:w="221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Vplyv ocenenia</w:t>
              <w:br/>
              <w:t>na výsledok hospodá-renia bežného účtovného obdobia</w:t>
            </w:r>
          </w:p>
        </w:tc>
        <w:tc>
          <w:tcPr>
            <w:tcW w:w="176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Vplyv </w:t>
            </w:r>
          </w:p>
          <w:p>
            <w:pPr>
              <w:pStyle w:val="TopHeader"/>
              <w:widowControl w:val="false"/>
              <w:rPr/>
            </w:pPr>
            <w:r>
              <w:rPr/>
              <w:t>ocenenia</w:t>
              <w:br/>
              <w:t>na vlastné imanie</w:t>
            </w:r>
          </w:p>
        </w:tc>
      </w:tr>
      <w:tr>
        <w:trPr/>
        <w:tc>
          <w:tcPr>
            <w:tcW w:w="331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77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221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76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</w:tr>
      <w:tr>
        <w:trPr>
          <w:trHeight w:val="454" w:hRule="atLeast"/>
        </w:trPr>
        <w:tc>
          <w:tcPr>
            <w:tcW w:w="331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Majetkové CP na obchodovanie</w:t>
            </w:r>
          </w:p>
        </w:tc>
        <w:tc>
          <w:tcPr>
            <w:tcW w:w="177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1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6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54" w:hRule="atLeast"/>
        </w:trPr>
        <w:tc>
          <w:tcPr>
            <w:tcW w:w="331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Dlhové CP na obchodovanie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1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54" w:hRule="atLeast"/>
        </w:trPr>
        <w:tc>
          <w:tcPr>
            <w:tcW w:w="331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Emisné kvóty (komodity)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1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6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54" w:hRule="atLeast"/>
        </w:trPr>
        <w:tc>
          <w:tcPr>
            <w:tcW w:w="331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331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221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F. písm. zc) o majetku prenajatom formou finančného prenájmu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1497"/>
        <w:gridCol w:w="1252"/>
        <w:gridCol w:w="1669"/>
        <w:gridCol w:w="1045"/>
        <w:gridCol w:w="1181"/>
        <w:gridCol w:w="1529"/>
        <w:gridCol w:w="896"/>
      </w:tblGrid>
      <w:tr>
        <w:trPr>
          <w:trHeight w:val="660" w:hRule="atLeast"/>
        </w:trPr>
        <w:tc>
          <w:tcPr>
            <w:tcW w:w="1497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</w:t>
              <w:br/>
              <w:t>položky</w:t>
            </w:r>
          </w:p>
        </w:tc>
        <w:tc>
          <w:tcPr>
            <w:tcW w:w="396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360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30" w:hRule="atLeast"/>
        </w:trPr>
        <w:tc>
          <w:tcPr>
            <w:tcW w:w="1497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396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Splatnosť</w:t>
            </w:r>
          </w:p>
        </w:tc>
        <w:tc>
          <w:tcPr>
            <w:tcW w:w="360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Splatnosť</w:t>
            </w:r>
          </w:p>
        </w:tc>
      </w:tr>
      <w:tr>
        <w:trPr>
          <w:trHeight w:val="345" w:hRule="atLeast"/>
        </w:trPr>
        <w:tc>
          <w:tcPr>
            <w:tcW w:w="1497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25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do jedného roka vrátane</w:t>
            </w:r>
          </w:p>
        </w:tc>
        <w:tc>
          <w:tcPr>
            <w:tcW w:w="166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od jedného roka do piatich rokov vrátane</w:t>
            </w:r>
          </w:p>
        </w:tc>
        <w:tc>
          <w:tcPr>
            <w:tcW w:w="104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viac ako päť rokov</w:t>
            </w:r>
          </w:p>
        </w:tc>
        <w:tc>
          <w:tcPr>
            <w:tcW w:w="118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do jedného roka vrátane</w:t>
            </w:r>
          </w:p>
        </w:tc>
        <w:tc>
          <w:tcPr>
            <w:tcW w:w="152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od jedného roka do piatich rokov vrátane</w:t>
            </w:r>
          </w:p>
        </w:tc>
        <w:tc>
          <w:tcPr>
            <w:tcW w:w="89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viac ako päť rokov</w:t>
            </w:r>
          </w:p>
        </w:tc>
      </w:tr>
      <w:tr>
        <w:trPr>
          <w:trHeight w:val="74" w:hRule="atLeast"/>
        </w:trPr>
        <w:tc>
          <w:tcPr>
            <w:tcW w:w="1497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25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66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04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181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52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89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rPr>
          <w:trHeight w:val="454" w:hRule="atLeast"/>
        </w:trPr>
        <w:tc>
          <w:tcPr>
            <w:tcW w:w="149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Istina</w:t>
            </w:r>
          </w:p>
        </w:tc>
        <w:tc>
          <w:tcPr>
            <w:tcW w:w="125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66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5" w:type="dxa"/>
            <w:tcBorders>
              <w:top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2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96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454" w:hRule="atLeast"/>
        </w:trPr>
        <w:tc>
          <w:tcPr>
            <w:tcW w:w="149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Finančný výnos</w:t>
            </w:r>
          </w:p>
        </w:tc>
        <w:tc>
          <w:tcPr>
            <w:tcW w:w="125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66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5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81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2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96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454" w:hRule="atLeast"/>
        </w:trPr>
        <w:tc>
          <w:tcPr>
            <w:tcW w:w="149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25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66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5" w:type="dxa"/>
            <w:tcBorders>
              <w:top w:val="single" w:sz="4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81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29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96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zov"/>
        <w:spacing w:beforeAutospacing="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 xml:space="preserve">Informácie k prílohe č. 3 časti G. písm. a) tretiemu bodu o rozdelení účtovného zisku alebo o vysporiadaní účtovnej straty 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6041"/>
        <w:gridCol w:w="3028"/>
      </w:tblGrid>
      <w:tr>
        <w:trPr>
          <w:trHeight w:val="765" w:hRule="atLeast"/>
        </w:trPr>
        <w:tc>
          <w:tcPr>
            <w:tcW w:w="60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30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425" w:hRule="atLeast"/>
        </w:trPr>
        <w:tc>
          <w:tcPr>
            <w:tcW w:w="60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30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60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30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Bežné účtovné obdobie</w:t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Prídel do zákonného rezervného fondu</w:t>
            </w:r>
          </w:p>
        </w:tc>
        <w:tc>
          <w:tcPr>
            <w:tcW w:w="3028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Prídel do štatutárnych a ostatných fondov</w:t>
            </w:r>
          </w:p>
        </w:tc>
        <w:tc>
          <w:tcPr>
            <w:tcW w:w="3028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Prídel do sociálneho fondu</w:t>
            </w:r>
          </w:p>
        </w:tc>
        <w:tc>
          <w:tcPr>
            <w:tcW w:w="3028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Prídel na zvýšenie základného imania</w:t>
            </w:r>
          </w:p>
        </w:tc>
        <w:tc>
          <w:tcPr>
            <w:tcW w:w="302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Úhrada straty minulých období</w:t>
            </w:r>
          </w:p>
        </w:tc>
        <w:tc>
          <w:tcPr>
            <w:tcW w:w="3028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Prevod do nerozdeleného zisku minulých rokov</w:t>
            </w:r>
          </w:p>
        </w:tc>
        <w:tc>
          <w:tcPr>
            <w:tcW w:w="302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Rozdelenie podielu na zisku spoločníkom, členom</w:t>
            </w:r>
          </w:p>
        </w:tc>
        <w:tc>
          <w:tcPr>
            <w:tcW w:w="302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Iné </w:t>
            </w:r>
          </w:p>
        </w:tc>
        <w:tc>
          <w:tcPr>
            <w:tcW w:w="3028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3028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6125"/>
        <w:gridCol w:w="2944"/>
      </w:tblGrid>
      <w:tr>
        <w:trPr>
          <w:trHeight w:val="330" w:hRule="atLeast"/>
        </w:trPr>
        <w:tc>
          <w:tcPr>
            <w:tcW w:w="61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9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Bezprostredne predchádzajúce účtovné obdobie</w:t>
            </w:r>
          </w:p>
        </w:tc>
      </w:tr>
      <w:tr>
        <w:trPr>
          <w:trHeight w:val="425" w:hRule="atLeast"/>
        </w:trPr>
        <w:tc>
          <w:tcPr>
            <w:tcW w:w="612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94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cs="Times New Roman"/>
                <w:b/>
                <w:b/>
                <w:szCs w:val="22"/>
              </w:rPr>
            </w:pPr>
            <w:r>
              <w:rPr>
                <w:rFonts w:cs="Times New Roman"/>
                <w:b/>
                <w:szCs w:val="22"/>
              </w:rPr>
              <w:t>302</w:t>
            </w:r>
          </w:p>
        </w:tc>
      </w:tr>
      <w:tr>
        <w:trPr>
          <w:trHeight w:val="425" w:hRule="atLeast"/>
        </w:trPr>
        <w:tc>
          <w:tcPr>
            <w:tcW w:w="61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9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Bežné účtovné obdobie</w:t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 zákonného rezervného fondu</w:t>
            </w:r>
          </w:p>
        </w:tc>
        <w:tc>
          <w:tcPr>
            <w:tcW w:w="294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 štatutárnych a ostatných fondov</w:t>
            </w:r>
          </w:p>
        </w:tc>
        <w:tc>
          <w:tcPr>
            <w:tcW w:w="294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 nerozdeleného zisku minulých rokov</w:t>
            </w:r>
          </w:p>
        </w:tc>
        <w:tc>
          <w:tcPr>
            <w:tcW w:w="2944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Úhrada straty spoločníkmi, členmi</w:t>
            </w:r>
          </w:p>
        </w:tc>
        <w:tc>
          <w:tcPr>
            <w:tcW w:w="294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Prevod na účet neuhradenej straty minulých rokov</w:t>
            </w:r>
          </w:p>
        </w:tc>
        <w:tc>
          <w:tcPr>
            <w:tcW w:w="2944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302</w:t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Iné </w:t>
            </w:r>
          </w:p>
        </w:tc>
        <w:tc>
          <w:tcPr>
            <w:tcW w:w="294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94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cs="Times New Roman"/>
                <w:b/>
                <w:b/>
                <w:szCs w:val="22"/>
              </w:rPr>
            </w:pPr>
            <w:r>
              <w:rPr>
                <w:rFonts w:cs="Times New Roman"/>
                <w:b/>
                <w:szCs w:val="22"/>
              </w:rPr>
              <w:t>302</w:t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G. písm. b) o rezervách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459"/>
        <w:gridCol w:w="1907"/>
        <w:gridCol w:w="999"/>
        <w:gridCol w:w="1109"/>
        <w:gridCol w:w="1106"/>
        <w:gridCol w:w="1489"/>
      </w:tblGrid>
      <w:tr>
        <w:trPr>
          <w:trHeight w:val="330" w:hRule="atLeast"/>
        </w:trPr>
        <w:tc>
          <w:tcPr>
            <w:tcW w:w="2459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6610" w:type="dxa"/>
            <w:gridSpan w:val="5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</w:tr>
      <w:tr>
        <w:trPr>
          <w:trHeight w:val="345" w:hRule="atLeast"/>
        </w:trPr>
        <w:tc>
          <w:tcPr>
            <w:tcW w:w="2459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na začiatku účtovného obdobia</w:t>
            </w:r>
          </w:p>
        </w:tc>
        <w:tc>
          <w:tcPr>
            <w:tcW w:w="99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Tvorba</w:t>
            </w:r>
          </w:p>
        </w:tc>
        <w:tc>
          <w:tcPr>
            <w:tcW w:w="110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Použitie</w:t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Zrušenie</w:t>
            </w:r>
          </w:p>
        </w:tc>
        <w:tc>
          <w:tcPr>
            <w:tcW w:w="148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</w:t>
              <w:br/>
              <w:t>na konci účtovného obdobia</w:t>
            </w:r>
          </w:p>
        </w:tc>
      </w:tr>
      <w:tr>
        <w:trPr>
          <w:trHeight w:val="330" w:hRule="atLeast"/>
        </w:trPr>
        <w:tc>
          <w:tcPr>
            <w:tcW w:w="245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90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99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10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10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48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>
        <w:trPr>
          <w:trHeight w:val="330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907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top w:val="single" w:sz="8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9" w:type="dxa"/>
            <w:tcBorders>
              <w:top w:val="single" w:sz="8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8" w:space="0" w:color="000000"/>
              <w:bottom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9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90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9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0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06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ormal"/>
        <w:spacing w:lineRule="auto" w:line="240" w:before="12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459"/>
        <w:gridCol w:w="1907"/>
        <w:gridCol w:w="999"/>
        <w:gridCol w:w="1109"/>
        <w:gridCol w:w="1106"/>
        <w:gridCol w:w="1489"/>
      </w:tblGrid>
      <w:tr>
        <w:trPr>
          <w:trHeight w:val="330" w:hRule="atLeast"/>
        </w:trPr>
        <w:tc>
          <w:tcPr>
            <w:tcW w:w="2459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6610" w:type="dxa"/>
            <w:gridSpan w:val="5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45" w:hRule="atLeast"/>
        </w:trPr>
        <w:tc>
          <w:tcPr>
            <w:tcW w:w="2459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na začiatku účtovného obdobia</w:t>
            </w:r>
          </w:p>
        </w:tc>
        <w:tc>
          <w:tcPr>
            <w:tcW w:w="99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Tvorba</w:t>
            </w:r>
          </w:p>
        </w:tc>
        <w:tc>
          <w:tcPr>
            <w:tcW w:w="110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Použitie</w:t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Zrušenie</w:t>
            </w:r>
          </w:p>
        </w:tc>
        <w:tc>
          <w:tcPr>
            <w:tcW w:w="148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</w:t>
              <w:br/>
              <w:t>na konci účtovného obdobia</w:t>
            </w:r>
          </w:p>
        </w:tc>
      </w:tr>
      <w:tr>
        <w:trPr>
          <w:trHeight w:val="330" w:hRule="atLeast"/>
        </w:trPr>
        <w:tc>
          <w:tcPr>
            <w:tcW w:w="245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90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99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10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10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48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>
        <w:trPr>
          <w:trHeight w:val="284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90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4" w:space="0" w:color="000000"/>
              <w:bottom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9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90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9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0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06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 časti G. písm. c) a d) o záväzkoch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668"/>
        <w:gridCol w:w="2853"/>
        <w:gridCol w:w="2549"/>
      </w:tblGrid>
      <w:tr>
        <w:trPr>
          <w:trHeight w:val="920" w:hRule="atLeast"/>
        </w:trPr>
        <w:tc>
          <w:tcPr>
            <w:tcW w:w="36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28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254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97" w:hRule="atLeast"/>
        </w:trPr>
        <w:tc>
          <w:tcPr>
            <w:tcW w:w="36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28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2549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</w:tr>
      <w:tr>
        <w:trPr>
          <w:trHeight w:val="567" w:hRule="atLeast"/>
        </w:trPr>
        <w:tc>
          <w:tcPr>
            <w:tcW w:w="3668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Záväzky so zostatkovou dobou splatnosti nad päť rokov</w:t>
            </w:r>
          </w:p>
        </w:tc>
        <w:tc>
          <w:tcPr>
            <w:tcW w:w="2853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549" w:type="dxa"/>
            <w:tcBorders>
              <w:top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567" w:hRule="atLeast"/>
        </w:trPr>
        <w:tc>
          <w:tcPr>
            <w:tcW w:w="3668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2853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549" w:type="dxa"/>
            <w:tcBorders>
              <w:top w:val="single" w:sz="8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6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28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119849</w:t>
            </w:r>
          </w:p>
        </w:tc>
        <w:tc>
          <w:tcPr>
            <w:tcW w:w="2549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119543</w:t>
            </w:r>
          </w:p>
        </w:tc>
      </w:tr>
      <w:tr>
        <w:trPr>
          <w:trHeight w:val="567" w:hRule="atLeast"/>
        </w:trPr>
        <w:tc>
          <w:tcPr>
            <w:tcW w:w="3668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2853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szCs w:val="22"/>
              </w:rPr>
              <w:t>119849</w:t>
            </w:r>
          </w:p>
        </w:tc>
        <w:tc>
          <w:tcPr>
            <w:tcW w:w="2549" w:type="dxa"/>
            <w:tcBorders>
              <w:top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119543</w:t>
            </w:r>
          </w:p>
        </w:tc>
      </w:tr>
      <w:tr>
        <w:trPr>
          <w:trHeight w:val="397" w:hRule="atLeast"/>
        </w:trPr>
        <w:tc>
          <w:tcPr>
            <w:tcW w:w="3668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Záväzky po lehote splatnosti</w:t>
            </w:r>
          </w:p>
        </w:tc>
        <w:tc>
          <w:tcPr>
            <w:tcW w:w="2853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2549" w:type="dxa"/>
            <w:tcBorders>
              <w:top w:val="single" w:sz="8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</w:tr>
    </w:tbl>
    <w:p>
      <w:pPr>
        <w:pStyle w:val="Nzov"/>
        <w:keepNext w:val="false"/>
        <w:widowControl w:val="false"/>
        <w:spacing w:beforeAutospacing="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>Informácie k prílohe č. 3 časti F. písm. v) a časti G. písm. f) o odloženej daňovej pohľadávke alebo o odloženom daňovom záväzku</w:t>
      </w:r>
    </w:p>
    <w:tbl>
      <w:tblPr>
        <w:tblW w:w="5000" w:type="pct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4868"/>
        <w:gridCol w:w="2159"/>
        <w:gridCol w:w="2043"/>
      </w:tblGrid>
      <w:tr>
        <w:trPr>
          <w:trHeight w:val="990" w:hRule="atLeast"/>
        </w:trPr>
        <w:tc>
          <w:tcPr>
            <w:tcW w:w="48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21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20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624" w:hRule="atLeast"/>
        </w:trPr>
        <w:tc>
          <w:tcPr>
            <w:tcW w:w="486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215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odpočítateľné</w:t>
            </w:r>
          </w:p>
        </w:tc>
        <w:tc>
          <w:tcPr>
            <w:tcW w:w="2159" w:type="dxa"/>
            <w:tcBorders>
              <w:left w:val="single" w:sz="12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zdaniteľné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630" w:hRule="atLeast"/>
        </w:trPr>
        <w:tc>
          <w:tcPr>
            <w:tcW w:w="486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odpočítateľné</w:t>
            </w:r>
          </w:p>
        </w:tc>
        <w:tc>
          <w:tcPr>
            <w:tcW w:w="2159" w:type="dxa"/>
            <w:tcBorders>
              <w:left w:val="single" w:sz="12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zdaniteľné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486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4868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2159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43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4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Cs/>
                <w:szCs w:val="22"/>
              </w:rPr>
            </w:pPr>
            <w:r>
              <w:rPr>
                <w:bCs/>
                <w:szCs w:val="22"/>
              </w:rPr>
              <w:t>Zaúčtovaná ako náklad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43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Cs/>
                <w:szCs w:val="22"/>
              </w:rPr>
            </w:pPr>
            <w:r>
              <w:rPr>
                <w:bCs/>
                <w:szCs w:val="22"/>
              </w:rPr>
              <w:t>Zaúčtovaná do vlastného imania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Zaúčtovaná ako náklad 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Zaúčtovaná do vlastného imania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43" w:type="dxa"/>
            <w:tcBorders>
              <w:top w:val="single" w:sz="4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G. písm. g) o záväzkoch zo sociálneho fondu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865"/>
        <w:gridCol w:w="2583"/>
        <w:gridCol w:w="2622"/>
      </w:tblGrid>
      <w:tr>
        <w:trPr>
          <w:trHeight w:val="825" w:hRule="atLeast"/>
        </w:trPr>
        <w:tc>
          <w:tcPr>
            <w:tcW w:w="386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258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262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97" w:hRule="atLeast"/>
        </w:trPr>
        <w:tc>
          <w:tcPr>
            <w:tcW w:w="386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58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2622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6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Tvorba sociálneho fondu na ťarchu nákladov</w:t>
            </w:r>
          </w:p>
        </w:tc>
        <w:tc>
          <w:tcPr>
            <w:tcW w:w="2583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622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6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Tvorba sociálneho fondu zo zisku</w:t>
            </w:r>
          </w:p>
        </w:tc>
        <w:tc>
          <w:tcPr>
            <w:tcW w:w="2583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622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6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Ostatná tvorba sociálneho fondu</w:t>
            </w:r>
          </w:p>
        </w:tc>
        <w:tc>
          <w:tcPr>
            <w:tcW w:w="2583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622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6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583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622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6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58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622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6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58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622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G. písm. h) o vydaných dlhopisoch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139"/>
        <w:gridCol w:w="1387"/>
        <w:gridCol w:w="1386"/>
        <w:gridCol w:w="1386"/>
        <w:gridCol w:w="1386"/>
        <w:gridCol w:w="1385"/>
      </w:tblGrid>
      <w:tr>
        <w:trPr>
          <w:trHeight w:val="345" w:hRule="atLeast"/>
        </w:trPr>
        <w:tc>
          <w:tcPr>
            <w:tcW w:w="213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vydaného dlhopisu</w:t>
            </w:r>
          </w:p>
        </w:tc>
        <w:tc>
          <w:tcPr>
            <w:tcW w:w="13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Menovitá hodnota</w:t>
            </w:r>
          </w:p>
        </w:tc>
        <w:tc>
          <w:tcPr>
            <w:tcW w:w="13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Počet</w:t>
            </w:r>
          </w:p>
        </w:tc>
        <w:tc>
          <w:tcPr>
            <w:tcW w:w="13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Emisný kurz</w:t>
            </w:r>
          </w:p>
        </w:tc>
        <w:tc>
          <w:tcPr>
            <w:tcW w:w="13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Úrok</w:t>
            </w:r>
          </w:p>
        </w:tc>
        <w:tc>
          <w:tcPr>
            <w:tcW w:w="13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Splatnosť</w:t>
            </w:r>
          </w:p>
        </w:tc>
      </w:tr>
      <w:tr>
        <w:trPr>
          <w:trHeight w:val="397" w:hRule="atLeast"/>
        </w:trPr>
        <w:tc>
          <w:tcPr>
            <w:tcW w:w="213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3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3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7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3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7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zov"/>
        <w:keepNext w:val="false"/>
        <w:widowControl w:val="false"/>
        <w:spacing w:beforeAutospacing="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>Informácie k prílohe č. 3 časti G. písm. i) o bankových úveroch, pôžičkách a krátkodobých finančných výpomociach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181"/>
        <w:gridCol w:w="830"/>
        <w:gridCol w:w="830"/>
        <w:gridCol w:w="1239"/>
        <w:gridCol w:w="1408"/>
        <w:gridCol w:w="1092"/>
        <w:gridCol w:w="1489"/>
      </w:tblGrid>
      <w:tr>
        <w:trPr>
          <w:trHeight w:val="990" w:hRule="atLeast"/>
        </w:trPr>
        <w:tc>
          <w:tcPr>
            <w:tcW w:w="218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83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Mena</w:t>
            </w:r>
          </w:p>
        </w:tc>
        <w:tc>
          <w:tcPr>
            <w:tcW w:w="83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Úrok </w:t>
              <w:br/>
              <w:t xml:space="preserve">p. a. </w:t>
            </w:r>
          </w:p>
          <w:p>
            <w:pPr>
              <w:pStyle w:val="TopHeader"/>
              <w:widowControl w:val="false"/>
              <w:rPr/>
            </w:pPr>
            <w:r>
              <w:rPr/>
              <w:t>v %</w:t>
            </w:r>
          </w:p>
        </w:tc>
        <w:tc>
          <w:tcPr>
            <w:tcW w:w="123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Dátum splatnosti</w:t>
            </w:r>
          </w:p>
        </w:tc>
        <w:tc>
          <w:tcPr>
            <w:tcW w:w="140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Suma istiny v príslušnej mene</w:t>
              <w:br/>
              <w:t xml:space="preserve"> za bežné účtovné obdobie</w:t>
            </w:r>
          </w:p>
        </w:tc>
        <w:tc>
          <w:tcPr>
            <w:tcW w:w="109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>
            <w:pPr>
              <w:pStyle w:val="TopHeader"/>
              <w:widowControl w:val="false"/>
              <w:rPr/>
            </w:pPr>
            <w:r>
              <w:rPr/>
              <w:t>Suma istiny v eurách</w:t>
            </w:r>
          </w:p>
          <w:p>
            <w:pPr>
              <w:pStyle w:val="TopHeader"/>
              <w:widowControl w:val="false"/>
              <w:rPr/>
            </w:pPr>
            <w:r>
              <w:rPr/>
              <w:t xml:space="preserve"> </w:t>
            </w:r>
            <w:r>
              <w:rPr/>
              <w:t>za bežné účtovné obdobie</w:t>
            </w:r>
          </w:p>
        </w:tc>
        <w:tc>
          <w:tcPr>
            <w:tcW w:w="148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Suma istiny v príslušnej mene za bezprostred-ne predchá-dzajúce účtovné obdobie</w:t>
            </w:r>
          </w:p>
        </w:tc>
      </w:tr>
      <w:tr>
        <w:trPr>
          <w:trHeight w:val="330" w:hRule="atLeast"/>
        </w:trPr>
        <w:tc>
          <w:tcPr>
            <w:tcW w:w="218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83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83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23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40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09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48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rPr>
          <w:trHeight w:val="330" w:hRule="atLeast"/>
        </w:trPr>
        <w:tc>
          <w:tcPr>
            <w:tcW w:w="9069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bankové úvery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0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9069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bankové úvery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0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3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181"/>
        <w:gridCol w:w="856"/>
        <w:gridCol w:w="804"/>
        <w:gridCol w:w="1247"/>
        <w:gridCol w:w="1385"/>
        <w:gridCol w:w="1107"/>
        <w:gridCol w:w="1489"/>
      </w:tblGrid>
      <w:tr>
        <w:trPr>
          <w:trHeight w:val="990" w:hRule="atLeast"/>
        </w:trPr>
        <w:tc>
          <w:tcPr>
            <w:tcW w:w="218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85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Mena</w:t>
            </w:r>
          </w:p>
        </w:tc>
        <w:tc>
          <w:tcPr>
            <w:tcW w:w="80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Úrok </w:t>
              <w:br/>
              <w:t xml:space="preserve">p. a. </w:t>
            </w:r>
          </w:p>
          <w:p>
            <w:pPr>
              <w:pStyle w:val="TopHeader"/>
              <w:widowControl w:val="false"/>
              <w:rPr/>
            </w:pPr>
            <w:r>
              <w:rPr/>
              <w:t>v %</w:t>
            </w:r>
          </w:p>
        </w:tc>
        <w:tc>
          <w:tcPr>
            <w:tcW w:w="124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Dátum splatnosti</w:t>
            </w:r>
          </w:p>
        </w:tc>
        <w:tc>
          <w:tcPr>
            <w:tcW w:w="138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Suma istiny v príslušnej mene</w:t>
              <w:br/>
              <w:t xml:space="preserve"> za bežné účtovné obdobie</w:t>
            </w:r>
          </w:p>
        </w:tc>
        <w:tc>
          <w:tcPr>
            <w:tcW w:w="110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>
            <w:pPr>
              <w:pStyle w:val="TopHeader"/>
              <w:widowControl w:val="false"/>
              <w:rPr/>
            </w:pPr>
            <w:r>
              <w:rPr/>
              <w:t>Suma istiny v eurách</w:t>
            </w:r>
          </w:p>
          <w:p>
            <w:pPr>
              <w:pStyle w:val="TopHeader"/>
              <w:widowControl w:val="false"/>
              <w:rPr/>
            </w:pPr>
            <w:r>
              <w:rPr/>
              <w:t xml:space="preserve"> </w:t>
            </w:r>
            <w:r>
              <w:rPr/>
              <w:t>za bežné účtovné obdobie</w:t>
            </w:r>
          </w:p>
        </w:tc>
        <w:tc>
          <w:tcPr>
            <w:tcW w:w="148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Suma istiny v príslušnej mene za bezprostredne predchádzajú-ce účtovné obdobie</w:t>
            </w:r>
          </w:p>
        </w:tc>
      </w:tr>
      <w:tr>
        <w:trPr>
          <w:trHeight w:val="330" w:hRule="atLeast"/>
        </w:trPr>
        <w:tc>
          <w:tcPr>
            <w:tcW w:w="218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85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80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24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38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10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48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rPr>
          <w:trHeight w:val="330" w:hRule="atLeast"/>
        </w:trPr>
        <w:tc>
          <w:tcPr>
            <w:tcW w:w="9069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pôžičky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0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4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9069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pôžičky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0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4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5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5" w:hRule="atLeast"/>
        </w:trPr>
        <w:tc>
          <w:tcPr>
            <w:tcW w:w="9069" w:type="dxa"/>
            <w:gridSpan w:val="7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finančné výpomoci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5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5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 xml:space="preserve">Informácie k prílohe č. 3 časti  G. písm. k) o významných položkách derivátov za bežné účtovné obdobie 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871"/>
        <w:gridCol w:w="1455"/>
        <w:gridCol w:w="14"/>
        <w:gridCol w:w="1579"/>
        <w:gridCol w:w="2150"/>
      </w:tblGrid>
      <w:tr>
        <w:trPr>
          <w:trHeight w:val="278" w:hRule="atLeast"/>
        </w:trPr>
        <w:tc>
          <w:tcPr>
            <w:tcW w:w="3871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3048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Účtovná hodnota</w:t>
            </w:r>
          </w:p>
        </w:tc>
        <w:tc>
          <w:tcPr>
            <w:tcW w:w="2150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Dohodnutá cena podkladového nástroja</w:t>
            </w:r>
          </w:p>
        </w:tc>
      </w:tr>
      <w:tr>
        <w:trPr>
          <w:trHeight w:val="284" w:hRule="atLeast"/>
        </w:trPr>
        <w:tc>
          <w:tcPr>
            <w:tcW w:w="3871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45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pohľadávky</w:t>
            </w:r>
          </w:p>
        </w:tc>
        <w:tc>
          <w:tcPr>
            <w:tcW w:w="1593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záväzku</w:t>
            </w:r>
          </w:p>
        </w:tc>
        <w:tc>
          <w:tcPr>
            <w:tcW w:w="2150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</w:tr>
      <w:tr>
        <w:trPr>
          <w:trHeight w:val="106" w:hRule="atLeast"/>
        </w:trPr>
        <w:tc>
          <w:tcPr>
            <w:tcW w:w="387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45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593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15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>
        <w:trPr>
          <w:trHeight w:val="330" w:hRule="atLeast"/>
        </w:trPr>
        <w:tc>
          <w:tcPr>
            <w:tcW w:w="38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5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593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21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5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93" w:type="dxa"/>
            <w:gridSpan w:val="2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5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93" w:type="dxa"/>
            <w:gridSpan w:val="2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5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93" w:type="dxa"/>
            <w:gridSpan w:val="2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5" w:type="dxa"/>
            <w:tcBorders>
              <w:top w:val="single" w:sz="6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93" w:type="dxa"/>
            <w:gridSpan w:val="2"/>
            <w:tcBorders>
              <w:top w:val="single" w:sz="6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55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93" w:type="dxa"/>
            <w:gridSpan w:val="2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69" w:type="dxa"/>
            <w:gridSpan w:val="2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7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69" w:type="dxa"/>
            <w:gridSpan w:val="2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79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69" w:type="dxa"/>
            <w:gridSpan w:val="2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79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469" w:type="dxa"/>
            <w:gridSpan w:val="2"/>
            <w:tcBorders>
              <w:top w:val="single" w:sz="6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79" w:type="dxa"/>
            <w:tcBorders>
              <w:top w:val="single" w:sz="6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861"/>
        <w:gridCol w:w="1642"/>
        <w:gridCol w:w="970"/>
        <w:gridCol w:w="1660"/>
        <w:gridCol w:w="937"/>
      </w:tblGrid>
      <w:tr>
        <w:trPr>
          <w:trHeight w:val="622" w:hRule="atLeast"/>
        </w:trPr>
        <w:tc>
          <w:tcPr>
            <w:tcW w:w="3861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2612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2597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30" w:hRule="atLeast"/>
        </w:trPr>
        <w:tc>
          <w:tcPr>
            <w:tcW w:w="3861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2612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Zmena reálnej hodnoty </w:t>
              <w:br/>
              <w:t>(+/-) s vplyvom na</w:t>
            </w:r>
          </w:p>
        </w:tc>
        <w:tc>
          <w:tcPr>
            <w:tcW w:w="2597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Zmena reálnej hodnoty (+/-) s vplyvom na</w:t>
            </w:r>
          </w:p>
        </w:tc>
      </w:tr>
      <w:tr>
        <w:trPr>
          <w:trHeight w:val="345" w:hRule="atLeast"/>
        </w:trPr>
        <w:tc>
          <w:tcPr>
            <w:tcW w:w="3861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64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výsledok hospodárenia</w:t>
            </w:r>
          </w:p>
        </w:tc>
        <w:tc>
          <w:tcPr>
            <w:tcW w:w="97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vlastné imanie</w:t>
            </w:r>
          </w:p>
        </w:tc>
        <w:tc>
          <w:tcPr>
            <w:tcW w:w="166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výsledok hospodárenia</w:t>
            </w:r>
          </w:p>
        </w:tc>
        <w:tc>
          <w:tcPr>
            <w:tcW w:w="9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vlastné imanie</w:t>
            </w:r>
          </w:p>
        </w:tc>
      </w:tr>
      <w:tr>
        <w:trPr>
          <w:trHeight w:val="149" w:hRule="atLeast"/>
        </w:trPr>
        <w:tc>
          <w:tcPr>
            <w:tcW w:w="386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64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97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66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93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4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0" w:type="dxa"/>
            <w:tcBorders>
              <w:top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0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0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0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4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70" w:type="dxa"/>
            <w:tcBorders>
              <w:top w:val="single" w:sz="4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60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37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0" w:type="dxa"/>
            <w:tcBorders>
              <w:top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0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0" w:type="dxa"/>
            <w:tcBorders>
              <w:top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0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0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42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0" w:type="dxa"/>
            <w:tcBorders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0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keepNext w:val="false"/>
        <w:widowControl w:val="false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G. písm. l) o položkách zabezpečených derivátmi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5175"/>
        <w:gridCol w:w="1937"/>
        <w:gridCol w:w="1958"/>
      </w:tblGrid>
      <w:tr>
        <w:trPr>
          <w:trHeight w:val="352" w:hRule="atLeast"/>
        </w:trPr>
        <w:tc>
          <w:tcPr>
            <w:tcW w:w="5175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Zabezpečovaná položka</w:t>
            </w:r>
          </w:p>
        </w:tc>
        <w:tc>
          <w:tcPr>
            <w:tcW w:w="3895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Reálna hodnota</w:t>
            </w:r>
          </w:p>
        </w:tc>
      </w:tr>
      <w:tr>
        <w:trPr>
          <w:trHeight w:val="808" w:hRule="atLeast"/>
        </w:trPr>
        <w:tc>
          <w:tcPr>
            <w:tcW w:w="5175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9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195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167" w:hRule="atLeast"/>
        </w:trPr>
        <w:tc>
          <w:tcPr>
            <w:tcW w:w="517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93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95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>
        <w:trPr>
          <w:trHeight w:val="369" w:hRule="atLeast"/>
        </w:trPr>
        <w:tc>
          <w:tcPr>
            <w:tcW w:w="517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Majetok vykázaný v súvahe</w:t>
            </w:r>
          </w:p>
        </w:tc>
        <w:tc>
          <w:tcPr>
            <w:tcW w:w="193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5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17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Záväzok vykázaný v súvahe</w:t>
            </w:r>
          </w:p>
        </w:tc>
        <w:tc>
          <w:tcPr>
            <w:tcW w:w="1937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58" w:type="dxa"/>
            <w:tcBorders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17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Zmluvy, ktoré sa neúčtujú na súvahových účtoch</w:t>
            </w:r>
          </w:p>
        </w:tc>
        <w:tc>
          <w:tcPr>
            <w:tcW w:w="1937" w:type="dxa"/>
            <w:tcBorders>
              <w:left w:val="single" w:sz="12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58" w:type="dxa"/>
            <w:tcBorders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17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937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5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17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937" w:type="dxa"/>
            <w:tcBorders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58" w:type="dxa"/>
            <w:tcBorders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zov"/>
        <w:keepNext w:val="false"/>
        <w:widowControl w:val="false"/>
        <w:spacing w:beforeAutospacing="0" w:before="0" w:after="0"/>
        <w:ind w:left="360" w:hanging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G. písm. m) o majetku prenajatom formou finančného prenájmu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1561"/>
        <w:gridCol w:w="1188"/>
        <w:gridCol w:w="1437"/>
        <w:gridCol w:w="1085"/>
        <w:gridCol w:w="1208"/>
        <w:gridCol w:w="1484"/>
        <w:gridCol w:w="1106"/>
      </w:tblGrid>
      <w:tr>
        <w:trPr>
          <w:trHeight w:val="571" w:hRule="atLeast"/>
        </w:trPr>
        <w:tc>
          <w:tcPr>
            <w:tcW w:w="1561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</w:t>
              <w:br/>
              <w:t>položky</w:t>
            </w:r>
          </w:p>
        </w:tc>
        <w:tc>
          <w:tcPr>
            <w:tcW w:w="371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3798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30" w:hRule="atLeast"/>
        </w:trPr>
        <w:tc>
          <w:tcPr>
            <w:tcW w:w="1561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371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Splatnosť</w:t>
            </w:r>
          </w:p>
        </w:tc>
        <w:tc>
          <w:tcPr>
            <w:tcW w:w="3798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Splatnosť</w:t>
            </w:r>
          </w:p>
        </w:tc>
      </w:tr>
      <w:tr>
        <w:trPr>
          <w:trHeight w:val="345" w:hRule="atLeast"/>
        </w:trPr>
        <w:tc>
          <w:tcPr>
            <w:tcW w:w="1561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18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do jedného roka vrátane</w:t>
            </w:r>
          </w:p>
        </w:tc>
        <w:tc>
          <w:tcPr>
            <w:tcW w:w="14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od jedného roka do piatich rokov vrátane</w:t>
            </w:r>
          </w:p>
        </w:tc>
        <w:tc>
          <w:tcPr>
            <w:tcW w:w="108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viac ako päť rokov</w:t>
            </w:r>
          </w:p>
        </w:tc>
        <w:tc>
          <w:tcPr>
            <w:tcW w:w="120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do jedného roka vrátane</w:t>
            </w:r>
          </w:p>
        </w:tc>
        <w:tc>
          <w:tcPr>
            <w:tcW w:w="148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viac ako päť rokov</w:t>
            </w:r>
          </w:p>
        </w:tc>
      </w:tr>
      <w:tr>
        <w:trPr>
          <w:trHeight w:val="151" w:hRule="atLeast"/>
        </w:trPr>
        <w:tc>
          <w:tcPr>
            <w:tcW w:w="156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18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43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08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20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48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10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rPr>
          <w:trHeight w:val="397" w:hRule="atLeast"/>
        </w:trPr>
        <w:tc>
          <w:tcPr>
            <w:tcW w:w="156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Istina</w:t>
            </w:r>
          </w:p>
        </w:tc>
        <w:tc>
          <w:tcPr>
            <w:tcW w:w="118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37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85" w:type="dxa"/>
            <w:tcBorders>
              <w:top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0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4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156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Finančný náklad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3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85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08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156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37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85" w:type="dxa"/>
            <w:tcBorders>
              <w:top w:val="single" w:sz="4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08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4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>Informácie k prílohe č. 3 časti H. písm. b) o zmene stavu vnútroorganizačných zásob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443"/>
        <w:gridCol w:w="1101"/>
        <w:gridCol w:w="1214"/>
        <w:gridCol w:w="1368"/>
        <w:gridCol w:w="1095"/>
        <w:gridCol w:w="1848"/>
      </w:tblGrid>
      <w:tr>
        <w:trPr>
          <w:trHeight w:val="990" w:hRule="atLeast"/>
        </w:trPr>
        <w:tc>
          <w:tcPr>
            <w:tcW w:w="2443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11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2582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  <w:tc>
          <w:tcPr>
            <w:tcW w:w="2943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Zmena stavu vnútroorganizačných </w:t>
            </w:r>
          </w:p>
          <w:p>
            <w:pPr>
              <w:pStyle w:val="TopHeader"/>
              <w:widowControl w:val="false"/>
              <w:rPr/>
            </w:pPr>
            <w:r>
              <w:rPr/>
              <w:t xml:space="preserve">zásob </w:t>
            </w:r>
          </w:p>
        </w:tc>
      </w:tr>
      <w:tr>
        <w:trPr>
          <w:trHeight w:val="930" w:hRule="atLeast"/>
        </w:trPr>
        <w:tc>
          <w:tcPr>
            <w:tcW w:w="2443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10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Konečný zostatok</w:t>
            </w:r>
          </w:p>
        </w:tc>
        <w:tc>
          <w:tcPr>
            <w:tcW w:w="121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Konečný zostatok</w:t>
            </w:r>
          </w:p>
        </w:tc>
        <w:tc>
          <w:tcPr>
            <w:tcW w:w="136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Začiatočný stav</w:t>
            </w:r>
          </w:p>
        </w:tc>
        <w:tc>
          <w:tcPr>
            <w:tcW w:w="109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184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144" w:hRule="atLeast"/>
        </w:trPr>
        <w:tc>
          <w:tcPr>
            <w:tcW w:w="244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10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214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368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09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848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>
        <w:trPr>
          <w:trHeight w:val="567" w:hRule="atLeast"/>
        </w:trPr>
        <w:tc>
          <w:tcPr>
            <w:tcW w:w="244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Nedokončená výroba </w:t>
              <w:br/>
              <w:t>a polotovary vlastnej výroby</w:t>
            </w:r>
          </w:p>
        </w:tc>
        <w:tc>
          <w:tcPr>
            <w:tcW w:w="110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14" w:type="dxa"/>
            <w:tcBorders>
              <w:top w:val="single" w:sz="12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68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Výrobky</w:t>
            </w:r>
          </w:p>
        </w:tc>
        <w:tc>
          <w:tcPr>
            <w:tcW w:w="110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68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6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Zvieratá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68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110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68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Manká a škody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Reprezentačné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Dary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6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705" w:hRule="atLeast"/>
        </w:trPr>
        <w:tc>
          <w:tcPr>
            <w:tcW w:w="24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1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68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9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ormal"/>
        <w:spacing w:lineRule="auto" w:line="240" w:before="0" w:after="0"/>
        <w:rPr>
          <w:kern w:val="2"/>
          <w:szCs w:val="22"/>
        </w:rPr>
      </w:pPr>
      <w:r>
        <w:rPr>
          <w:kern w:val="2"/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H. písm. g) o čistom obrate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5403"/>
        <w:gridCol w:w="2005"/>
        <w:gridCol w:w="1662"/>
      </w:tblGrid>
      <w:tr>
        <w:trPr>
          <w:trHeight w:val="1005" w:hRule="atLeast"/>
        </w:trPr>
        <w:tc>
          <w:tcPr>
            <w:tcW w:w="54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200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1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69" w:hRule="atLeast"/>
        </w:trPr>
        <w:tc>
          <w:tcPr>
            <w:tcW w:w="540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Tržby za vlastné výrobky</w:t>
            </w:r>
          </w:p>
        </w:tc>
        <w:tc>
          <w:tcPr>
            <w:tcW w:w="200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54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Tržby z predaja služieb</w:t>
            </w:r>
          </w:p>
        </w:tc>
        <w:tc>
          <w:tcPr>
            <w:tcW w:w="200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54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Tržby za tovar</w:t>
            </w:r>
          </w:p>
        </w:tc>
        <w:tc>
          <w:tcPr>
            <w:tcW w:w="200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54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Výnosy zo zákazky</w:t>
            </w:r>
          </w:p>
        </w:tc>
        <w:tc>
          <w:tcPr>
            <w:tcW w:w="200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54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Výnosy z nehnuteľnosti na predaj</w:t>
            </w:r>
          </w:p>
        </w:tc>
        <w:tc>
          <w:tcPr>
            <w:tcW w:w="200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54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 výnosy súvisiace s bežnou činnosťou</w:t>
            </w:r>
          </w:p>
        </w:tc>
        <w:tc>
          <w:tcPr>
            <w:tcW w:w="200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540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200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I. o nákladoch voči audítorovi, audítorskej spoločnosti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5365"/>
        <w:gridCol w:w="1802"/>
        <w:gridCol w:w="1903"/>
      </w:tblGrid>
      <w:tr>
        <w:trPr>
          <w:trHeight w:val="1005" w:hRule="atLeast"/>
        </w:trPr>
        <w:tc>
          <w:tcPr>
            <w:tcW w:w="536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18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19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69" w:hRule="atLeast"/>
        </w:trPr>
        <w:tc>
          <w:tcPr>
            <w:tcW w:w="536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180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 </w:t>
            </w:r>
          </w:p>
        </w:tc>
        <w:tc>
          <w:tcPr>
            <w:tcW w:w="190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365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náklady za overenie individuálnej účtovnej závierky</w:t>
            </w:r>
          </w:p>
        </w:tc>
        <w:tc>
          <w:tcPr>
            <w:tcW w:w="1802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03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36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 uisťovacie audítorské služby</w:t>
            </w:r>
          </w:p>
        </w:tc>
        <w:tc>
          <w:tcPr>
            <w:tcW w:w="180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0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36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súvisiace audítorské služby</w:t>
            </w:r>
          </w:p>
        </w:tc>
        <w:tc>
          <w:tcPr>
            <w:tcW w:w="180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0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36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daňové poradenstvo</w:t>
            </w:r>
          </w:p>
        </w:tc>
        <w:tc>
          <w:tcPr>
            <w:tcW w:w="180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0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36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neaudítorské služby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0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J. písm. a) až e) o daniach z príjmov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5643"/>
        <w:gridCol w:w="1625"/>
        <w:gridCol w:w="1802"/>
      </w:tblGrid>
      <w:tr>
        <w:trPr>
          <w:trHeight w:val="840" w:hRule="atLeast"/>
        </w:trPr>
        <w:tc>
          <w:tcPr>
            <w:tcW w:w="56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16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18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567" w:hRule="atLeast"/>
        </w:trPr>
        <w:tc>
          <w:tcPr>
            <w:tcW w:w="564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odloženej daňovej pohľadávky účtovanej ako náklad alebo výnos vyplývajúca zo zmeny sadzby dane z príjmov</w:t>
            </w:r>
          </w:p>
        </w:tc>
        <w:tc>
          <w:tcPr>
            <w:tcW w:w="162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0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5643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odloženého daňového záväzku účtovaného ako náklad alebo výnos vyplývajúci zo zmeny sadzby dane z príjmov</w:t>
            </w:r>
          </w:p>
        </w:tc>
        <w:tc>
          <w:tcPr>
            <w:tcW w:w="162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0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564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odloženej daňovej pohľadávky týkajúca sa umorenia daňovej straty, nevyužitých daňových odpočtov a iných nárokov, ako aj dočasných rozdielov predchádzajúcich účtovných období, ku ktorým sa v predchádzajúcich účtovných obdobiach odložená daňová  pohľadávka neúčtovala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564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Suma odloženého daňového záväzku, ktorý vznikol </w:t>
              <w:br/>
              <w:t>z dôvodu neúčtovania tej časti odloženej daňovej pohľadávky v bežnom účtovnom období, o ktorej sa účtovalo v predchádzajúcich účtovných obdobiach</w:t>
            </w:r>
          </w:p>
        </w:tc>
        <w:tc>
          <w:tcPr>
            <w:tcW w:w="162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0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5643" w:type="dxa"/>
            <w:tcBorders>
              <w:top w:val="single" w:sz="4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neuplatneného umorenia daňovej straty, nevyužitých daňových odpočtov a iných nárokov a odpočítateľných dočasných rozdielov, ku ktorým nebola účtovaná odložená daňová pohľadávka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564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odloženej dani z príjmov, ktorá sa vzťahuje na položky účtované priamo na účty vlastného imania bez účtovania na účty nákladov a výnosov</w:t>
            </w:r>
          </w:p>
        </w:tc>
        <w:tc>
          <w:tcPr>
            <w:tcW w:w="162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0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 časti J.  písm. f) a g) o daniach z príjmov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734"/>
        <w:gridCol w:w="1662"/>
        <w:gridCol w:w="776"/>
        <w:gridCol w:w="649"/>
        <w:gridCol w:w="1898"/>
        <w:gridCol w:w="701"/>
        <w:gridCol w:w="649"/>
      </w:tblGrid>
      <w:tr>
        <w:trPr>
          <w:trHeight w:val="642" w:hRule="atLeast"/>
        </w:trPr>
        <w:tc>
          <w:tcPr>
            <w:tcW w:w="2734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3087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3248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</w:t>
            </w:r>
          </w:p>
          <w:p>
            <w:pPr>
              <w:pStyle w:val="TopHeader"/>
              <w:widowControl w:val="false"/>
              <w:rPr/>
            </w:pPr>
            <w:r>
              <w:rPr/>
              <w:t xml:space="preserve"> </w:t>
            </w:r>
            <w:r>
              <w:rPr/>
              <w:t>účtovné obdobie</w:t>
            </w:r>
          </w:p>
        </w:tc>
      </w:tr>
      <w:tr>
        <w:trPr>
          <w:trHeight w:val="345" w:hRule="atLeast"/>
        </w:trPr>
        <w:tc>
          <w:tcPr>
            <w:tcW w:w="2734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66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Základ dane</w:t>
            </w:r>
          </w:p>
        </w:tc>
        <w:tc>
          <w:tcPr>
            <w:tcW w:w="77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Daň</w:t>
            </w:r>
          </w:p>
        </w:tc>
        <w:tc>
          <w:tcPr>
            <w:tcW w:w="6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Daň v %</w:t>
            </w:r>
          </w:p>
        </w:tc>
        <w:tc>
          <w:tcPr>
            <w:tcW w:w="189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Základ dane</w:t>
            </w:r>
          </w:p>
        </w:tc>
        <w:tc>
          <w:tcPr>
            <w:tcW w:w="70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Daň</w:t>
            </w:r>
          </w:p>
        </w:tc>
        <w:tc>
          <w:tcPr>
            <w:tcW w:w="6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Daň v %</w:t>
            </w:r>
          </w:p>
        </w:tc>
      </w:tr>
      <w:tr>
        <w:trPr>
          <w:trHeight w:val="330" w:hRule="atLeast"/>
        </w:trPr>
        <w:tc>
          <w:tcPr>
            <w:tcW w:w="273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77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64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89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70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64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Výsledok hospodárenia </w:t>
              <w:br/>
              <w:t>pred zdanením, z toho:</w:t>
            </w:r>
          </w:p>
        </w:tc>
        <w:tc>
          <w:tcPr>
            <w:tcW w:w="166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649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89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649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teoretická daň 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76" w:type="dxa"/>
            <w:tcBorders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01" w:type="dxa"/>
            <w:tcBorders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Daňovo neuznané náklady</w:t>
            </w:r>
          </w:p>
        </w:tc>
        <w:tc>
          <w:tcPr>
            <w:tcW w:w="166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Výnosy nepodliehajúce dani</w:t>
            </w:r>
          </w:p>
        </w:tc>
        <w:tc>
          <w:tcPr>
            <w:tcW w:w="166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Vplyv nevykázanej odloženej daňovej pohľadávky</w:t>
            </w:r>
          </w:p>
        </w:tc>
        <w:tc>
          <w:tcPr>
            <w:tcW w:w="166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Umorenie daňovej straty</w:t>
            </w:r>
          </w:p>
        </w:tc>
        <w:tc>
          <w:tcPr>
            <w:tcW w:w="166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Zmena sadzby dane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Spolu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Splatná daň z príjmov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7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Odložená daň z príjmov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7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0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Celková daň z príjmov 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76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01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P. o zmenách vlastného imania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103"/>
        <w:gridCol w:w="1391"/>
        <w:gridCol w:w="1394"/>
        <w:gridCol w:w="1394"/>
        <w:gridCol w:w="1393"/>
        <w:gridCol w:w="1394"/>
      </w:tblGrid>
      <w:tr>
        <w:trPr>
          <w:trHeight w:val="318" w:hRule="atLeast"/>
        </w:trPr>
        <w:tc>
          <w:tcPr>
            <w:tcW w:w="2103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Položka vlastného imania</w:t>
            </w:r>
          </w:p>
        </w:tc>
        <w:tc>
          <w:tcPr>
            <w:tcW w:w="6966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2103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39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Stav na začiatku účtovného obdobia  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Prírastky 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Úbytky </w:t>
            </w:r>
          </w:p>
        </w:tc>
        <w:tc>
          <w:tcPr>
            <w:tcW w:w="139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Presuny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 na konci účtovného obdobia</w:t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39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39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39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39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39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454" w:hRule="atLeast"/>
        </w:trPr>
        <w:tc>
          <w:tcPr>
            <w:tcW w:w="210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Základné imanie</w:t>
            </w:r>
          </w:p>
        </w:tc>
        <w:tc>
          <w:tcPr>
            <w:tcW w:w="139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394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Vlastné akcie a vlastné obchodné podiely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Zmena základného imania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za upísané vlastné imanie</w:t>
            </w:r>
          </w:p>
        </w:tc>
        <w:tc>
          <w:tcPr>
            <w:tcW w:w="139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54" w:hRule="atLeast"/>
        </w:trPr>
        <w:tc>
          <w:tcPr>
            <w:tcW w:w="21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Emisné ážio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kapitálové fondy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precenenia majetku a záväzkov</w:t>
            </w:r>
          </w:p>
        </w:tc>
        <w:tc>
          <w:tcPr>
            <w:tcW w:w="139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kapitálových účastín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660" w:hRule="atLeast"/>
        </w:trPr>
        <w:tc>
          <w:tcPr>
            <w:tcW w:w="21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Zákonný rezervný fond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10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Nedeliteľný fond</w:t>
            </w:r>
          </w:p>
        </w:tc>
        <w:tc>
          <w:tcPr>
            <w:tcW w:w="139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Štatutárne fondy a ostatné fondy</w:t>
            </w:r>
          </w:p>
        </w:tc>
        <w:tc>
          <w:tcPr>
            <w:tcW w:w="139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Nerozdelený zisk minulých rokov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Neuhradená strata minulých rokov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123989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302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124290</w:t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6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Výsledok hospodárenia bežného účtovného obdobia</w:t>
            </w:r>
          </w:p>
        </w:tc>
        <w:tc>
          <w:tcPr>
            <w:tcW w:w="1391" w:type="dxa"/>
            <w:tcBorders>
              <w:top w:val="single" w:sz="6" w:space="0" w:color="000000"/>
              <w:left w:val="single" w:sz="12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302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6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302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položky vlastného imania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5" w:hRule="atLeast"/>
        </w:trPr>
        <w:tc>
          <w:tcPr>
            <w:tcW w:w="210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Účet 491 - Vlastné imanie fyzickej osoby- podnikateľa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tabs>
          <w:tab w:val="clear" w:pos="708"/>
          <w:tab w:val="left" w:pos="1276" w:leader="none"/>
        </w:tabs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tabs>
          <w:tab w:val="clear" w:pos="708"/>
          <w:tab w:val="left" w:pos="1276" w:leader="none"/>
        </w:tabs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101"/>
        <w:gridCol w:w="1393"/>
        <w:gridCol w:w="1394"/>
        <w:gridCol w:w="1394"/>
        <w:gridCol w:w="1393"/>
        <w:gridCol w:w="1394"/>
      </w:tblGrid>
      <w:tr>
        <w:trPr>
          <w:trHeight w:val="396" w:hRule="atLeast"/>
        </w:trPr>
        <w:tc>
          <w:tcPr>
            <w:tcW w:w="2101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Položka vlastného imania</w:t>
            </w:r>
          </w:p>
        </w:tc>
        <w:tc>
          <w:tcPr>
            <w:tcW w:w="6968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/>
        <w:tc>
          <w:tcPr>
            <w:tcW w:w="2101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39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Stav na začiatku účtovného obdobia  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Prírastky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Úbytky </w:t>
            </w:r>
          </w:p>
        </w:tc>
        <w:tc>
          <w:tcPr>
            <w:tcW w:w="139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Presuny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 na konci účtovného obdobia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39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39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39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39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39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97" w:hRule="atLeast"/>
        </w:trPr>
        <w:tc>
          <w:tcPr>
            <w:tcW w:w="210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Základné imanie</w:t>
            </w:r>
          </w:p>
        </w:tc>
        <w:tc>
          <w:tcPr>
            <w:tcW w:w="139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Vlastné akcie a vlastné obchodné podiely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Zmena základného imania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za upísané vlastné imanie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0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Emisné ážio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top w:val="single" w:sz="4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kapitálové fondy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393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precenenia majetku a záväzkov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kapitálových účastín</w:t>
            </w:r>
          </w:p>
        </w:tc>
        <w:tc>
          <w:tcPr>
            <w:tcW w:w="1393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660" w:hRule="atLeast"/>
        </w:trPr>
        <w:tc>
          <w:tcPr>
            <w:tcW w:w="2101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Zákonný rezervný fond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Nedeliteľný fond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Štatutárne fondy a ostatné fondy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Nerozdelený zisk minulých rokov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Neuhradená strata minulých rokov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Výsledok hospodá-renia bežného účtovného obdobia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položky vlastného imania</w:t>
            </w:r>
          </w:p>
        </w:tc>
        <w:tc>
          <w:tcPr>
            <w:tcW w:w="1393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5" w:hRule="atLeast"/>
        </w:trPr>
        <w:tc>
          <w:tcPr>
            <w:tcW w:w="210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Účet 491 - Vlastné imanie fyzickej osoby –podnikateľa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sectPr>
          <w:headerReference w:type="default" r:id="rId2"/>
          <w:footerReference w:type="default" r:id="rId3"/>
          <w:type w:val="nextPage"/>
          <w:pgSz w:w="11906" w:h="16838"/>
          <w:pgMar w:left="1418" w:right="1418" w:header="709" w:top="1418" w:footer="709" w:bottom="1418" w:gutter="0"/>
          <w:pgNumType w:start="1" w:fmt="decimal"/>
          <w:formProt w:val="false"/>
          <w:textDirection w:val="lrTb"/>
          <w:docGrid w:type="default" w:linePitch="360" w:charSpace="4096"/>
        </w:sectPr>
      </w:pPr>
    </w:p>
    <w:p>
      <w:pPr>
        <w:pStyle w:val="Normal"/>
        <w:spacing w:lineRule="auto" w:line="240" w:before="0" w:after="0"/>
        <w:rPr>
          <w:szCs w:val="22"/>
        </w:rPr>
      </w:pPr>
      <w:r>
        <w:rPr/>
      </w:r>
    </w:p>
    <w:sectPr>
      <w:type w:val="continuous"/>
      <w:pgSz w:w="11906" w:h="16838"/>
      <w:pgMar w:left="1418" w:right="1418" w:header="709" w:top="1418" w:footer="709" w:bottom="1418" w:gutter="0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Arial Narrow">
    <w:charset w:val="ee"/>
    <w:family w:val="roman"/>
    <w:pitch w:val="variable"/>
  </w:font>
  <w:font w:name="Cambria">
    <w:charset w:val="ee"/>
    <w:family w:val="roman"/>
    <w:pitch w:val="variable"/>
  </w:font>
  <w:font w:name="Tahoma">
    <w:charset w:val="ee"/>
    <w:family w:val="roman"/>
    <w:pitch w:val="variable"/>
  </w:font>
  <w:font w:name="Segoe UI">
    <w:charset w:val="ee"/>
    <w:family w:val="roman"/>
    <w:pitch w:val="variable"/>
  </w:font>
  <w:font w:name="Liberation Sans">
    <w:altName w:val="Arial"/>
    <w:charset w:val="ee"/>
    <w:family w:val="swiss"/>
    <w:pitch w:val="variable"/>
  </w:font>
  <w:font w:name="Times New Roman">
    <w:charset w:val="ee"/>
    <w:family w:val="roman"/>
    <w:pitch w:val="variable"/>
  </w:font>
  <w:font w:name="Wingdings">
    <w:charset w:val="02"/>
    <w:family w:val="auto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spacing w:lineRule="auto" w:line="240" w:before="0" w:after="0"/>
      <w:jc w:val="center"/>
      <w:rPr>
        <w:szCs w:val="22"/>
        <w:lang w:eastAsia="sk-SK"/>
      </w:rPr>
    </w:pPr>
    <w:r>
      <w:rPr>
        <w:szCs w:val="22"/>
      </w:rPr>
      <w:t xml:space="preserve">Strana </w:t>
    </w:r>
    <w:r>
      <w:rPr>
        <w:szCs w:val="22"/>
      </w:rPr>
      <w:fldChar w:fldCharType="begin"/>
    </w:r>
    <w:r>
      <w:rPr>
        <w:szCs w:val="22"/>
      </w:rPr>
      <w:instrText> PAGE </w:instrText>
    </w:r>
    <w:r>
      <w:rPr>
        <w:szCs w:val="22"/>
      </w:rPr>
      <w:fldChar w:fldCharType="separate"/>
    </w:r>
    <w:r>
      <w:rPr>
        <w:szCs w:val="22"/>
      </w:rPr>
      <w:t>17</w:t>
    </w:r>
    <w:r>
      <w:rPr>
        <w:szCs w:val="22"/>
      </w:rPr>
      <w:fldChar w:fldCharType="end"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tbl>
    <w:tblPr>
      <w:tblW w:w="9087" w:type="dxa"/>
      <w:jc w:val="left"/>
      <w:tblInd w:w="55" w:type="dxa"/>
      <w:tblLayout w:type="fixed"/>
      <w:tblCellMar>
        <w:top w:w="0" w:type="dxa"/>
        <w:left w:w="70" w:type="dxa"/>
        <w:bottom w:w="0" w:type="dxa"/>
        <w:right w:w="70" w:type="dxa"/>
      </w:tblCellMar>
      <w:tblLook w:val="04a0"/>
    </w:tblPr>
    <w:tblGrid>
      <w:gridCol w:w="2833"/>
      <w:gridCol w:w="6253"/>
    </w:tblGrid>
    <w:tr>
      <w:trPr>
        <w:trHeight w:val="119" w:hRule="atLeast"/>
      </w:trPr>
      <w:tc>
        <w:tcPr>
          <w:tcW w:w="283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bottom"/>
        </w:tcPr>
        <w:p>
          <w:pPr>
            <w:pStyle w:val="Normal"/>
            <w:widowControl w:val="false"/>
            <w:spacing w:lineRule="auto" w:line="240" w:before="0" w:after="0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3" w:type="dxa"/>
          <w:tcBorders/>
          <w:vAlign w:val="bottom"/>
        </w:tcPr>
        <w:p>
          <w:pPr>
            <w:pStyle w:val="Normal"/>
            <w:widowControl w:val="false"/>
            <w:spacing w:lineRule="auto" w:line="240" w:before="0" w:after="0"/>
            <w:ind w:right="72" w:hanging="0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46227172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2023289543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>
    <w:pPr>
      <w:pStyle w:val="Hlavika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  <w:rPr>
        <w:rFonts w:cs="Times New Roman"/>
      </w:rPr>
    </w:lvl>
  </w:abstractNum>
  <w:abstractNum w:abstractNumId="2">
    <w:lvl w:ilvl="0">
      <w:start w:val="1"/>
      <w:numFmt w:val="bullet"/>
      <w:lvlText w:val=""/>
      <w:lvlJc w:val="left"/>
      <w:pPr>
        <w:tabs>
          <w:tab w:val="num" w:pos="0"/>
        </w:tabs>
        <w:ind w:left="360" w:hanging="360"/>
      </w:pPr>
      <w:rPr>
        <w:rFonts w:ascii="Wingdings" w:hAnsi="Wingdings" w:cs="Wingdings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2"/>
    <w:lvlOverride w:ilvl="0">
      <w:startOverride w:val="1"/>
    </w:lvlOverride>
  </w:num>
</w:numbering>
</file>

<file path=word/settings.xml><?xml version="1.0" encoding="utf-8"?>
<w:settings xmlns:w="http://schemas.openxmlformats.org/wordprocessingml/2006/main">
  <w:zoom w:percent="110"/>
  <w:defaultTabStop w:val="708"/>
  <w:autoHyphenation w:val="true"/>
  <w:compat>
    <w:compatSetting w:name="compatibilityMode" w:uri="http://schemas.microsoft.com/office/word" w:val="12"/>
  </w:compat>
  <w:hyphenationZone w:val="425"/>
  <w:themeFontLang w:val="sk-SK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Arial Narrow" w:hAnsi="Arial Narrow" w:eastAsia="Times New Roman" w:cs="Arial Narrow"/>
        <w:sz w:val="22"/>
        <w:szCs w:val="22"/>
        <w:lang w:val="sk-SK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caption" w:uiPriority="35" w:semiHidden="1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uiPriority="1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</w:latentStyles>
  <w:style w:type="paragraph" w:styleId="Normal" w:default="1">
    <w:name w:val="Normal"/>
    <w:qFormat/>
    <w:rsid w:val="00ac1918"/>
    <w:pPr>
      <w:widowControl/>
      <w:bidi w:val="0"/>
      <w:spacing w:lineRule="auto" w:line="276" w:before="0" w:after="200"/>
      <w:jc w:val="left"/>
    </w:pPr>
    <w:rPr>
      <w:rFonts w:cs="Times New Roman" w:ascii="Arial Narrow" w:hAnsi="Arial Narrow" w:eastAsia="Times New Roman"/>
      <w:color w:val="auto"/>
      <w:kern w:val="0"/>
      <w:sz w:val="22"/>
      <w:szCs w:val="36"/>
      <w:lang w:val="sk-SK" w:eastAsia="en-US" w:bidi="ar-SA"/>
    </w:rPr>
  </w:style>
  <w:style w:type="paragraph" w:styleId="Nadpis1">
    <w:name w:val="Heading 1"/>
    <w:basedOn w:val="Normal"/>
    <w:next w:val="Normal"/>
    <w:link w:val="Nadpis1Char"/>
    <w:uiPriority w:val="99"/>
    <w:qFormat/>
    <w:rsid w:val="0003344f"/>
    <w:pPr>
      <w:keepNext w:val="true"/>
      <w:spacing w:lineRule="auto" w:line="240" w:before="240" w:after="60"/>
      <w:outlineLvl w:val="0"/>
    </w:pPr>
    <w:rPr>
      <w:rFonts w:ascii="Cambria" w:hAnsi="Cambria"/>
      <w:b/>
      <w:bCs/>
      <w:kern w:val="2"/>
      <w:sz w:val="32"/>
      <w:szCs w:val="32"/>
    </w:rPr>
  </w:style>
  <w:style w:type="paragraph" w:styleId="Nadpis2">
    <w:name w:val="Heading 2"/>
    <w:basedOn w:val="Normal"/>
    <w:next w:val="Normal"/>
    <w:link w:val="Nadpis2Char"/>
    <w:uiPriority w:val="99"/>
    <w:semiHidden/>
    <w:unhideWhenUsed/>
    <w:qFormat/>
    <w:rsid w:val="0003344f"/>
    <w:pPr>
      <w:keepNext w:val="true"/>
      <w:spacing w:lineRule="auto" w:line="240"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al"/>
    <w:next w:val="Normal"/>
    <w:link w:val="Nadpis3Char"/>
    <w:uiPriority w:val="99"/>
    <w:semiHidden/>
    <w:unhideWhenUsed/>
    <w:qFormat/>
    <w:rsid w:val="0003344f"/>
    <w:pPr>
      <w:keepNext w:val="true"/>
      <w:spacing w:lineRule="auto" w:line="240"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al"/>
    <w:next w:val="Normal"/>
    <w:link w:val="Nadpis4Char"/>
    <w:uiPriority w:val="99"/>
    <w:semiHidden/>
    <w:unhideWhenUsed/>
    <w:qFormat/>
    <w:rsid w:val="0003344f"/>
    <w:pPr>
      <w:keepNext w:val="true"/>
      <w:spacing w:lineRule="auto" w:line="240"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al"/>
    <w:next w:val="Normal"/>
    <w:link w:val="Nadpis5Char"/>
    <w:uiPriority w:val="99"/>
    <w:semiHidden/>
    <w:unhideWhenUsed/>
    <w:qFormat/>
    <w:rsid w:val="0003344f"/>
    <w:pPr>
      <w:spacing w:lineRule="auto" w:line="240"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al"/>
    <w:next w:val="Normal"/>
    <w:link w:val="Nadpis6Char"/>
    <w:uiPriority w:val="99"/>
    <w:semiHidden/>
    <w:unhideWhenUsed/>
    <w:qFormat/>
    <w:rsid w:val="0003344f"/>
    <w:pPr>
      <w:spacing w:lineRule="auto" w:line="240" w:before="240" w:after="60"/>
      <w:outlineLvl w:val="5"/>
    </w:pPr>
    <w:rPr>
      <w:b/>
      <w:bCs/>
      <w:szCs w:val="22"/>
    </w:rPr>
  </w:style>
  <w:style w:type="paragraph" w:styleId="Nadpis7">
    <w:name w:val="Heading 7"/>
    <w:basedOn w:val="Normal"/>
    <w:next w:val="Normal"/>
    <w:link w:val="Nadpis7Char"/>
    <w:uiPriority w:val="99"/>
    <w:semiHidden/>
    <w:unhideWhenUsed/>
    <w:qFormat/>
    <w:rsid w:val="0003344f"/>
    <w:pPr>
      <w:spacing w:lineRule="auto" w:line="240" w:before="240" w:after="60"/>
      <w:outlineLvl w:val="6"/>
    </w:pPr>
    <w:rPr>
      <w:szCs w:val="24"/>
    </w:rPr>
  </w:style>
  <w:style w:type="paragraph" w:styleId="Nadpis8">
    <w:name w:val="Heading 8"/>
    <w:basedOn w:val="Normal"/>
    <w:next w:val="Normal"/>
    <w:link w:val="Nadpis8Char"/>
    <w:uiPriority w:val="99"/>
    <w:semiHidden/>
    <w:unhideWhenUsed/>
    <w:qFormat/>
    <w:rsid w:val="0003344f"/>
    <w:pPr>
      <w:spacing w:lineRule="auto" w:line="240" w:before="240" w:after="60"/>
      <w:outlineLvl w:val="7"/>
    </w:pPr>
    <w:rPr>
      <w:i/>
      <w:iCs/>
      <w:szCs w:val="24"/>
    </w:rPr>
  </w:style>
  <w:style w:type="paragraph" w:styleId="Nadpis9">
    <w:name w:val="Heading 9"/>
    <w:basedOn w:val="Normal"/>
    <w:next w:val="Normal"/>
    <w:link w:val="Nadpis9Char"/>
    <w:uiPriority w:val="99"/>
    <w:semiHidden/>
    <w:unhideWhenUsed/>
    <w:qFormat/>
    <w:rsid w:val="0003344f"/>
    <w:pPr>
      <w:spacing w:lineRule="auto" w:line="240" w:before="240" w:after="60"/>
      <w:outlineLvl w:val="8"/>
    </w:pPr>
    <w:rPr>
      <w:rFonts w:ascii="Cambria" w:hAnsi="Cambria"/>
      <w:szCs w:val="22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Nadpis1Char" w:customStyle="1">
    <w:name w:val="Nadpis 1 Char"/>
    <w:basedOn w:val="DefaultParagraphFont"/>
    <w:link w:val="Nadpis1"/>
    <w:uiPriority w:val="99"/>
    <w:qFormat/>
    <w:locked/>
    <w:rsid w:val="0003344f"/>
    <w:rPr>
      <w:rFonts w:ascii="Cambria" w:hAnsi="Cambria" w:cs="Times New Roman"/>
      <w:b/>
      <w:bCs/>
      <w:kern w:val="2"/>
      <w:sz w:val="32"/>
      <w:szCs w:val="32"/>
    </w:rPr>
  </w:style>
  <w:style w:type="character" w:styleId="Nadpis2Char" w:customStyle="1">
    <w:name w:val="Nadpis 2 Char"/>
    <w:basedOn w:val="DefaultParagraphFont"/>
    <w:link w:val="Nadpis2"/>
    <w:uiPriority w:val="99"/>
    <w:semiHidden/>
    <w:qFormat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styleId="Nadpis3Char" w:customStyle="1">
    <w:name w:val="Nadpis 3 Char"/>
    <w:basedOn w:val="DefaultParagraphFont"/>
    <w:link w:val="Nadpis3"/>
    <w:uiPriority w:val="99"/>
    <w:semiHidden/>
    <w:qFormat/>
    <w:locked/>
    <w:rsid w:val="0003344f"/>
    <w:rPr>
      <w:rFonts w:ascii="Cambria" w:hAnsi="Cambria" w:cs="Times New Roman"/>
      <w:b/>
      <w:bCs/>
      <w:sz w:val="26"/>
      <w:szCs w:val="26"/>
    </w:rPr>
  </w:style>
  <w:style w:type="character" w:styleId="Nadpis4Char" w:customStyle="1">
    <w:name w:val="Nadpis 4 Char"/>
    <w:basedOn w:val="DefaultParagraphFont"/>
    <w:link w:val="Nadpis4"/>
    <w:uiPriority w:val="99"/>
    <w:semiHidden/>
    <w:qFormat/>
    <w:locked/>
    <w:rsid w:val="0003344f"/>
    <w:rPr>
      <w:rFonts w:eastAsia="Times New Roman" w:cs="Times New Roman"/>
      <w:b/>
      <w:bCs/>
      <w:sz w:val="28"/>
      <w:szCs w:val="28"/>
    </w:rPr>
  </w:style>
  <w:style w:type="character" w:styleId="Nadpis5Char" w:customStyle="1">
    <w:name w:val="Nadpis 5 Char"/>
    <w:basedOn w:val="DefaultParagraphFont"/>
    <w:link w:val="Nadpis5"/>
    <w:uiPriority w:val="99"/>
    <w:semiHidden/>
    <w:qFormat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styleId="Nadpis6Char" w:customStyle="1">
    <w:name w:val="Nadpis 6 Char"/>
    <w:basedOn w:val="DefaultParagraphFont"/>
    <w:link w:val="Nadpis6"/>
    <w:uiPriority w:val="99"/>
    <w:semiHidden/>
    <w:qFormat/>
    <w:locked/>
    <w:rsid w:val="0003344f"/>
    <w:rPr>
      <w:rFonts w:eastAsia="Times New Roman" w:cs="Times New Roman"/>
      <w:b/>
      <w:bCs/>
      <w:sz w:val="22"/>
      <w:szCs w:val="22"/>
    </w:rPr>
  </w:style>
  <w:style w:type="character" w:styleId="Nadpis7Char" w:customStyle="1">
    <w:name w:val="Nadpis 7 Char"/>
    <w:basedOn w:val="DefaultParagraphFont"/>
    <w:link w:val="Nadpis7"/>
    <w:uiPriority w:val="99"/>
    <w:semiHidden/>
    <w:qFormat/>
    <w:locked/>
    <w:rsid w:val="0003344f"/>
    <w:rPr>
      <w:rFonts w:eastAsia="Times New Roman" w:cs="Times New Roman"/>
      <w:sz w:val="24"/>
      <w:szCs w:val="24"/>
    </w:rPr>
  </w:style>
  <w:style w:type="character" w:styleId="Nadpis8Char" w:customStyle="1">
    <w:name w:val="Nadpis 8 Char"/>
    <w:basedOn w:val="DefaultParagraphFont"/>
    <w:link w:val="Nadpis8"/>
    <w:uiPriority w:val="99"/>
    <w:semiHidden/>
    <w:qFormat/>
    <w:locked/>
    <w:rsid w:val="0003344f"/>
    <w:rPr>
      <w:rFonts w:eastAsia="Times New Roman" w:cs="Times New Roman"/>
      <w:i/>
      <w:iCs/>
      <w:sz w:val="24"/>
      <w:szCs w:val="24"/>
    </w:rPr>
  </w:style>
  <w:style w:type="character" w:styleId="Nadpis9Char" w:customStyle="1">
    <w:name w:val="Nadpis 9 Char"/>
    <w:basedOn w:val="DefaultParagraphFont"/>
    <w:link w:val="Nadpis9"/>
    <w:uiPriority w:val="99"/>
    <w:semiHidden/>
    <w:qFormat/>
    <w:locked/>
    <w:rsid w:val="0003344f"/>
    <w:rPr>
      <w:rFonts w:ascii="Cambria" w:hAnsi="Cambria" w:cs="Times New Roman"/>
      <w:sz w:val="22"/>
      <w:szCs w:val="22"/>
    </w:rPr>
  </w:style>
  <w:style w:type="character" w:styleId="ZhlavChar" w:customStyle="1">
    <w:name w:val="Záhlaví Char"/>
    <w:basedOn w:val="DefaultParagraphFont"/>
    <w:link w:val="Zhlav"/>
    <w:uiPriority w:val="99"/>
    <w:qFormat/>
    <w:locked/>
    <w:rsid w:val="00107589"/>
    <w:rPr>
      <w:rFonts w:cs="Times New Roman"/>
    </w:rPr>
  </w:style>
  <w:style w:type="character" w:styleId="ZpatChar" w:customStyle="1">
    <w:name w:val="Zápatí Char"/>
    <w:basedOn w:val="DefaultParagraphFont"/>
    <w:link w:val="Zpat"/>
    <w:uiPriority w:val="99"/>
    <w:qFormat/>
    <w:locked/>
    <w:rsid w:val="00107589"/>
    <w:rPr>
      <w:rFonts w:cs="Times New Roman"/>
    </w:rPr>
  </w:style>
  <w:style w:type="character" w:styleId="TextpoznmkypodiarouChar1" w:customStyle="1">
    <w:name w:val="Text poznámky pod čiarou Char1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podarouChar" w:customStyle="1">
    <w:name w:val="Text pozn. pod čarou Char"/>
    <w:basedOn w:val="DefaultParagraphFont"/>
    <w:link w:val="Textpoznpodarou"/>
    <w:uiPriority w:val="99"/>
    <w:semiHidden/>
    <w:qFormat/>
    <w:locked/>
    <w:rsid w:val="00ac1918"/>
    <w:rPr>
      <w:rFonts w:cs="Times New Roman"/>
      <w:sz w:val="20"/>
      <w:szCs w:val="20"/>
    </w:rPr>
  </w:style>
  <w:style w:type="character" w:styleId="TextpoznmkypodiarouChar135" w:customStyle="1">
    <w:name w:val="Text poznámky pod čiarou Char135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34" w:customStyle="1">
    <w:name w:val="Text poznámky pod čiarou Char134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33" w:customStyle="1">
    <w:name w:val="Text poznámky pod čiarou Char133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32" w:customStyle="1">
    <w:name w:val="Text poznámky pod čiarou Char132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31" w:customStyle="1">
    <w:name w:val="Text poznámky pod čiarou Char131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30" w:customStyle="1">
    <w:name w:val="Text poznámky pod čiarou Char130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9" w:customStyle="1">
    <w:name w:val="Text poznámky pod čiarou Char129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8" w:customStyle="1">
    <w:name w:val="Text poznámky pod čiarou Char128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7" w:customStyle="1">
    <w:name w:val="Text poznámky pod čiarou Char127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6" w:customStyle="1">
    <w:name w:val="Text poznámky pod čiarou Char126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5" w:customStyle="1">
    <w:name w:val="Text poznámky pod čiarou Char125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4" w:customStyle="1">
    <w:name w:val="Text poznámky pod čiarou Char124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3" w:customStyle="1">
    <w:name w:val="Text poznámky pod čiarou Char123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2" w:customStyle="1">
    <w:name w:val="Text poznámky pod čiarou Char122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1" w:customStyle="1">
    <w:name w:val="Text poznámky pod čiarou Char121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0" w:customStyle="1">
    <w:name w:val="Text poznámky pod čiarou Char120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9" w:customStyle="1">
    <w:name w:val="Text poznámky pod čiarou Char119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8" w:customStyle="1">
    <w:name w:val="Text poznámky pod čiarou Char118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7" w:customStyle="1">
    <w:name w:val="Text poznámky pod čiarou Char117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6" w:customStyle="1">
    <w:name w:val="Text poznámky pod čiarou Char116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5" w:customStyle="1">
    <w:name w:val="Text poznámky pod čiarou Char115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4" w:customStyle="1">
    <w:name w:val="Text poznámky pod čiarou Char114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3" w:customStyle="1">
    <w:name w:val="Text poznámky pod čiarou Char113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2" w:customStyle="1">
    <w:name w:val="Text poznámky pod čiarou Char112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1" w:customStyle="1">
    <w:name w:val="Text poznámky pod čiarou Char111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0" w:customStyle="1">
    <w:name w:val="Text poznámky pod čiarou Char110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9" w:customStyle="1">
    <w:name w:val="Text poznámky pod čiarou Char19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8" w:customStyle="1">
    <w:name w:val="Text poznámky pod čiarou Char18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7" w:customStyle="1">
    <w:name w:val="Text poznámky pod čiarou Char17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6" w:customStyle="1">
    <w:name w:val="Text poznámky pod čiarou Char16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5" w:customStyle="1">
    <w:name w:val="Text poznámky pod čiarou Char15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4" w:customStyle="1">
    <w:name w:val="Text poznámky pod čiarou Char14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3" w:customStyle="1">
    <w:name w:val="Text poznámky pod čiarou Char13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" w:customStyle="1">
    <w:name w:val="Text poznámky pod čiarou Char12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" w:customStyle="1">
    <w:name w:val="Text poznámky pod čiarou Char11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NzovChar1" w:customStyle="1">
    <w:name w:val="Názov Char1"/>
    <w:basedOn w:val="DefaultParagraphFont"/>
    <w:uiPriority w:val="10"/>
    <w:qFormat/>
    <w:rsid w:val="00ac1918"/>
    <w:rPr>
      <w:rFonts w:ascii="Cambria" w:hAnsi="Cambria" w:eastAsia="" w:cs="" w:asciiTheme="majorHAnsi" w:cstheme="majorBidi" w:eastAsiaTheme="majorEastAsia" w:hAnsiTheme="majorHAnsi"/>
      <w:b/>
      <w:bCs/>
      <w:kern w:val="2"/>
      <w:sz w:val="32"/>
      <w:szCs w:val="32"/>
    </w:rPr>
  </w:style>
  <w:style w:type="character" w:styleId="NzevChar" w:customStyle="1">
    <w:name w:val="Název Char"/>
    <w:basedOn w:val="DefaultParagraphFont"/>
    <w:link w:val="Nzev"/>
    <w:uiPriority w:val="10"/>
    <w:qFormat/>
    <w:locked/>
    <w:rsid w:val="00ac1918"/>
    <w:rPr>
      <w:rFonts w:ascii="Cambria" w:hAnsi="Cambria" w:eastAsia="" w:cs="" w:asciiTheme="majorHAnsi" w:cstheme="majorBidi" w:eastAsiaTheme="majorEastAsia" w:hAnsiTheme="majorHAnsi"/>
      <w:b/>
      <w:bCs/>
      <w:kern w:val="2"/>
      <w:sz w:val="32"/>
      <w:szCs w:val="32"/>
    </w:rPr>
  </w:style>
  <w:style w:type="character" w:styleId="NzovChar135" w:customStyle="1">
    <w:name w:val="Názov Char135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34" w:customStyle="1">
    <w:name w:val="Názov Char134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33" w:customStyle="1">
    <w:name w:val="Názov Char133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32" w:customStyle="1">
    <w:name w:val="Názov Char132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31" w:customStyle="1">
    <w:name w:val="Názov Char131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30" w:customStyle="1">
    <w:name w:val="Názov Char130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9" w:customStyle="1">
    <w:name w:val="Názov Char129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8" w:customStyle="1">
    <w:name w:val="Názov Char128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7" w:customStyle="1">
    <w:name w:val="Názov Char127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6" w:customStyle="1">
    <w:name w:val="Názov Char126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5" w:customStyle="1">
    <w:name w:val="Názov Char125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4" w:customStyle="1">
    <w:name w:val="Názov Char124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3" w:customStyle="1">
    <w:name w:val="Názov Char123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2" w:customStyle="1">
    <w:name w:val="Názov Char122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1" w:customStyle="1">
    <w:name w:val="Názov Char121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0" w:customStyle="1">
    <w:name w:val="Názov Char120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9" w:customStyle="1">
    <w:name w:val="Názov Char119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8" w:customStyle="1">
    <w:name w:val="Názov Char118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7" w:customStyle="1">
    <w:name w:val="Názov Char117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6" w:customStyle="1">
    <w:name w:val="Názov Char116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5" w:customStyle="1">
    <w:name w:val="Názov Char115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4" w:customStyle="1">
    <w:name w:val="Názov Char114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3" w:customStyle="1">
    <w:name w:val="Názov Char113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2" w:customStyle="1">
    <w:name w:val="Názov Char112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1" w:customStyle="1">
    <w:name w:val="Názov Char111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0" w:customStyle="1">
    <w:name w:val="Názov Char110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9" w:customStyle="1">
    <w:name w:val="Názov Char19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8" w:customStyle="1">
    <w:name w:val="Názov Char18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7" w:customStyle="1">
    <w:name w:val="Názov Char17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6" w:customStyle="1">
    <w:name w:val="Názov Char16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5" w:customStyle="1">
    <w:name w:val="Názov Char15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4" w:customStyle="1">
    <w:name w:val="Názov Char14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3" w:customStyle="1">
    <w:name w:val="Názov Char13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" w:customStyle="1">
    <w:name w:val="Názov Char12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" w:customStyle="1">
    <w:name w:val="Názov Char11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ZkladntextChar1" w:customStyle="1">
    <w:name w:val="Základný text Char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" w:customStyle="1">
    <w:name w:val="Základní text Char"/>
    <w:basedOn w:val="DefaultParagraphFont"/>
    <w:link w:val="Zkladntext"/>
    <w:uiPriority w:val="99"/>
    <w:semiHidden/>
    <w:qFormat/>
    <w:locked/>
    <w:rsid w:val="00ac1918"/>
    <w:rPr>
      <w:rFonts w:cs="Times New Roman"/>
      <w:sz w:val="36"/>
      <w:szCs w:val="36"/>
    </w:rPr>
  </w:style>
  <w:style w:type="character" w:styleId="ZkladntextChar135" w:customStyle="1">
    <w:name w:val="Základný text Char13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34" w:customStyle="1">
    <w:name w:val="Základný text Char13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33" w:customStyle="1">
    <w:name w:val="Základný text Char13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32" w:customStyle="1">
    <w:name w:val="Základný text Char13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31" w:customStyle="1">
    <w:name w:val="Základný text Char13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30" w:customStyle="1">
    <w:name w:val="Základný text Char13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9" w:customStyle="1">
    <w:name w:val="Základný text Char12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8" w:customStyle="1">
    <w:name w:val="Základný text Char12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7" w:customStyle="1">
    <w:name w:val="Základný text Char12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6" w:customStyle="1">
    <w:name w:val="Základný text Char12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5" w:customStyle="1">
    <w:name w:val="Základný text Char12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4" w:customStyle="1">
    <w:name w:val="Základný text Char12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3" w:customStyle="1">
    <w:name w:val="Základný text Char12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2" w:customStyle="1">
    <w:name w:val="Základný text Char12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1" w:customStyle="1">
    <w:name w:val="Základný text Char12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0" w:customStyle="1">
    <w:name w:val="Základný text Char12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9" w:customStyle="1">
    <w:name w:val="Základný text Char11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8" w:customStyle="1">
    <w:name w:val="Základný text Char11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7" w:customStyle="1">
    <w:name w:val="Základný text Char11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6" w:customStyle="1">
    <w:name w:val="Základný text Char11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5" w:customStyle="1">
    <w:name w:val="Základný text Char11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4" w:customStyle="1">
    <w:name w:val="Základný text Char11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3" w:customStyle="1">
    <w:name w:val="Základný text Char11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2" w:customStyle="1">
    <w:name w:val="Základný text Char11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1" w:customStyle="1">
    <w:name w:val="Základný text Char11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0" w:customStyle="1">
    <w:name w:val="Základný text Char11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9" w:customStyle="1">
    <w:name w:val="Základný text Char1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8" w:customStyle="1">
    <w:name w:val="Základný text Char1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7" w:customStyle="1">
    <w:name w:val="Základný text Char1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6" w:customStyle="1">
    <w:name w:val="Základný text Char1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5" w:customStyle="1">
    <w:name w:val="Základný text Char1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4" w:customStyle="1">
    <w:name w:val="Základný text Char1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3" w:customStyle="1">
    <w:name w:val="Základný text Char1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" w:customStyle="1">
    <w:name w:val="Základný text Char1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" w:customStyle="1">
    <w:name w:val="Základný text Char1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PodtitulChar135" w:customStyle="1">
    <w:name w:val="Podtitul Char135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" w:customStyle="1">
    <w:name w:val="Podtitul Char"/>
    <w:basedOn w:val="DefaultParagraphFont"/>
    <w:link w:val="Podtitul"/>
    <w:uiPriority w:val="11"/>
    <w:qFormat/>
    <w:locked/>
    <w:rsid w:val="00ac1918"/>
    <w:rPr>
      <w:rFonts w:ascii="Cambria" w:hAnsi="Cambria" w:eastAsia="" w:cs="" w:asciiTheme="majorHAnsi" w:cstheme="majorBidi" w:eastAsiaTheme="majorEastAsia" w:hAnsiTheme="majorHAnsi"/>
      <w:sz w:val="24"/>
      <w:szCs w:val="24"/>
    </w:rPr>
  </w:style>
  <w:style w:type="character" w:styleId="PodtitulChar134" w:customStyle="1">
    <w:name w:val="Podtitul Char134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33" w:customStyle="1">
    <w:name w:val="Podtitul Char133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32" w:customStyle="1">
    <w:name w:val="Podtitul Char132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31" w:customStyle="1">
    <w:name w:val="Podtitul Char131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30" w:customStyle="1">
    <w:name w:val="Podtitul Char130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9" w:customStyle="1">
    <w:name w:val="Podtitul Char129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8" w:customStyle="1">
    <w:name w:val="Podtitul Char128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7" w:customStyle="1">
    <w:name w:val="Podtitul Char127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6" w:customStyle="1">
    <w:name w:val="Podtitul Char126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5" w:customStyle="1">
    <w:name w:val="Podtitul Char125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4" w:customStyle="1">
    <w:name w:val="Podtitul Char124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3" w:customStyle="1">
    <w:name w:val="Podtitul Char123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2" w:customStyle="1">
    <w:name w:val="Podtitul Char122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1" w:customStyle="1">
    <w:name w:val="Podtitul Char121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0" w:customStyle="1">
    <w:name w:val="Podtitul Char120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9" w:customStyle="1">
    <w:name w:val="Podtitul Char119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8" w:customStyle="1">
    <w:name w:val="Podtitul Char118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7" w:customStyle="1">
    <w:name w:val="Podtitul Char117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6" w:customStyle="1">
    <w:name w:val="Podtitul Char116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5" w:customStyle="1">
    <w:name w:val="Podtitul Char115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4" w:customStyle="1">
    <w:name w:val="Podtitul Char114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3" w:customStyle="1">
    <w:name w:val="Podtitul Char113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2" w:customStyle="1">
    <w:name w:val="Podtitul Char112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1" w:customStyle="1">
    <w:name w:val="Podtitul Char111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0" w:customStyle="1">
    <w:name w:val="Podtitul Char110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9" w:customStyle="1">
    <w:name w:val="Podtitul Char19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8" w:customStyle="1">
    <w:name w:val="Podtitul Char18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7" w:customStyle="1">
    <w:name w:val="Podtitul Char17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6" w:customStyle="1">
    <w:name w:val="Podtitul Char16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5" w:customStyle="1">
    <w:name w:val="Podtitul Char15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4" w:customStyle="1">
    <w:name w:val="Podtitul Char14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3" w:customStyle="1">
    <w:name w:val="Podtitul Char13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" w:customStyle="1">
    <w:name w:val="Podtitul Char12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" w:customStyle="1">
    <w:name w:val="Podtitul Char11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Zkladntext2Char1" w:customStyle="1">
    <w:name w:val="Základný text 2 Char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" w:customStyle="1">
    <w:name w:val="Základní text 2 Char"/>
    <w:basedOn w:val="DefaultParagraphFont"/>
    <w:link w:val="Zkladntext2"/>
    <w:uiPriority w:val="99"/>
    <w:semiHidden/>
    <w:qFormat/>
    <w:locked/>
    <w:rsid w:val="00ac1918"/>
    <w:rPr>
      <w:rFonts w:cs="Times New Roman"/>
      <w:sz w:val="36"/>
      <w:szCs w:val="36"/>
    </w:rPr>
  </w:style>
  <w:style w:type="character" w:styleId="Zkladntext2Char135" w:customStyle="1">
    <w:name w:val="Základný text 2 Char13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34" w:customStyle="1">
    <w:name w:val="Základný text 2 Char13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33" w:customStyle="1">
    <w:name w:val="Základný text 2 Char13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32" w:customStyle="1">
    <w:name w:val="Základný text 2 Char13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31" w:customStyle="1">
    <w:name w:val="Základný text 2 Char13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30" w:customStyle="1">
    <w:name w:val="Základný text 2 Char13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9" w:customStyle="1">
    <w:name w:val="Základný text 2 Char12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8" w:customStyle="1">
    <w:name w:val="Základný text 2 Char12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7" w:customStyle="1">
    <w:name w:val="Základný text 2 Char12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6" w:customStyle="1">
    <w:name w:val="Základný text 2 Char12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5" w:customStyle="1">
    <w:name w:val="Základný text 2 Char12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4" w:customStyle="1">
    <w:name w:val="Základný text 2 Char12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3" w:customStyle="1">
    <w:name w:val="Základný text 2 Char12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2" w:customStyle="1">
    <w:name w:val="Základný text 2 Char12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1" w:customStyle="1">
    <w:name w:val="Základný text 2 Char12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0" w:customStyle="1">
    <w:name w:val="Základný text 2 Char12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9" w:customStyle="1">
    <w:name w:val="Základný text 2 Char11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8" w:customStyle="1">
    <w:name w:val="Základný text 2 Char11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7" w:customStyle="1">
    <w:name w:val="Základný text 2 Char11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6" w:customStyle="1">
    <w:name w:val="Základný text 2 Char11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5" w:customStyle="1">
    <w:name w:val="Základný text 2 Char11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4" w:customStyle="1">
    <w:name w:val="Základný text 2 Char11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3" w:customStyle="1">
    <w:name w:val="Základný text 2 Char11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2" w:customStyle="1">
    <w:name w:val="Základný text 2 Char11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1" w:customStyle="1">
    <w:name w:val="Základný text 2 Char11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0" w:customStyle="1">
    <w:name w:val="Základný text 2 Char11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9" w:customStyle="1">
    <w:name w:val="Základný text 2 Char1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8" w:customStyle="1">
    <w:name w:val="Základný text 2 Char1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7" w:customStyle="1">
    <w:name w:val="Základný text 2 Char1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6" w:customStyle="1">
    <w:name w:val="Základný text 2 Char1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5" w:customStyle="1">
    <w:name w:val="Základný text 2 Char1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4" w:customStyle="1">
    <w:name w:val="Základný text 2 Char1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3" w:customStyle="1">
    <w:name w:val="Základný text 2 Char1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" w:customStyle="1">
    <w:name w:val="Základný text 2 Char1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" w:customStyle="1">
    <w:name w:val="Základný text 2 Char1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" w:customStyle="1">
    <w:name w:val="Zarážka základného textu 2 Char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odsazen2Char" w:customStyle="1">
    <w:name w:val="Základní text odsazený 2 Char"/>
    <w:basedOn w:val="DefaultParagraphFont"/>
    <w:link w:val="Zkladntextodsazen2"/>
    <w:uiPriority w:val="99"/>
    <w:semiHidden/>
    <w:qFormat/>
    <w:locked/>
    <w:rsid w:val="00ac1918"/>
    <w:rPr>
      <w:rFonts w:cs="Times New Roman"/>
      <w:sz w:val="36"/>
      <w:szCs w:val="36"/>
    </w:rPr>
  </w:style>
  <w:style w:type="character" w:styleId="Zarkazkladnhotextu2Char135" w:customStyle="1">
    <w:name w:val="Zarážka základného textu 2 Char13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34" w:customStyle="1">
    <w:name w:val="Zarážka základného textu 2 Char13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33" w:customStyle="1">
    <w:name w:val="Zarážka základného textu 2 Char13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32" w:customStyle="1">
    <w:name w:val="Zarážka základného textu 2 Char13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31" w:customStyle="1">
    <w:name w:val="Zarážka základného textu 2 Char13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30" w:customStyle="1">
    <w:name w:val="Zarážka základného textu 2 Char13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9" w:customStyle="1">
    <w:name w:val="Zarážka základného textu 2 Char12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8" w:customStyle="1">
    <w:name w:val="Zarážka základného textu 2 Char12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7" w:customStyle="1">
    <w:name w:val="Zarážka základného textu 2 Char12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6" w:customStyle="1">
    <w:name w:val="Zarážka základného textu 2 Char12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5" w:customStyle="1">
    <w:name w:val="Zarážka základného textu 2 Char12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4" w:customStyle="1">
    <w:name w:val="Zarážka základného textu 2 Char12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3" w:customStyle="1">
    <w:name w:val="Zarážka základného textu 2 Char12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2" w:customStyle="1">
    <w:name w:val="Zarážka základného textu 2 Char12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1" w:customStyle="1">
    <w:name w:val="Zarážka základného textu 2 Char12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0" w:customStyle="1">
    <w:name w:val="Zarážka základného textu 2 Char12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9" w:customStyle="1">
    <w:name w:val="Zarážka základného textu 2 Char11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8" w:customStyle="1">
    <w:name w:val="Zarážka základného textu 2 Char11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7" w:customStyle="1">
    <w:name w:val="Zarážka základného textu 2 Char11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6" w:customStyle="1">
    <w:name w:val="Zarážka základného textu 2 Char11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5" w:customStyle="1">
    <w:name w:val="Zarážka základného textu 2 Char11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4" w:customStyle="1">
    <w:name w:val="Zarážka základného textu 2 Char11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3" w:customStyle="1">
    <w:name w:val="Zarážka základného textu 2 Char11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2" w:customStyle="1">
    <w:name w:val="Zarážka základného textu 2 Char11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1" w:customStyle="1">
    <w:name w:val="Zarážka základného textu 2 Char11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0" w:customStyle="1">
    <w:name w:val="Zarážka základného textu 2 Char11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9" w:customStyle="1">
    <w:name w:val="Zarážka základného textu 2 Char1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8" w:customStyle="1">
    <w:name w:val="Zarážka základného textu 2 Char1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7" w:customStyle="1">
    <w:name w:val="Zarážka základného textu 2 Char1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6" w:customStyle="1">
    <w:name w:val="Zarážka základného textu 2 Char1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5" w:customStyle="1">
    <w:name w:val="Zarážka základného textu 2 Char1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4" w:customStyle="1">
    <w:name w:val="Zarážka základného textu 2 Char1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3" w:customStyle="1">
    <w:name w:val="Zarážka základného textu 2 Char1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" w:customStyle="1">
    <w:name w:val="Zarážka základného textu 2 Char1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" w:customStyle="1">
    <w:name w:val="Zarážka základného textu 2 Char1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3Char1" w:customStyle="1">
    <w:name w:val="Zarážka základného textu 3 Char1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kladntextodsazen3Char" w:customStyle="1">
    <w:name w:val="Základní text odsazený 3 Char"/>
    <w:basedOn w:val="DefaultParagraphFont"/>
    <w:link w:val="Zkladntextodsazen3"/>
    <w:uiPriority w:val="99"/>
    <w:semiHidden/>
    <w:qFormat/>
    <w:locked/>
    <w:rsid w:val="00ac1918"/>
    <w:rPr>
      <w:rFonts w:cs="Times New Roman"/>
      <w:sz w:val="16"/>
      <w:szCs w:val="16"/>
    </w:rPr>
  </w:style>
  <w:style w:type="character" w:styleId="Zarkazkladnhotextu3Char135" w:customStyle="1">
    <w:name w:val="Zarážka základného textu 3 Char135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34" w:customStyle="1">
    <w:name w:val="Zarážka základného textu 3 Char134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33" w:customStyle="1">
    <w:name w:val="Zarážka základného textu 3 Char133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32" w:customStyle="1">
    <w:name w:val="Zarážka základného textu 3 Char132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31" w:customStyle="1">
    <w:name w:val="Zarážka základného textu 3 Char131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30" w:customStyle="1">
    <w:name w:val="Zarážka základného textu 3 Char130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9" w:customStyle="1">
    <w:name w:val="Zarážka základného textu 3 Char129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8" w:customStyle="1">
    <w:name w:val="Zarážka základného textu 3 Char128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7" w:customStyle="1">
    <w:name w:val="Zarážka základného textu 3 Char127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6" w:customStyle="1">
    <w:name w:val="Zarážka základného textu 3 Char126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5" w:customStyle="1">
    <w:name w:val="Zarážka základného textu 3 Char125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4" w:customStyle="1">
    <w:name w:val="Zarážka základného textu 3 Char124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3" w:customStyle="1">
    <w:name w:val="Zarážka základného textu 3 Char123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2" w:customStyle="1">
    <w:name w:val="Zarážka základného textu 3 Char122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1" w:customStyle="1">
    <w:name w:val="Zarážka základného textu 3 Char121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0" w:customStyle="1">
    <w:name w:val="Zarážka základného textu 3 Char120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9" w:customStyle="1">
    <w:name w:val="Zarážka základného textu 3 Char119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8" w:customStyle="1">
    <w:name w:val="Zarážka základného textu 3 Char118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7" w:customStyle="1">
    <w:name w:val="Zarážka základného textu 3 Char117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6" w:customStyle="1">
    <w:name w:val="Zarážka základného textu 3 Char116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5" w:customStyle="1">
    <w:name w:val="Zarážka základného textu 3 Char115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4" w:customStyle="1">
    <w:name w:val="Zarážka základného textu 3 Char114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3" w:customStyle="1">
    <w:name w:val="Zarážka základného textu 3 Char113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2" w:customStyle="1">
    <w:name w:val="Zarážka základného textu 3 Char112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1" w:customStyle="1">
    <w:name w:val="Zarážka základného textu 3 Char111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0" w:customStyle="1">
    <w:name w:val="Zarážka základného textu 3 Char110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9" w:customStyle="1">
    <w:name w:val="Zarážka základného textu 3 Char19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8" w:customStyle="1">
    <w:name w:val="Zarážka základného textu 3 Char18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7" w:customStyle="1">
    <w:name w:val="Zarážka základného textu 3 Char17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6" w:customStyle="1">
    <w:name w:val="Zarážka základného textu 3 Char16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5" w:customStyle="1">
    <w:name w:val="Zarážka základného textu 3 Char15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4" w:customStyle="1">
    <w:name w:val="Zarážka základného textu 3 Char14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3" w:customStyle="1">
    <w:name w:val="Zarážka základného textu 3 Char13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" w:customStyle="1">
    <w:name w:val="Zarážka základného textu 3 Char12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" w:customStyle="1">
    <w:name w:val="Zarážka základného textu 3 Char11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TextbublinyChar135" w:customStyle="1">
    <w:name w:val="Text bubliny Char135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" w:customStyle="1">
    <w:name w:val="Text bubliny Char"/>
    <w:basedOn w:val="DefaultParagraphFont"/>
    <w:link w:val="Textbubliny"/>
    <w:uiPriority w:val="99"/>
    <w:semiHidden/>
    <w:qFormat/>
    <w:locked/>
    <w:rsid w:val="00ac1918"/>
    <w:rPr>
      <w:rFonts w:ascii="Tahoma" w:hAnsi="Tahoma" w:cs="Tahoma"/>
      <w:sz w:val="16"/>
      <w:szCs w:val="16"/>
    </w:rPr>
  </w:style>
  <w:style w:type="character" w:styleId="TextbublinyChar134" w:customStyle="1">
    <w:name w:val="Text bubliny Char134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33" w:customStyle="1">
    <w:name w:val="Text bubliny Char133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32" w:customStyle="1">
    <w:name w:val="Text bubliny Char132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31" w:customStyle="1">
    <w:name w:val="Text bubliny Char131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30" w:customStyle="1">
    <w:name w:val="Text bubliny Char130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9" w:customStyle="1">
    <w:name w:val="Text bubliny Char129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8" w:customStyle="1">
    <w:name w:val="Text bubliny Char128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7" w:customStyle="1">
    <w:name w:val="Text bubliny Char127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6" w:customStyle="1">
    <w:name w:val="Text bubliny Char126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5" w:customStyle="1">
    <w:name w:val="Text bubliny Char125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4" w:customStyle="1">
    <w:name w:val="Text bubliny Char124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3" w:customStyle="1">
    <w:name w:val="Text bubliny Char123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2" w:customStyle="1">
    <w:name w:val="Text bubliny Char122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1" w:customStyle="1">
    <w:name w:val="Text bubliny Char121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0" w:customStyle="1">
    <w:name w:val="Text bubliny Char120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9" w:customStyle="1">
    <w:name w:val="Text bubliny Char119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8" w:customStyle="1">
    <w:name w:val="Text bubliny Char118"/>
    <w:basedOn w:val="DefaultParagraphFont"/>
    <w:uiPriority w:val="99"/>
    <w:semiHidden/>
    <w:qFormat/>
    <w:rsid w:val="00ac1918"/>
    <w:rPr>
      <w:rFonts w:ascii="Segoe UI" w:hAnsi="Segoe UI" w:cs="Segoe UI"/>
      <w:sz w:val="18"/>
      <w:szCs w:val="18"/>
    </w:rPr>
  </w:style>
  <w:style w:type="character" w:styleId="TextbublinyChar117" w:customStyle="1">
    <w:name w:val="Text bubliny Char117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6" w:customStyle="1">
    <w:name w:val="Text bubliny Char116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5" w:customStyle="1">
    <w:name w:val="Text bubliny Char115"/>
    <w:basedOn w:val="DefaultParagraphFont"/>
    <w:uiPriority w:val="99"/>
    <w:semiHidden/>
    <w:qFormat/>
    <w:rsid w:val="00ac1918"/>
    <w:rPr>
      <w:rFonts w:ascii="Segoe UI" w:hAnsi="Segoe UI" w:cs="Segoe UI"/>
      <w:sz w:val="18"/>
      <w:szCs w:val="18"/>
    </w:rPr>
  </w:style>
  <w:style w:type="character" w:styleId="TextbublinyChar114" w:customStyle="1">
    <w:name w:val="Text bubliny Char114"/>
    <w:basedOn w:val="DefaultParagraphFont"/>
    <w:uiPriority w:val="99"/>
    <w:semiHidden/>
    <w:qFormat/>
    <w:rsid w:val="00ac1918"/>
    <w:rPr>
      <w:rFonts w:ascii="Segoe UI" w:hAnsi="Segoe UI" w:cs="Segoe UI"/>
      <w:sz w:val="18"/>
      <w:szCs w:val="18"/>
    </w:rPr>
  </w:style>
  <w:style w:type="character" w:styleId="TextbublinyChar113" w:customStyle="1">
    <w:name w:val="Text bubliny Char113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2" w:customStyle="1">
    <w:name w:val="Text bubliny Char112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1" w:customStyle="1">
    <w:name w:val="Text bubliny Char111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0" w:customStyle="1">
    <w:name w:val="Text bubliny Char110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9" w:customStyle="1">
    <w:name w:val="Text bubliny Char19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8" w:customStyle="1">
    <w:name w:val="Text bubliny Char18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7" w:customStyle="1">
    <w:name w:val="Text bubliny Char17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6" w:customStyle="1">
    <w:name w:val="Text bubliny Char16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5" w:customStyle="1">
    <w:name w:val="Text bubliny Char15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4" w:customStyle="1">
    <w:name w:val="Text bubliny Char14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3" w:customStyle="1">
    <w:name w:val="Text bubliny Char13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" w:customStyle="1">
    <w:name w:val="Text bubliny Char12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" w:customStyle="1">
    <w:name w:val="Text bubliny Char11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RozvrendokumentuChar" w:customStyle="1">
    <w:name w:val="Rozvržení dokumentu Char"/>
    <w:basedOn w:val="DefaultParagraphFont"/>
    <w:link w:val="Rozvrendokumentu"/>
    <w:uiPriority w:val="99"/>
    <w:qFormat/>
    <w:rsid w:val="006d75a3"/>
    <w:rPr>
      <w:rFonts w:ascii="Tahoma" w:hAnsi="Tahoma" w:cs="Tahoma"/>
      <w:sz w:val="16"/>
      <w:szCs w:val="16"/>
    </w:rPr>
  </w:style>
  <w:style w:type="paragraph" w:styleId="Nadpis">
    <w:name w:val="Nadpis"/>
    <w:basedOn w:val="Normal"/>
    <w:next w:val="Telotextu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elotextu">
    <w:name w:val="Body Text"/>
    <w:basedOn w:val="Normal"/>
    <w:link w:val="ZkladntextChar"/>
    <w:uiPriority w:val="99"/>
    <w:semiHidden/>
    <w:unhideWhenUsed/>
    <w:rsid w:val="0003344f"/>
    <w:pPr>
      <w:spacing w:lineRule="auto" w:line="240" w:before="0" w:after="0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paragraph" w:styleId="Zoznam">
    <w:name w:val="List"/>
    <w:basedOn w:val="Telotextu"/>
    <w:pPr/>
    <w:rPr>
      <w:rFonts w:cs="Arial"/>
    </w:rPr>
  </w:style>
  <w:style w:type="paragraph" w:styleId="Popis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</w:rPr>
  </w:style>
  <w:style w:type="paragraph" w:styleId="Hlavikaapta">
    <w:name w:val="Hlavička a päta"/>
    <w:basedOn w:val="Normal"/>
    <w:qFormat/>
    <w:pPr/>
    <w:rPr/>
  </w:style>
  <w:style w:type="paragraph" w:styleId="Hlavika">
    <w:name w:val="Header"/>
    <w:basedOn w:val="Normal"/>
    <w:link w:val="ZhlavChar"/>
    <w:uiPriority w:val="99"/>
    <w:unhideWhenUsed/>
    <w:rsid w:val="00107589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Pta">
    <w:name w:val="Footer"/>
    <w:basedOn w:val="Normal"/>
    <w:link w:val="ZpatChar"/>
    <w:uiPriority w:val="99"/>
    <w:unhideWhenUsed/>
    <w:rsid w:val="00107589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Poznmkapodiarou">
    <w:name w:val="Footnote Text"/>
    <w:basedOn w:val="Normal"/>
    <w:link w:val="TextpoznpodarouChar"/>
    <w:uiPriority w:val="99"/>
    <w:semiHidden/>
    <w:unhideWhenUsed/>
    <w:rsid w:val="0003344f"/>
    <w:pPr>
      <w:spacing w:lineRule="auto" w:line="240" w:before="0" w:after="0"/>
    </w:pPr>
    <w:rPr>
      <w:rFonts w:ascii="Times New Roman" w:hAnsi="Times New Roman"/>
      <w:sz w:val="20"/>
      <w:szCs w:val="20"/>
      <w:lang w:eastAsia="cs-CZ"/>
    </w:rPr>
  </w:style>
  <w:style w:type="paragraph" w:styleId="Nzov">
    <w:name w:val="Title"/>
    <w:basedOn w:val="Normal"/>
    <w:next w:val="Normal"/>
    <w:link w:val="NzevChar"/>
    <w:uiPriority w:val="99"/>
    <w:qFormat/>
    <w:rsid w:val="0003344f"/>
    <w:pPr>
      <w:keepNext w:val="true"/>
      <w:spacing w:lineRule="auto" w:line="240" w:beforeAutospacing="1" w:after="220"/>
      <w:jc w:val="center"/>
      <w:outlineLvl w:val="0"/>
    </w:pPr>
    <w:rPr>
      <w:b/>
      <w:bCs/>
      <w:kern w:val="2"/>
      <w:szCs w:val="32"/>
    </w:rPr>
  </w:style>
  <w:style w:type="paragraph" w:styleId="Podnadpis">
    <w:name w:val="Subtitle"/>
    <w:basedOn w:val="Normal"/>
    <w:next w:val="Normal"/>
    <w:link w:val="PodtitulChar"/>
    <w:uiPriority w:val="11"/>
    <w:qFormat/>
    <w:rsid w:val="0003344f"/>
    <w:pPr>
      <w:spacing w:lineRule="auto" w:line="240" w:before="0" w:after="60"/>
      <w:jc w:val="center"/>
      <w:outlineLvl w:val="1"/>
    </w:pPr>
    <w:rPr>
      <w:rFonts w:ascii="Cambria" w:hAnsi="Cambria"/>
      <w:szCs w:val="24"/>
    </w:rPr>
  </w:style>
  <w:style w:type="paragraph" w:styleId="BodyText2">
    <w:name w:val="Body Text 2"/>
    <w:basedOn w:val="Normal"/>
    <w:link w:val="Zkladntext2Char"/>
    <w:uiPriority w:val="99"/>
    <w:semiHidden/>
    <w:unhideWhenUsed/>
    <w:qFormat/>
    <w:rsid w:val="0003344f"/>
    <w:pPr>
      <w:spacing w:lineRule="auto" w:line="240" w:before="0" w:after="0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BodyTextIndent2">
    <w:name w:val="Body Text Indent 2"/>
    <w:basedOn w:val="Normal"/>
    <w:link w:val="Zkladntextodsazen2Char"/>
    <w:uiPriority w:val="99"/>
    <w:semiHidden/>
    <w:unhideWhenUsed/>
    <w:qFormat/>
    <w:rsid w:val="0003344f"/>
    <w:pPr>
      <w:spacing w:lineRule="auto" w:line="240" w:before="0" w:after="0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BodyTextIndent3">
    <w:name w:val="Body Text Indent 3"/>
    <w:basedOn w:val="Normal"/>
    <w:link w:val="Zkladntextodsazen3Char"/>
    <w:uiPriority w:val="99"/>
    <w:semiHidden/>
    <w:unhideWhenUsed/>
    <w:qFormat/>
    <w:rsid w:val="0003344f"/>
    <w:pPr>
      <w:spacing w:lineRule="auto" w:line="240" w:before="0" w:after="0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BalloonText">
    <w:name w:val="Balloon Text"/>
    <w:basedOn w:val="Normal"/>
    <w:link w:val="TextbublinyChar"/>
    <w:uiPriority w:val="99"/>
    <w:semiHidden/>
    <w:unhideWhenUsed/>
    <w:qFormat/>
    <w:rsid w:val="0003344f"/>
    <w:pPr>
      <w:spacing w:lineRule="auto" w:line="240" w:before="0" w:after="0"/>
    </w:pPr>
    <w:rPr>
      <w:rFonts w:ascii="Tahoma" w:hAnsi="Tahoma" w:cs="Tahoma"/>
      <w:sz w:val="16"/>
      <w:szCs w:val="16"/>
      <w:lang w:eastAsia="cs-CZ"/>
    </w:rPr>
  </w:style>
  <w:style w:type="paragraph" w:styleId="ListParagraph">
    <w:name w:val="List Paragraph"/>
    <w:basedOn w:val="Normal"/>
    <w:uiPriority w:val="99"/>
    <w:qFormat/>
    <w:rsid w:val="004268d2"/>
    <w:pPr>
      <w:spacing w:before="0" w:after="200"/>
      <w:ind w:left="720" w:hanging="0"/>
      <w:contextualSpacing/>
    </w:pPr>
    <w:rPr/>
  </w:style>
  <w:style w:type="paragraph" w:styleId="TopHeader" w:customStyle="1">
    <w:name w:val="Top Header"/>
    <w:basedOn w:val="Normal"/>
    <w:qFormat/>
    <w:rsid w:val="0003344f"/>
    <w:pPr>
      <w:spacing w:lineRule="auto" w:line="240" w:before="0" w:after="0"/>
      <w:jc w:val="center"/>
    </w:pPr>
    <w:rPr>
      <w:b/>
      <w:bCs/>
      <w:szCs w:val="22"/>
    </w:rPr>
  </w:style>
  <w:style w:type="paragraph" w:styleId="NormalWeb">
    <w:name w:val="Normal (Web)"/>
    <w:basedOn w:val="Normal"/>
    <w:uiPriority w:val="99"/>
    <w:semiHidden/>
    <w:unhideWhenUsed/>
    <w:qFormat/>
    <w:rsid w:val="00d9007d"/>
    <w:pPr>
      <w:spacing w:lineRule="auto" w:line="240" w:beforeAutospacing="1" w:afterAutospacing="1"/>
    </w:pPr>
    <w:rPr>
      <w:rFonts w:ascii="Times New Roman" w:hAnsi="Times New Roman" w:eastAsia="" w:eastAsiaTheme="minorEastAsia"/>
      <w:sz w:val="24"/>
      <w:szCs w:val="24"/>
      <w:lang w:eastAsia="sk-SK"/>
    </w:rPr>
  </w:style>
  <w:style w:type="paragraph" w:styleId="DocumentMap">
    <w:name w:val="Document Map"/>
    <w:basedOn w:val="Normal"/>
    <w:link w:val="RozvrendokumentuChar"/>
    <w:uiPriority w:val="99"/>
    <w:qFormat/>
    <w:rsid w:val="006d75a3"/>
    <w:pPr>
      <w:spacing w:lineRule="auto" w:line="240" w:before="0" w:after="0"/>
    </w:pPr>
    <w:rPr>
      <w:rFonts w:ascii="Tahoma" w:hAnsi="Tahoma" w:cs="Tahoma"/>
      <w:sz w:val="16"/>
      <w:szCs w:val="16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Normlntabulka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szCs w:val="36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Relationship Id="rId8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432</TotalTime>
  <Application>LibreOffice/7.0.1.2$Windows_X86_64 LibreOffice_project/7cbcfc562f6eb6708b5ff7d7397325de9e764452</Application>
  <Pages>24</Pages>
  <Words>4134</Words>
  <Characters>23218</Characters>
  <CharactersWithSpaces>27391</CharactersWithSpaces>
  <Paragraphs>1445</Paragraphs>
  <Company>EXALOGIC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2015-02-18T08:50:00Z</dcterms:created>
  <dc:creator>Matulova Silvia</dc:creator>
  <dc:description/>
  <dc:language>sk-SK</dc:language>
  <cp:lastModifiedBy/>
  <cp:lastPrinted>2015-01-27T14:36:00Z</cp:lastPrinted>
  <dcterms:modified xsi:type="dcterms:W3CDTF">2023-03-25T17:55:04Z</dcterms:modified>
  <cp:revision>37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EXALOGIC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