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56B0" w:rsidRPr="006F48BD" w:rsidRDefault="00F37A99">
      <w:pPr>
        <w:rPr>
          <w:rFonts w:ascii="Times New Roman" w:hAnsi="Times New Roman" w:cs="Times New Roman"/>
          <w:sz w:val="24"/>
          <w:szCs w:val="24"/>
        </w:rPr>
      </w:pPr>
      <w:r w:rsidRPr="006F48BD">
        <w:rPr>
          <w:rFonts w:ascii="Times New Roman" w:hAnsi="Times New Roman" w:cs="Times New Roman"/>
          <w:sz w:val="24"/>
          <w:szCs w:val="24"/>
        </w:rPr>
        <w:t>Poznámky (</w:t>
      </w:r>
      <w:proofErr w:type="spellStart"/>
      <w:r w:rsidRPr="006F48BD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6F48BD">
        <w:rPr>
          <w:rFonts w:ascii="Times New Roman" w:hAnsi="Times New Roman" w:cs="Times New Roman"/>
          <w:sz w:val="24"/>
          <w:szCs w:val="24"/>
        </w:rPr>
        <w:t xml:space="preserve"> NUJ 3-01)</w:t>
      </w:r>
      <w:r w:rsidRPr="006F48BD">
        <w:rPr>
          <w:rFonts w:ascii="Times New Roman" w:hAnsi="Times New Roman" w:cs="Times New Roman"/>
          <w:sz w:val="24"/>
          <w:szCs w:val="24"/>
        </w:rPr>
        <w:tab/>
      </w:r>
      <w:r w:rsidRPr="006F48BD">
        <w:rPr>
          <w:rFonts w:ascii="Times New Roman" w:hAnsi="Times New Roman" w:cs="Times New Roman"/>
          <w:sz w:val="24"/>
          <w:szCs w:val="24"/>
        </w:rPr>
        <w:tab/>
      </w:r>
      <w:r w:rsidRPr="006F48BD">
        <w:rPr>
          <w:rFonts w:ascii="Times New Roman" w:hAnsi="Times New Roman" w:cs="Times New Roman"/>
          <w:sz w:val="24"/>
          <w:szCs w:val="24"/>
        </w:rPr>
        <w:tab/>
      </w:r>
      <w:r w:rsidRPr="006F48BD">
        <w:rPr>
          <w:rFonts w:ascii="Times New Roman" w:hAnsi="Times New Roman" w:cs="Times New Roman"/>
          <w:sz w:val="24"/>
          <w:szCs w:val="24"/>
        </w:rPr>
        <w:tab/>
        <w:t xml:space="preserve">           IČO 00625345  / SID 2022</w:t>
      </w:r>
    </w:p>
    <w:p w:rsidR="00F37A99" w:rsidRPr="006F48BD" w:rsidRDefault="00F37A99" w:rsidP="00F37A9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37A99" w:rsidRPr="006F48BD" w:rsidRDefault="00F37A99" w:rsidP="00F37A99">
      <w:pPr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Čl. I</w:t>
      </w:r>
    </w:p>
    <w:p w:rsidR="00F37A99" w:rsidRPr="006F48BD" w:rsidRDefault="00F37A99" w:rsidP="00F37A99">
      <w:pPr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Všeobecné údaje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Obchodné meno: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Mestský lyžiarsky klub Kremnica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Sídlo: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Skalka 536, 967 01 Kremnica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IČO: 00 625 345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DIČ: 2020536694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SK NACE: 93.12.0 Činnosť športových klubov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Dátum založenia: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25.1.1994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Založenie združenia:</w:t>
      </w:r>
      <w:r w:rsidRPr="006F48BD">
        <w:rPr>
          <w:rFonts w:ascii="Times New Roman" w:hAnsi="Times New Roman" w:cs="Times New Roman"/>
          <w:sz w:val="28"/>
          <w:szCs w:val="28"/>
        </w:rPr>
        <w:tab/>
        <w:t xml:space="preserve">25.1.1994 registráciou združenia na MV SR pod číslom </w:t>
      </w:r>
      <w:proofErr w:type="spellStart"/>
      <w:r w:rsidRPr="006F48BD">
        <w:rPr>
          <w:rFonts w:ascii="Times New Roman" w:hAnsi="Times New Roman" w:cs="Times New Roman"/>
          <w:sz w:val="28"/>
          <w:szCs w:val="28"/>
        </w:rPr>
        <w:t>VvS</w:t>
      </w:r>
      <w:proofErr w:type="spellEnd"/>
      <w:r w:rsidRPr="006F48BD">
        <w:rPr>
          <w:rFonts w:ascii="Times New Roman" w:hAnsi="Times New Roman" w:cs="Times New Roman"/>
          <w:sz w:val="28"/>
          <w:szCs w:val="28"/>
        </w:rPr>
        <w:t>/1-900/90-9192</w:t>
      </w:r>
    </w:p>
    <w:p w:rsidR="00F37A99" w:rsidRPr="006F48BD" w:rsidRDefault="00F37A99" w:rsidP="00F37A9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F37A99" w:rsidRPr="006F48BD" w:rsidRDefault="00F37A99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Opis činnosti:</w:t>
      </w:r>
      <w:r w:rsidR="00E04178"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>Občianske združenie (športový klub)</w:t>
      </w:r>
      <w:r w:rsidR="00E04178" w:rsidRPr="006F48BD">
        <w:rPr>
          <w:rFonts w:ascii="Times New Roman" w:hAnsi="Times New Roman" w:cs="Times New Roman"/>
          <w:sz w:val="28"/>
          <w:szCs w:val="28"/>
        </w:rPr>
        <w:t xml:space="preserve"> poskytujúce všeobecne prospešné služby (viď stanovy občianskeho združenia), prevažne podpora rozvoja telesnej výchovy a športu pre činnosť oddielov v nej združených</w:t>
      </w:r>
    </w:p>
    <w:p w:rsidR="00E04178" w:rsidRPr="006F48BD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</w:p>
    <w:p w:rsidR="00E04178" w:rsidRPr="006F48BD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Opis druhu podnikateľskej činnosti:</w:t>
      </w:r>
      <w:r w:rsidRPr="006F48BD">
        <w:rPr>
          <w:rFonts w:ascii="Times New Roman" w:hAnsi="Times New Roman" w:cs="Times New Roman"/>
          <w:sz w:val="28"/>
          <w:szCs w:val="28"/>
        </w:rPr>
        <w:tab/>
        <w:t>Prenájom ubytovacieho zariadenia</w:t>
      </w:r>
    </w:p>
    <w:p w:rsidR="00E04178" w:rsidRPr="006F48BD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</w:p>
    <w:p w:rsidR="00E04178" w:rsidRPr="006F48BD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Štatutárny orgán:</w:t>
      </w:r>
      <w:r w:rsidRPr="006F48BD">
        <w:rPr>
          <w:rFonts w:ascii="Times New Roman" w:hAnsi="Times New Roman" w:cs="Times New Roman"/>
          <w:sz w:val="28"/>
          <w:szCs w:val="28"/>
        </w:rPr>
        <w:tab/>
        <w:t xml:space="preserve">predseda združenia - Ing. Róbert </w:t>
      </w:r>
      <w:proofErr w:type="spellStart"/>
      <w:r w:rsidRPr="006F48BD">
        <w:rPr>
          <w:rFonts w:ascii="Times New Roman" w:hAnsi="Times New Roman" w:cs="Times New Roman"/>
          <w:sz w:val="28"/>
          <w:szCs w:val="28"/>
        </w:rPr>
        <w:t>Kapšo</w:t>
      </w:r>
      <w:proofErr w:type="spellEnd"/>
    </w:p>
    <w:p w:rsidR="00E04178" w:rsidRPr="006F48BD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</w:p>
    <w:p w:rsidR="00E04178" w:rsidRDefault="00E04178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Účtovná jednotka v roku 2022 nezamestnávala žiadnych zamestnancov.</w:t>
      </w:r>
    </w:p>
    <w:p w:rsidR="006F48BD" w:rsidRDefault="006F48BD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</w:p>
    <w:p w:rsidR="006F48BD" w:rsidRPr="006F48BD" w:rsidRDefault="006F48BD" w:rsidP="00E04178">
      <w:pPr>
        <w:spacing w:after="0"/>
        <w:ind w:left="2832" w:hanging="2832"/>
        <w:rPr>
          <w:rFonts w:ascii="Times New Roman" w:hAnsi="Times New Roman" w:cs="Times New Roman"/>
          <w:sz w:val="28"/>
          <w:szCs w:val="28"/>
        </w:rPr>
      </w:pPr>
    </w:p>
    <w:p w:rsidR="00E04178" w:rsidRPr="006F48BD" w:rsidRDefault="00E04178" w:rsidP="00E04178">
      <w:pPr>
        <w:spacing w:after="0"/>
        <w:ind w:left="2832" w:hanging="2832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lastRenderedPageBreak/>
        <w:t>Čl. II</w:t>
      </w:r>
    </w:p>
    <w:p w:rsidR="00E04178" w:rsidRPr="006F48BD" w:rsidRDefault="00E04178" w:rsidP="00E04178">
      <w:pPr>
        <w:spacing w:after="0"/>
        <w:ind w:left="2832" w:hanging="2832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Informácie o účtovných zásadách a účtovných metódach</w:t>
      </w:r>
    </w:p>
    <w:p w:rsidR="00E04178" w:rsidRPr="006F48BD" w:rsidRDefault="00E04178" w:rsidP="00E04178">
      <w:pPr>
        <w:spacing w:after="0"/>
        <w:ind w:left="2832" w:hanging="2832"/>
        <w:jc w:val="center"/>
        <w:rPr>
          <w:rFonts w:ascii="Times New Roman" w:hAnsi="Times New Roman" w:cs="Times New Roman"/>
          <w:sz w:val="32"/>
          <w:szCs w:val="32"/>
        </w:rPr>
      </w:pPr>
    </w:p>
    <w:p w:rsidR="00E04178" w:rsidRPr="006F48BD" w:rsidRDefault="00E04178" w:rsidP="00E0417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Je predpoklad, že účtovná jednotka bude nepretržite pracovať vo svojej činnosti.</w:t>
      </w:r>
    </w:p>
    <w:p w:rsidR="00E04178" w:rsidRPr="006F48BD" w:rsidRDefault="00E04178" w:rsidP="00E04178">
      <w:pPr>
        <w:spacing w:after="0"/>
        <w:ind w:left="2832" w:hanging="2124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Účtovná jednotka používa účtovné zásady a metódy v zmysle platných predpisov. Od 1.1.2018 účtuje v účtovnom </w:t>
      </w:r>
    </w:p>
    <w:p w:rsidR="00E04178" w:rsidRPr="006F48BD" w:rsidRDefault="00E04178" w:rsidP="00E0417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programe MRP Brezno.</w:t>
      </w:r>
    </w:p>
    <w:p w:rsidR="00E04178" w:rsidRPr="006F48BD" w:rsidRDefault="00E04178" w:rsidP="00E0417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E04178" w:rsidRPr="006F48BD" w:rsidRDefault="00E04178" w:rsidP="00E0417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Právny dôvod zostavovania účtovnej závierky:</w:t>
      </w:r>
      <w:r w:rsidRPr="006F48BD">
        <w:rPr>
          <w:rFonts w:ascii="Times New Roman" w:hAnsi="Times New Roman" w:cs="Times New Roman"/>
          <w:sz w:val="28"/>
          <w:szCs w:val="28"/>
        </w:rPr>
        <w:tab/>
        <w:t xml:space="preserve"> riadna</w:t>
      </w:r>
    </w:p>
    <w:p w:rsidR="00E04178" w:rsidRPr="006F48BD" w:rsidRDefault="00E04178" w:rsidP="00E0417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C27E8B" w:rsidRDefault="00C27E8B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Činnosť združenia v roku 2022, najmä v jeho prvých mesiacoch, bola ešte ovplyvnená mimoriadnou situáciou na Slovensku v súvislosti so šírením ochorenia COVID – 19.</w:t>
      </w:r>
    </w:p>
    <w:p w:rsidR="006F48BD" w:rsidRPr="006F48BD" w:rsidRDefault="006F48BD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</w:p>
    <w:p w:rsidR="00C27E8B" w:rsidRPr="006F48BD" w:rsidRDefault="00C27E8B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</w:p>
    <w:p w:rsidR="00C27E8B" w:rsidRPr="006F48BD" w:rsidRDefault="00C27E8B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</w:p>
    <w:p w:rsidR="006F48BD" w:rsidRPr="006F48BD" w:rsidRDefault="00C27E8B" w:rsidP="006F48BD">
      <w:pPr>
        <w:spacing w:after="0"/>
        <w:ind w:left="708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Čl. III</w:t>
      </w:r>
    </w:p>
    <w:p w:rsidR="00C27E8B" w:rsidRPr="006F48BD" w:rsidRDefault="00C27E8B" w:rsidP="00C27E8B">
      <w:pPr>
        <w:spacing w:after="0"/>
        <w:ind w:left="708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Informácie, ktoré dopĺňajú a vysvetľujú údaje v súvahe</w:t>
      </w:r>
    </w:p>
    <w:p w:rsidR="00C27E8B" w:rsidRPr="006F48BD" w:rsidRDefault="00C27E8B" w:rsidP="00C27E8B">
      <w:pPr>
        <w:spacing w:after="0"/>
        <w:ind w:left="708"/>
        <w:jc w:val="center"/>
        <w:rPr>
          <w:rFonts w:ascii="Times New Roman" w:hAnsi="Times New Roman" w:cs="Times New Roman"/>
          <w:sz w:val="32"/>
          <w:szCs w:val="32"/>
        </w:rPr>
      </w:pPr>
    </w:p>
    <w:p w:rsidR="00C27E8B" w:rsidRPr="006F48BD" w:rsidRDefault="00C27E8B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V roku 2019 bol obstaraný HIM – dopravný prostriedok Škoda </w:t>
      </w:r>
      <w:proofErr w:type="spellStart"/>
      <w:r w:rsidRPr="006F48BD">
        <w:rPr>
          <w:rFonts w:ascii="Times New Roman" w:hAnsi="Times New Roman" w:cs="Times New Roman"/>
          <w:sz w:val="28"/>
          <w:szCs w:val="28"/>
        </w:rPr>
        <w:t>Octávia</w:t>
      </w:r>
      <w:proofErr w:type="spellEnd"/>
      <w:r w:rsidRPr="006F48BD">
        <w:rPr>
          <w:rFonts w:ascii="Times New Roman" w:hAnsi="Times New Roman" w:cs="Times New Roman"/>
          <w:sz w:val="28"/>
          <w:szCs w:val="28"/>
        </w:rPr>
        <w:t xml:space="preserve"> v celkovej hodnote 4 500,- €, ktorý bol zaradený do prvej odpisovej skupiny a bude odpisovaný rovnomerne po dobu 4 rokov. Rok 2022 je štvrtým rokom odpisovania.</w:t>
      </w:r>
    </w:p>
    <w:p w:rsidR="00FA5072" w:rsidRDefault="00FA5072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HV (strata) z roku 2021 v celkovej výške -28 552,27 € bol na základe schválenia Predsedníctvom združenia dňa 31.12.2022 prevedený do </w:t>
      </w:r>
      <w:proofErr w:type="spellStart"/>
      <w:r w:rsidRPr="006F48BD">
        <w:rPr>
          <w:rFonts w:ascii="Times New Roman" w:hAnsi="Times New Roman" w:cs="Times New Roman"/>
          <w:sz w:val="28"/>
          <w:szCs w:val="28"/>
        </w:rPr>
        <w:t>nevysporiadaného</w:t>
      </w:r>
      <w:proofErr w:type="spellEnd"/>
      <w:r w:rsidRPr="006F48BD">
        <w:rPr>
          <w:rFonts w:ascii="Times New Roman" w:hAnsi="Times New Roman" w:cs="Times New Roman"/>
          <w:sz w:val="28"/>
          <w:szCs w:val="28"/>
        </w:rPr>
        <w:t xml:space="preserve"> výsledku minulých rokov.</w:t>
      </w:r>
    </w:p>
    <w:p w:rsidR="006F48BD" w:rsidRDefault="006F48BD" w:rsidP="00C27E8B">
      <w:pPr>
        <w:spacing w:after="0"/>
        <w:ind w:left="708"/>
        <w:rPr>
          <w:rFonts w:ascii="Times New Roman" w:hAnsi="Times New Roman" w:cs="Times New Roman"/>
          <w:sz w:val="28"/>
          <w:szCs w:val="28"/>
        </w:rPr>
      </w:pPr>
    </w:p>
    <w:p w:rsidR="00C27E8B" w:rsidRDefault="00C27E8B" w:rsidP="00C27E8B">
      <w:pPr>
        <w:spacing w:after="0"/>
        <w:ind w:left="708"/>
        <w:jc w:val="center"/>
        <w:rPr>
          <w:rFonts w:ascii="Times New Roman" w:hAnsi="Times New Roman" w:cs="Times New Roman"/>
          <w:sz w:val="28"/>
          <w:szCs w:val="28"/>
        </w:rPr>
      </w:pPr>
    </w:p>
    <w:p w:rsidR="006F48BD" w:rsidRPr="006F48BD" w:rsidRDefault="006F48BD" w:rsidP="00C27E8B">
      <w:pPr>
        <w:spacing w:after="0"/>
        <w:ind w:left="708"/>
        <w:jc w:val="center"/>
        <w:rPr>
          <w:rFonts w:ascii="Times New Roman" w:hAnsi="Times New Roman" w:cs="Times New Roman"/>
          <w:sz w:val="28"/>
          <w:szCs w:val="28"/>
        </w:rPr>
      </w:pPr>
    </w:p>
    <w:p w:rsidR="00FA5072" w:rsidRPr="006F48BD" w:rsidRDefault="005A7EE5" w:rsidP="00FA507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6F48BD">
        <w:rPr>
          <w:rFonts w:ascii="Times New Roman" w:hAnsi="Times New Roman" w:cs="Times New Roman"/>
          <w:b/>
          <w:sz w:val="28"/>
          <w:szCs w:val="28"/>
        </w:rPr>
        <w:lastRenderedPageBreak/>
        <w:t>AKTÍVA</w:t>
      </w:r>
      <w:r w:rsidR="00FA5072" w:rsidRPr="006F48BD">
        <w:rPr>
          <w:rFonts w:ascii="Times New Roman" w:hAnsi="Times New Roman" w:cs="Times New Roman"/>
          <w:b/>
          <w:sz w:val="28"/>
          <w:szCs w:val="28"/>
        </w:rPr>
        <w:t>:</w:t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b/>
          <w:sz w:val="28"/>
          <w:szCs w:val="28"/>
        </w:rPr>
        <w:tab/>
        <w:t>........................ 21 217,11 €</w:t>
      </w:r>
    </w:p>
    <w:p w:rsidR="00FA5072" w:rsidRPr="006F48BD" w:rsidRDefault="00FA5072" w:rsidP="00FA5072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Dlhodobí nehmotný majetok</w:t>
      </w:r>
      <w:r w:rsidR="00BF1DA7" w:rsidRPr="006F48BD">
        <w:rPr>
          <w:rFonts w:ascii="Times New Roman" w:hAnsi="Times New Roman" w:cs="Times New Roman"/>
          <w:sz w:val="28"/>
          <w:szCs w:val="28"/>
        </w:rPr>
        <w:tab/>
      </w:r>
      <w:r w:rsidR="00BF1DA7" w:rsidRPr="006F48BD">
        <w:rPr>
          <w:rFonts w:ascii="Times New Roman" w:hAnsi="Times New Roman" w:cs="Times New Roman"/>
          <w:sz w:val="28"/>
          <w:szCs w:val="28"/>
        </w:rPr>
        <w:tab/>
      </w:r>
    </w:p>
    <w:p w:rsidR="00BF1DA7" w:rsidRPr="006F48BD" w:rsidRDefault="00BF1DA7" w:rsidP="00FA5072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Dlhodobí hmotný majetok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..........................17 340,72 €</w:t>
      </w:r>
    </w:p>
    <w:p w:rsidR="00BF1DA7" w:rsidRPr="006F48BD" w:rsidRDefault="00BF1DA7" w:rsidP="00FA5072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Dlhodobí finančný majetok</w:t>
      </w:r>
    </w:p>
    <w:p w:rsidR="00BF1DA7" w:rsidRPr="006F48BD" w:rsidRDefault="00BF1DA7" w:rsidP="00FA5072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Obežný majetok</w:t>
      </w:r>
    </w:p>
    <w:p w:rsidR="00BF1DA7" w:rsidRPr="006F48BD" w:rsidRDefault="00BF1DA7" w:rsidP="00BF1DA7">
      <w:pPr>
        <w:pStyle w:val="Odsekzoznamu"/>
        <w:numPr>
          <w:ilvl w:val="1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Zásoby (112, 132 )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</w:p>
    <w:p w:rsidR="00BF1DA7" w:rsidRPr="006F48BD" w:rsidRDefault="00BF1DA7" w:rsidP="00BF1DA7">
      <w:pPr>
        <w:pStyle w:val="Odsekzoznamu"/>
        <w:numPr>
          <w:ilvl w:val="1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Dlhodobé pohľadávky</w:t>
      </w:r>
    </w:p>
    <w:p w:rsidR="00BF1DA7" w:rsidRPr="006F48BD" w:rsidRDefault="00BF1DA7" w:rsidP="00BF1DA7">
      <w:pPr>
        <w:pStyle w:val="Odsekzoznamu"/>
        <w:numPr>
          <w:ilvl w:val="1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Krátkodobé pohľadávky (311, </w:t>
      </w:r>
      <w:r w:rsidR="00481A23" w:rsidRPr="006F48BD">
        <w:rPr>
          <w:rFonts w:ascii="Times New Roman" w:hAnsi="Times New Roman" w:cs="Times New Roman"/>
          <w:sz w:val="28"/>
          <w:szCs w:val="28"/>
        </w:rPr>
        <w:t>314,315).............1 240,50  €</w:t>
      </w:r>
    </w:p>
    <w:p w:rsidR="00481A23" w:rsidRPr="006F48BD" w:rsidRDefault="00481A23" w:rsidP="00BF1DA7">
      <w:pPr>
        <w:pStyle w:val="Odsekzoznamu"/>
        <w:numPr>
          <w:ilvl w:val="1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Finančné účty - pokladnica (211)........................1 102,21 €</w:t>
      </w:r>
    </w:p>
    <w:p w:rsidR="00481A23" w:rsidRPr="006F48BD" w:rsidRDefault="00481A23" w:rsidP="00481A2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Banka (221).............................1 337,65 €</w:t>
      </w:r>
    </w:p>
    <w:p w:rsidR="00481A23" w:rsidRPr="006F48BD" w:rsidRDefault="00481A23" w:rsidP="00481A23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Časové rozlíšenie (381) 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  <w:t>..............................196,03 €</w:t>
      </w:r>
    </w:p>
    <w:p w:rsidR="00A937B9" w:rsidRPr="006F48BD" w:rsidRDefault="00A937B9" w:rsidP="00A937B9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481A23" w:rsidRPr="006F48BD" w:rsidRDefault="00481A23" w:rsidP="00481A2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81A23" w:rsidRPr="006F48BD" w:rsidRDefault="005A7EE5" w:rsidP="00481A2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6F48BD">
        <w:rPr>
          <w:rFonts w:ascii="Times New Roman" w:hAnsi="Times New Roman" w:cs="Times New Roman"/>
          <w:b/>
          <w:sz w:val="28"/>
          <w:szCs w:val="28"/>
        </w:rPr>
        <w:t>PASÍVA</w:t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>:</w:t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</w:r>
      <w:r w:rsidR="00481A23" w:rsidRPr="006F48BD">
        <w:rPr>
          <w:rFonts w:ascii="Times New Roman" w:hAnsi="Times New Roman" w:cs="Times New Roman"/>
          <w:b/>
          <w:sz w:val="28"/>
          <w:szCs w:val="28"/>
        </w:rPr>
        <w:tab/>
        <w:t>.........................21 217,11 €</w:t>
      </w:r>
    </w:p>
    <w:p w:rsidR="00481A23" w:rsidRPr="006F48BD" w:rsidRDefault="00481A23" w:rsidP="00481A2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Základné imanie</w:t>
      </w:r>
    </w:p>
    <w:p w:rsidR="006F48BD" w:rsidRPr="006F48BD" w:rsidRDefault="006F48BD" w:rsidP="00481A2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</w:p>
    <w:p w:rsidR="00481A23" w:rsidRPr="006F48BD" w:rsidRDefault="00481A23" w:rsidP="00481A2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Kapitálové fondy</w:t>
      </w:r>
    </w:p>
    <w:p w:rsidR="00481A23" w:rsidRPr="006F48BD" w:rsidRDefault="00481A23" w:rsidP="00481A2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Fondy zo zisku</w:t>
      </w:r>
    </w:p>
    <w:p w:rsidR="00481A23" w:rsidRPr="006F48BD" w:rsidRDefault="00481A23" w:rsidP="00481A2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Hospodárenie minulých rokov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6F48BD">
        <w:rPr>
          <w:rFonts w:ascii="Times New Roman" w:hAnsi="Times New Roman" w:cs="Times New Roman"/>
          <w:sz w:val="28"/>
          <w:szCs w:val="28"/>
        </w:rPr>
        <w:tab/>
      </w:r>
    </w:p>
    <w:p w:rsidR="00481A23" w:rsidRPr="006F48BD" w:rsidRDefault="00481A23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6F48BD">
        <w:rPr>
          <w:rFonts w:ascii="Times New Roman" w:hAnsi="Times New Roman" w:cs="Times New Roman"/>
          <w:sz w:val="28"/>
          <w:szCs w:val="28"/>
        </w:rPr>
        <w:t>Nevysporiadaný</w:t>
      </w:r>
      <w:proofErr w:type="spellEnd"/>
      <w:r w:rsidRPr="006F48BD">
        <w:rPr>
          <w:rFonts w:ascii="Times New Roman" w:hAnsi="Times New Roman" w:cs="Times New Roman"/>
          <w:sz w:val="28"/>
          <w:szCs w:val="28"/>
        </w:rPr>
        <w:t xml:space="preserve"> VH min. rokov (428</w:t>
      </w:r>
      <w:r w:rsidRPr="00AA0F64">
        <w:rPr>
          <w:rFonts w:ascii="Times New Roman" w:hAnsi="Times New Roman" w:cs="Times New Roman"/>
          <w:sz w:val="28"/>
          <w:szCs w:val="28"/>
        </w:rPr>
        <w:t>).....................</w:t>
      </w:r>
      <w:r w:rsidR="005A7EE5" w:rsidRPr="00AA0F64">
        <w:rPr>
          <w:rFonts w:ascii="Times New Roman" w:hAnsi="Times New Roman" w:cs="Times New Roman"/>
          <w:sz w:val="28"/>
          <w:szCs w:val="28"/>
        </w:rPr>
        <w:t>-4164,16 €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Fondy tvorené zo zisku (423)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Rezervný fond (421)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Hospodársky výsledok 2022</w:t>
      </w:r>
      <w:r w:rsidRPr="006F48BD">
        <w:rPr>
          <w:rFonts w:ascii="Times New Roman" w:hAnsi="Times New Roman" w:cs="Times New Roman"/>
          <w:sz w:val="28"/>
          <w:szCs w:val="28"/>
        </w:rPr>
        <w:tab/>
      </w:r>
      <w:r w:rsidRPr="00AA0F64">
        <w:rPr>
          <w:rFonts w:ascii="Times New Roman" w:hAnsi="Times New Roman" w:cs="Times New Roman"/>
          <w:sz w:val="28"/>
          <w:szCs w:val="28"/>
        </w:rPr>
        <w:t xml:space="preserve">..............................23 </w:t>
      </w:r>
      <w:r w:rsidR="00AA0F64" w:rsidRPr="00AA0F64">
        <w:rPr>
          <w:rFonts w:ascii="Times New Roman" w:hAnsi="Times New Roman" w:cs="Times New Roman"/>
          <w:sz w:val="28"/>
          <w:szCs w:val="28"/>
        </w:rPr>
        <w:t>539,83</w:t>
      </w:r>
      <w:r w:rsidRPr="00AA0F64">
        <w:rPr>
          <w:rFonts w:ascii="Times New Roman" w:hAnsi="Times New Roman" w:cs="Times New Roman"/>
          <w:sz w:val="28"/>
          <w:szCs w:val="28"/>
        </w:rPr>
        <w:t xml:space="preserve"> €</w:t>
      </w:r>
    </w:p>
    <w:p w:rsidR="005A7EE5" w:rsidRPr="006F48BD" w:rsidRDefault="005A7EE5" w:rsidP="005A7EE5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Záväzky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Rezervy (323)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Dlhodobé záväzky (472)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lastRenderedPageBreak/>
        <w:t>Krátkodobé záväzky (321)</w:t>
      </w:r>
      <w:r w:rsidRPr="006F48BD">
        <w:rPr>
          <w:rFonts w:ascii="Times New Roman" w:hAnsi="Times New Roman" w:cs="Times New Roman"/>
          <w:sz w:val="28"/>
          <w:szCs w:val="28"/>
        </w:rPr>
        <w:tab/>
        <w:t>............................1 702,90 €</w:t>
      </w:r>
    </w:p>
    <w:p w:rsidR="005A7EE5" w:rsidRPr="00AA0F64" w:rsidRDefault="005A7EE5" w:rsidP="005A7EE5">
      <w:pPr>
        <w:pStyle w:val="Odsekzoznamu"/>
        <w:spacing w:after="0"/>
        <w:ind w:left="1440"/>
        <w:rPr>
          <w:rFonts w:ascii="Times New Roman" w:hAnsi="Times New Roman" w:cs="Times New Roman"/>
          <w:sz w:val="28"/>
          <w:szCs w:val="28"/>
        </w:rPr>
      </w:pPr>
      <w:r w:rsidRPr="00AA0F64">
        <w:rPr>
          <w:rFonts w:ascii="Times New Roman" w:hAnsi="Times New Roman" w:cs="Times New Roman"/>
          <w:sz w:val="28"/>
          <w:szCs w:val="28"/>
        </w:rPr>
        <w:t>Daňové záväzky (341</w:t>
      </w:r>
      <w:r w:rsidR="00AA0F64" w:rsidRPr="00AA0F64">
        <w:rPr>
          <w:rFonts w:ascii="Times New Roman" w:hAnsi="Times New Roman" w:cs="Times New Roman"/>
          <w:sz w:val="28"/>
          <w:szCs w:val="28"/>
        </w:rPr>
        <w:t xml:space="preserve"> až 345</w:t>
      </w:r>
      <w:r w:rsidRPr="00AA0F64">
        <w:rPr>
          <w:rFonts w:ascii="Times New Roman" w:hAnsi="Times New Roman" w:cs="Times New Roman"/>
          <w:sz w:val="28"/>
          <w:szCs w:val="28"/>
        </w:rPr>
        <w:t>)</w:t>
      </w:r>
      <w:r w:rsidR="00AA0F64">
        <w:rPr>
          <w:rFonts w:ascii="Times New Roman" w:hAnsi="Times New Roman" w:cs="Times New Roman"/>
          <w:sz w:val="28"/>
          <w:szCs w:val="28"/>
        </w:rPr>
        <w:t xml:space="preserve">  </w:t>
      </w:r>
      <w:r w:rsidR="004E4FCC">
        <w:rPr>
          <w:rFonts w:ascii="Times New Roman" w:hAnsi="Times New Roman" w:cs="Times New Roman"/>
          <w:sz w:val="28"/>
          <w:szCs w:val="28"/>
        </w:rPr>
        <w:t xml:space="preserve"> ..............................</w:t>
      </w:r>
      <w:r w:rsidR="00AA0F64">
        <w:rPr>
          <w:rFonts w:ascii="Times New Roman" w:hAnsi="Times New Roman" w:cs="Times New Roman"/>
          <w:sz w:val="28"/>
          <w:szCs w:val="28"/>
        </w:rPr>
        <w:t>138,54 €</w:t>
      </w:r>
    </w:p>
    <w:p w:rsidR="005A7EE5" w:rsidRPr="006F48BD" w:rsidRDefault="005A7EE5" w:rsidP="005A7EE5">
      <w:pPr>
        <w:pStyle w:val="Odsekzoznamu"/>
        <w:numPr>
          <w:ilvl w:val="1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 xml:space="preserve">Bankové úvery a výpomoci </w:t>
      </w:r>
      <w:r w:rsidR="00A937B9" w:rsidRPr="006F48BD">
        <w:rPr>
          <w:rFonts w:ascii="Times New Roman" w:hAnsi="Times New Roman" w:cs="Times New Roman"/>
          <w:sz w:val="28"/>
          <w:szCs w:val="28"/>
        </w:rPr>
        <w:t xml:space="preserve">(249) </w:t>
      </w:r>
    </w:p>
    <w:p w:rsidR="006F48BD" w:rsidRPr="006F48BD" w:rsidRDefault="00A937B9" w:rsidP="00A937B9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F48BD">
        <w:rPr>
          <w:rFonts w:ascii="Times New Roman" w:hAnsi="Times New Roman" w:cs="Times New Roman"/>
          <w:sz w:val="28"/>
          <w:szCs w:val="28"/>
        </w:rPr>
        <w:t>Časove rozlíšenie (384)</w:t>
      </w:r>
      <w:r w:rsidRPr="006F48BD">
        <w:rPr>
          <w:rFonts w:ascii="Times New Roman" w:hAnsi="Times New Roman" w:cs="Times New Roman"/>
          <w:sz w:val="28"/>
          <w:szCs w:val="28"/>
        </w:rPr>
        <w:tab/>
      </w:r>
    </w:p>
    <w:p w:rsidR="006F48BD" w:rsidRPr="006F48BD" w:rsidRDefault="006F48BD" w:rsidP="006F48BD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A937B9" w:rsidRPr="008344E5" w:rsidRDefault="00A937B9" w:rsidP="008344E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48BD" w:rsidRPr="006F48BD" w:rsidRDefault="006F48BD" w:rsidP="006F48BD">
      <w:pPr>
        <w:pStyle w:val="Odsekzoznamu"/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Čl. IV</w:t>
      </w:r>
    </w:p>
    <w:p w:rsidR="006F48BD" w:rsidRPr="006F48BD" w:rsidRDefault="006F48BD" w:rsidP="006F48BD">
      <w:pPr>
        <w:pStyle w:val="Odsekzoznamu"/>
        <w:spacing w:after="0"/>
        <w:jc w:val="center"/>
        <w:rPr>
          <w:rFonts w:ascii="Times New Roman" w:hAnsi="Times New Roman" w:cs="Times New Roman"/>
          <w:sz w:val="32"/>
          <w:szCs w:val="32"/>
        </w:rPr>
      </w:pPr>
      <w:r w:rsidRPr="006F48BD">
        <w:rPr>
          <w:rFonts w:ascii="Times New Roman" w:hAnsi="Times New Roman" w:cs="Times New Roman"/>
          <w:sz w:val="32"/>
          <w:szCs w:val="32"/>
        </w:rPr>
        <w:t>Informácie, ktoré doplňujú a vysvetľujú údaje vo výkaze ziskov a strát.</w:t>
      </w:r>
    </w:p>
    <w:p w:rsidR="005A7EE5" w:rsidRPr="006F48BD" w:rsidRDefault="005A7EE5" w:rsidP="005A7EE5">
      <w:pPr>
        <w:pStyle w:val="Odsekzoznamu"/>
        <w:spacing w:after="0"/>
        <w:ind w:left="1440"/>
        <w:rPr>
          <w:rFonts w:ascii="Times New Roman" w:hAnsi="Times New Roman" w:cs="Times New Roman"/>
          <w:sz w:val="28"/>
          <w:szCs w:val="28"/>
        </w:rPr>
      </w:pPr>
    </w:p>
    <w:p w:rsidR="00FA5072" w:rsidRDefault="00460FEC" w:rsidP="00FA507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Hospodárske a finančné výnosy 2022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49 636,51 €</w:t>
      </w:r>
    </w:p>
    <w:p w:rsidR="00460FEC" w:rsidRDefault="00460FEC" w:rsidP="00FA507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Náklady na hospodársku a finančnú činnosť 2022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25 958,14 €</w:t>
      </w:r>
    </w:p>
    <w:p w:rsidR="00460FEC" w:rsidRDefault="00460FEC" w:rsidP="00FA507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60FEC">
        <w:rPr>
          <w:rFonts w:ascii="Times New Roman" w:hAnsi="Times New Roman" w:cs="Times New Roman"/>
          <w:b/>
          <w:sz w:val="28"/>
          <w:szCs w:val="28"/>
        </w:rPr>
        <w:t>HV pred zdanením 2022</w:t>
      </w:r>
      <w:r w:rsidRPr="00460FEC">
        <w:rPr>
          <w:rFonts w:ascii="Times New Roman" w:hAnsi="Times New Roman" w:cs="Times New Roman"/>
          <w:b/>
          <w:sz w:val="28"/>
          <w:szCs w:val="28"/>
        </w:rPr>
        <w:tab/>
      </w:r>
      <w:r w:rsidRPr="00460FEC">
        <w:rPr>
          <w:rFonts w:ascii="Times New Roman" w:hAnsi="Times New Roman" w:cs="Times New Roman"/>
          <w:b/>
          <w:sz w:val="28"/>
          <w:szCs w:val="28"/>
        </w:rPr>
        <w:tab/>
      </w:r>
      <w:r w:rsidRPr="00460FEC">
        <w:rPr>
          <w:rFonts w:ascii="Times New Roman" w:hAnsi="Times New Roman" w:cs="Times New Roman"/>
          <w:b/>
          <w:sz w:val="28"/>
          <w:szCs w:val="28"/>
        </w:rPr>
        <w:tab/>
      </w:r>
      <w:r w:rsidRPr="00460FEC">
        <w:rPr>
          <w:rFonts w:ascii="Times New Roman" w:hAnsi="Times New Roman" w:cs="Times New Roman"/>
          <w:b/>
          <w:sz w:val="28"/>
          <w:szCs w:val="28"/>
        </w:rPr>
        <w:tab/>
      </w:r>
      <w:r w:rsidRPr="00460FEC">
        <w:rPr>
          <w:rFonts w:ascii="Times New Roman" w:hAnsi="Times New Roman" w:cs="Times New Roman"/>
          <w:b/>
          <w:sz w:val="28"/>
          <w:szCs w:val="28"/>
        </w:rPr>
        <w:tab/>
      </w:r>
      <w:r w:rsidRPr="00460FEC">
        <w:rPr>
          <w:rFonts w:ascii="Times New Roman" w:hAnsi="Times New Roman" w:cs="Times New Roman"/>
          <w:b/>
          <w:sz w:val="28"/>
          <w:szCs w:val="28"/>
        </w:rPr>
        <w:tab/>
        <w:t>23 678,37 €</w:t>
      </w:r>
    </w:p>
    <w:p w:rsidR="00460FEC" w:rsidRDefault="00460FEC" w:rsidP="00FA507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60FEC">
        <w:rPr>
          <w:rFonts w:ascii="Times New Roman" w:hAnsi="Times New Roman" w:cs="Times New Roman"/>
          <w:sz w:val="28"/>
          <w:szCs w:val="28"/>
        </w:rPr>
        <w:t>Daň z príjmu PO 2022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138,54 €</w:t>
      </w:r>
    </w:p>
    <w:p w:rsidR="00460FEC" w:rsidRDefault="00460FEC" w:rsidP="00FA507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60FEC">
        <w:rPr>
          <w:rFonts w:ascii="Times New Roman" w:hAnsi="Times New Roman" w:cs="Times New Roman"/>
          <w:b/>
          <w:sz w:val="28"/>
          <w:szCs w:val="28"/>
        </w:rPr>
        <w:t>HV po zdanení 2022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23 539,83 €</w:t>
      </w:r>
    </w:p>
    <w:p w:rsidR="00460FEC" w:rsidRDefault="00460FEC" w:rsidP="00FA5072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 toho:</w:t>
      </w:r>
    </w:p>
    <w:p w:rsidR="00460FEC" w:rsidRDefault="00460FEC" w:rsidP="00FA507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60FEC" w:rsidRDefault="00460FEC" w:rsidP="00460FEC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344E5">
        <w:rPr>
          <w:rFonts w:ascii="Times New Roman" w:hAnsi="Times New Roman" w:cs="Times New Roman"/>
          <w:sz w:val="24"/>
          <w:szCs w:val="24"/>
        </w:rPr>
        <w:t>Nezdaňovaná činnosť</w:t>
      </w:r>
    </w:p>
    <w:p w:rsidR="008344E5" w:rsidRDefault="008344E5" w:rsidP="008344E5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Hospodárske a finančné výnosy: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42 595,51 €</w:t>
      </w:r>
    </w:p>
    <w:p w:rsidR="008344E5" w:rsidRDefault="008344E5" w:rsidP="008344E5">
      <w:pPr>
        <w:pStyle w:val="Odsekzoznamu"/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hospodársku a finančnú činnosť: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20 805,55 €</w:t>
      </w:r>
    </w:p>
    <w:p w:rsidR="008344E5" w:rsidRDefault="008344E5" w:rsidP="008344E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Hospodársky výsledok 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21 789,96 €</w:t>
      </w:r>
    </w:p>
    <w:p w:rsidR="008344E5" w:rsidRDefault="008344E5" w:rsidP="008344E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344E5" w:rsidRDefault="008344E5" w:rsidP="008344E5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Zdaňovaná činnosť</w:t>
      </w:r>
    </w:p>
    <w:p w:rsidR="008344E5" w:rsidRDefault="008344E5" w:rsidP="008344E5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Hospodárske a finančné výnosy: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7 041,- €</w:t>
      </w:r>
    </w:p>
    <w:p w:rsidR="008344E5" w:rsidRDefault="008344E5" w:rsidP="008344E5">
      <w:pPr>
        <w:pStyle w:val="Odsekzoznamu"/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hospodársku a finančnú činnosť: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5.152,59 €</w:t>
      </w:r>
    </w:p>
    <w:p w:rsidR="008344E5" w:rsidRPr="008344E5" w:rsidRDefault="008344E5" w:rsidP="008344E5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Hospodársky výsledok 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1.888,41 €</w:t>
      </w:r>
    </w:p>
    <w:p w:rsidR="008344E5" w:rsidRDefault="008344E5" w:rsidP="008344E5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PPO 2022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138,54 €</w:t>
      </w:r>
    </w:p>
    <w:p w:rsidR="002C1D91" w:rsidRPr="002C1D91" w:rsidRDefault="002C1D91" w:rsidP="008344E5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Hospodársky výsledok po zdanení 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1 749,87 €</w:t>
      </w:r>
    </w:p>
    <w:p w:rsidR="008344E5" w:rsidRDefault="002C1D91" w:rsidP="008344E5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Účtovná jednotka vykonáva neziskovú činnosť. V roku 2022 vykonávala aj podnikateľskú (zdaňovanú) činnosť.</w:t>
      </w:r>
    </w:p>
    <w:p w:rsidR="002C1D91" w:rsidRDefault="002C1D91" w:rsidP="008344E5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HV z tejto činnosti, ktorá je účtovaná na stredisku 002 je zisk vo výške 1 749,87 €.</w:t>
      </w:r>
    </w:p>
    <w:p w:rsidR="002C1D91" w:rsidRDefault="002C1D91" w:rsidP="008344E5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2022 si účtovná jednotka uplatnila:</w:t>
      </w:r>
    </w:p>
    <w:p w:rsidR="002C1D91" w:rsidRDefault="002C1D91" w:rsidP="002C1D91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C1D91">
        <w:rPr>
          <w:rFonts w:ascii="Times New Roman" w:hAnsi="Times New Roman" w:cs="Times New Roman"/>
          <w:sz w:val="28"/>
          <w:szCs w:val="28"/>
        </w:rPr>
        <w:t>¼ straty z roku 2018 vo výške 183,83 € zo ZD z podnikateľskej činnosti</w:t>
      </w:r>
      <w:r>
        <w:rPr>
          <w:rFonts w:ascii="Times New Roman" w:hAnsi="Times New Roman" w:cs="Times New Roman"/>
          <w:sz w:val="28"/>
          <w:szCs w:val="28"/>
        </w:rPr>
        <w:t>. Do budúceho účtovného obdobia nezostáva už žiadna časť na odpočet tejto straty.</w:t>
      </w:r>
    </w:p>
    <w:p w:rsidR="002C1D91" w:rsidRDefault="002C1D91" w:rsidP="002C1D91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¼ straty z roku 2021 vo výške</w:t>
      </w:r>
      <w:r w:rsidR="00986C97">
        <w:rPr>
          <w:rFonts w:ascii="Times New Roman" w:hAnsi="Times New Roman" w:cs="Times New Roman"/>
          <w:sz w:val="28"/>
          <w:szCs w:val="28"/>
        </w:rPr>
        <w:t xml:space="preserve"> 780,95 €. Do budúceho účtovného obdobia prechádza zostávajúca časť straty z roku 2021 vo výške 2 342,86 €, ktorú je možné uplatniť v roku 2023.</w:t>
      </w:r>
    </w:p>
    <w:p w:rsidR="00986C97" w:rsidRDefault="00986C9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986C97" w:rsidRDefault="00986C9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 roku 2022 účtovnej jednotke boli poskytnuté dary a charitatívna reklama v celkovej výške 6 200,- €, ktoré boli tiež použité v súlade s § 50 ZDP a stanovami združenia. </w:t>
      </w:r>
    </w:p>
    <w:p w:rsidR="00986C97" w:rsidRDefault="00986C9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ÚJ dostala tiež dotáciu na svoju činnosť 28 802,60 €. Všetky tieto prostriedky boli použité na činnosť združenia podľa stanov na rozvoj telesnej výchovy a športu mládeže.</w:t>
      </w:r>
    </w:p>
    <w:p w:rsidR="00986C97" w:rsidRDefault="00986C9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2022 boli ÚJ tiež poskytnuté príspevky od FO vo výške 782,- €</w:t>
      </w:r>
      <w:r w:rsidR="005B0327">
        <w:rPr>
          <w:rFonts w:ascii="Times New Roman" w:hAnsi="Times New Roman" w:cs="Times New Roman"/>
          <w:sz w:val="28"/>
          <w:szCs w:val="28"/>
        </w:rPr>
        <w:t>.</w:t>
      </w:r>
    </w:p>
    <w:p w:rsidR="005B0327" w:rsidRDefault="005B032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2022 účtovná jednotka mala poskytnuté príjmy z 2% daní vo výške 3 296,91 €.</w:t>
      </w:r>
    </w:p>
    <w:p w:rsidR="005B0327" w:rsidRDefault="005B032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5B0327" w:rsidRDefault="005B032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5B0327" w:rsidRDefault="005B0327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  <w:u w:val="single"/>
        </w:rPr>
      </w:pPr>
      <w:r w:rsidRPr="005B0327">
        <w:rPr>
          <w:rFonts w:ascii="Times New Roman" w:hAnsi="Times New Roman" w:cs="Times New Roman"/>
          <w:sz w:val="28"/>
          <w:szCs w:val="28"/>
          <w:u w:val="single"/>
        </w:rPr>
        <w:t>Tabuľky k poznámkam 2022</w:t>
      </w:r>
    </w:p>
    <w:p w:rsidR="0036333B" w:rsidRDefault="0036333B" w:rsidP="00986C97">
      <w:pPr>
        <w:pStyle w:val="Odsekzoznamu"/>
        <w:spacing w:after="0"/>
        <w:rPr>
          <w:rFonts w:ascii="Times New Roman" w:hAnsi="Times New Roman" w:cs="Times New Roman"/>
          <w:sz w:val="28"/>
          <w:szCs w:val="28"/>
          <w:u w:val="single"/>
        </w:rPr>
      </w:pPr>
    </w:p>
    <w:p w:rsidR="0036333B" w:rsidRDefault="0036333B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 ods. 4 o počte zamestnancov a dobrovoľníkov</w:t>
      </w:r>
    </w:p>
    <w:p w:rsidR="0036333B" w:rsidRDefault="0036333B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</w:t>
      </w:r>
      <w:r w:rsidR="00B72EAF">
        <w:rPr>
          <w:rFonts w:ascii="Times New Roman" w:hAnsi="Times New Roman" w:cs="Times New Roman"/>
          <w:sz w:val="28"/>
          <w:szCs w:val="28"/>
        </w:rPr>
        <w:t xml:space="preserve"> III ods. 1</w:t>
      </w:r>
      <w:r>
        <w:rPr>
          <w:rFonts w:ascii="Times New Roman" w:hAnsi="Times New Roman" w:cs="Times New Roman"/>
          <w:sz w:val="28"/>
          <w:szCs w:val="28"/>
        </w:rPr>
        <w:t xml:space="preserve"> o stave a pohybe dlhodobého nehmotného majetku dlhodobého hmotného majetku</w:t>
      </w:r>
    </w:p>
    <w:p w:rsidR="0036333B" w:rsidRDefault="0036333B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</w:t>
      </w:r>
      <w:r w:rsidR="00B72EAF">
        <w:rPr>
          <w:rFonts w:ascii="Times New Roman" w:hAnsi="Times New Roman" w:cs="Times New Roman"/>
          <w:sz w:val="28"/>
          <w:szCs w:val="28"/>
        </w:rPr>
        <w:t xml:space="preserve"> III ods. 10  o pohľadávkach do lehoty splatnosti a po lehote splatnosti</w:t>
      </w:r>
    </w:p>
    <w:p w:rsidR="00B72EAF" w:rsidRDefault="00B72EAF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III ods. 12 o zmenách vlastných zdrojov krytia neobežného majetku a obežného majetku</w:t>
      </w:r>
    </w:p>
    <w:p w:rsidR="00B72EAF" w:rsidRDefault="00B72EAF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III ods. 13 o rozdelení  účtovného zisku alebo vysporiadaní účtovnej straty</w:t>
      </w:r>
    </w:p>
    <w:p w:rsidR="00B72EAF" w:rsidRDefault="00B72EAF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III ods. 14 písm. c) a d) o záväzkoch</w:t>
      </w:r>
    </w:p>
    <w:p w:rsidR="00B72EAF" w:rsidRDefault="00B72EAF" w:rsidP="0036333B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III ods. 14 písm. f) o bankových úveroch, pôžičkách a návratných finančných výpomociach</w:t>
      </w:r>
    </w:p>
    <w:p w:rsidR="005B0327" w:rsidRPr="00B72EAF" w:rsidRDefault="00B72EAF" w:rsidP="00B72EAF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Tabuľka k čl. IV ods. 6 o účele a výške použitia podielu zaplatenej dane</w:t>
      </w:r>
    </w:p>
    <w:p w:rsidR="005B0327" w:rsidRPr="005F1250" w:rsidRDefault="00DA7AFD" w:rsidP="005F125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</w:t>
      </w:r>
      <w:r w:rsidR="005B0327" w:rsidRPr="005F1250">
        <w:rPr>
          <w:rFonts w:ascii="Times New Roman" w:hAnsi="Times New Roman" w:cs="Times New Roman"/>
          <w:sz w:val="24"/>
          <w:szCs w:val="24"/>
        </w:rPr>
        <w:t>abuľka k čl. I ods. 4 o počte zamestnancov a dobrovoľníkov</w:t>
      </w: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6946"/>
        <w:gridCol w:w="3402"/>
        <w:gridCol w:w="3793"/>
      </w:tblGrid>
      <w:tr w:rsidR="005B0327" w:rsidTr="005F1250">
        <w:tc>
          <w:tcPr>
            <w:tcW w:w="6946" w:type="dxa"/>
          </w:tcPr>
          <w:p w:rsid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</w:tc>
        <w:tc>
          <w:tcPr>
            <w:tcW w:w="3402" w:type="dxa"/>
          </w:tcPr>
          <w:p w:rsidR="005B0327" w:rsidRP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Bežné účtovné obdobie</w:t>
            </w:r>
          </w:p>
        </w:tc>
        <w:tc>
          <w:tcPr>
            <w:tcW w:w="3793" w:type="dxa"/>
          </w:tcPr>
          <w:p w:rsidR="005B0327" w:rsidRP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5B0327">
              <w:rPr>
                <w:rFonts w:ascii="Times New Roman" w:hAnsi="Times New Roman" w:cs="Times New Roman"/>
                <w:sz w:val="28"/>
                <w:szCs w:val="28"/>
              </w:rPr>
              <w:t>Bezprostredne predchádzajúce účtovné obdobie</w:t>
            </w:r>
          </w:p>
        </w:tc>
      </w:tr>
      <w:tr w:rsidR="005B0327" w:rsidTr="005F1250">
        <w:tc>
          <w:tcPr>
            <w:tcW w:w="6946" w:type="dxa"/>
          </w:tcPr>
          <w:p w:rsidR="005B0327" w:rsidRPr="0036333B" w:rsidRDefault="0036333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402" w:type="dxa"/>
          </w:tcPr>
          <w:p w:rsidR="005B0327" w:rsidRPr="0036333B" w:rsidRDefault="0036333B" w:rsidP="0036333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333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793" w:type="dxa"/>
          </w:tcPr>
          <w:p w:rsidR="005B0327" w:rsidRPr="0036333B" w:rsidRDefault="0036333B" w:rsidP="0036333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5B0327" w:rsidTr="005F1250">
        <w:tc>
          <w:tcPr>
            <w:tcW w:w="6946" w:type="dxa"/>
          </w:tcPr>
          <w:p w:rsidR="005B0327" w:rsidRPr="0036333B" w:rsidRDefault="0036333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>Z toho počet vedúcich zamestnancov</w:t>
            </w:r>
          </w:p>
        </w:tc>
        <w:tc>
          <w:tcPr>
            <w:tcW w:w="3402" w:type="dxa"/>
          </w:tcPr>
          <w:p w:rsid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</w:tc>
        <w:tc>
          <w:tcPr>
            <w:tcW w:w="3793" w:type="dxa"/>
          </w:tcPr>
          <w:p w:rsid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</w:tc>
      </w:tr>
      <w:tr w:rsidR="005B0327" w:rsidTr="005F1250">
        <w:tc>
          <w:tcPr>
            <w:tcW w:w="6946" w:type="dxa"/>
          </w:tcPr>
          <w:p w:rsidR="005B0327" w:rsidRPr="0036333B" w:rsidRDefault="0036333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>Počet dobrovoľníkov vyslaných úč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tovnou</w:t>
            </w: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 xml:space="preserve"> jednotkou</w:t>
            </w:r>
          </w:p>
        </w:tc>
        <w:tc>
          <w:tcPr>
            <w:tcW w:w="3402" w:type="dxa"/>
          </w:tcPr>
          <w:p w:rsid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</w:tc>
        <w:tc>
          <w:tcPr>
            <w:tcW w:w="3793" w:type="dxa"/>
          </w:tcPr>
          <w:p w:rsidR="005B0327" w:rsidRDefault="005B0327" w:rsidP="00986C97">
            <w:pPr>
              <w:pStyle w:val="Odsekzoznamu"/>
              <w:ind w:left="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</w:p>
        </w:tc>
      </w:tr>
      <w:tr w:rsidR="005B0327" w:rsidTr="005F1250">
        <w:tc>
          <w:tcPr>
            <w:tcW w:w="6946" w:type="dxa"/>
          </w:tcPr>
          <w:p w:rsidR="005B0327" w:rsidRPr="0036333B" w:rsidRDefault="0036333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>Počet dobrovoľníkov, ktorí vykonáva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jú dobrovoľnícku činnosť pre účtovnú </w:t>
            </w: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Pr="0036333B">
              <w:rPr>
                <w:rFonts w:ascii="Times New Roman" w:hAnsi="Times New Roman" w:cs="Times New Roman"/>
                <w:sz w:val="24"/>
                <w:szCs w:val="24"/>
              </w:rPr>
              <w:t>ednotku počas účtovného obdobia</w:t>
            </w:r>
          </w:p>
        </w:tc>
        <w:tc>
          <w:tcPr>
            <w:tcW w:w="3402" w:type="dxa"/>
          </w:tcPr>
          <w:p w:rsidR="005B0327" w:rsidRPr="0036333B" w:rsidRDefault="0036333B" w:rsidP="0036333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3793" w:type="dxa"/>
          </w:tcPr>
          <w:p w:rsidR="005B0327" w:rsidRPr="0036333B" w:rsidRDefault="0036333B" w:rsidP="0036333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6333B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</w:tr>
    </w:tbl>
    <w:p w:rsidR="004D4D34" w:rsidRDefault="004D4D34" w:rsidP="005F1250">
      <w:pPr>
        <w:spacing w:after="0"/>
        <w:rPr>
          <w:rFonts w:ascii="Times New Roman" w:hAnsi="Times New Roman" w:cs="Times New Roman"/>
          <w:sz w:val="28"/>
          <w:szCs w:val="28"/>
          <w:u w:val="single"/>
        </w:rPr>
      </w:pPr>
    </w:p>
    <w:p w:rsidR="00494D46" w:rsidRPr="005F1250" w:rsidRDefault="00DA7AFD" w:rsidP="005F125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494D46" w:rsidRPr="005F1250">
        <w:rPr>
          <w:rFonts w:ascii="Times New Roman" w:hAnsi="Times New Roman" w:cs="Times New Roman"/>
          <w:sz w:val="24"/>
          <w:szCs w:val="24"/>
        </w:rPr>
        <w:t>abuľka k čl. III ods. 1 o stave a pohybe dlhodobého nehmotného majetku dlhodobého hmotného majetku</w:t>
      </w:r>
    </w:p>
    <w:tbl>
      <w:tblPr>
        <w:tblStyle w:val="Mriekatabuky"/>
        <w:tblW w:w="15676" w:type="dxa"/>
        <w:tblInd w:w="-714" w:type="dxa"/>
        <w:tblLook w:val="04A0" w:firstRow="1" w:lastRow="0" w:firstColumn="1" w:lastColumn="0" w:noHBand="0" w:noVBand="1"/>
      </w:tblPr>
      <w:tblGrid>
        <w:gridCol w:w="1306"/>
        <w:gridCol w:w="1150"/>
        <w:gridCol w:w="1216"/>
        <w:gridCol w:w="1120"/>
        <w:gridCol w:w="1416"/>
        <w:gridCol w:w="1417"/>
        <w:gridCol w:w="1635"/>
        <w:gridCol w:w="1213"/>
        <w:gridCol w:w="1177"/>
        <w:gridCol w:w="1417"/>
        <w:gridCol w:w="1392"/>
        <w:gridCol w:w="1217"/>
      </w:tblGrid>
      <w:tr w:rsidR="004A5000" w:rsidRPr="00494D46" w:rsidTr="004A5000">
        <w:tc>
          <w:tcPr>
            <w:tcW w:w="130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4D46">
              <w:rPr>
                <w:rFonts w:ascii="Times New Roman" w:hAnsi="Times New Roman" w:cs="Times New Roman"/>
                <w:b/>
                <w:sz w:val="24"/>
                <w:szCs w:val="24"/>
              </w:rPr>
              <w:t>Pozemky</w:t>
            </w: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Umelecké diela a zbierky</w:t>
            </w:r>
          </w:p>
        </w:tc>
        <w:tc>
          <w:tcPr>
            <w:tcW w:w="112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94D46">
              <w:rPr>
                <w:rFonts w:ascii="Times New Roman" w:hAnsi="Times New Roman" w:cs="Times New Roman"/>
                <w:b/>
                <w:sz w:val="24"/>
                <w:szCs w:val="24"/>
              </w:rPr>
              <w:t>Stavby</w:t>
            </w: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Dopravné prostriedky</w:t>
            </w: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Pestovateľské celky trvalých porastov</w:t>
            </w: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Základné stádo a ťažné zvieratá</w:t>
            </w: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Drobný a ostatný dlhodobý hmotný majetok</w:t>
            </w: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Obstaranie dlhodobého hmotného majetku</w:t>
            </w: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Poskytnuté preddavky na dlhodobý hmotný majetok</w:t>
            </w:r>
          </w:p>
        </w:tc>
        <w:tc>
          <w:tcPr>
            <w:tcW w:w="1217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F1250">
              <w:rPr>
                <w:rFonts w:ascii="Times New Roman" w:hAnsi="Times New Roman" w:cs="Times New Roman"/>
                <w:b/>
                <w:sz w:val="24"/>
                <w:szCs w:val="24"/>
              </w:rPr>
              <w:t>Prvotné ocenenie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stav na začiatku bežného účtovného obdobia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021 100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31192,35</w:t>
            </w:r>
          </w:p>
        </w:tc>
        <w:tc>
          <w:tcPr>
            <w:tcW w:w="1416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022 100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4A5000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417" w:type="dxa"/>
          </w:tcPr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023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4D46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41230,41</w:t>
            </w: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73327,75</w:t>
            </w: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5000" w:rsidRPr="00494D46" w:rsidTr="004A5000">
        <w:tc>
          <w:tcPr>
            <w:tcW w:w="1306" w:type="dxa"/>
          </w:tcPr>
          <w:p w:rsid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 na konci bežného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účtovného obdobia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021 100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31192,35</w:t>
            </w:r>
          </w:p>
        </w:tc>
        <w:tc>
          <w:tcPr>
            <w:tcW w:w="1416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022 100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4A5000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417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023</w:t>
            </w: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41230,41</w:t>
            </w: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A5000" w:rsidRPr="00494D46" w:rsidRDefault="004A500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73327,75</w:t>
            </w: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Oprávky – stav na začiatku bežného účtovného obdobia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105B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105B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14819</w:t>
            </w: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105B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105B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083</w:t>
            </w: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39262,41</w:t>
            </w: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52177,41</w:t>
            </w:r>
          </w:p>
        </w:tc>
      </w:tr>
      <w:tr w:rsidR="004A5000" w:rsidRPr="00494D46" w:rsidTr="004A5000">
        <w:tc>
          <w:tcPr>
            <w:tcW w:w="1306" w:type="dxa"/>
          </w:tcPr>
          <w:p w:rsidR="00494D46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1150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494D46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779,81</w:t>
            </w:r>
          </w:p>
        </w:tc>
        <w:tc>
          <w:tcPr>
            <w:tcW w:w="1416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1125</w:t>
            </w:r>
          </w:p>
        </w:tc>
        <w:tc>
          <w:tcPr>
            <w:tcW w:w="1635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494D46" w:rsidRPr="00494D46" w:rsidRDefault="00494D46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494D46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1904,81</w:t>
            </w:r>
          </w:p>
        </w:tc>
      </w:tr>
      <w:tr w:rsidR="004A5000" w:rsidRPr="00494D46" w:rsidTr="004A5000">
        <w:tc>
          <w:tcPr>
            <w:tcW w:w="1306" w:type="dxa"/>
          </w:tcPr>
          <w:p w:rsidR="005F1250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1150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A5000" w:rsidRPr="00494D46" w:rsidTr="004A5000">
        <w:tc>
          <w:tcPr>
            <w:tcW w:w="1306" w:type="dxa"/>
          </w:tcPr>
          <w:p w:rsidR="005F1250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na konci bežného účtovného obdobia</w:t>
            </w:r>
          </w:p>
        </w:tc>
        <w:tc>
          <w:tcPr>
            <w:tcW w:w="1150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0" w:type="dxa"/>
          </w:tcPr>
          <w:p w:rsidR="005F125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15599,62</w:t>
            </w:r>
          </w:p>
        </w:tc>
        <w:tc>
          <w:tcPr>
            <w:tcW w:w="1416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5F1250" w:rsidRDefault="006F105B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083</w:t>
            </w: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40387,41</w:t>
            </w:r>
          </w:p>
        </w:tc>
        <w:tc>
          <w:tcPr>
            <w:tcW w:w="1635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2" w:type="dxa"/>
          </w:tcPr>
          <w:p w:rsidR="005F1250" w:rsidRPr="00494D46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</w:tcPr>
          <w:p w:rsidR="005F1250" w:rsidRDefault="005F1250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494D46" w:rsidRDefault="00C90DF4" w:rsidP="00986C97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55987,03</w:t>
            </w:r>
          </w:p>
        </w:tc>
      </w:tr>
    </w:tbl>
    <w:p w:rsidR="005F1250" w:rsidRDefault="005F1250" w:rsidP="005F125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F1250">
        <w:rPr>
          <w:rFonts w:ascii="Times New Roman" w:hAnsi="Times New Roman" w:cs="Times New Roman"/>
          <w:b/>
          <w:sz w:val="24"/>
          <w:szCs w:val="24"/>
        </w:rPr>
        <w:t>Zostatková hodnota</w:t>
      </w:r>
    </w:p>
    <w:tbl>
      <w:tblPr>
        <w:tblStyle w:val="Mriekatabuky"/>
        <w:tblW w:w="15735" w:type="dxa"/>
        <w:tblInd w:w="-714" w:type="dxa"/>
        <w:tblLook w:val="04A0" w:firstRow="1" w:lastRow="0" w:firstColumn="1" w:lastColumn="0" w:noHBand="0" w:noVBand="1"/>
      </w:tblPr>
      <w:tblGrid>
        <w:gridCol w:w="1276"/>
        <w:gridCol w:w="1134"/>
        <w:gridCol w:w="1276"/>
        <w:gridCol w:w="1134"/>
        <w:gridCol w:w="1418"/>
        <w:gridCol w:w="1417"/>
        <w:gridCol w:w="1559"/>
        <w:gridCol w:w="1276"/>
        <w:gridCol w:w="1134"/>
        <w:gridCol w:w="1418"/>
        <w:gridCol w:w="1417"/>
        <w:gridCol w:w="1276"/>
      </w:tblGrid>
      <w:tr w:rsidR="006F105B" w:rsidTr="006F105B">
        <w:tc>
          <w:tcPr>
            <w:tcW w:w="1276" w:type="dxa"/>
          </w:tcPr>
          <w:p w:rsidR="000C300D" w:rsidRPr="000C300D" w:rsidRDefault="000C300D" w:rsidP="000C30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300D">
              <w:rPr>
                <w:rFonts w:ascii="Times New Roman" w:hAnsi="Times New Roman" w:cs="Times New Roman"/>
                <w:sz w:val="24"/>
                <w:szCs w:val="24"/>
              </w:rPr>
              <w:t>Stav na začiatku bežného účtovného obdobia</w:t>
            </w:r>
          </w:p>
        </w:tc>
        <w:tc>
          <w:tcPr>
            <w:tcW w:w="1134" w:type="dxa"/>
          </w:tcPr>
          <w:p w:rsidR="000C300D" w:rsidRDefault="000C300D" w:rsidP="005F125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Default="000C300D" w:rsidP="005F125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16372,53</w:t>
            </w:r>
          </w:p>
        </w:tc>
        <w:tc>
          <w:tcPr>
            <w:tcW w:w="1418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417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1968</w:t>
            </w:r>
          </w:p>
        </w:tc>
        <w:tc>
          <w:tcPr>
            <w:tcW w:w="1559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19245,53</w:t>
            </w:r>
          </w:p>
        </w:tc>
      </w:tr>
      <w:tr w:rsidR="006F105B" w:rsidTr="006F105B">
        <w:tc>
          <w:tcPr>
            <w:tcW w:w="1276" w:type="dxa"/>
          </w:tcPr>
          <w:p w:rsidR="000C300D" w:rsidRPr="000C300D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300D">
              <w:rPr>
                <w:rFonts w:ascii="Times New Roman" w:hAnsi="Times New Roman" w:cs="Times New Roman"/>
                <w:sz w:val="24"/>
                <w:szCs w:val="24"/>
              </w:rPr>
              <w:t>Stav na konci bežného účtovného obdobia</w:t>
            </w:r>
          </w:p>
        </w:tc>
        <w:tc>
          <w:tcPr>
            <w:tcW w:w="1134" w:type="dxa"/>
          </w:tcPr>
          <w:p w:rsidR="000C300D" w:rsidRDefault="000C300D" w:rsidP="005F125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Default="000C300D" w:rsidP="005F125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15592,72</w:t>
            </w:r>
          </w:p>
        </w:tc>
        <w:tc>
          <w:tcPr>
            <w:tcW w:w="1418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C90DF4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417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DF4" w:rsidRPr="0077687A" w:rsidRDefault="0077687A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843</w:t>
            </w:r>
          </w:p>
        </w:tc>
        <w:tc>
          <w:tcPr>
            <w:tcW w:w="1559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0C300D" w:rsidRPr="0077687A" w:rsidRDefault="000C300D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687A" w:rsidRPr="0077687A" w:rsidRDefault="0077687A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7687A" w:rsidRPr="0077687A" w:rsidRDefault="0077687A" w:rsidP="005F12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687A">
              <w:rPr>
                <w:rFonts w:ascii="Times New Roman" w:hAnsi="Times New Roman" w:cs="Times New Roman"/>
                <w:sz w:val="24"/>
                <w:szCs w:val="24"/>
              </w:rPr>
              <w:t>17340,72</w:t>
            </w:r>
          </w:p>
        </w:tc>
      </w:tr>
    </w:tbl>
    <w:p w:rsidR="004D4D34" w:rsidRDefault="004D4D34" w:rsidP="00F37A99">
      <w:pPr>
        <w:rPr>
          <w:rFonts w:ascii="Times New Roman" w:hAnsi="Times New Roman" w:cs="Times New Roman"/>
          <w:b/>
          <w:sz w:val="24"/>
          <w:szCs w:val="24"/>
        </w:rPr>
      </w:pPr>
    </w:p>
    <w:p w:rsidR="004D4D34" w:rsidRDefault="004D4D34" w:rsidP="00F37A99">
      <w:pPr>
        <w:rPr>
          <w:rFonts w:ascii="Times New Roman" w:hAnsi="Times New Roman" w:cs="Times New Roman"/>
          <w:b/>
          <w:sz w:val="24"/>
          <w:szCs w:val="24"/>
        </w:rPr>
      </w:pPr>
    </w:p>
    <w:p w:rsidR="004D4D34" w:rsidRDefault="004D4D34" w:rsidP="00F37A99">
      <w:pPr>
        <w:rPr>
          <w:rFonts w:ascii="Times New Roman" w:hAnsi="Times New Roman" w:cs="Times New Roman"/>
          <w:b/>
          <w:sz w:val="24"/>
          <w:szCs w:val="24"/>
        </w:rPr>
      </w:pPr>
    </w:p>
    <w:p w:rsidR="004D4D34" w:rsidRDefault="004D4D34" w:rsidP="00F37A99">
      <w:pPr>
        <w:rPr>
          <w:rFonts w:ascii="Times New Roman" w:hAnsi="Times New Roman" w:cs="Times New Roman"/>
          <w:b/>
          <w:sz w:val="24"/>
          <w:szCs w:val="24"/>
        </w:rPr>
      </w:pPr>
    </w:p>
    <w:p w:rsidR="0077687A" w:rsidRDefault="00DA7AFD" w:rsidP="00F37A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</w:t>
      </w:r>
      <w:r w:rsidR="0077687A" w:rsidRPr="0077687A">
        <w:rPr>
          <w:rFonts w:ascii="Times New Roman" w:hAnsi="Times New Roman" w:cs="Times New Roman"/>
          <w:sz w:val="24"/>
          <w:szCs w:val="24"/>
        </w:rPr>
        <w:t xml:space="preserve">abuľka k čl. III ods. 10 o pohľadávkach do lehoty splatnosti a po lehote splatnosti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77687A" w:rsidTr="0077687A">
        <w:tc>
          <w:tcPr>
            <w:tcW w:w="4664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Na konci bežného účtovného obdobia</w:t>
            </w:r>
          </w:p>
        </w:tc>
        <w:tc>
          <w:tcPr>
            <w:tcW w:w="4665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Na konci bezprostredne predchádzajúceho účtovného obdobia</w:t>
            </w:r>
          </w:p>
        </w:tc>
      </w:tr>
      <w:tr w:rsidR="0077687A" w:rsidTr="0077687A">
        <w:tc>
          <w:tcPr>
            <w:tcW w:w="4664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Pohľadávky do lehoty splatnosti</w:t>
            </w:r>
          </w:p>
        </w:tc>
        <w:tc>
          <w:tcPr>
            <w:tcW w:w="4665" w:type="dxa"/>
          </w:tcPr>
          <w:p w:rsidR="0077687A" w:rsidRP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665" w:type="dxa"/>
          </w:tcPr>
          <w:p w:rsidR="0077687A" w:rsidRPr="00DA7AFD" w:rsidRDefault="0077687A" w:rsidP="007768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2703</w:t>
            </w:r>
          </w:p>
        </w:tc>
      </w:tr>
      <w:tr w:rsidR="0077687A" w:rsidTr="0077687A">
        <w:tc>
          <w:tcPr>
            <w:tcW w:w="4664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4665" w:type="dxa"/>
          </w:tcPr>
          <w:p w:rsidR="0077687A" w:rsidRP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1240,50</w:t>
            </w:r>
          </w:p>
        </w:tc>
        <w:tc>
          <w:tcPr>
            <w:tcW w:w="4665" w:type="dxa"/>
          </w:tcPr>
          <w:p w:rsidR="0077687A" w:rsidRPr="00DA7AFD" w:rsidRDefault="0077687A" w:rsidP="007768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1321,60</w:t>
            </w:r>
          </w:p>
        </w:tc>
      </w:tr>
      <w:tr w:rsidR="0077687A" w:rsidTr="0077687A">
        <w:tc>
          <w:tcPr>
            <w:tcW w:w="4664" w:type="dxa"/>
          </w:tcPr>
          <w:p w:rsidR="0077687A" w:rsidRPr="00DA7AFD" w:rsidRDefault="0077687A" w:rsidP="00F37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  <w:tc>
          <w:tcPr>
            <w:tcW w:w="4665" w:type="dxa"/>
          </w:tcPr>
          <w:p w:rsidR="0077687A" w:rsidRP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1240,50</w:t>
            </w:r>
          </w:p>
        </w:tc>
        <w:tc>
          <w:tcPr>
            <w:tcW w:w="4665" w:type="dxa"/>
          </w:tcPr>
          <w:p w:rsidR="0077687A" w:rsidRPr="00DA7AFD" w:rsidRDefault="0077687A" w:rsidP="007768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A7AFD">
              <w:rPr>
                <w:rFonts w:ascii="Times New Roman" w:hAnsi="Times New Roman" w:cs="Times New Roman"/>
                <w:sz w:val="24"/>
                <w:szCs w:val="24"/>
              </w:rPr>
              <w:t>4024,26</w:t>
            </w:r>
          </w:p>
        </w:tc>
      </w:tr>
    </w:tbl>
    <w:p w:rsidR="00DA7AFD" w:rsidRDefault="00DA7AFD" w:rsidP="00DA7AF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4D34" w:rsidRDefault="004D4D34" w:rsidP="00DA7AF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A7AFD" w:rsidRDefault="00DA7AFD" w:rsidP="00DA7AF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AFD">
        <w:rPr>
          <w:rFonts w:ascii="Times New Roman" w:hAnsi="Times New Roman" w:cs="Times New Roman"/>
          <w:sz w:val="24"/>
          <w:szCs w:val="24"/>
        </w:rPr>
        <w:t>Tabuľka k čl. III ods. 12 o zmenách vlastných zdrojov krytia neobežného majetku a obežného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2693"/>
        <w:gridCol w:w="1701"/>
        <w:gridCol w:w="1701"/>
        <w:gridCol w:w="1701"/>
        <w:gridCol w:w="2659"/>
      </w:tblGrid>
      <w:tr w:rsidR="00DA7AFD" w:rsidTr="00B56518">
        <w:tc>
          <w:tcPr>
            <w:tcW w:w="353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:rsidR="00DA7AFD" w:rsidRDefault="00DA7AFD" w:rsidP="00B5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na začiatku bežného účtovného</w:t>
            </w:r>
            <w:r w:rsidR="00B56518">
              <w:rPr>
                <w:rFonts w:ascii="Times New Roman" w:hAnsi="Times New Roman" w:cs="Times New Roman"/>
                <w:sz w:val="24"/>
                <w:szCs w:val="24"/>
              </w:rPr>
              <w:t xml:space="preserve"> obdobia</w:t>
            </w:r>
          </w:p>
        </w:tc>
        <w:tc>
          <w:tcPr>
            <w:tcW w:w="1701" w:type="dxa"/>
          </w:tcPr>
          <w:p w:rsid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  <w:p w:rsid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(+)</w:t>
            </w:r>
          </w:p>
        </w:tc>
        <w:tc>
          <w:tcPr>
            <w:tcW w:w="1701" w:type="dxa"/>
          </w:tcPr>
          <w:p w:rsid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  <w:p w:rsidR="00DA7AFD" w:rsidRDefault="00DA7AFD" w:rsidP="00DA7AF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(-)</w:t>
            </w:r>
          </w:p>
        </w:tc>
        <w:tc>
          <w:tcPr>
            <w:tcW w:w="1701" w:type="dxa"/>
          </w:tcPr>
          <w:p w:rsidR="00DA7AFD" w:rsidRDefault="00B56518" w:rsidP="00B5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  <w:p w:rsidR="00B56518" w:rsidRDefault="00B56518" w:rsidP="00B5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(+,-)</w:t>
            </w:r>
          </w:p>
        </w:tc>
        <w:tc>
          <w:tcPr>
            <w:tcW w:w="265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na konci bežného účtovného obdobia</w:t>
            </w:r>
          </w:p>
        </w:tc>
      </w:tr>
      <w:tr w:rsidR="00DA7AFD" w:rsidTr="00B56518">
        <w:tc>
          <w:tcPr>
            <w:tcW w:w="3539" w:type="dxa"/>
          </w:tcPr>
          <w:p w:rsidR="00DA7AFD" w:rsidRPr="00B56518" w:rsidRDefault="00B56518" w:rsidP="00DA7A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6518">
              <w:rPr>
                <w:rFonts w:ascii="Times New Roman" w:hAnsi="Times New Roman" w:cs="Times New Roman"/>
                <w:b/>
                <w:sz w:val="24"/>
                <w:szCs w:val="24"/>
              </w:rPr>
              <w:t>Imanie a  fondy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Nadačné imanie a nadácie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Vklady zakladateľov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Prioritný majetok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Fondy tvorené podľa osobitného predpisu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Fond reprodukcie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A7AFD" w:rsidTr="00B56518">
        <w:tc>
          <w:tcPr>
            <w:tcW w:w="3539" w:type="dxa"/>
          </w:tcPr>
          <w:p w:rsidR="00DA7AFD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 záväzkov</w:t>
            </w:r>
          </w:p>
        </w:tc>
        <w:tc>
          <w:tcPr>
            <w:tcW w:w="2693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DA7AFD" w:rsidRDefault="00DA7AF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 z precenenia kapitálových účastín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Pr="00B56518" w:rsidRDefault="00B56518" w:rsidP="00DA7A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Fondy zo zisku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P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E4D">
              <w:rPr>
                <w:rFonts w:ascii="Times New Roman" w:hAnsi="Times New Roman" w:cs="Times New Roman"/>
                <w:sz w:val="24"/>
                <w:szCs w:val="24"/>
              </w:rPr>
              <w:t>Rezervný fond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P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E4D">
              <w:rPr>
                <w:rFonts w:ascii="Times New Roman" w:hAnsi="Times New Roman" w:cs="Times New Roman"/>
                <w:sz w:val="24"/>
                <w:szCs w:val="24"/>
              </w:rPr>
              <w:t>Fondy tvorené zo zisku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56518" w:rsidTr="00B56518">
        <w:tc>
          <w:tcPr>
            <w:tcW w:w="3539" w:type="dxa"/>
          </w:tcPr>
          <w:p w:rsidR="00B56518" w:rsidRP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fondy</w:t>
            </w:r>
          </w:p>
        </w:tc>
        <w:tc>
          <w:tcPr>
            <w:tcW w:w="2693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B56518" w:rsidRDefault="00B56518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4E4D" w:rsidTr="00B56518">
        <w:tc>
          <w:tcPr>
            <w:tcW w:w="3539" w:type="dxa"/>
          </w:tcPr>
          <w:p w:rsid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2693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24388,11</w:t>
            </w:r>
          </w:p>
        </w:tc>
        <w:tc>
          <w:tcPr>
            <w:tcW w:w="1701" w:type="dxa"/>
          </w:tcPr>
          <w:p w:rsid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-28552,27</w:t>
            </w:r>
          </w:p>
        </w:tc>
        <w:tc>
          <w:tcPr>
            <w:tcW w:w="1701" w:type="dxa"/>
          </w:tcPr>
          <w:p w:rsid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-4164,16</w:t>
            </w:r>
          </w:p>
        </w:tc>
      </w:tr>
      <w:tr w:rsidR="00E54E4D" w:rsidTr="00B56518">
        <w:tc>
          <w:tcPr>
            <w:tcW w:w="3539" w:type="dxa"/>
          </w:tcPr>
          <w:p w:rsidR="00E54E4D" w:rsidRDefault="00E54E4D" w:rsidP="00DA7A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Výsledok hospodárenia za účtovné obdobie</w:t>
            </w:r>
          </w:p>
        </w:tc>
        <w:tc>
          <w:tcPr>
            <w:tcW w:w="2693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23539,83</w:t>
            </w:r>
          </w:p>
        </w:tc>
        <w:tc>
          <w:tcPr>
            <w:tcW w:w="1701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59" w:type="dxa"/>
          </w:tcPr>
          <w:p w:rsidR="00E54E4D" w:rsidRDefault="00E54E4D" w:rsidP="00E54E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23539,83</w:t>
            </w:r>
          </w:p>
        </w:tc>
      </w:tr>
      <w:tr w:rsidR="00E54E4D" w:rsidRPr="00FE4ADE" w:rsidTr="00B56518">
        <w:tc>
          <w:tcPr>
            <w:tcW w:w="3539" w:type="dxa"/>
          </w:tcPr>
          <w:p w:rsidR="00E54E4D" w:rsidRPr="00FE4ADE" w:rsidRDefault="00E54E4D" w:rsidP="00DA7AF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693" w:type="dxa"/>
          </w:tcPr>
          <w:p w:rsidR="00E54E4D" w:rsidRPr="00FE4ADE" w:rsidRDefault="00E54E4D" w:rsidP="00E54E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24388,11</w:t>
            </w:r>
          </w:p>
        </w:tc>
        <w:tc>
          <w:tcPr>
            <w:tcW w:w="1701" w:type="dxa"/>
          </w:tcPr>
          <w:p w:rsidR="00E54E4D" w:rsidRPr="00FE4ADE" w:rsidRDefault="00E54E4D" w:rsidP="00E54E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23539,83</w:t>
            </w:r>
          </w:p>
        </w:tc>
        <w:tc>
          <w:tcPr>
            <w:tcW w:w="1701" w:type="dxa"/>
          </w:tcPr>
          <w:p w:rsidR="00E54E4D" w:rsidRPr="00FE4ADE" w:rsidRDefault="00FE4ADE" w:rsidP="00E54E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-2855</w:t>
            </w:r>
            <w:r w:rsidR="00E54E4D"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2,27</w:t>
            </w:r>
          </w:p>
        </w:tc>
        <w:tc>
          <w:tcPr>
            <w:tcW w:w="1701" w:type="dxa"/>
          </w:tcPr>
          <w:p w:rsidR="00E54E4D" w:rsidRPr="00FE4ADE" w:rsidRDefault="00E54E4D" w:rsidP="00E54E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59" w:type="dxa"/>
          </w:tcPr>
          <w:p w:rsidR="00E54E4D" w:rsidRPr="00FE4ADE" w:rsidRDefault="00E54E4D" w:rsidP="00E54E4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E4ADE">
              <w:rPr>
                <w:rFonts w:ascii="Times New Roman" w:hAnsi="Times New Roman" w:cs="Times New Roman"/>
                <w:b/>
                <w:sz w:val="24"/>
                <w:szCs w:val="24"/>
              </w:rPr>
              <w:t>19375,67</w:t>
            </w:r>
          </w:p>
        </w:tc>
      </w:tr>
    </w:tbl>
    <w:p w:rsidR="00DA7AFD" w:rsidRPr="00FE4ADE" w:rsidRDefault="00DA7AFD" w:rsidP="00DA7AF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E4ADE" w:rsidRPr="00FE4ADE" w:rsidRDefault="00FE4ADE" w:rsidP="00F37A99">
      <w:pPr>
        <w:rPr>
          <w:rFonts w:ascii="Times New Roman" w:hAnsi="Times New Roman" w:cs="Times New Roman"/>
          <w:sz w:val="24"/>
          <w:szCs w:val="24"/>
        </w:rPr>
      </w:pPr>
      <w:r w:rsidRPr="00FE4ADE">
        <w:rPr>
          <w:rFonts w:ascii="Times New Roman" w:hAnsi="Times New Roman" w:cs="Times New Roman"/>
          <w:sz w:val="24"/>
          <w:szCs w:val="24"/>
        </w:rPr>
        <w:t>Tabuľka k čl. III ods. 13 o rozdelení  účtovného zisku alebo vysporiadaní účtovnej straty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97"/>
        <w:gridCol w:w="6997"/>
      </w:tblGrid>
      <w:tr w:rsidR="00FE4ADE" w:rsidTr="00FE4ADE">
        <w:tc>
          <w:tcPr>
            <w:tcW w:w="6997" w:type="dxa"/>
          </w:tcPr>
          <w:p w:rsidR="00FE4ADE" w:rsidRPr="00FE4ADE" w:rsidRDefault="00FE4ADE" w:rsidP="00FE4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Pr="00FE4ADE" w:rsidRDefault="00FE4ADE" w:rsidP="00F37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6997" w:type="dxa"/>
          </w:tcPr>
          <w:p w:rsidR="00FE4ADE" w:rsidRDefault="00EA3E88" w:rsidP="00EA3E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23539,83</w:t>
            </w:r>
          </w:p>
        </w:tc>
      </w:tr>
      <w:tr w:rsidR="00FE4ADE" w:rsidTr="00FE4ADE">
        <w:tc>
          <w:tcPr>
            <w:tcW w:w="6997" w:type="dxa"/>
          </w:tcPr>
          <w:p w:rsidR="00FE4ADE" w:rsidRPr="00FE4ADE" w:rsidRDefault="00FE4ADE" w:rsidP="00F37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Prídel do základného imania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Prídel do rezervného fondu podľa osobitného predpisu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Prídel do fondu reprodukcie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Prídel do fondu tvoreného zo zisku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Prídel do ostatných fondov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Prevod do sociálneho fondu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Prevod do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nevysporiadaného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výsledku hospodárenia minulých rokov</w:t>
            </w:r>
          </w:p>
        </w:tc>
        <w:tc>
          <w:tcPr>
            <w:tcW w:w="6997" w:type="dxa"/>
          </w:tcPr>
          <w:p w:rsidR="00FE4ADE" w:rsidRDefault="00717C08" w:rsidP="00717C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23539,83</w:t>
            </w:r>
          </w:p>
        </w:tc>
      </w:tr>
      <w:tr w:rsidR="00FE4ADE" w:rsidTr="00FE4ADE">
        <w:tc>
          <w:tcPr>
            <w:tcW w:w="6997" w:type="dxa"/>
          </w:tcPr>
          <w:p w:rsidR="00FE4ADE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Pr="00717C08" w:rsidRDefault="00717C08" w:rsidP="00F37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7C08">
              <w:rPr>
                <w:rFonts w:ascii="Times New Roman" w:hAnsi="Times New Roman" w:cs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Pr="00717C08" w:rsidRDefault="00717C08" w:rsidP="00F37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7C08"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základného imania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7C08" w:rsidTr="00FE4ADE"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rezervného fondu</w:t>
            </w:r>
          </w:p>
        </w:tc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4ADE" w:rsidTr="00FE4ADE">
        <w:tc>
          <w:tcPr>
            <w:tcW w:w="6997" w:type="dxa"/>
          </w:tcPr>
          <w:p w:rsidR="00FE4ADE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fondu tvoreného zo zisku</w:t>
            </w:r>
          </w:p>
        </w:tc>
        <w:tc>
          <w:tcPr>
            <w:tcW w:w="6997" w:type="dxa"/>
          </w:tcPr>
          <w:p w:rsidR="00FE4ADE" w:rsidRDefault="00FE4ADE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7C08" w:rsidTr="00FE4ADE"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ostatných fondov</w:t>
            </w:r>
          </w:p>
        </w:tc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7C08" w:rsidTr="00FE4ADE"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7C08" w:rsidTr="00FE4ADE"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Prevod do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nevysporiadaného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výsledku hospodárenia minulých rokov</w:t>
            </w:r>
          </w:p>
        </w:tc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7C08" w:rsidTr="00FE4ADE"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6997" w:type="dxa"/>
          </w:tcPr>
          <w:p w:rsidR="00717C08" w:rsidRDefault="00717C08" w:rsidP="00F37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D4D34" w:rsidRDefault="004D4D34" w:rsidP="00EA3E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4D34" w:rsidRDefault="004D4D34" w:rsidP="00EA3E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4D34" w:rsidRDefault="004D4D34" w:rsidP="00EA3E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4D34" w:rsidRDefault="004D4D34" w:rsidP="00EA3E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A3E88" w:rsidRDefault="00EA3E88" w:rsidP="00EA3E8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3E88">
        <w:rPr>
          <w:rFonts w:ascii="Times New Roman" w:hAnsi="Times New Roman" w:cs="Times New Roman"/>
          <w:sz w:val="24"/>
          <w:szCs w:val="24"/>
        </w:rPr>
        <w:lastRenderedPageBreak/>
        <w:t>Tabuľka k čl. III ods. 14 písm. c) a d) 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EA3E88">
        <w:rPr>
          <w:rFonts w:ascii="Times New Roman" w:hAnsi="Times New Roman" w:cs="Times New Roman"/>
          <w:sz w:val="24"/>
          <w:szCs w:val="24"/>
        </w:rPr>
        <w:t>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3827"/>
        <w:gridCol w:w="4360"/>
      </w:tblGrid>
      <w:tr w:rsidR="00EA3E88" w:rsidTr="00ED79C0">
        <w:tc>
          <w:tcPr>
            <w:tcW w:w="5807" w:type="dxa"/>
          </w:tcPr>
          <w:p w:rsidR="00EA3E88" w:rsidRDefault="00EA3E88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záväzkov</w:t>
            </w:r>
          </w:p>
        </w:tc>
        <w:tc>
          <w:tcPr>
            <w:tcW w:w="3827" w:type="dxa"/>
          </w:tcPr>
          <w:p w:rsidR="00EA3E88" w:rsidRDefault="00EA3E88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konci bežného účtovného obdobia</w:t>
            </w:r>
          </w:p>
        </w:tc>
        <w:tc>
          <w:tcPr>
            <w:tcW w:w="4360" w:type="dxa"/>
          </w:tcPr>
          <w:p w:rsidR="00EA3E88" w:rsidRDefault="00ED79C0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konci bezprostredne predchádzajúceho účtovného obdobia</w:t>
            </w:r>
          </w:p>
        </w:tc>
      </w:tr>
      <w:tr w:rsidR="00EA3E88" w:rsidTr="00ED79C0">
        <w:tc>
          <w:tcPr>
            <w:tcW w:w="5807" w:type="dxa"/>
          </w:tcPr>
          <w:p w:rsidR="00EA3E88" w:rsidRDefault="00ED79C0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3827" w:type="dxa"/>
          </w:tcPr>
          <w:p w:rsidR="00EA3E88" w:rsidRDefault="00C97916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673,52</w:t>
            </w:r>
          </w:p>
        </w:tc>
        <w:tc>
          <w:tcPr>
            <w:tcW w:w="4360" w:type="dxa"/>
          </w:tcPr>
          <w:p w:rsidR="00EA3E88" w:rsidRDefault="00ED79C0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630,93</w:t>
            </w:r>
          </w:p>
        </w:tc>
      </w:tr>
      <w:tr w:rsidR="00EA3E88" w:rsidTr="00ED79C0">
        <w:tc>
          <w:tcPr>
            <w:tcW w:w="5807" w:type="dxa"/>
          </w:tcPr>
          <w:p w:rsidR="00EA3E88" w:rsidRDefault="00ED79C0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do lehoty splatnosti so zostatkovou dobou splatnosti do jedného roka</w:t>
            </w:r>
          </w:p>
        </w:tc>
        <w:tc>
          <w:tcPr>
            <w:tcW w:w="3827" w:type="dxa"/>
          </w:tcPr>
          <w:p w:rsidR="00EA3E88" w:rsidRDefault="00C97916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1029,38</w:t>
            </w:r>
          </w:p>
        </w:tc>
        <w:tc>
          <w:tcPr>
            <w:tcW w:w="4360" w:type="dxa"/>
          </w:tcPr>
          <w:p w:rsidR="00EA3E88" w:rsidRDefault="00ED79C0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3357,49</w:t>
            </w:r>
          </w:p>
        </w:tc>
      </w:tr>
      <w:tr w:rsidR="00EA3E88" w:rsidTr="00ED79C0">
        <w:tc>
          <w:tcPr>
            <w:tcW w:w="5807" w:type="dxa"/>
          </w:tcPr>
          <w:p w:rsidR="00EA3E88" w:rsidRPr="00ED79C0" w:rsidRDefault="00ED79C0" w:rsidP="00EA3E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3827" w:type="dxa"/>
          </w:tcPr>
          <w:p w:rsidR="00EA3E88" w:rsidRPr="00C97916" w:rsidRDefault="00C97916" w:rsidP="00ED79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916">
              <w:rPr>
                <w:rFonts w:ascii="Times New Roman" w:hAnsi="Times New Roman" w:cs="Times New Roman"/>
                <w:b/>
                <w:sz w:val="24"/>
                <w:szCs w:val="24"/>
              </w:rPr>
              <w:t>1702,9</w:t>
            </w:r>
          </w:p>
        </w:tc>
        <w:tc>
          <w:tcPr>
            <w:tcW w:w="4360" w:type="dxa"/>
          </w:tcPr>
          <w:p w:rsidR="00EA3E88" w:rsidRPr="00ED79C0" w:rsidRDefault="00ED79C0" w:rsidP="00ED79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3988,42</w:t>
            </w:r>
          </w:p>
        </w:tc>
      </w:tr>
      <w:tr w:rsidR="00EA3E88" w:rsidTr="00ED79C0">
        <w:tc>
          <w:tcPr>
            <w:tcW w:w="5807" w:type="dxa"/>
          </w:tcPr>
          <w:p w:rsidR="00EA3E88" w:rsidRDefault="00ED79C0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do piatich rokov vrátenia</w:t>
            </w:r>
          </w:p>
        </w:tc>
        <w:tc>
          <w:tcPr>
            <w:tcW w:w="3827" w:type="dxa"/>
          </w:tcPr>
          <w:p w:rsidR="00EA3E88" w:rsidRDefault="00EA3E88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EA3E88" w:rsidRDefault="00ED79C0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  <w:tr w:rsidR="00EA3E88" w:rsidTr="00ED79C0">
        <w:tc>
          <w:tcPr>
            <w:tcW w:w="5807" w:type="dxa"/>
          </w:tcPr>
          <w:p w:rsidR="00EA3E88" w:rsidRDefault="00ED79C0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viac ako päť rokov</w:t>
            </w:r>
          </w:p>
        </w:tc>
        <w:tc>
          <w:tcPr>
            <w:tcW w:w="3827" w:type="dxa"/>
          </w:tcPr>
          <w:p w:rsidR="00EA3E88" w:rsidRDefault="00EA3E88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60" w:type="dxa"/>
          </w:tcPr>
          <w:p w:rsidR="00EA3E88" w:rsidRDefault="00EA3E88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3E88" w:rsidTr="00ED79C0">
        <w:tc>
          <w:tcPr>
            <w:tcW w:w="5807" w:type="dxa"/>
          </w:tcPr>
          <w:p w:rsidR="00EA3E88" w:rsidRDefault="00ED79C0" w:rsidP="00EA3E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3827" w:type="dxa"/>
          </w:tcPr>
          <w:p w:rsidR="00EA3E88" w:rsidRDefault="00C97916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360" w:type="dxa"/>
          </w:tcPr>
          <w:p w:rsidR="00EA3E88" w:rsidRDefault="00ED79C0" w:rsidP="00ED79C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  <w:tr w:rsidR="00EA3E88" w:rsidTr="00ED79C0">
        <w:tc>
          <w:tcPr>
            <w:tcW w:w="5807" w:type="dxa"/>
          </w:tcPr>
          <w:p w:rsidR="00EA3E88" w:rsidRPr="00ED79C0" w:rsidRDefault="00ED79C0" w:rsidP="00EA3E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9C0">
              <w:rPr>
                <w:rFonts w:ascii="Times New Roman" w:hAnsi="Times New Roman" w:cs="Times New Roman"/>
                <w:b/>
                <w:sz w:val="24"/>
                <w:szCs w:val="24"/>
              </w:rPr>
              <w:t>Krátkodobé a dlhodobé záväzky spolu</w:t>
            </w:r>
          </w:p>
        </w:tc>
        <w:tc>
          <w:tcPr>
            <w:tcW w:w="3827" w:type="dxa"/>
          </w:tcPr>
          <w:p w:rsidR="00EA3E88" w:rsidRPr="00C97916" w:rsidRDefault="00C97916" w:rsidP="00ED79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916">
              <w:rPr>
                <w:rFonts w:ascii="Times New Roman" w:hAnsi="Times New Roman" w:cs="Times New Roman"/>
                <w:b/>
                <w:sz w:val="24"/>
                <w:szCs w:val="24"/>
              </w:rPr>
              <w:t>1702,9</w:t>
            </w:r>
          </w:p>
        </w:tc>
        <w:tc>
          <w:tcPr>
            <w:tcW w:w="4360" w:type="dxa"/>
          </w:tcPr>
          <w:p w:rsidR="00EA3E88" w:rsidRPr="00ED79C0" w:rsidRDefault="00ED79C0" w:rsidP="00ED79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5988,42</w:t>
            </w:r>
          </w:p>
        </w:tc>
      </w:tr>
    </w:tbl>
    <w:p w:rsidR="00EA3E88" w:rsidRPr="00EA3E88" w:rsidRDefault="00EA3E88" w:rsidP="00EA3E8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A3E88" w:rsidRDefault="00EA3E88" w:rsidP="00F37A99">
      <w:pPr>
        <w:rPr>
          <w:rFonts w:ascii="Times New Roman" w:hAnsi="Times New Roman" w:cs="Times New Roman"/>
          <w:sz w:val="24"/>
          <w:szCs w:val="24"/>
        </w:rPr>
      </w:pPr>
    </w:p>
    <w:p w:rsidR="00C97916" w:rsidRDefault="00C97916" w:rsidP="00C97916">
      <w:pPr>
        <w:rPr>
          <w:rFonts w:ascii="Times New Roman" w:hAnsi="Times New Roman" w:cs="Times New Roman"/>
          <w:sz w:val="24"/>
          <w:szCs w:val="24"/>
        </w:rPr>
      </w:pPr>
      <w:r w:rsidRPr="00C97916">
        <w:rPr>
          <w:rFonts w:ascii="Times New Roman" w:hAnsi="Times New Roman" w:cs="Times New Roman"/>
          <w:sz w:val="24"/>
          <w:szCs w:val="24"/>
        </w:rPr>
        <w:t>Tabuľka k čl. III ods. 14 písm. f) o bankových úveroch, pôžičkách a návratných finančných výpomociach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9"/>
        <w:gridCol w:w="1257"/>
        <w:gridCol w:w="1701"/>
        <w:gridCol w:w="1417"/>
        <w:gridCol w:w="1985"/>
        <w:gridCol w:w="2835"/>
        <w:gridCol w:w="2800"/>
      </w:tblGrid>
      <w:tr w:rsidR="00C97916" w:rsidTr="00E63721">
        <w:tc>
          <w:tcPr>
            <w:tcW w:w="1999" w:type="dxa"/>
          </w:tcPr>
          <w:p w:rsidR="00C97916" w:rsidRPr="00E63721" w:rsidRDefault="00C97916" w:rsidP="00C979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Druh cudzieho zdroja</w:t>
            </w:r>
          </w:p>
        </w:tc>
        <w:tc>
          <w:tcPr>
            <w:tcW w:w="1257" w:type="dxa"/>
          </w:tcPr>
          <w:p w:rsidR="00E63721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701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Výška úroku v %</w:t>
            </w:r>
          </w:p>
        </w:tc>
        <w:tc>
          <w:tcPr>
            <w:tcW w:w="1417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Splatnosť</w:t>
            </w:r>
          </w:p>
        </w:tc>
        <w:tc>
          <w:tcPr>
            <w:tcW w:w="1985" w:type="dxa"/>
          </w:tcPr>
          <w:p w:rsidR="00E63721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Forma </w:t>
            </w:r>
          </w:p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zabezpečenia</w:t>
            </w:r>
          </w:p>
        </w:tc>
        <w:tc>
          <w:tcPr>
            <w:tcW w:w="2835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Suma istiny na konci bežného účtovného obdobia</w:t>
            </w:r>
          </w:p>
        </w:tc>
        <w:tc>
          <w:tcPr>
            <w:tcW w:w="2800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Suma istiny na konci bezprostredne predchádzajúceho účtovného obdobia</w:t>
            </w:r>
          </w:p>
        </w:tc>
      </w:tr>
      <w:tr w:rsidR="00C97916" w:rsidTr="00E63721">
        <w:tc>
          <w:tcPr>
            <w:tcW w:w="1999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Krátkodobí bankový úver</w:t>
            </w:r>
          </w:p>
        </w:tc>
        <w:tc>
          <w:tcPr>
            <w:tcW w:w="125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916" w:rsidTr="00E63721">
        <w:tc>
          <w:tcPr>
            <w:tcW w:w="1999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Pôžička</w:t>
            </w:r>
          </w:p>
        </w:tc>
        <w:tc>
          <w:tcPr>
            <w:tcW w:w="125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916" w:rsidTr="00E63721">
        <w:tc>
          <w:tcPr>
            <w:tcW w:w="1999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Návratná finančná výpomoc</w:t>
            </w:r>
          </w:p>
        </w:tc>
        <w:tc>
          <w:tcPr>
            <w:tcW w:w="125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C97916" w:rsidRDefault="00E63721" w:rsidP="00E637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2000</w:t>
            </w:r>
          </w:p>
        </w:tc>
      </w:tr>
      <w:tr w:rsidR="00C97916" w:rsidTr="00E63721">
        <w:tc>
          <w:tcPr>
            <w:tcW w:w="1999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Dlhodobí bankový úver</w:t>
            </w:r>
          </w:p>
        </w:tc>
        <w:tc>
          <w:tcPr>
            <w:tcW w:w="125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:rsidR="00C97916" w:rsidRDefault="00C97916" w:rsidP="00C9791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916" w:rsidTr="00E63721">
        <w:tc>
          <w:tcPr>
            <w:tcW w:w="1999" w:type="dxa"/>
          </w:tcPr>
          <w:p w:rsidR="00C97916" w:rsidRPr="00C97916" w:rsidRDefault="00C97916" w:rsidP="00C979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97916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57" w:type="dxa"/>
          </w:tcPr>
          <w:p w:rsidR="00C97916" w:rsidRPr="00E63721" w:rsidRDefault="00E63721" w:rsidP="00C979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  <w:tc>
          <w:tcPr>
            <w:tcW w:w="1701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C97916" w:rsidRPr="00E63721" w:rsidRDefault="00C97916" w:rsidP="00C979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C97916" w:rsidRPr="00E63721" w:rsidRDefault="00C97916" w:rsidP="00C9791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00" w:type="dxa"/>
          </w:tcPr>
          <w:p w:rsidR="00C97916" w:rsidRPr="00E63721" w:rsidRDefault="00E63721" w:rsidP="00E6372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21">
              <w:rPr>
                <w:rFonts w:ascii="Times New Roman" w:hAnsi="Times New Roman" w:cs="Times New Roman"/>
                <w:b/>
                <w:sz w:val="24"/>
                <w:szCs w:val="24"/>
              </w:rPr>
              <w:t>2000</w:t>
            </w:r>
          </w:p>
        </w:tc>
      </w:tr>
    </w:tbl>
    <w:p w:rsidR="004D4D34" w:rsidRDefault="004D4D34" w:rsidP="00E6372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D4D34" w:rsidRDefault="004D4D34" w:rsidP="00E6372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3721" w:rsidRDefault="00E63721" w:rsidP="00E6372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63721">
        <w:rPr>
          <w:rFonts w:ascii="Times New Roman" w:hAnsi="Times New Roman" w:cs="Times New Roman"/>
          <w:sz w:val="24"/>
          <w:szCs w:val="24"/>
        </w:rPr>
        <w:lastRenderedPageBreak/>
        <w:t>Tabuľka k čl. IV ods. 6 o účele a výške použitia podielu zaplatenej dane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E63721" w:rsidTr="00E63721">
        <w:tc>
          <w:tcPr>
            <w:tcW w:w="4664" w:type="dxa"/>
          </w:tcPr>
          <w:p w:rsidR="00E63721" w:rsidRDefault="00E63721" w:rsidP="00E637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Účel použitia podielu zaplatenej dane</w:t>
            </w:r>
          </w:p>
        </w:tc>
        <w:tc>
          <w:tcPr>
            <w:tcW w:w="4665" w:type="dxa"/>
          </w:tcPr>
          <w:p w:rsidR="00E63721" w:rsidRDefault="00E63721" w:rsidP="00E637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Použitá suma z bezprostredne predchádzajúceho účtovného obdobia</w:t>
            </w:r>
          </w:p>
        </w:tc>
        <w:tc>
          <w:tcPr>
            <w:tcW w:w="4665" w:type="dxa"/>
          </w:tcPr>
          <w:p w:rsidR="00E63721" w:rsidRDefault="00E63721" w:rsidP="00E637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Použitá suma bežného účtovného obdobia</w:t>
            </w:r>
          </w:p>
        </w:tc>
      </w:tr>
      <w:tr w:rsidR="00E63721" w:rsidTr="00E63721">
        <w:tc>
          <w:tcPr>
            <w:tcW w:w="4664" w:type="dxa"/>
          </w:tcPr>
          <w:p w:rsidR="00E63721" w:rsidRDefault="000E1832" w:rsidP="00E637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Rozvoj telesnej výchovy a športu mládeže</w:t>
            </w:r>
          </w:p>
        </w:tc>
        <w:tc>
          <w:tcPr>
            <w:tcW w:w="4665" w:type="dxa"/>
          </w:tcPr>
          <w:p w:rsidR="00E63721" w:rsidRDefault="00E63721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E63721" w:rsidRDefault="000E1832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3296,91</w:t>
            </w:r>
          </w:p>
        </w:tc>
      </w:tr>
      <w:tr w:rsidR="00E63721" w:rsidTr="00E63721">
        <w:tc>
          <w:tcPr>
            <w:tcW w:w="4664" w:type="dxa"/>
          </w:tcPr>
          <w:p w:rsidR="00E63721" w:rsidRDefault="00E63721" w:rsidP="00E637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E63721" w:rsidRDefault="00E63721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E63721" w:rsidRDefault="00E63721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3721" w:rsidTr="00E63721">
        <w:tc>
          <w:tcPr>
            <w:tcW w:w="4664" w:type="dxa"/>
          </w:tcPr>
          <w:p w:rsidR="00E63721" w:rsidRDefault="00E63721" w:rsidP="00E637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E63721" w:rsidRDefault="00E63721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5" w:type="dxa"/>
          </w:tcPr>
          <w:p w:rsidR="00E63721" w:rsidRDefault="00E63721" w:rsidP="000E18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3721" w:rsidTr="00E63721">
        <w:tc>
          <w:tcPr>
            <w:tcW w:w="4664" w:type="dxa"/>
          </w:tcPr>
          <w:p w:rsidR="00E63721" w:rsidRPr="000E1832" w:rsidRDefault="000E1832" w:rsidP="00E637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832">
              <w:rPr>
                <w:rFonts w:ascii="Times New Roman" w:hAnsi="Times New Roman" w:cs="Times New Roman"/>
                <w:b/>
                <w:sz w:val="24"/>
                <w:szCs w:val="24"/>
              </w:rPr>
              <w:t>Zostatok podielu zaplatenej dane bežného účtovného obdobia</w:t>
            </w:r>
          </w:p>
        </w:tc>
        <w:tc>
          <w:tcPr>
            <w:tcW w:w="4665" w:type="dxa"/>
          </w:tcPr>
          <w:p w:rsidR="00E63721" w:rsidRPr="000E1832" w:rsidRDefault="000E1832" w:rsidP="000E1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832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4665" w:type="dxa"/>
          </w:tcPr>
          <w:p w:rsidR="00E63721" w:rsidRPr="004513C4" w:rsidRDefault="004513C4" w:rsidP="000E183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13C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63721" w:rsidRPr="00E63721" w:rsidRDefault="00E63721" w:rsidP="00E6372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7916" w:rsidRDefault="00C97916" w:rsidP="00F37A99">
      <w:pPr>
        <w:rPr>
          <w:rFonts w:ascii="Times New Roman" w:hAnsi="Times New Roman" w:cs="Times New Roman"/>
          <w:sz w:val="24"/>
          <w:szCs w:val="24"/>
        </w:rPr>
      </w:pPr>
    </w:p>
    <w:p w:rsidR="00DA7AFD" w:rsidRPr="0077687A" w:rsidRDefault="00DA7AFD" w:rsidP="00F37A9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72EAF" w:rsidRPr="006F48BD" w:rsidRDefault="00B72EAF" w:rsidP="00F37A99">
      <w:pPr>
        <w:rPr>
          <w:rFonts w:ascii="Times New Roman" w:hAnsi="Times New Roman" w:cs="Times New Roman"/>
          <w:b/>
          <w:sz w:val="32"/>
          <w:szCs w:val="32"/>
        </w:rPr>
      </w:pPr>
    </w:p>
    <w:p w:rsidR="00F37A99" w:rsidRPr="006F48BD" w:rsidRDefault="00F37A99" w:rsidP="00F37A9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37A99" w:rsidRPr="006F48BD" w:rsidRDefault="00F37A99">
      <w:pPr>
        <w:rPr>
          <w:rFonts w:ascii="Times New Roman" w:hAnsi="Times New Roman" w:cs="Times New Roman"/>
          <w:sz w:val="24"/>
          <w:szCs w:val="24"/>
        </w:rPr>
      </w:pPr>
    </w:p>
    <w:p w:rsidR="00F37A99" w:rsidRPr="00F37A99" w:rsidRDefault="00F37A99" w:rsidP="00F37A99">
      <w:pPr>
        <w:jc w:val="center"/>
        <w:rPr>
          <w:sz w:val="24"/>
          <w:szCs w:val="24"/>
        </w:rPr>
      </w:pPr>
    </w:p>
    <w:sectPr w:rsidR="00F37A99" w:rsidRPr="00F37A99" w:rsidSect="00F37A9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6A6049"/>
    <w:multiLevelType w:val="hybridMultilevel"/>
    <w:tmpl w:val="6262B5DE"/>
    <w:lvl w:ilvl="0" w:tplc="77BCF7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2D328A"/>
    <w:multiLevelType w:val="multilevel"/>
    <w:tmpl w:val="CF8832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2C4F0992"/>
    <w:multiLevelType w:val="hybridMultilevel"/>
    <w:tmpl w:val="F244CCE2"/>
    <w:lvl w:ilvl="0" w:tplc="39D65A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38B064AE"/>
    <w:multiLevelType w:val="hybridMultilevel"/>
    <w:tmpl w:val="78DAA100"/>
    <w:lvl w:ilvl="0" w:tplc="77BCF7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50B7188"/>
    <w:multiLevelType w:val="multilevel"/>
    <w:tmpl w:val="959851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55753C87"/>
    <w:multiLevelType w:val="hybridMultilevel"/>
    <w:tmpl w:val="7FF41AD4"/>
    <w:lvl w:ilvl="0" w:tplc="D94A95F6">
      <w:start w:val="4"/>
      <w:numFmt w:val="bullet"/>
      <w:lvlText w:val="-"/>
      <w:lvlJc w:val="left"/>
      <w:pPr>
        <w:ind w:left="3429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89" w:hanging="360"/>
      </w:pPr>
      <w:rPr>
        <w:rFonts w:ascii="Wingdings" w:hAnsi="Wingdings" w:hint="default"/>
      </w:rPr>
    </w:lvl>
  </w:abstractNum>
  <w:abstractNum w:abstractNumId="6" w15:restartNumberingAfterBreak="0">
    <w:nsid w:val="60352387"/>
    <w:multiLevelType w:val="hybridMultilevel"/>
    <w:tmpl w:val="9F7A77E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C41977"/>
    <w:multiLevelType w:val="hybridMultilevel"/>
    <w:tmpl w:val="7646F30A"/>
    <w:lvl w:ilvl="0" w:tplc="77BCF7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4B95684"/>
    <w:multiLevelType w:val="hybridMultilevel"/>
    <w:tmpl w:val="FF108C80"/>
    <w:lvl w:ilvl="0" w:tplc="77BCF7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6"/>
  </w:num>
  <w:num w:numId="6">
    <w:abstractNumId w:val="0"/>
  </w:num>
  <w:num w:numId="7">
    <w:abstractNumId w:val="8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A99"/>
    <w:rsid w:val="000C300D"/>
    <w:rsid w:val="000E1832"/>
    <w:rsid w:val="002C1D91"/>
    <w:rsid w:val="0036333B"/>
    <w:rsid w:val="004513C4"/>
    <w:rsid w:val="00460FEC"/>
    <w:rsid w:val="00481A23"/>
    <w:rsid w:val="00494D46"/>
    <w:rsid w:val="004A5000"/>
    <w:rsid w:val="004C56B0"/>
    <w:rsid w:val="004D4D34"/>
    <w:rsid w:val="004E4FCC"/>
    <w:rsid w:val="005842F6"/>
    <w:rsid w:val="005A7EE5"/>
    <w:rsid w:val="005B0327"/>
    <w:rsid w:val="005F1250"/>
    <w:rsid w:val="006F105B"/>
    <w:rsid w:val="006F48BD"/>
    <w:rsid w:val="00717C08"/>
    <w:rsid w:val="0077687A"/>
    <w:rsid w:val="008344E5"/>
    <w:rsid w:val="00986C97"/>
    <w:rsid w:val="00A937B9"/>
    <w:rsid w:val="00AA0F64"/>
    <w:rsid w:val="00B56518"/>
    <w:rsid w:val="00B72EAF"/>
    <w:rsid w:val="00BF1DA7"/>
    <w:rsid w:val="00C27E8B"/>
    <w:rsid w:val="00C90DF4"/>
    <w:rsid w:val="00C97916"/>
    <w:rsid w:val="00DA7AFD"/>
    <w:rsid w:val="00E04178"/>
    <w:rsid w:val="00E54E4D"/>
    <w:rsid w:val="00E63721"/>
    <w:rsid w:val="00EA3E88"/>
    <w:rsid w:val="00ED79C0"/>
    <w:rsid w:val="00F37A99"/>
    <w:rsid w:val="00FA5072"/>
    <w:rsid w:val="00FE4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8AD84"/>
  <w15:chartTrackingRefBased/>
  <w15:docId w15:val="{9291D44F-D633-4831-ACB1-7CF5A5E2E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5072"/>
    <w:pPr>
      <w:ind w:left="720"/>
      <w:contextualSpacing/>
    </w:pPr>
  </w:style>
  <w:style w:type="table" w:styleId="Mriekatabuky">
    <w:name w:val="Table Grid"/>
    <w:basedOn w:val="Normlnatabuka"/>
    <w:uiPriority w:val="39"/>
    <w:rsid w:val="005B03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1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</dc:creator>
  <cp:keywords/>
  <dc:description/>
  <cp:lastModifiedBy>jozef</cp:lastModifiedBy>
  <cp:revision>8</cp:revision>
  <dcterms:created xsi:type="dcterms:W3CDTF">2023-03-15T10:21:00Z</dcterms:created>
  <dcterms:modified xsi:type="dcterms:W3CDTF">2023-03-16T18:23:00Z</dcterms:modified>
</cp:coreProperties>
</file>