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</w:t>
      </w:r>
      <w:r w:rsidR="000D2B6B">
        <w:rPr>
          <w:rFonts w:ascii="Arial" w:hAnsi="Arial" w:cs="Arial"/>
          <w:b/>
          <w:sz w:val="28"/>
          <w:szCs w:val="28"/>
        </w:rPr>
        <w:t>2022</w:t>
      </w:r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závěrky :  </w:t>
      </w:r>
      <w:r w:rsidR="000D2B6B">
        <w:rPr>
          <w:rFonts w:ascii="Arial" w:hAnsi="Arial" w:cs="Arial"/>
          <w:sz w:val="24"/>
          <w:szCs w:val="24"/>
        </w:rPr>
        <w:t>27.03.2023</w:t>
      </w:r>
      <w:bookmarkStart w:id="0" w:name="_GoBack"/>
      <w:bookmarkEnd w:id="0"/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účet Slovenská republika: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</w:t>
      </w:r>
      <w:r w:rsidR="004761A3">
        <w:rPr>
          <w:rFonts w:ascii="Arial" w:hAnsi="Arial" w:cs="Arial"/>
          <w:sz w:val="24"/>
          <w:szCs w:val="24"/>
        </w:rPr>
        <w:t>je dočasně v útlumu z důvodu poklesu zakázek</w:t>
      </w:r>
      <w:r>
        <w:rPr>
          <w:rFonts w:ascii="Arial" w:hAnsi="Arial" w:cs="Arial"/>
          <w:sz w:val="24"/>
          <w:szCs w:val="24"/>
        </w:rPr>
        <w:t>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D2B6B"/>
    <w:rsid w:val="000E6E8E"/>
    <w:rsid w:val="000F2BAE"/>
    <w:rsid w:val="00161F9D"/>
    <w:rsid w:val="00183EA1"/>
    <w:rsid w:val="002B211A"/>
    <w:rsid w:val="004761A3"/>
    <w:rsid w:val="00533090"/>
    <w:rsid w:val="005B44F6"/>
    <w:rsid w:val="00627D47"/>
    <w:rsid w:val="006962F5"/>
    <w:rsid w:val="008F4F96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Hewlett-Packard Company</cp:lastModifiedBy>
  <cp:revision>2</cp:revision>
  <dcterms:created xsi:type="dcterms:W3CDTF">2023-03-27T11:06:00Z</dcterms:created>
  <dcterms:modified xsi:type="dcterms:W3CDTF">2023-03-27T11:06:00Z</dcterms:modified>
</cp:coreProperties>
</file>