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/>
          <w:lang w:val="sk-SK"/>
        </w:rPr>
      </w:pPr>
      <w:r>
        <w:rPr>
          <w:rFonts w:hint="default"/>
          <w:lang w:val="sk-SK"/>
        </w:rPr>
        <w:t>Poznámky</w:t>
      </w:r>
    </w:p>
    <w:p>
      <w:pPr>
        <w:rPr>
          <w:rFonts w:hint="default"/>
          <w:lang w:val="sk-SK"/>
        </w:rPr>
      </w:pPr>
      <w:r>
        <w:rPr>
          <w:rFonts w:hint="default"/>
          <w:lang w:val="sk-SK"/>
        </w:rPr>
        <w:t>V roku 2022 spoločnosť ErLiTawn s. r. o. nevykonávala žiadnu činnosť.</w:t>
      </w:r>
      <w:bookmarkStart w:id="0" w:name="_GoBack"/>
      <w:bookmarkEnd w:id="0"/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720"/>
  <w:drawingGridVerticalSpacing w:val="156"/>
  <w:displayHorizontalDrawingGridEvery w:val="0"/>
  <w:displayVerticalDrawingGridEvery w:val="2"/>
  <w:characterSpacingControl w:val="doNotCompress"/>
  <w:compat>
    <w:spaceForUL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53B4091"/>
    <w:rsid w:val="353B40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Theme="minorHAnsi" w:hAnsiTheme="minorHAnsi" w:eastAsiaTheme="minorEastAsia" w:cstheme="minorBidi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Office_11.2.0.11513_F1E327BC-269C-435d-A152-05C5408002CA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2023-03-28T10:39:00Z</dcterms:created>
  <dc:creator>Oknotyp</dc:creator>
  <cp:lastModifiedBy>Oknotyp</cp:lastModifiedBy>
  <dcterms:modified xsi:type="dcterms:W3CDTF">2023-03-28T10:40:38Z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1033-11.2.0.11513</vt:lpwstr>
  </property>
  <property fmtid="{D5CDD505-2E9C-101B-9397-08002B2CF9AE}" pid="3" name="ICV">
    <vt:lpwstr>013BBAC6157845A6830FABA2F1E842C5</vt:lpwstr>
  </property>
</Properties>
</file>