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4305" w:rsidRDefault="00F2430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F24305" w:rsidRDefault="00F2430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24305" w:rsidRDefault="0034215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>:</w:t>
      </w: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Pajmed s.r.o.</w:t>
      </w: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>
        <w:rPr>
          <w:rFonts w:ascii="Cambria" w:hAnsi="Cambria" w:cs="Arial"/>
          <w:sz w:val="28"/>
          <w:szCs w:val="28"/>
        </w:rPr>
        <w:t>Agátová 15,  Trebišov</w:t>
      </w: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F24305" w:rsidRDefault="00F2430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 xml:space="preserve">Údaje o konsolidovanom celku, ak je účtovná jednotka jeho </w:t>
      </w:r>
      <w:r>
        <w:rPr>
          <w:rFonts w:ascii="Cambria" w:hAnsi="Cambria" w:cs="Arial"/>
          <w:b/>
        </w:rPr>
        <w:t>súčasťou: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F24305" w:rsidRDefault="0034215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meno a sídlo konsolidujúcej účtovnej jednotky, ktorá zostavuje konsolidovanú účtovnú závierku za tú skupinu účtovných jednotiek konsolidovaného celku, ktorého súčasťou je aj účtovná jednotka; uvádza sa aj obchodné meno a sídlo účtovnej </w:t>
      </w:r>
      <w:r>
        <w:rPr>
          <w:rFonts w:ascii="Cambria" w:hAnsi="Cambria" w:cs="Arial"/>
          <w:sz w:val="20"/>
          <w:szCs w:val="20"/>
        </w:rPr>
        <w:t>jednotky, ktorá je bezprostredne konsolidujúcou účtovnou jednotkou: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24305" w:rsidRDefault="00342153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F24305" w:rsidRDefault="00342153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F24305" w:rsidRDefault="00F2430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24305" w:rsidRDefault="00F2430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F24305" w:rsidRDefault="0034215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r>
        <w:rPr>
          <w:rFonts w:ascii="Cambria" w:hAnsi="Cambria" w:cs="Arial"/>
          <w:b/>
          <w:sz w:val="28"/>
          <w:szCs w:val="28"/>
        </w:rPr>
        <w:t>nie</w:t>
      </w:r>
    </w:p>
    <w:p w:rsidR="00F24305" w:rsidRDefault="00342153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 xml:space="preserve">konsolidovanú výročnú správu </w:t>
      </w:r>
      <w:r>
        <w:rPr>
          <w:rFonts w:asciiTheme="majorHAnsi" w:hAnsiTheme="majorHAnsi" w:cs="Arial"/>
          <w:sz w:val="20"/>
          <w:szCs w:val="20"/>
        </w:rPr>
        <w:t>podľa § 22 zákona o účtovníctve a to:</w:t>
      </w:r>
    </w:p>
    <w:p w:rsidR="00F24305" w:rsidRDefault="00F2430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342153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id w:val="-12988300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Mincho" w:eastAsia="MS Mincho" w:hAnsi="MS Mincho" w:cs="MS Mincho"/>
              <w:b/>
              <w:sz w:val="20"/>
              <w:szCs w:val="20"/>
            </w:rPr>
            <w:t>☐</w:t>
          </w:r>
        </w:sdtContent>
      </w:sdt>
      <w:r>
        <w:rPr>
          <w:rFonts w:asciiTheme="majorHAnsi" w:hAnsiTheme="majorHAnsi" w:cs="Arial"/>
          <w:b/>
          <w:sz w:val="20"/>
          <w:szCs w:val="20"/>
        </w:rPr>
        <w:tab/>
      </w:r>
      <w:r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24305" w:rsidRDefault="00342153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materskej účtovnej jednotke zostavujúcej konsolidovanú účtovnú závierku podľa IFRS EÚ, do ktorej je zahrňovaná účtovná jednotka a vše</w:t>
      </w:r>
      <w:r>
        <w:rPr>
          <w:rFonts w:ascii="Cambria" w:hAnsi="Cambria" w:cs="Arial"/>
          <w:sz w:val="20"/>
          <w:szCs w:val="20"/>
        </w:rPr>
        <w:t>tky jej dcérske účtovné jednotky: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F24305" w:rsidRDefault="00342153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fldChar w:fldCharType="begin">
          <w:ffData>
            <w:name w:val="Text5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F24305" w:rsidRDefault="00342153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fldChar w:fldCharType="begin">
          <w:ffData>
            <w:name w:val="Text6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F24305" w:rsidRDefault="00F2430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24305" w:rsidRDefault="00342153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id w:val="-14705862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Mincho" w:eastAsia="MS Mincho" w:hAnsi="MS Mincho" w:cs="MS Mincho"/>
              <w:b/>
            </w:rPr>
            <w:t>☐</w:t>
          </w:r>
        </w:sdtContent>
      </w:sdt>
      <w:r>
        <w:rPr>
          <w:rFonts w:ascii="Cambria" w:hAnsi="Cambria" w:cs="Arial"/>
          <w:b/>
        </w:rPr>
        <w:tab/>
      </w:r>
      <w:r>
        <w:rPr>
          <w:rFonts w:ascii="Cambria" w:hAnsi="Cambria" w:cs="Arial"/>
          <w:sz w:val="20"/>
          <w:szCs w:val="20"/>
        </w:rPr>
        <w:t>v zmysle § 22 ods. 10 a 12 ZoÚ (oslobodenie pri nevýznamnosti dcérskych spoločností, uvedených v prehľade)</w:t>
      </w:r>
      <w:r>
        <w:rPr>
          <w:rFonts w:ascii="Cambria" w:hAnsi="Cambria" w:cs="Arial"/>
          <w:sz w:val="20"/>
          <w:szCs w:val="20"/>
        </w:rPr>
        <w:t xml:space="preserve">: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F24305" w:rsidRDefault="00F24305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ook w:val="04A0" w:firstRow="1" w:lastRow="0" w:firstColumn="1" w:lastColumn="0" w:noHBand="0" w:noVBand="1"/>
      </w:tblPr>
      <w:tblGrid>
        <w:gridCol w:w="3922"/>
        <w:gridCol w:w="5032"/>
      </w:tblGrid>
      <w:tr w:rsidR="00F24305">
        <w:tc>
          <w:tcPr>
            <w:tcW w:w="8953" w:type="dxa"/>
            <w:gridSpan w:val="2"/>
            <w:vAlign w:val="center"/>
          </w:tcPr>
          <w:p w:rsidR="00F24305" w:rsidRDefault="00342153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F24305">
        <w:tc>
          <w:tcPr>
            <w:tcW w:w="3922" w:type="dxa"/>
            <w:vAlign w:val="center"/>
          </w:tcPr>
          <w:p w:rsidR="00F24305" w:rsidRDefault="00342153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31" w:type="dxa"/>
            <w:vAlign w:val="center"/>
          </w:tcPr>
          <w:p w:rsidR="00F24305" w:rsidRDefault="00342153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F24305">
        <w:tc>
          <w:tcPr>
            <w:tcW w:w="3922" w:type="dxa"/>
            <w:shd w:val="clear" w:color="auto" w:fill="DBE5F1" w:themeFill="accent1" w:themeFillTint="33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031" w:type="dxa"/>
            <w:shd w:val="clear" w:color="auto" w:fill="DBE5F1" w:themeFill="accent1" w:themeFillTint="33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F24305">
        <w:tc>
          <w:tcPr>
            <w:tcW w:w="3922" w:type="dxa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31" w:type="dxa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24305">
        <w:tc>
          <w:tcPr>
            <w:tcW w:w="3922" w:type="dxa"/>
            <w:shd w:val="clear" w:color="auto" w:fill="DBE5F1" w:themeFill="accent1" w:themeFillTint="33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31" w:type="dxa"/>
            <w:shd w:val="clear" w:color="auto" w:fill="DBE5F1" w:themeFill="accent1" w:themeFillTint="33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24305">
        <w:tc>
          <w:tcPr>
            <w:tcW w:w="3922" w:type="dxa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31" w:type="dxa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24305">
        <w:tc>
          <w:tcPr>
            <w:tcW w:w="3922" w:type="dxa"/>
            <w:shd w:val="clear" w:color="auto" w:fill="DBE5F1" w:themeFill="accent1" w:themeFillTint="33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31" w:type="dxa"/>
            <w:shd w:val="clear" w:color="auto" w:fill="DBE5F1" w:themeFill="accent1" w:themeFillTint="33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24305">
        <w:tc>
          <w:tcPr>
            <w:tcW w:w="3922" w:type="dxa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31" w:type="dxa"/>
          </w:tcPr>
          <w:p w:rsidR="00F24305" w:rsidRDefault="00F24305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F24305" w:rsidRDefault="00F24305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F24305" w:rsidRDefault="00F2430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F24305" w:rsidRDefault="0034215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 </w:t>
      </w:r>
    </w:p>
    <w:p w:rsidR="00F24305" w:rsidRDefault="00F2430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F24305" w:rsidRDefault="00F2430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24305">
        <w:tc>
          <w:tcPr>
            <w:tcW w:w="4253" w:type="dxa"/>
            <w:vAlign w:val="center"/>
          </w:tcPr>
          <w:p w:rsidR="00F24305" w:rsidRDefault="0034215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F24305" w:rsidRDefault="0034215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né</w:t>
            </w:r>
          </w:p>
          <w:p w:rsidR="00F24305" w:rsidRDefault="0034215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F24305" w:rsidRDefault="0034215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F24305" w:rsidRDefault="0034215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F24305" w:rsidRDefault="0034215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24305">
        <w:trPr>
          <w:trHeight w:val="378"/>
        </w:trPr>
        <w:tc>
          <w:tcPr>
            <w:tcW w:w="4253" w:type="dxa"/>
            <w:vAlign w:val="center"/>
          </w:tcPr>
          <w:p w:rsidR="00F24305" w:rsidRDefault="00342153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24305" w:rsidRDefault="0034215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24305" w:rsidRDefault="0034215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29046763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t>áno</w:t>
          </w:r>
        </w:sdtContent>
      </w:sdt>
    </w:p>
    <w:p w:rsidR="00F24305" w:rsidRDefault="00F2430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F24305" w:rsidRDefault="00342153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</w:t>
      </w:r>
      <w:r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okladu nepretržitého pokračovania vo svojej činnosti a k tomu zodpovedajúci spôsob účtovania podľa § 7 ods. 4 ZoÚ:</w:t>
      </w: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 w:firstRow="1" w:lastRow="0" w:firstColumn="1" w:lastColumn="0" w:noHBand="0" w:noVBand="1"/>
      </w:tblPr>
      <w:tblGrid>
        <w:gridCol w:w="4621"/>
        <w:gridCol w:w="2064"/>
        <w:gridCol w:w="2269"/>
      </w:tblGrid>
      <w:tr w:rsidR="00F24305"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40"/>
        </w:trPr>
        <w:tc>
          <w:tcPr>
            <w:tcW w:w="4621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F2430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34215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 w:rsidR="00F24305" w:rsidRDefault="00F2430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34215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odpisové metódy pri stanovení účtovných </w:t>
      </w:r>
      <w:r>
        <w:rPr>
          <w:rFonts w:asciiTheme="majorHAnsi" w:hAnsiTheme="majorHAnsi" w:cs="Arial"/>
          <w:sz w:val="20"/>
          <w:szCs w:val="20"/>
        </w:rPr>
        <w:t>odpisov:</w:t>
      </w:r>
    </w:p>
    <w:tbl>
      <w:tblPr>
        <w:tblStyle w:val="Mriekatabuky"/>
        <w:tblW w:w="8954" w:type="dxa"/>
        <w:tblInd w:w="108" w:type="dxa"/>
        <w:tblLook w:val="04A0" w:firstRow="1" w:lastRow="0" w:firstColumn="1" w:lastColumn="0" w:noHBand="0" w:noVBand="1"/>
      </w:tblPr>
      <w:tblGrid>
        <w:gridCol w:w="2158"/>
        <w:gridCol w:w="2273"/>
        <w:gridCol w:w="2260"/>
        <w:gridCol w:w="2263"/>
      </w:tblGrid>
      <w:tr w:rsidR="00F24305">
        <w:trPr>
          <w:trHeight w:val="397"/>
        </w:trPr>
        <w:tc>
          <w:tcPr>
            <w:tcW w:w="2157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273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F24305">
        <w:trPr>
          <w:trHeight w:val="397"/>
        </w:trPr>
        <w:tc>
          <w:tcPr>
            <w:tcW w:w="2157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157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157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157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157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24305" w:rsidRDefault="00F2430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F2430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-16202044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Mincho" w:eastAsia="MS Mincho" w:hAnsi="MS Mincho" w:cs="MS Mincho"/>
              <w:b/>
            </w:rPr>
            <w:t>☐</w:t>
          </w:r>
        </w:sdtContent>
      </w:sdt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obého nehmotného majetku a/alebo iných objektívnych predpokladov (uviesť)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150293131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Mincho" w:eastAsia="MS Mincho" w:hAnsi="MS Mincho" w:cs="MS Mincho"/>
              <w:b/>
            </w:rPr>
            <w:t>☐</w:t>
          </w:r>
        </w:sdtContent>
      </w:sdt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-51491388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/>
              <w:b/>
            </w:rPr>
            <w:t>☐</w:t>
          </w:r>
        </w:sdtContent>
      </w:sdt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interným predpisom vychádzal z predpokladaného opotrebenia zaraďova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ného majetku zodpovedajúceho miere opotrebenia v bežných podmienkach jeho používania. Odpisové sadzby pre účtovné a daňové odpisy 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142060240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/>
              <w:b/>
            </w:rPr>
            <w:t>☒</w:t>
          </w:r>
        </w:sdtContent>
      </w:sdt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F24305" w:rsidRDefault="00F2430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34215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F24305" w:rsidRDefault="00F2430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24305" w:rsidRDefault="0034215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8" w:type="dxa"/>
        <w:tblLook w:val="04A0" w:firstRow="1" w:lastRow="0" w:firstColumn="1" w:lastColumn="0" w:noHBand="0" w:noVBand="1"/>
      </w:tblPr>
      <w:tblGrid>
        <w:gridCol w:w="2835"/>
        <w:gridCol w:w="2976"/>
        <w:gridCol w:w="3204"/>
      </w:tblGrid>
      <w:tr w:rsidR="00F24305">
        <w:tc>
          <w:tcPr>
            <w:tcW w:w="2835" w:type="dxa"/>
            <w:vAlign w:val="center"/>
          </w:tcPr>
          <w:p w:rsidR="00F24305" w:rsidRDefault="0034215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F24305" w:rsidRDefault="0034215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vAlign w:val="center"/>
          </w:tcPr>
          <w:p w:rsidR="00F24305" w:rsidRDefault="0034215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vAlign w:val="center"/>
          </w:tcPr>
          <w:p w:rsidR="00F24305" w:rsidRDefault="0034215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vplyvu na príslušnú zložku majetku, záväzkov, vlastného imania a výsledku hospodárenia účtovnej jednotky</w:t>
            </w:r>
          </w:p>
        </w:tc>
      </w:tr>
      <w:tr w:rsidR="00F24305">
        <w:trPr>
          <w:trHeight w:val="397"/>
        </w:trPr>
        <w:tc>
          <w:tcPr>
            <w:tcW w:w="2835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24305">
        <w:trPr>
          <w:trHeight w:val="397"/>
        </w:trPr>
        <w:tc>
          <w:tcPr>
            <w:tcW w:w="2835" w:type="dxa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24305">
        <w:trPr>
          <w:trHeight w:val="397"/>
        </w:trPr>
        <w:tc>
          <w:tcPr>
            <w:tcW w:w="2835" w:type="dxa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24305">
        <w:trPr>
          <w:trHeight w:val="397"/>
        </w:trPr>
        <w:tc>
          <w:tcPr>
            <w:tcW w:w="2835" w:type="dxa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24305">
        <w:trPr>
          <w:trHeight w:val="397"/>
        </w:trPr>
        <w:tc>
          <w:tcPr>
            <w:tcW w:w="2835" w:type="dxa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24305">
        <w:trPr>
          <w:trHeight w:val="397"/>
        </w:trPr>
        <w:tc>
          <w:tcPr>
            <w:tcW w:w="2835" w:type="dxa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vAlign w:val="center"/>
          </w:tcPr>
          <w:p w:rsidR="00F24305" w:rsidRDefault="00F2430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F24305" w:rsidRDefault="0034215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svetlenie o neporovnateľných hodnotách:</w:t>
      </w:r>
    </w:p>
    <w:p w:rsidR="00F24305" w:rsidRDefault="0034215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F24305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8955" w:type="dxa"/>
        <w:tblInd w:w="108" w:type="dxa"/>
        <w:tblLook w:val="04A0" w:firstRow="1" w:lastRow="0" w:firstColumn="1" w:lastColumn="0" w:noHBand="0" w:noVBand="1"/>
      </w:tblPr>
      <w:tblGrid>
        <w:gridCol w:w="2916"/>
        <w:gridCol w:w="3022"/>
        <w:gridCol w:w="3017"/>
      </w:tblGrid>
      <w:tr w:rsidR="00F24305">
        <w:trPr>
          <w:trHeight w:val="394"/>
        </w:trPr>
        <w:tc>
          <w:tcPr>
            <w:tcW w:w="2916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F24305">
        <w:trPr>
          <w:trHeight w:val="397"/>
        </w:trPr>
        <w:tc>
          <w:tcPr>
            <w:tcW w:w="2916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916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916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8954" w:type="dxa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F24305">
        <w:trPr>
          <w:trHeight w:val="397"/>
        </w:trPr>
        <w:tc>
          <w:tcPr>
            <w:tcW w:w="2925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F24305">
        <w:trPr>
          <w:trHeight w:val="397"/>
        </w:trPr>
        <w:tc>
          <w:tcPr>
            <w:tcW w:w="2925" w:type="dxa"/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24305">
        <w:trPr>
          <w:trHeight w:val="397"/>
        </w:trPr>
        <w:tc>
          <w:tcPr>
            <w:tcW w:w="2925" w:type="dxa"/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24305" w:rsidRDefault="00F2430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F24305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3421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:rsidR="00F24305" w:rsidRDefault="00F2430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9042" w:type="dxa"/>
        <w:tblLook w:val="04A0" w:firstRow="1" w:lastRow="0" w:firstColumn="1" w:lastColumn="0" w:noHBand="0" w:noVBand="1"/>
      </w:tblPr>
      <w:tblGrid>
        <w:gridCol w:w="3671"/>
        <w:gridCol w:w="2971"/>
        <w:gridCol w:w="2400"/>
      </w:tblGrid>
      <w:tr w:rsidR="00F24305"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F24305">
        <w:tc>
          <w:tcPr>
            <w:tcW w:w="3671" w:type="dxa"/>
            <w:tcBorders>
              <w:top w:val="single" w:sz="12" w:space="0" w:color="000000"/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1" w:type="dxa"/>
            <w:tcBorders>
              <w:top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671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1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671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1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671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1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671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1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671" w:type="dxa"/>
            <w:tcBorders>
              <w:left w:val="single" w:sz="12" w:space="0" w:color="000000"/>
              <w:bottom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1" w:type="dxa"/>
            <w:tcBorders>
              <w:bottom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9042" w:type="dxa"/>
        <w:tblLook w:val="04A0" w:firstRow="1" w:lastRow="0" w:firstColumn="1" w:lastColumn="0" w:noHBand="0" w:noVBand="1"/>
      </w:tblPr>
      <w:tblGrid>
        <w:gridCol w:w="3387"/>
        <w:gridCol w:w="2834"/>
        <w:gridCol w:w="2821"/>
      </w:tblGrid>
      <w:tr w:rsidR="00F24305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F24305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C116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78746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C116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122747</w:t>
            </w:r>
          </w:p>
        </w:tc>
      </w:tr>
      <w:tr w:rsidR="00F24305">
        <w:trPr>
          <w:trHeight w:val="527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  <w:bookmarkStart w:id="0" w:name="_GoBack"/>
      <w:bookmarkEnd w:id="0"/>
    </w:p>
    <w:tbl>
      <w:tblPr>
        <w:tblStyle w:val="Mriekatabuky"/>
        <w:tblW w:w="9042" w:type="dxa"/>
        <w:tblLook w:val="04A0" w:firstRow="1" w:lastRow="0" w:firstColumn="1" w:lastColumn="0" w:noHBand="0" w:noVBand="1"/>
      </w:tblPr>
      <w:tblGrid>
        <w:gridCol w:w="3387"/>
        <w:gridCol w:w="3118"/>
        <w:gridCol w:w="2537"/>
      </w:tblGrid>
      <w:tr w:rsidR="00F24305"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F24305">
        <w:tc>
          <w:tcPr>
            <w:tcW w:w="3387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8" w:type="dxa"/>
            <w:tcBorders>
              <w:bottom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Inou formou 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zabezpečenia</w:t>
            </w:r>
          </w:p>
        </w:tc>
      </w:tr>
      <w:tr w:rsidR="00F24305"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8" w:type="dxa"/>
            <w:tcBorders>
              <w:top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7" w:type="dxa"/>
            <w:tcBorders>
              <w:top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8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8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387" w:type="dxa"/>
            <w:tcBorders>
              <w:lef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8" w:type="dxa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rPr>
          <w:trHeight w:val="236"/>
        </w:trPr>
        <w:tc>
          <w:tcPr>
            <w:tcW w:w="3387" w:type="dxa"/>
            <w:tcBorders>
              <w:left w:val="single" w:sz="12" w:space="0" w:color="000000"/>
              <w:bottom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8" w:type="dxa"/>
            <w:tcBorders>
              <w:bottom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F24305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116ED" w:rsidRDefault="00C116ED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116ED" w:rsidRDefault="00C116ED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3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ch:</w:t>
      </w:r>
    </w:p>
    <w:tbl>
      <w:tblPr>
        <w:tblStyle w:val="Mriekatabuky"/>
        <w:tblW w:w="9041" w:type="dxa"/>
        <w:tblLook w:val="04A0" w:firstRow="1" w:lastRow="0" w:firstColumn="1" w:lastColumn="0" w:noHBand="0" w:noVBand="1"/>
      </w:tblPr>
      <w:tblGrid>
        <w:gridCol w:w="1810"/>
        <w:gridCol w:w="1582"/>
        <w:gridCol w:w="2120"/>
        <w:gridCol w:w="1976"/>
        <w:gridCol w:w="1553"/>
      </w:tblGrid>
      <w:tr w:rsidR="00F24305"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0"/>
              <w:right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F24305">
        <w:tc>
          <w:tcPr>
            <w:tcW w:w="18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6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3" w:type="dxa"/>
            <w:vMerge w:val="restart"/>
            <w:tcBorders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ia</w:t>
            </w:r>
          </w:p>
        </w:tc>
      </w:tr>
      <w:tr w:rsidR="00F24305">
        <w:tc>
          <w:tcPr>
            <w:tcW w:w="18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6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976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6" w:type="dxa"/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prevod</w:t>
            </w:r>
          </w:p>
        </w:tc>
        <w:tc>
          <w:tcPr>
            <w:tcW w:w="1553" w:type="dxa"/>
            <w:vMerge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810" w:type="dxa"/>
            <w:vMerge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3" w:type="dxa"/>
            <w:vMerge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34215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F24305" w:rsidRDefault="0034215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Informácia o tvorbe kapitálového fondu z príspevkov:</w:t>
      </w: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rších predpisov). </w:t>
      </w: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5 a), b), d) Informácie o orgánoch účtovnej jednotky:</w:t>
      </w:r>
    </w:p>
    <w:tbl>
      <w:tblPr>
        <w:tblStyle w:val="Mriekatabuky"/>
        <w:tblW w:w="9043" w:type="dxa"/>
        <w:tblLook w:val="04A0" w:firstRow="1" w:lastRow="0" w:firstColumn="1" w:lastColumn="0" w:noHBand="0" w:noVBand="1"/>
      </w:tblPr>
      <w:tblGrid>
        <w:gridCol w:w="1699"/>
        <w:gridCol w:w="1393"/>
        <w:gridCol w:w="1193"/>
        <w:gridCol w:w="1013"/>
        <w:gridCol w:w="1393"/>
        <w:gridCol w:w="1256"/>
        <w:gridCol w:w="1096"/>
      </w:tblGrid>
      <w:tr w:rsidR="00F24305">
        <w:trPr>
          <w:trHeight w:val="828"/>
        </w:trPr>
        <w:tc>
          <w:tcPr>
            <w:tcW w:w="16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9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F24305">
        <w:tc>
          <w:tcPr>
            <w:tcW w:w="169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3" w:type="dxa"/>
            <w:tcBorders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13" w:type="dxa"/>
            <w:tcBorders>
              <w:bottom w:val="single" w:sz="12" w:space="0" w:color="000000"/>
              <w:right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56" w:type="dxa"/>
            <w:tcBorders>
              <w:bottom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96" w:type="dxa"/>
            <w:tcBorders>
              <w:bottom w:val="single" w:sz="12" w:space="0" w:color="000000"/>
              <w:right w:val="single" w:sz="12" w:space="0" w:color="000000"/>
            </w:tcBorders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F24305">
        <w:trPr>
          <w:trHeight w:val="705"/>
        </w:trPr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3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56" w:type="dxa"/>
            <w:tcBorders>
              <w:top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96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3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3" w:type="dxa"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5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96" w:type="dxa"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rPr>
          <w:trHeight w:val="699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3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3" w:type="dxa"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5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96" w:type="dxa"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rPr>
          <w:trHeight w:val="694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3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3" w:type="dxa"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56" w:type="dxa"/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96" w:type="dxa"/>
            <w:tcBorders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súkromné účely na vyúčtovanie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3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56" w:type="dxa"/>
            <w:tcBorders>
              <w:bottom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9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sadzby):</w:t>
      </w:r>
    </w:p>
    <w:p w:rsidR="00F24305" w:rsidRDefault="0034215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a) Informácie o celkovej sume finančných povinností, ktoré sa nevykazujú v súvahe:</w:t>
      </w:r>
    </w:p>
    <w:tbl>
      <w:tblPr>
        <w:tblStyle w:val="Mriekatabuky"/>
        <w:tblW w:w="9042" w:type="dxa"/>
        <w:tblLook w:val="04A0" w:firstRow="1" w:lastRow="0" w:firstColumn="1" w:lastColumn="0" w:noHBand="0" w:noVBand="1"/>
      </w:tblPr>
      <w:tblGrid>
        <w:gridCol w:w="3813"/>
        <w:gridCol w:w="2545"/>
        <w:gridCol w:w="2684"/>
      </w:tblGrid>
      <w:tr w:rsidR="00F24305"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F24305"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rPr>
          <w:trHeight w:val="70"/>
        </w:trPr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342153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6 b) Informácie o významných podmienených záväzkoch</w:t>
      </w:r>
    </w:p>
    <w:tbl>
      <w:tblPr>
        <w:tblStyle w:val="Mriekatabuky"/>
        <w:tblW w:w="9042" w:type="dxa"/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F24305"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F24305">
        <w:tc>
          <w:tcPr>
            <w:tcW w:w="3014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24305" w:rsidRDefault="00F24305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24305" w:rsidRDefault="0034215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voči dcérskej ÚJ 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a ÚJ s podstatným vplyvom</w:t>
            </w:r>
          </w:p>
        </w:tc>
      </w:tr>
      <w:tr w:rsidR="00F24305"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24305"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34215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F24305" w:rsidRDefault="00F24305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24305" w:rsidRDefault="00342153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e) Opis významných povinností účtovnej jednotky vyplývajú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cich z dôchodkových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F24305" w:rsidRDefault="0034215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F2430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4305" w:rsidRDefault="00342153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7  Informácie o udelení výlučného práva alebo osobitného práva, ktorým sa udelilo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túto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F24305" w:rsidRDefault="00342153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 w:rsidR="00F24305" w:rsidRDefault="00342153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C116ED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116ED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202</w:t>
      </w:r>
      <w:r w:rsidR="00C116ED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sectPr w:rsidR="00F2430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2153" w:rsidRDefault="00342153">
      <w:pPr>
        <w:spacing w:after="0" w:line="240" w:lineRule="auto"/>
      </w:pPr>
      <w:r>
        <w:separator/>
      </w:r>
    </w:p>
  </w:endnote>
  <w:endnote w:type="continuationSeparator" w:id="0">
    <w:p w:rsidR="00342153" w:rsidRDefault="00342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alias w:val="pokračovanie"/>
      <w:id w:val="53588432"/>
      <w:docPartObj>
        <w:docPartGallery w:val="Page Numbers (Bottom of Page)"/>
        <w:docPartUnique/>
      </w:docPartObj>
    </w:sdtPr>
    <w:sdtEndPr/>
    <w:sdtContent>
      <w:p w:rsidR="00F24305" w:rsidRDefault="00342153">
        <w:pPr>
          <w:pStyle w:val="Pta"/>
          <w:jc w:val="right"/>
          <w:rPr>
            <w:rFonts w:asciiTheme="majorHAnsi" w:hAnsiTheme="majorHAnsi"/>
          </w:rPr>
        </w:pPr>
        <w:r>
          <w:rPr>
            <w:rFonts w:asciiTheme="majorHAnsi" w:hAnsiTheme="majorHAnsi"/>
          </w:rPr>
          <w:fldChar w:fldCharType="begin"/>
        </w:r>
        <w:r>
          <w:rPr>
            <w:rFonts w:ascii="Cambria" w:hAnsi="Cambria"/>
          </w:rPr>
          <w:instrText>PAGE</w:instrText>
        </w:r>
        <w:r>
          <w:rPr>
            <w:rFonts w:ascii="Cambria" w:hAnsi="Cambria"/>
          </w:rPr>
          <w:fldChar w:fldCharType="separate"/>
        </w:r>
        <w:r w:rsidR="00C116ED">
          <w:rPr>
            <w:rFonts w:ascii="Cambria" w:hAnsi="Cambria"/>
            <w:noProof/>
          </w:rPr>
          <w:t>3</w:t>
        </w:r>
        <w:r>
          <w:rPr>
            <w:rFonts w:ascii="Cambria" w:hAnsi="Cambria"/>
          </w:rPr>
          <w:fldChar w:fldCharType="end"/>
        </w:r>
      </w:p>
    </w:sdtContent>
  </w:sdt>
  <w:p w:rsidR="00F24305" w:rsidRDefault="00F243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2153" w:rsidRDefault="00342153">
      <w:pPr>
        <w:spacing w:after="0" w:line="240" w:lineRule="auto"/>
      </w:pPr>
      <w:r>
        <w:separator/>
      </w:r>
    </w:p>
  </w:footnote>
  <w:footnote w:type="continuationSeparator" w:id="0">
    <w:p w:rsidR="00342153" w:rsidRDefault="00342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305" w:rsidRDefault="00F24305">
    <w:pPr>
      <w:pStyle w:val="Hlavika"/>
      <w:rPr>
        <w:rFonts w:asciiTheme="majorHAnsi" w:hAnsiTheme="majorHAnsi"/>
      </w:rPr>
    </w:pPr>
  </w:p>
  <w:p w:rsidR="00F24305" w:rsidRDefault="0034215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lang w:eastAsia="sk-SK"/>
      </w:rPr>
      <mc:AlternateContent>
        <mc:Choice Requires="wpg">
          <w:drawing>
            <wp:anchor distT="0" distB="0" distL="0" distR="0" simplePos="0" relativeHeight="9" behindDoc="1" locked="0" layoutInCell="1" allowOverlap="1" wp14:anchorId="45B4FB9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06215" cy="1449070"/>
              <wp:effectExtent l="0" t="57150" r="35170" b="25136"/>
              <wp:wrapNone/>
              <wp:docPr id="1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05720" cy="1448280"/>
                        <a:chOff x="0" y="0"/>
                        <a:chExt cx="0" cy="0"/>
                      </a:xfrm>
                    </wpg:grpSpPr>
                    <wps:wsp>
                      <wps:cNvPr id="2" name="Rovná spojnica 2"/>
                      <wps:cNvCnPr/>
                      <wps:spPr>
                        <a:xfrm flipV="1">
                          <a:off x="507240" y="0"/>
                          <a:ext cx="3498120" cy="9460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3" name="Ovál 3"/>
                      <wps:cNvSpPr/>
                      <wps:spPr>
                        <a:xfrm rot="21215400">
                          <a:off x="0" y="340920"/>
                          <a:ext cx="1788840" cy="91368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3.55pt;margin-top:0pt;width:311.75pt;height:106.4pt" coordorigin="71,0" coordsize="6235,2128">
              <v:line id="shape_0" from="799,0" to="6307,1489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71;top:689;width:2816;height:1438;rotation:353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  <w:id w:val="-1182123668"/>
      </w:sdtPr>
      <w:sdtEndPr/>
      <w:sdtContent>
        <w:r>
          <w:rPr>
            <w:rFonts w:asciiTheme="majorHAnsi" w:hAnsiTheme="majorHAnsi"/>
            <w:sz w:val="36"/>
            <w:szCs w:val="36"/>
          </w:rPr>
          <w:t>Poznámky Úč MÚJ 3 - 01</w:t>
        </w:r>
      </w:sdtContent>
    </w:sdt>
  </w:p>
  <w:p w:rsidR="00F24305" w:rsidRDefault="00F24305">
    <w:pPr>
      <w:pStyle w:val="Hlavika"/>
      <w:rPr>
        <w:rFonts w:asciiTheme="majorHAnsi" w:hAnsiTheme="majorHAnsi"/>
      </w:rPr>
    </w:pPr>
  </w:p>
  <w:p w:rsidR="00F24305" w:rsidRDefault="00F24305">
    <w:pPr>
      <w:pStyle w:val="Hlavika"/>
      <w:rPr>
        <w:rFonts w:asciiTheme="majorHAnsi" w:hAnsiTheme="majorHAnsi"/>
      </w:rPr>
    </w:pPr>
  </w:p>
  <w:tbl>
    <w:tblPr>
      <w:tblStyle w:val="Mriekatabuky"/>
      <w:tblW w:w="7987" w:type="dxa"/>
      <w:jc w:val="right"/>
      <w:tblLook w:val="04A0" w:firstRow="1" w:lastRow="0" w:firstColumn="1" w:lastColumn="0" w:noHBand="0" w:noVBand="1"/>
    </w:tblPr>
    <w:tblGrid>
      <w:gridCol w:w="623"/>
      <w:gridCol w:w="328"/>
      <w:gridCol w:w="327"/>
      <w:gridCol w:w="327"/>
      <w:gridCol w:w="327"/>
      <w:gridCol w:w="327"/>
      <w:gridCol w:w="327"/>
      <w:gridCol w:w="327"/>
      <w:gridCol w:w="328"/>
      <w:gridCol w:w="850"/>
      <w:gridCol w:w="625"/>
      <w:gridCol w:w="327"/>
      <w:gridCol w:w="328"/>
      <w:gridCol w:w="327"/>
      <w:gridCol w:w="327"/>
      <w:gridCol w:w="327"/>
      <w:gridCol w:w="327"/>
      <w:gridCol w:w="327"/>
      <w:gridCol w:w="327"/>
      <w:gridCol w:w="327"/>
      <w:gridCol w:w="327"/>
    </w:tblGrid>
    <w:tr w:rsidR="00F24305">
      <w:trPr>
        <w:trHeight w:val="340"/>
        <w:jc w:val="right"/>
      </w:trPr>
      <w:tc>
        <w:tcPr>
          <w:tcW w:w="623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8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8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0" w:type="dxa"/>
          <w:tcBorders>
            <w:top w:val="nil"/>
            <w:bottom w:val="nil"/>
          </w:tcBorders>
          <w:vAlign w:val="center"/>
        </w:tcPr>
        <w:p w:rsidR="00F24305" w:rsidRDefault="00F2430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5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6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8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6" w:type="dxa"/>
          <w:vAlign w:val="center"/>
        </w:tcPr>
        <w:p w:rsidR="00F24305" w:rsidRDefault="0034215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F24305" w:rsidRDefault="00F24305">
    <w:pPr>
      <w:pStyle w:val="Hlavika"/>
      <w:rPr>
        <w:rFonts w:asciiTheme="majorHAnsi" w:hAnsiTheme="majorHAnsi"/>
      </w:rPr>
    </w:pPr>
  </w:p>
  <w:p w:rsidR="00F24305" w:rsidRDefault="00F24305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5B0632"/>
    <w:multiLevelType w:val="multilevel"/>
    <w:tmpl w:val="DCEE54D6"/>
    <w:lvl w:ilvl="0">
      <w:start w:val="1"/>
      <w:numFmt w:val="lowerLetter"/>
      <w:lvlText w:val="%1)"/>
      <w:lvlJc w:val="left"/>
      <w:pPr>
        <w:ind w:left="3276" w:hanging="360"/>
      </w:pPr>
      <w:rPr>
        <w:b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 w15:restartNumberingAfterBreak="0">
    <w:nsid w:val="78F5273D"/>
    <w:multiLevelType w:val="multilevel"/>
    <w:tmpl w:val="014C1A5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305"/>
    <w:rsid w:val="00342153"/>
    <w:rsid w:val="00C116ED"/>
    <w:rsid w:val="00F2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64F201-38F4-45DD-9B77-715AFF201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F0301D"/>
  </w:style>
  <w:style w:type="character" w:customStyle="1" w:styleId="PtaChar">
    <w:name w:val="Päta Char"/>
    <w:basedOn w:val="Predvolenpsmoodseku"/>
    <w:link w:val="Pta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ZatekformuleChar">
    <w:name w:val="z-Začátek formuláře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0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0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BC14C-3562-421F-B860-0F282395E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1276</Words>
  <Characters>7276</Characters>
  <Application>Microsoft Office Word</Application>
  <DocSecurity>0</DocSecurity>
  <Lines>60</Lines>
  <Paragraphs>17</Paragraphs>
  <ScaleCrop>false</ScaleCrop>
  <Company/>
  <LinksUpToDate>false</LinksUpToDate>
  <CharactersWithSpaces>8535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Konto Microsoft</cp:lastModifiedBy>
  <cp:revision>13</cp:revision>
  <cp:lastPrinted>2018-01-31T17:17:00Z</cp:lastPrinted>
  <dcterms:created xsi:type="dcterms:W3CDTF">2021-03-04T18:18:00Z</dcterms:created>
  <dcterms:modified xsi:type="dcterms:W3CDTF">2023-03-28T11:15:00Z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