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19EA8" w14:textId="77777777"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14:paraId="05F050C7" w14:textId="77777777" w:rsidR="005A6A2D" w:rsidRPr="005A6A2D" w:rsidRDefault="005A6A2D" w:rsidP="005A6A2D">
      <w:pPr>
        <w:rPr>
          <w:sz w:val="24"/>
          <w:szCs w:val="24"/>
        </w:rPr>
      </w:pPr>
    </w:p>
    <w:p w14:paraId="6F57892E" w14:textId="77777777"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14:paraId="0C368DF8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14:paraId="5A375552" w14:textId="79006B31" w:rsidR="005A6A2D" w:rsidRPr="005A6A2D" w:rsidRDefault="00C839AC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INOVATIVA s.r.o.</w:t>
      </w:r>
    </w:p>
    <w:p w14:paraId="17D10096" w14:textId="4F1AD1D1"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 : </w:t>
      </w:r>
      <w:r w:rsidR="00C839AC" w:rsidRPr="00C839AC">
        <w:rPr>
          <w:sz w:val="24"/>
          <w:szCs w:val="24"/>
        </w:rPr>
        <w:t>52667944</w:t>
      </w:r>
    </w:p>
    <w:p w14:paraId="48102D25" w14:textId="1EEB8679" w:rsidR="0067724F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C839AC" w:rsidRPr="00C839AC">
        <w:rPr>
          <w:sz w:val="24"/>
          <w:szCs w:val="24"/>
        </w:rPr>
        <w:t>2121099739</w:t>
      </w:r>
    </w:p>
    <w:p w14:paraId="1EFCA5AF" w14:textId="77777777" w:rsidR="005E3D26" w:rsidRPr="005A6A2D" w:rsidRDefault="005E3D26" w:rsidP="00D3182E">
      <w:pPr>
        <w:spacing w:after="0" w:line="240" w:lineRule="auto"/>
        <w:rPr>
          <w:sz w:val="24"/>
          <w:szCs w:val="24"/>
        </w:rPr>
      </w:pPr>
    </w:p>
    <w:p w14:paraId="2FA0B631" w14:textId="044CC7B9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 w:rsidR="00C839AC">
        <w:rPr>
          <w:sz w:val="24"/>
          <w:szCs w:val="24"/>
        </w:rPr>
        <w:t>7.9.2019</w:t>
      </w:r>
    </w:p>
    <w:p w14:paraId="437A2FCC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14:paraId="41886F37" w14:textId="77777777" w:rsidR="005A6A2D" w:rsidRDefault="005A6A2D" w:rsidP="00D3182E">
      <w:pPr>
        <w:spacing w:after="0" w:line="240" w:lineRule="auto"/>
        <w:rPr>
          <w:sz w:val="24"/>
          <w:szCs w:val="24"/>
        </w:rPr>
      </w:pPr>
    </w:p>
    <w:p w14:paraId="1C49007D" w14:textId="77777777" w:rsidR="007F4C1B" w:rsidRDefault="005A6A2D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Predmet činnosti</w:t>
      </w:r>
      <w:r w:rsidR="001C7F33">
        <w:rPr>
          <w:sz w:val="24"/>
          <w:szCs w:val="24"/>
        </w:rPr>
        <w:t>:</w:t>
      </w:r>
      <w:r>
        <w:rPr>
          <w:sz w:val="24"/>
          <w:szCs w:val="24"/>
        </w:rPr>
        <w:tab/>
      </w:r>
    </w:p>
    <w:p w14:paraId="12A9A97F" w14:textId="286EFF70" w:rsidR="00C839AC" w:rsidRPr="00C839AC" w:rsidRDefault="00C839AC" w:rsidP="00C839AC">
      <w:pPr>
        <w:shd w:val="clear" w:color="auto" w:fill="FFFFFF"/>
        <w:spacing w:after="75" w:line="330" w:lineRule="atLeast"/>
        <w:rPr>
          <w:rFonts w:eastAsia="Times New Roman" w:cs="Times New Roman"/>
          <w:color w:val="060604"/>
          <w:sz w:val="24"/>
          <w:szCs w:val="24"/>
          <w:lang w:eastAsia="sk-SK"/>
        </w:rPr>
      </w:pPr>
      <w:r w:rsidRPr="00C839AC">
        <w:rPr>
          <w:rFonts w:eastAsia="Times New Roman" w:cs="Times New Roman"/>
          <w:color w:val="060604"/>
          <w:sz w:val="24"/>
          <w:szCs w:val="24"/>
          <w:lang w:eastAsia="sk-SK"/>
        </w:rPr>
        <w:t xml:space="preserve">Kúpa tovaru na účely jeho predaja. </w:t>
      </w:r>
      <w:r>
        <w:rPr>
          <w:rFonts w:eastAsia="Times New Roman" w:cs="Times New Roman"/>
          <w:color w:val="060604"/>
          <w:sz w:val="24"/>
          <w:szCs w:val="24"/>
          <w:lang w:eastAsia="sk-SK"/>
        </w:rPr>
        <w:br/>
      </w:r>
      <w:r w:rsidRPr="00C839AC">
        <w:rPr>
          <w:rFonts w:eastAsia="Times New Roman" w:cs="Times New Roman"/>
          <w:color w:val="060604"/>
          <w:sz w:val="24"/>
          <w:szCs w:val="24"/>
          <w:lang w:eastAsia="sk-SK"/>
        </w:rPr>
        <w:t>Sprostredkovateľská činnosť v oblasti obchodu, služieb, výroby.</w:t>
      </w:r>
    </w:p>
    <w:p w14:paraId="1043C3A1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2B4C3C5" w14:textId="05D2BAAB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spoločnosti za predchádzajúce účtovné obdobie k 31.12.20</w:t>
      </w:r>
      <w:r w:rsidR="006F0398">
        <w:rPr>
          <w:sz w:val="24"/>
          <w:szCs w:val="24"/>
        </w:rPr>
        <w:t>2</w:t>
      </w:r>
      <w:r w:rsidR="005E3D26"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valným zhromaždením spoločnosti dňa  </w:t>
      </w:r>
      <w:r w:rsidR="00830614">
        <w:rPr>
          <w:sz w:val="24"/>
          <w:szCs w:val="24"/>
        </w:rPr>
        <w:t>28.03.2023</w:t>
      </w:r>
      <w:r w:rsidR="005E3D26">
        <w:rPr>
          <w:sz w:val="24"/>
          <w:szCs w:val="24"/>
        </w:rPr>
        <w:t>.</w:t>
      </w:r>
    </w:p>
    <w:p w14:paraId="3BC70C99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5E3B0D9E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14:paraId="1A863D8B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AF3BA7D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14:paraId="634621B4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487DD7F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je oslobodená od povinnosti zostaviť konsolidovanú účtovnú závierku a konsolidovanú výročnú správu podľa a) § 22 zákona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>. 9 zákona .</w:t>
      </w:r>
    </w:p>
    <w:p w14:paraId="3B490237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DD431F0" w14:textId="0CAD14A3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408C933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6BF956D6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14:paraId="57853B1D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</w:p>
    <w:p w14:paraId="2D03D101" w14:textId="3C36BD35" w:rsidR="005D0551" w:rsidRDefault="00F44796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 29.03.2022 zmena konateľa spoločnosti</w:t>
      </w:r>
      <w:r w:rsidR="008E5391">
        <w:rPr>
          <w:sz w:val="24"/>
          <w:szCs w:val="24"/>
        </w:rPr>
        <w:t>.</w:t>
      </w:r>
    </w:p>
    <w:p w14:paraId="6D16701C" w14:textId="22CC10BC" w:rsidR="00F44796" w:rsidRDefault="00F44796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 29.03.2022 zmena názvu spoločnosti – INOVATIVA s.r.o.</w:t>
      </w:r>
    </w:p>
    <w:p w14:paraId="2F3760E4" w14:textId="2A338E7D" w:rsidR="00D3182E" w:rsidRPr="00414112" w:rsidRDefault="00D3182E" w:rsidP="00D3182E">
      <w:pPr>
        <w:spacing w:after="0" w:line="240" w:lineRule="auto"/>
        <w:rPr>
          <w:sz w:val="24"/>
          <w:szCs w:val="24"/>
        </w:rPr>
      </w:pPr>
    </w:p>
    <w:p w14:paraId="7A8CDF6B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14:paraId="09640ED9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5E9A61CA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14:paraId="63A65CBF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0040E77A" w14:textId="3DDE26A6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14:paraId="0E7D7F4E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54FCEFD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14:paraId="5C0DF3D3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068AC223" w14:textId="05DA4CF9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F615D4">
        <w:rPr>
          <w:sz w:val="24"/>
          <w:szCs w:val="24"/>
        </w:rPr>
        <w:t>ne</w:t>
      </w:r>
      <w:r w:rsidR="0062065B">
        <w:rPr>
          <w:sz w:val="24"/>
          <w:szCs w:val="24"/>
        </w:rPr>
        <w:t>zaradila do užívania</w:t>
      </w:r>
      <w:r w:rsidR="003B65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dlhodobý majetok</w:t>
      </w:r>
      <w:r w:rsidR="00F615D4">
        <w:rPr>
          <w:sz w:val="24"/>
          <w:szCs w:val="24"/>
        </w:rPr>
        <w:t>.</w:t>
      </w:r>
    </w:p>
    <w:p w14:paraId="14467A35" w14:textId="77777777" w:rsidR="003B6549" w:rsidRDefault="003B6549" w:rsidP="00D3182E">
      <w:pPr>
        <w:spacing w:after="0" w:line="240" w:lineRule="auto"/>
        <w:rPr>
          <w:sz w:val="24"/>
          <w:szCs w:val="24"/>
        </w:rPr>
      </w:pPr>
    </w:p>
    <w:p w14:paraId="0163078A" w14:textId="0C3814BD" w:rsidR="005D5F36" w:rsidRPr="005D5F36" w:rsidRDefault="005D5F36" w:rsidP="005D5F36">
      <w:pPr>
        <w:pStyle w:val="Odsekzoznamu"/>
        <w:spacing w:after="0" w:line="240" w:lineRule="auto"/>
        <w:rPr>
          <w:sz w:val="24"/>
          <w:szCs w:val="24"/>
        </w:rPr>
      </w:pPr>
    </w:p>
    <w:p w14:paraId="67E6F263" w14:textId="77777777" w:rsidR="008555B9" w:rsidRDefault="008555B9" w:rsidP="00D3182E">
      <w:pPr>
        <w:spacing w:after="0" w:line="240" w:lineRule="auto"/>
        <w:rPr>
          <w:sz w:val="24"/>
          <w:szCs w:val="24"/>
        </w:rPr>
      </w:pPr>
    </w:p>
    <w:p w14:paraId="21ED9C6E" w14:textId="216A2422" w:rsid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neeviduje dlhodobý majetok vytvorený vlastnou činnosťou. </w:t>
      </w:r>
    </w:p>
    <w:p w14:paraId="1F30E8C9" w14:textId="77777777" w:rsidR="00DE0E23" w:rsidRDefault="00DE0E23">
      <w:pPr>
        <w:spacing w:after="0" w:line="240" w:lineRule="auto"/>
        <w:rPr>
          <w:sz w:val="24"/>
          <w:szCs w:val="24"/>
        </w:rPr>
      </w:pPr>
    </w:p>
    <w:p w14:paraId="3DA556D0" w14:textId="7CA32762" w:rsidR="00DE0E23" w:rsidRDefault="00114A52">
      <w:pPr>
        <w:spacing w:after="0" w:line="240" w:lineRule="auto"/>
        <w:rPr>
          <w:i/>
          <w:sz w:val="24"/>
          <w:szCs w:val="24"/>
        </w:rPr>
      </w:pPr>
      <w:r>
        <w:rPr>
          <w:rFonts w:ascii="Helvetica" w:hAnsi="Helvetica" w:cs="Helvetica"/>
          <w:color w:val="353535"/>
        </w:rPr>
        <w:br/>
      </w:r>
    </w:p>
    <w:p w14:paraId="0B004FD8" w14:textId="149CBDE4" w:rsidR="00DE0E23" w:rsidRDefault="00DE0E23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>Finančný majetok</w:t>
      </w:r>
    </w:p>
    <w:p w14:paraId="5C2D8F18" w14:textId="77777777" w:rsidR="00AE42D3" w:rsidRPr="008A6E4E" w:rsidRDefault="00AE42D3" w:rsidP="00AE42D3">
      <w:pPr>
        <w:pStyle w:val="Odsekzoznamu"/>
        <w:spacing w:after="0" w:line="240" w:lineRule="auto"/>
        <w:ind w:left="643"/>
        <w:rPr>
          <w:i/>
          <w:sz w:val="24"/>
          <w:szCs w:val="24"/>
          <w:u w:val="single"/>
        </w:rPr>
      </w:pPr>
    </w:p>
    <w:p w14:paraId="2603C2A0" w14:textId="5AD77F8E"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>menovitou hodnotou</w:t>
      </w:r>
      <w:r w:rsidR="00AE42D3">
        <w:rPr>
          <w:sz w:val="24"/>
          <w:szCs w:val="24"/>
        </w:rPr>
        <w:t>.</w:t>
      </w:r>
      <w:r w:rsidR="008A6E4E" w:rsidRPr="008A6E4E">
        <w:rPr>
          <w:sz w:val="24"/>
          <w:szCs w:val="24"/>
        </w:rPr>
        <w:t xml:space="preserve"> </w:t>
      </w:r>
    </w:p>
    <w:p w14:paraId="794E2D98" w14:textId="53013F32" w:rsidR="00800338" w:rsidRDefault="00800338">
      <w:pPr>
        <w:spacing w:after="0" w:line="240" w:lineRule="auto"/>
        <w:rPr>
          <w:sz w:val="24"/>
          <w:szCs w:val="24"/>
        </w:rPr>
      </w:pPr>
    </w:p>
    <w:p w14:paraId="71E24DA8" w14:textId="77777777" w:rsidR="008C48E0" w:rsidRPr="008A6E4E" w:rsidRDefault="008C48E0">
      <w:pPr>
        <w:spacing w:after="0" w:line="240" w:lineRule="auto"/>
        <w:rPr>
          <w:sz w:val="24"/>
          <w:szCs w:val="24"/>
        </w:rPr>
      </w:pPr>
    </w:p>
    <w:p w14:paraId="47380645" w14:textId="4B067D49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Zásoby </w:t>
      </w:r>
    </w:p>
    <w:p w14:paraId="3884835F" w14:textId="77777777" w:rsidR="00A677EB" w:rsidRDefault="00A677EB" w:rsidP="008A6E4E">
      <w:pPr>
        <w:spacing w:after="0" w:line="240" w:lineRule="auto"/>
        <w:rPr>
          <w:sz w:val="24"/>
          <w:szCs w:val="24"/>
        </w:rPr>
      </w:pPr>
    </w:p>
    <w:p w14:paraId="306828EC" w14:textId="446CF5DA" w:rsidR="00B35EA6" w:rsidRDefault="008A6E4E" w:rsidP="00F615D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F615D4">
        <w:rPr>
          <w:sz w:val="24"/>
          <w:szCs w:val="24"/>
        </w:rPr>
        <w:t>ne</w:t>
      </w:r>
      <w:r>
        <w:rPr>
          <w:sz w:val="24"/>
          <w:szCs w:val="24"/>
        </w:rPr>
        <w:t>eviduje zásoby</w:t>
      </w:r>
      <w:r w:rsidR="00F615D4">
        <w:rPr>
          <w:sz w:val="24"/>
          <w:szCs w:val="24"/>
        </w:rPr>
        <w:t>.</w:t>
      </w:r>
    </w:p>
    <w:p w14:paraId="27712193" w14:textId="1A2ADD4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7977BE3D" w14:textId="77777777" w:rsidR="00A677EB" w:rsidRPr="008A6E4E" w:rsidRDefault="00A677EB" w:rsidP="008A6E4E">
      <w:pPr>
        <w:spacing w:after="0" w:line="240" w:lineRule="auto"/>
        <w:rPr>
          <w:sz w:val="24"/>
          <w:szCs w:val="24"/>
        </w:rPr>
      </w:pPr>
    </w:p>
    <w:p w14:paraId="3A21BABA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Zákazková výroba </w:t>
      </w:r>
    </w:p>
    <w:p w14:paraId="72654E1C" w14:textId="77777777" w:rsidR="00F44796" w:rsidRDefault="00F44796" w:rsidP="008A6E4E">
      <w:pPr>
        <w:spacing w:after="0" w:line="240" w:lineRule="auto"/>
        <w:rPr>
          <w:sz w:val="24"/>
          <w:szCs w:val="24"/>
        </w:rPr>
      </w:pPr>
    </w:p>
    <w:p w14:paraId="3B053F7F" w14:textId="79454B43" w:rsidR="008A6E4E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Spoločnosť neúčtovala o výnosoch zo zákazkovej výroby .</w:t>
      </w:r>
    </w:p>
    <w:p w14:paraId="5361C161" w14:textId="05A22C08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397FECDF" w14:textId="77777777" w:rsidR="00817654" w:rsidRPr="008A6E4E" w:rsidRDefault="00817654" w:rsidP="008A6E4E">
      <w:pPr>
        <w:spacing w:after="0" w:line="240" w:lineRule="auto"/>
        <w:rPr>
          <w:sz w:val="24"/>
          <w:szCs w:val="24"/>
        </w:rPr>
      </w:pPr>
    </w:p>
    <w:p w14:paraId="684482B3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14:paraId="4B23256A" w14:textId="77777777" w:rsidR="00F44796" w:rsidRDefault="00F44796" w:rsidP="008A6E4E">
      <w:pPr>
        <w:spacing w:after="0" w:line="240" w:lineRule="auto"/>
        <w:rPr>
          <w:sz w:val="24"/>
          <w:szCs w:val="24"/>
        </w:rPr>
      </w:pPr>
    </w:p>
    <w:p w14:paraId="2756EC6A" w14:textId="33728348" w:rsidR="007E2F4B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Pohľadávky sa oceňujú  menovitou hodnotou .</w:t>
      </w:r>
    </w:p>
    <w:p w14:paraId="4CB85AC0" w14:textId="2E77C8BA" w:rsidR="00AF3A5D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>Toto ocenenie sa znižuje prostredníctvom tvorby opravnej položky k</w:t>
      </w:r>
      <w:r w:rsidR="00AF3A5D">
        <w:rPr>
          <w:rFonts w:asciiTheme="minorHAnsi" w:hAnsiTheme="minorHAnsi"/>
        </w:rPr>
        <w:t> </w:t>
      </w:r>
      <w:r>
        <w:rPr>
          <w:rFonts w:asciiTheme="minorHAnsi" w:hAnsiTheme="minorHAnsi"/>
        </w:rPr>
        <w:t>ne</w:t>
      </w:r>
      <w:r w:rsidR="00645E04">
        <w:rPr>
          <w:rFonts w:asciiTheme="minorHAnsi" w:hAnsiTheme="minorHAnsi"/>
        </w:rPr>
        <w:t>uhradeným</w:t>
      </w:r>
    </w:p>
    <w:p w14:paraId="577E5316" w14:textId="77777777" w:rsidR="007E2F4B" w:rsidRP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 xml:space="preserve">a nevymožiteľným pohľadávkam. </w:t>
      </w:r>
    </w:p>
    <w:p w14:paraId="1248935F" w14:textId="30BA64D7" w:rsidR="0003097D" w:rsidRDefault="007E2F4B" w:rsidP="00F615D4">
      <w:pPr>
        <w:spacing w:after="0" w:line="240" w:lineRule="auto"/>
        <w:rPr>
          <w:sz w:val="24"/>
          <w:szCs w:val="24"/>
        </w:rPr>
      </w:pPr>
      <w:r w:rsidRPr="007E2F4B">
        <w:rPr>
          <w:sz w:val="24"/>
          <w:szCs w:val="24"/>
        </w:rPr>
        <w:t>Ak je zostatková doba splatnosti pohľadávky dlhšia než jeden rok, vytvára sa opravná položka</w:t>
      </w:r>
      <w:r>
        <w:rPr>
          <w:sz w:val="24"/>
          <w:szCs w:val="24"/>
        </w:rPr>
        <w:t xml:space="preserve"> v zmysle zákona</w:t>
      </w:r>
      <w:r w:rsidRPr="007E2F4B">
        <w:rPr>
          <w:sz w:val="24"/>
          <w:szCs w:val="24"/>
        </w:rPr>
        <w:t>, ktorá predstavuje rozdiel medzi menovitou a súčasnou hodnotou pohľadávky</w:t>
      </w:r>
      <w:r w:rsidR="00F615D4">
        <w:rPr>
          <w:sz w:val="24"/>
          <w:szCs w:val="24"/>
        </w:rPr>
        <w:t>.</w:t>
      </w:r>
    </w:p>
    <w:p w14:paraId="3A685D3F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50CE0F9B" w14:textId="77777777"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14:paraId="0C397F5C" w14:textId="1B2571E3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oceňujú menovitou hodnotou , pričom sa vykazujú vo výške , ktorá je potrebná na dodržanie vecnej a časovej súvislosti s účtovným obdobím</w:t>
      </w:r>
      <w:r w:rsidR="0003097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14D79BEE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2E85B315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14:paraId="44FA0FFA" w14:textId="655512AF" w:rsidR="00E676A5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>tkodobé záväzky sa vykazujú v menovitých hodnotách.</w:t>
      </w:r>
    </w:p>
    <w:p w14:paraId="17147059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0626CCEB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14:paraId="47160194" w14:textId="77777777" w:rsidR="00F44796" w:rsidRDefault="00F44796" w:rsidP="003E3F5D">
      <w:pPr>
        <w:spacing w:after="0" w:line="240" w:lineRule="auto"/>
        <w:rPr>
          <w:sz w:val="24"/>
          <w:szCs w:val="24"/>
        </w:rPr>
      </w:pPr>
    </w:p>
    <w:p w14:paraId="19900AE5" w14:textId="4853D900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 . </w:t>
      </w:r>
      <w:r w:rsidR="00C3493C">
        <w:rPr>
          <w:sz w:val="24"/>
          <w:szCs w:val="24"/>
        </w:rPr>
        <w:t>Rezervy sa tvoria na krytie strát v budúcnosti.</w:t>
      </w:r>
    </w:p>
    <w:p w14:paraId="45FEBD85" w14:textId="3C9630AF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68D67061" w14:textId="52801371" w:rsidR="00817654" w:rsidRDefault="00817654" w:rsidP="003E3F5D">
      <w:pPr>
        <w:spacing w:after="0" w:line="240" w:lineRule="auto"/>
        <w:rPr>
          <w:sz w:val="24"/>
          <w:szCs w:val="24"/>
        </w:rPr>
      </w:pPr>
    </w:p>
    <w:p w14:paraId="1676B417" w14:textId="62E78842" w:rsidR="00C3493C" w:rsidRDefault="00C3493C" w:rsidP="003E3F5D">
      <w:pPr>
        <w:spacing w:after="0" w:line="240" w:lineRule="auto"/>
        <w:rPr>
          <w:sz w:val="24"/>
          <w:szCs w:val="24"/>
        </w:rPr>
      </w:pPr>
    </w:p>
    <w:p w14:paraId="676324C4" w14:textId="61865668" w:rsidR="00C3493C" w:rsidRDefault="00C3493C" w:rsidP="003E3F5D">
      <w:pPr>
        <w:spacing w:after="0" w:line="240" w:lineRule="auto"/>
        <w:rPr>
          <w:sz w:val="24"/>
          <w:szCs w:val="24"/>
        </w:rPr>
      </w:pPr>
    </w:p>
    <w:p w14:paraId="79ADC080" w14:textId="19BEDDD9" w:rsidR="00C3493C" w:rsidRDefault="00C3493C" w:rsidP="003E3F5D">
      <w:pPr>
        <w:spacing w:after="0" w:line="240" w:lineRule="auto"/>
        <w:rPr>
          <w:sz w:val="24"/>
          <w:szCs w:val="24"/>
        </w:rPr>
      </w:pPr>
    </w:p>
    <w:p w14:paraId="4A517E4F" w14:textId="77777777" w:rsidR="00C3493C" w:rsidRDefault="00C3493C" w:rsidP="003E3F5D">
      <w:pPr>
        <w:spacing w:after="0" w:line="240" w:lineRule="auto"/>
        <w:rPr>
          <w:sz w:val="24"/>
          <w:szCs w:val="24"/>
        </w:rPr>
      </w:pPr>
    </w:p>
    <w:p w14:paraId="58B97859" w14:textId="32F94123" w:rsidR="003E3F5D" w:rsidRPr="00C3493C" w:rsidRDefault="003E3F5D" w:rsidP="00C3493C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C3493C">
        <w:rPr>
          <w:i/>
          <w:sz w:val="24"/>
          <w:szCs w:val="24"/>
          <w:u w:val="single"/>
        </w:rPr>
        <w:t xml:space="preserve">Výdavky budúcich období a výnosy budúcich období </w:t>
      </w:r>
    </w:p>
    <w:p w14:paraId="5E4AD0C9" w14:textId="0BBAA356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Výdavky budúcich období a výnosy sa oceňujú ich menovitou hodnotou, pričom sa vykazujú vo výške , ktorá je potrebná na dodržanie zásady vecnej a časovej súvislosti s účtovným obdobím</w:t>
      </w:r>
      <w:r w:rsidR="00F615D4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738A2C8" w14:textId="5344E0D4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14720F31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52C9C4D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14:paraId="21918BC8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14:paraId="4196DA63" w14:textId="5AC58E25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67EB1414" w14:textId="77777777" w:rsidR="00645E04" w:rsidRDefault="00645E04" w:rsidP="003E3F5D">
      <w:pPr>
        <w:spacing w:after="0" w:line="240" w:lineRule="auto"/>
        <w:rPr>
          <w:sz w:val="24"/>
          <w:szCs w:val="24"/>
        </w:rPr>
      </w:pPr>
    </w:p>
    <w:p w14:paraId="03E2DB2D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14:paraId="31939206" w14:textId="77777777" w:rsidR="00F44796" w:rsidRDefault="00F44796" w:rsidP="003E3F5D">
      <w:pPr>
        <w:spacing w:after="0" w:line="240" w:lineRule="auto"/>
        <w:rPr>
          <w:sz w:val="24"/>
          <w:szCs w:val="24"/>
        </w:rPr>
      </w:pPr>
    </w:p>
    <w:p w14:paraId="30FF02EC" w14:textId="7741C79C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14:paraId="421FECB4" w14:textId="77777777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5DC88E7B" w14:textId="77777777"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14:paraId="47EBEB36" w14:textId="77777777" w:rsidR="00F44796" w:rsidRDefault="00F44796" w:rsidP="000017EA">
      <w:pPr>
        <w:spacing w:after="0" w:line="240" w:lineRule="auto"/>
        <w:rPr>
          <w:rFonts w:cstheme="minorHAnsi"/>
        </w:rPr>
      </w:pPr>
    </w:p>
    <w:p w14:paraId="05B8B6F9" w14:textId="18700490" w:rsidR="00F44796" w:rsidRDefault="000017EA" w:rsidP="000017EA">
      <w:pPr>
        <w:spacing w:after="0" w:line="240" w:lineRule="auto"/>
        <w:rPr>
          <w:rFonts w:cstheme="minorHAnsi"/>
        </w:rPr>
      </w:pPr>
      <w:r w:rsidRPr="003726D7">
        <w:rPr>
          <w:rFonts w:cstheme="minorHAnsi"/>
        </w:rPr>
        <w:t xml:space="preserve">Tržby za </w:t>
      </w:r>
      <w:r w:rsidR="00F44796">
        <w:rPr>
          <w:rFonts w:cstheme="minorHAnsi"/>
        </w:rPr>
        <w:t>sprostredkovanie predaja tovaru a služieb.</w:t>
      </w:r>
      <w:r w:rsidR="00F44796">
        <w:rPr>
          <w:rFonts w:cstheme="minorHAnsi"/>
        </w:rPr>
        <w:br/>
      </w:r>
    </w:p>
    <w:p w14:paraId="174A0B7F" w14:textId="529D2590" w:rsidR="00645E04" w:rsidRPr="003726D7" w:rsidRDefault="00645E04" w:rsidP="000017EA">
      <w:pPr>
        <w:spacing w:after="0" w:line="240" w:lineRule="auto"/>
        <w:rPr>
          <w:rFonts w:cstheme="minorHAnsi"/>
        </w:rPr>
      </w:pPr>
      <w:r>
        <w:rPr>
          <w:rFonts w:cstheme="minorHAnsi"/>
        </w:rPr>
        <w:t>Spoločnosť v roku 2022</w:t>
      </w:r>
      <w:r w:rsidR="00F44796">
        <w:rPr>
          <w:rFonts w:cstheme="minorHAnsi"/>
        </w:rPr>
        <w:t xml:space="preserve"> </w:t>
      </w:r>
      <w:r>
        <w:rPr>
          <w:rFonts w:cstheme="minorHAnsi"/>
        </w:rPr>
        <w:t xml:space="preserve">dosiahla výnosy v celkovej výške </w:t>
      </w:r>
      <w:r w:rsidR="00900F30">
        <w:rPr>
          <w:rFonts w:cstheme="minorHAnsi"/>
        </w:rPr>
        <w:t>=</w:t>
      </w:r>
      <w:r w:rsidR="00F44796">
        <w:rPr>
          <w:rFonts w:cstheme="minorHAnsi"/>
        </w:rPr>
        <w:t xml:space="preserve"> 183 067,05 </w:t>
      </w:r>
      <w:r>
        <w:rPr>
          <w:rFonts w:cstheme="minorHAnsi"/>
        </w:rPr>
        <w:t xml:space="preserve"> €.</w:t>
      </w:r>
    </w:p>
    <w:p w14:paraId="3F506E4B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0BA3FDCE" w14:textId="77777777"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14:paraId="525491E1" w14:textId="77777777" w:rsidR="00F44796" w:rsidRDefault="00F44796" w:rsidP="000017EA">
      <w:pPr>
        <w:spacing w:after="0" w:line="240" w:lineRule="auto"/>
        <w:rPr>
          <w:sz w:val="24"/>
          <w:szCs w:val="24"/>
        </w:rPr>
      </w:pPr>
    </w:p>
    <w:p w14:paraId="68FD4BDA" w14:textId="46136B4C" w:rsidR="00F44796" w:rsidRDefault="000017EA" w:rsidP="000017EA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 xml:space="preserve">Náklady v prevažnej miere sú tovarového charakteru, nakupovaných služieb pre zabezpečenie </w:t>
      </w:r>
      <w:r>
        <w:rPr>
          <w:sz w:val="24"/>
          <w:szCs w:val="24"/>
        </w:rPr>
        <w:t xml:space="preserve">predmetu podnikania a ostatných nákladov na prevádzku spoločnosti. </w:t>
      </w:r>
    </w:p>
    <w:p w14:paraId="230702C0" w14:textId="77777777" w:rsidR="00F44796" w:rsidRDefault="00F44796" w:rsidP="000017EA">
      <w:pPr>
        <w:spacing w:after="0" w:line="240" w:lineRule="auto"/>
        <w:rPr>
          <w:sz w:val="24"/>
          <w:szCs w:val="24"/>
        </w:rPr>
      </w:pPr>
    </w:p>
    <w:p w14:paraId="0728D89A" w14:textId="794754F1" w:rsidR="00645E04" w:rsidRDefault="00645E04" w:rsidP="000017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2022 spoločnosť účtovala o nákladoch v</w:t>
      </w:r>
      <w:r w:rsidR="00F44796">
        <w:rPr>
          <w:sz w:val="24"/>
          <w:szCs w:val="24"/>
        </w:rPr>
        <w:t>o</w:t>
      </w:r>
      <w:r>
        <w:rPr>
          <w:sz w:val="24"/>
          <w:szCs w:val="24"/>
        </w:rPr>
        <w:t xml:space="preserve"> výške</w:t>
      </w:r>
      <w:r w:rsidR="00F44796">
        <w:rPr>
          <w:sz w:val="24"/>
          <w:szCs w:val="24"/>
        </w:rPr>
        <w:t xml:space="preserve"> </w:t>
      </w:r>
      <w:r w:rsidR="00900F30">
        <w:rPr>
          <w:sz w:val="24"/>
          <w:szCs w:val="24"/>
        </w:rPr>
        <w:t>=</w:t>
      </w:r>
      <w:r w:rsidR="00F44796">
        <w:rPr>
          <w:sz w:val="24"/>
          <w:szCs w:val="24"/>
        </w:rPr>
        <w:t xml:space="preserve"> 150 351,72</w:t>
      </w:r>
      <w:r w:rsidR="00900F30">
        <w:rPr>
          <w:sz w:val="24"/>
          <w:szCs w:val="24"/>
        </w:rPr>
        <w:t xml:space="preserve"> €.</w:t>
      </w:r>
    </w:p>
    <w:p w14:paraId="6899AF73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6AECC3AA" w14:textId="77777777"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14:paraId="28B2D22B" w14:textId="77777777" w:rsidR="00F44796" w:rsidRDefault="00F44796" w:rsidP="00BC63B2">
      <w:pPr>
        <w:spacing w:after="0" w:line="240" w:lineRule="auto"/>
        <w:rPr>
          <w:sz w:val="24"/>
          <w:szCs w:val="24"/>
        </w:rPr>
      </w:pPr>
    </w:p>
    <w:p w14:paraId="181B3863" w14:textId="116D49BF" w:rsidR="00BC63B2" w:rsidRDefault="000017EA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</w:t>
      </w:r>
      <w:r w:rsidR="003726D7">
        <w:rPr>
          <w:sz w:val="24"/>
          <w:szCs w:val="24"/>
        </w:rPr>
        <w:t xml:space="preserve">spoločnosť </w:t>
      </w:r>
      <w:r w:rsidR="00BC63B2">
        <w:rPr>
          <w:sz w:val="24"/>
          <w:szCs w:val="24"/>
        </w:rPr>
        <w:t xml:space="preserve">neúčtuje. </w:t>
      </w:r>
      <w:r w:rsidR="00900F30">
        <w:rPr>
          <w:sz w:val="24"/>
          <w:szCs w:val="24"/>
        </w:rPr>
        <w:t>V roku 2022 spoločnosť po úprave základu dane</w:t>
      </w:r>
    </w:p>
    <w:p w14:paraId="7E4805C9" w14:textId="743A6CD4" w:rsidR="00900F30" w:rsidRDefault="00900F30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 pripočítateľné a odpočítateľné položky zaznamenala základ dane </w:t>
      </w:r>
      <w:r w:rsidR="009C55E0">
        <w:rPr>
          <w:sz w:val="24"/>
          <w:szCs w:val="24"/>
        </w:rPr>
        <w:t>33 417,16</w:t>
      </w:r>
      <w:r>
        <w:rPr>
          <w:sz w:val="24"/>
          <w:szCs w:val="24"/>
        </w:rPr>
        <w:t xml:space="preserve"> € z čoho </w:t>
      </w:r>
    </w:p>
    <w:p w14:paraId="366C5C80" w14:textId="0865BEF2" w:rsidR="00900F30" w:rsidRDefault="00900F30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21% je daň z príjmu PO vo výške </w:t>
      </w:r>
      <w:r w:rsidR="009C55E0">
        <w:rPr>
          <w:sz w:val="24"/>
          <w:szCs w:val="24"/>
        </w:rPr>
        <w:t>7 017,60</w:t>
      </w:r>
      <w:r>
        <w:rPr>
          <w:sz w:val="24"/>
          <w:szCs w:val="24"/>
        </w:rPr>
        <w:t xml:space="preserve"> €. </w:t>
      </w:r>
    </w:p>
    <w:p w14:paraId="674EE988" w14:textId="77777777" w:rsidR="00CF56B2" w:rsidRDefault="00CF56B2" w:rsidP="00BC63B2">
      <w:pPr>
        <w:spacing w:after="0" w:line="240" w:lineRule="auto"/>
        <w:rPr>
          <w:sz w:val="24"/>
          <w:szCs w:val="24"/>
        </w:rPr>
      </w:pPr>
    </w:p>
    <w:p w14:paraId="1D37A7CA" w14:textId="77777777" w:rsidR="00E47222" w:rsidRDefault="00E47222" w:rsidP="00BC63B2">
      <w:pPr>
        <w:spacing w:after="0" w:line="240" w:lineRule="auto"/>
        <w:rPr>
          <w:i/>
          <w:sz w:val="24"/>
          <w:szCs w:val="24"/>
        </w:rPr>
      </w:pPr>
    </w:p>
    <w:p w14:paraId="7B2CC0B4" w14:textId="29D75306" w:rsidR="00CF56B2" w:rsidRDefault="00CF56B2" w:rsidP="00BC63B2">
      <w:pPr>
        <w:spacing w:after="0" w:line="240" w:lineRule="auto"/>
        <w:rPr>
          <w:i/>
          <w:sz w:val="24"/>
          <w:szCs w:val="24"/>
        </w:rPr>
      </w:pPr>
      <w:r w:rsidRPr="007E41B3">
        <w:rPr>
          <w:i/>
          <w:sz w:val="24"/>
          <w:szCs w:val="24"/>
        </w:rPr>
        <w:t>Opravy chýb minulých účtovných období</w:t>
      </w:r>
      <w:r w:rsidR="00900F30">
        <w:rPr>
          <w:i/>
          <w:sz w:val="24"/>
          <w:szCs w:val="24"/>
        </w:rPr>
        <w:t>:</w:t>
      </w:r>
    </w:p>
    <w:p w14:paraId="7EE9AECD" w14:textId="77777777" w:rsidR="009A680D" w:rsidRDefault="009A680D" w:rsidP="00BC63B2">
      <w:pPr>
        <w:spacing w:after="0" w:line="240" w:lineRule="auto"/>
        <w:rPr>
          <w:i/>
          <w:sz w:val="24"/>
          <w:szCs w:val="24"/>
        </w:rPr>
      </w:pPr>
    </w:p>
    <w:p w14:paraId="65E3E096" w14:textId="37C9C92A" w:rsidR="00EF0879" w:rsidRPr="00EF0879" w:rsidRDefault="00EF0879" w:rsidP="00BC63B2">
      <w:pPr>
        <w:spacing w:after="0" w:line="240" w:lineRule="auto"/>
        <w:rPr>
          <w:iCs/>
          <w:sz w:val="24"/>
          <w:szCs w:val="24"/>
        </w:rPr>
      </w:pPr>
      <w:r w:rsidRPr="00EF0879">
        <w:rPr>
          <w:iCs/>
          <w:sz w:val="24"/>
          <w:szCs w:val="24"/>
        </w:rPr>
        <w:t>Spoločnosť v r. 20</w:t>
      </w:r>
      <w:r w:rsidR="003726D7">
        <w:rPr>
          <w:iCs/>
          <w:sz w:val="24"/>
          <w:szCs w:val="24"/>
        </w:rPr>
        <w:t>2</w:t>
      </w:r>
      <w:r w:rsidR="00900F30">
        <w:rPr>
          <w:iCs/>
          <w:sz w:val="24"/>
          <w:szCs w:val="24"/>
        </w:rPr>
        <w:t>2</w:t>
      </w:r>
      <w:r w:rsidRPr="00EF0879">
        <w:rPr>
          <w:iCs/>
          <w:sz w:val="24"/>
          <w:szCs w:val="24"/>
        </w:rPr>
        <w:t xml:space="preserve"> neúčtovala žiadne opravy chýb minulých období.</w:t>
      </w:r>
    </w:p>
    <w:p w14:paraId="585944E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73517FE7" w14:textId="2D4D4E88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0646D1">
        <w:rPr>
          <w:sz w:val="24"/>
          <w:szCs w:val="24"/>
        </w:rPr>
        <w:t>ne</w:t>
      </w:r>
      <w:r>
        <w:rPr>
          <w:sz w:val="24"/>
          <w:szCs w:val="24"/>
        </w:rPr>
        <w:t>platila preddavky na dani z</w:t>
      </w:r>
      <w:r w:rsidR="00900F30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900F30">
        <w:rPr>
          <w:sz w:val="24"/>
          <w:szCs w:val="24"/>
        </w:rPr>
        <w:t xml:space="preserve"> PO.</w:t>
      </w:r>
    </w:p>
    <w:p w14:paraId="1579EC1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009D95F3" w14:textId="34E27340" w:rsidR="00ED1EE5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zaúčtovaní dane z príjmu spoločnosť dosiahla </w:t>
      </w:r>
      <w:r w:rsidR="00EF0879">
        <w:rPr>
          <w:sz w:val="24"/>
          <w:szCs w:val="24"/>
        </w:rPr>
        <w:t xml:space="preserve">zisk </w:t>
      </w:r>
      <w:r w:rsidR="009C55E0" w:rsidRPr="009C55E0">
        <w:rPr>
          <w:sz w:val="24"/>
          <w:szCs w:val="24"/>
        </w:rPr>
        <w:t>2</w:t>
      </w:r>
      <w:r w:rsidR="009C55E0">
        <w:rPr>
          <w:sz w:val="24"/>
          <w:szCs w:val="24"/>
        </w:rPr>
        <w:t xml:space="preserve">5 697,73 </w:t>
      </w:r>
      <w:r>
        <w:rPr>
          <w:sz w:val="24"/>
          <w:szCs w:val="24"/>
        </w:rPr>
        <w:t>€.</w:t>
      </w:r>
    </w:p>
    <w:p w14:paraId="388E47F8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456BD3E1" w14:textId="77777777" w:rsidR="00BC63B2" w:rsidRDefault="00BC63B2" w:rsidP="00BC63B2">
      <w:pPr>
        <w:spacing w:after="0" w:line="240" w:lineRule="auto"/>
        <w:rPr>
          <w:sz w:val="24"/>
          <w:szCs w:val="24"/>
        </w:rPr>
      </w:pPr>
    </w:p>
    <w:p w14:paraId="54AC3B6C" w14:textId="77777777" w:rsidR="00BC63B2" w:rsidRPr="004F4FC8" w:rsidRDefault="00810AFE" w:rsidP="00BC63B2">
      <w:pPr>
        <w:spacing w:after="0" w:line="240" w:lineRule="auto"/>
        <w:rPr>
          <w:bCs/>
          <w:i/>
          <w:iCs/>
          <w:sz w:val="24"/>
          <w:szCs w:val="24"/>
        </w:rPr>
      </w:pPr>
      <w:r w:rsidRPr="004F4FC8">
        <w:rPr>
          <w:bCs/>
          <w:i/>
          <w:iCs/>
          <w:sz w:val="24"/>
          <w:szCs w:val="24"/>
        </w:rPr>
        <w:t xml:space="preserve">Udalosti, ktoré nastali  po dni, ku ktorému sa zostavuje účtovná závierka </w:t>
      </w:r>
    </w:p>
    <w:p w14:paraId="6E709285" w14:textId="77777777"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14:paraId="6FB1F4EB" w14:textId="3FE32771"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</w:t>
      </w:r>
      <w:r w:rsidR="000646D1">
        <w:rPr>
          <w:sz w:val="24"/>
          <w:szCs w:val="24"/>
        </w:rPr>
        <w:t>2</w:t>
      </w:r>
      <w:r w:rsidR="00FD7203">
        <w:rPr>
          <w:sz w:val="24"/>
          <w:szCs w:val="24"/>
        </w:rPr>
        <w:t>2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0D4DD" w14:textId="77777777" w:rsidR="00964709" w:rsidRDefault="00964709" w:rsidP="007602E4">
      <w:pPr>
        <w:spacing w:after="0" w:line="240" w:lineRule="auto"/>
      </w:pPr>
      <w:r>
        <w:separator/>
      </w:r>
    </w:p>
  </w:endnote>
  <w:endnote w:type="continuationSeparator" w:id="0">
    <w:p w14:paraId="6F38BB96" w14:textId="77777777" w:rsidR="00964709" w:rsidRDefault="00964709" w:rsidP="00760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3927C" w14:textId="77777777" w:rsidR="00964709" w:rsidRDefault="00964709" w:rsidP="007602E4">
      <w:pPr>
        <w:spacing w:after="0" w:line="240" w:lineRule="auto"/>
      </w:pPr>
      <w:r>
        <w:separator/>
      </w:r>
    </w:p>
  </w:footnote>
  <w:footnote w:type="continuationSeparator" w:id="0">
    <w:p w14:paraId="4E09F935" w14:textId="77777777" w:rsidR="00964709" w:rsidRDefault="00964709" w:rsidP="00760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3EC58" w14:textId="7CCD79D4" w:rsidR="007602E4" w:rsidRDefault="007602E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  <w:t xml:space="preserve">DIČ: </w:t>
    </w:r>
    <w:r w:rsidR="00C839AC" w:rsidRPr="00C839AC">
      <w:t>2121099739</w:t>
    </w:r>
    <w:r>
      <w:tab/>
      <w:t>IČO:</w:t>
    </w:r>
    <w:r w:rsidR="00C839AC" w:rsidRPr="00C839AC">
      <w:t xml:space="preserve"> 52667944</w:t>
    </w:r>
  </w:p>
  <w:p w14:paraId="6EFEE400" w14:textId="77777777" w:rsidR="007602E4" w:rsidRDefault="00760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477E1"/>
    <w:multiLevelType w:val="hybridMultilevel"/>
    <w:tmpl w:val="ACA231A6"/>
    <w:lvl w:ilvl="0" w:tplc="9EEA01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596422">
    <w:abstractNumId w:val="1"/>
  </w:num>
  <w:num w:numId="2" w16cid:durableId="1294402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03097D"/>
    <w:rsid w:val="00056D72"/>
    <w:rsid w:val="000646D1"/>
    <w:rsid w:val="00073E90"/>
    <w:rsid w:val="000A45E0"/>
    <w:rsid w:val="00107FA9"/>
    <w:rsid w:val="00114A52"/>
    <w:rsid w:val="0014466D"/>
    <w:rsid w:val="00197FEA"/>
    <w:rsid w:val="001A3E25"/>
    <w:rsid w:val="001A43D2"/>
    <w:rsid w:val="001C2058"/>
    <w:rsid w:val="001C7F33"/>
    <w:rsid w:val="001D5196"/>
    <w:rsid w:val="001E709E"/>
    <w:rsid w:val="00215989"/>
    <w:rsid w:val="0022418C"/>
    <w:rsid w:val="002C70DF"/>
    <w:rsid w:val="0033139F"/>
    <w:rsid w:val="003726D7"/>
    <w:rsid w:val="00386452"/>
    <w:rsid w:val="00386EB6"/>
    <w:rsid w:val="003B3FE9"/>
    <w:rsid w:val="003B6549"/>
    <w:rsid w:val="003B69F7"/>
    <w:rsid w:val="003D1EA7"/>
    <w:rsid w:val="003D3A71"/>
    <w:rsid w:val="003E3F5D"/>
    <w:rsid w:val="003E784A"/>
    <w:rsid w:val="00414112"/>
    <w:rsid w:val="0046005D"/>
    <w:rsid w:val="00480D22"/>
    <w:rsid w:val="004C6000"/>
    <w:rsid w:val="004F4FC8"/>
    <w:rsid w:val="00577F15"/>
    <w:rsid w:val="00591048"/>
    <w:rsid w:val="005A6A2D"/>
    <w:rsid w:val="005D0551"/>
    <w:rsid w:val="005D5F36"/>
    <w:rsid w:val="005E3D26"/>
    <w:rsid w:val="0062065B"/>
    <w:rsid w:val="0063537F"/>
    <w:rsid w:val="0064344B"/>
    <w:rsid w:val="00645E04"/>
    <w:rsid w:val="006626AD"/>
    <w:rsid w:val="0067724F"/>
    <w:rsid w:val="006C74B8"/>
    <w:rsid w:val="006F0398"/>
    <w:rsid w:val="006F07E9"/>
    <w:rsid w:val="007602E4"/>
    <w:rsid w:val="007B31F8"/>
    <w:rsid w:val="007E2F4B"/>
    <w:rsid w:val="007E41B3"/>
    <w:rsid w:val="007F4C1B"/>
    <w:rsid w:val="00800338"/>
    <w:rsid w:val="00810AFE"/>
    <w:rsid w:val="00817654"/>
    <w:rsid w:val="00830614"/>
    <w:rsid w:val="008555B9"/>
    <w:rsid w:val="00871477"/>
    <w:rsid w:val="008A6E4E"/>
    <w:rsid w:val="008C48E0"/>
    <w:rsid w:val="008E5391"/>
    <w:rsid w:val="008F233C"/>
    <w:rsid w:val="00900F30"/>
    <w:rsid w:val="00923698"/>
    <w:rsid w:val="009259E2"/>
    <w:rsid w:val="00947760"/>
    <w:rsid w:val="00964709"/>
    <w:rsid w:val="009A680D"/>
    <w:rsid w:val="009C55E0"/>
    <w:rsid w:val="00A41439"/>
    <w:rsid w:val="00A677EB"/>
    <w:rsid w:val="00A95A18"/>
    <w:rsid w:val="00AB1438"/>
    <w:rsid w:val="00AB3A3F"/>
    <w:rsid w:val="00AC45AD"/>
    <w:rsid w:val="00AE42D3"/>
    <w:rsid w:val="00AE48C1"/>
    <w:rsid w:val="00AF0CE0"/>
    <w:rsid w:val="00AF3A5D"/>
    <w:rsid w:val="00AF598C"/>
    <w:rsid w:val="00B061C0"/>
    <w:rsid w:val="00B3101F"/>
    <w:rsid w:val="00B35EA6"/>
    <w:rsid w:val="00B511EB"/>
    <w:rsid w:val="00B87E9F"/>
    <w:rsid w:val="00BC63B2"/>
    <w:rsid w:val="00C3493C"/>
    <w:rsid w:val="00C607C8"/>
    <w:rsid w:val="00C60BFF"/>
    <w:rsid w:val="00C64D38"/>
    <w:rsid w:val="00C775CD"/>
    <w:rsid w:val="00C839AC"/>
    <w:rsid w:val="00C87213"/>
    <w:rsid w:val="00C94B3B"/>
    <w:rsid w:val="00CF56B2"/>
    <w:rsid w:val="00D07805"/>
    <w:rsid w:val="00D15359"/>
    <w:rsid w:val="00D263BC"/>
    <w:rsid w:val="00D3182E"/>
    <w:rsid w:val="00D72D27"/>
    <w:rsid w:val="00DB4732"/>
    <w:rsid w:val="00DE0E23"/>
    <w:rsid w:val="00E232E6"/>
    <w:rsid w:val="00E30726"/>
    <w:rsid w:val="00E3722F"/>
    <w:rsid w:val="00E42CFD"/>
    <w:rsid w:val="00E47222"/>
    <w:rsid w:val="00E676A5"/>
    <w:rsid w:val="00E85FE3"/>
    <w:rsid w:val="00EA3D18"/>
    <w:rsid w:val="00ED1EE5"/>
    <w:rsid w:val="00EF0879"/>
    <w:rsid w:val="00EF67F1"/>
    <w:rsid w:val="00F1381C"/>
    <w:rsid w:val="00F44796"/>
    <w:rsid w:val="00F528F3"/>
    <w:rsid w:val="00F615D4"/>
    <w:rsid w:val="00FD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C2E9B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2E4"/>
  </w:style>
  <w:style w:type="paragraph" w:styleId="Pta">
    <w:name w:val="footer"/>
    <w:basedOn w:val="Normlny"/>
    <w:link w:val="Pt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02E4"/>
  </w:style>
  <w:style w:type="character" w:styleId="Hypertextovprepojenie">
    <w:name w:val="Hyperlink"/>
    <w:basedOn w:val="Predvolenpsmoodseku"/>
    <w:uiPriority w:val="99"/>
    <w:semiHidden/>
    <w:unhideWhenUsed/>
    <w:rsid w:val="00114A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38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758268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5285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1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750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523360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642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Ja</cp:lastModifiedBy>
  <cp:revision>7</cp:revision>
  <cp:lastPrinted>2023-03-28T12:46:00Z</cp:lastPrinted>
  <dcterms:created xsi:type="dcterms:W3CDTF">2023-03-23T11:53:00Z</dcterms:created>
  <dcterms:modified xsi:type="dcterms:W3CDTF">2023-03-28T12:46:00Z</dcterms:modified>
</cp:coreProperties>
</file>