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0A9F" w:rsidRDefault="001C0A9F" w:rsidP="001C0A9F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ČL. </w:t>
      </w:r>
      <w:proofErr w:type="gramStart"/>
      <w:r>
        <w:rPr>
          <w:rFonts w:ascii="Arial" w:hAnsi="Arial" w:cs="Arial"/>
          <w:b/>
          <w:bCs/>
        </w:rPr>
        <w:t>I - VŠEOBECNÉ</w:t>
      </w:r>
      <w:proofErr w:type="gramEnd"/>
      <w:r>
        <w:rPr>
          <w:rFonts w:ascii="Arial" w:hAnsi="Arial" w:cs="Arial"/>
          <w:b/>
          <w:bCs/>
        </w:rPr>
        <w:t xml:space="preserve"> INFORMÁCIE</w:t>
      </w:r>
    </w:p>
    <w:p w:rsidR="001C0A9F" w:rsidRDefault="001C0A9F" w:rsidP="001C0A9F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1C0A9F" w:rsidRDefault="001C0A9F" w:rsidP="001C0A9F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1)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Názov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 sídlo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spoločnosti</w:t>
      </w:r>
      <w:proofErr w:type="spellEnd"/>
    </w:p>
    <w:p w:rsidR="001C0A9F" w:rsidRDefault="001C0A9F" w:rsidP="001C0A9F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1C0A9F" w:rsidRDefault="001C0A9F" w:rsidP="001C0A9F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</w:t>
      </w:r>
      <w:proofErr w:type="spellStart"/>
      <w:r>
        <w:rPr>
          <w:rFonts w:ascii="Arial Narrow" w:hAnsi="Arial Narrow" w:cs="Arial Narrow"/>
          <w:sz w:val="22"/>
          <w:szCs w:val="22"/>
        </w:rPr>
        <w:t>meno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: </w:t>
      </w:r>
      <w:bookmarkStart w:id="0" w:name="ONAME"/>
      <w:bookmarkEnd w:id="0"/>
      <w:r>
        <w:rPr>
          <w:rFonts w:ascii="Arial Narrow" w:hAnsi="Arial Narrow" w:cs="Arial Narrow"/>
          <w:sz w:val="22"/>
          <w:szCs w:val="22"/>
        </w:rPr>
        <w:t xml:space="preserve">AWM </w:t>
      </w:r>
      <w:proofErr w:type="spellStart"/>
      <w:proofErr w:type="gramStart"/>
      <w:r>
        <w:rPr>
          <w:rFonts w:ascii="Arial Narrow" w:hAnsi="Arial Narrow" w:cs="Arial Narrow"/>
          <w:sz w:val="22"/>
          <w:szCs w:val="22"/>
        </w:rPr>
        <w:t>facility,s.r.o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  <w:bookmarkStart w:id="1" w:name="ONAME_END"/>
      <w:bookmarkEnd w:id="1"/>
      <w:proofErr w:type="gramEnd"/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C0A9F" w:rsidRDefault="001C0A9F" w:rsidP="001C0A9F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Start w:id="3" w:name="ADRESA_END"/>
      <w:bookmarkEnd w:id="2"/>
      <w:bookmarkEnd w:id="3"/>
      <w:r>
        <w:rPr>
          <w:rFonts w:ascii="Arial Narrow" w:hAnsi="Arial Narrow" w:cs="Arial Narrow"/>
          <w:sz w:val="22"/>
          <w:szCs w:val="22"/>
        </w:rPr>
        <w:t xml:space="preserve">Hodžovo nám. </w:t>
      </w:r>
      <w:proofErr w:type="gramStart"/>
      <w:r>
        <w:rPr>
          <w:rFonts w:ascii="Arial Narrow" w:hAnsi="Arial Narrow" w:cs="Arial Narrow"/>
          <w:sz w:val="22"/>
          <w:szCs w:val="22"/>
        </w:rPr>
        <w:t>2A</w:t>
      </w:r>
      <w:proofErr w:type="gramEnd"/>
      <w:r>
        <w:rPr>
          <w:rFonts w:ascii="Arial Narrow" w:hAnsi="Arial Narrow" w:cs="Arial Narrow"/>
          <w:sz w:val="22"/>
          <w:szCs w:val="22"/>
        </w:rPr>
        <w:t>, 811 06 Bratislava</w:t>
      </w:r>
    </w:p>
    <w:p w:rsidR="001C0A9F" w:rsidRDefault="001C0A9F" w:rsidP="001C0A9F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1C0A9F" w:rsidRDefault="001C0A9F" w:rsidP="001C0A9F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Dátum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gramStart"/>
      <w:r>
        <w:rPr>
          <w:rFonts w:ascii="Arial Narrow" w:hAnsi="Arial Narrow" w:cs="Arial Narrow"/>
          <w:sz w:val="22"/>
          <w:szCs w:val="22"/>
        </w:rPr>
        <w:t xml:space="preserve">vzniku:   </w:t>
      </w:r>
      <w:proofErr w:type="gramEnd"/>
      <w:r>
        <w:rPr>
          <w:rFonts w:ascii="Arial Narrow" w:hAnsi="Arial Narrow" w:cs="Arial Narrow"/>
          <w:sz w:val="22"/>
          <w:szCs w:val="22"/>
        </w:rPr>
        <w:t xml:space="preserve"> 4.3.2011</w:t>
      </w:r>
    </w:p>
    <w:p w:rsidR="001C0A9F" w:rsidRDefault="001C0A9F" w:rsidP="001C0A9F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zapísaná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do obchodného </w:t>
      </w:r>
      <w:proofErr w:type="spellStart"/>
      <w:r>
        <w:rPr>
          <w:rFonts w:ascii="Arial Narrow" w:hAnsi="Arial Narrow" w:cs="Arial Narrow"/>
          <w:sz w:val="22"/>
          <w:szCs w:val="22"/>
        </w:rPr>
        <w:t>registra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proofErr w:type="gramStart"/>
      <w:r>
        <w:rPr>
          <w:rFonts w:ascii="Arial Narrow" w:hAnsi="Arial Narrow" w:cs="Arial Narrow"/>
          <w:sz w:val="22"/>
          <w:szCs w:val="22"/>
        </w:rPr>
        <w:t>dňa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.</w:t>
      </w:r>
      <w:proofErr w:type="gramEnd"/>
      <w:r>
        <w:rPr>
          <w:rFonts w:ascii="Arial Narrow" w:hAnsi="Arial Narrow" w:cs="Arial Narrow"/>
          <w:sz w:val="22"/>
          <w:szCs w:val="22"/>
        </w:rPr>
        <w:t>4.3.2011</w:t>
      </w:r>
    </w:p>
    <w:p w:rsidR="001C0A9F" w:rsidRDefault="001C0A9F" w:rsidP="001C0A9F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1C0A9F" w:rsidRDefault="001C0A9F" w:rsidP="001C0A9F">
      <w:pPr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Hlavné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činnosti </w:t>
      </w:r>
      <w:proofErr w:type="spellStart"/>
      <w:r>
        <w:rPr>
          <w:rFonts w:ascii="Arial Narrow" w:hAnsi="Arial Narrow" w:cs="Arial Narrow"/>
          <w:sz w:val="22"/>
          <w:szCs w:val="22"/>
        </w:rPr>
        <w:t>spoločnosti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: činnosti </w:t>
      </w:r>
      <w:proofErr w:type="spellStart"/>
      <w:r>
        <w:rPr>
          <w:rFonts w:ascii="Arial Narrow" w:hAnsi="Arial Narrow" w:cs="Arial Narrow"/>
          <w:sz w:val="22"/>
          <w:szCs w:val="22"/>
        </w:rPr>
        <w:t>vo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stavebnictve</w:t>
      </w:r>
      <w:proofErr w:type="spellEnd"/>
    </w:p>
    <w:p w:rsidR="001C0A9F" w:rsidRDefault="001C0A9F" w:rsidP="001C0A9F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1C0A9F" w:rsidRDefault="001C0A9F" w:rsidP="001C0A9F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1C0A9F" w:rsidRDefault="001C0A9F" w:rsidP="001C0A9F">
      <w:pPr>
        <w:pStyle w:val="TaxEdit2"/>
      </w:pPr>
      <w:r>
        <w:t>2) Dátum schválenia účtovnej závierky za predchádzajúce účtovné obdobie</w:t>
      </w:r>
    </w:p>
    <w:p w:rsidR="001C0A9F" w:rsidRDefault="001C0A9F" w:rsidP="001C0A9F">
      <w:pPr>
        <w:pStyle w:val="TaxEdit2"/>
        <w:rPr>
          <w:rFonts w:ascii="Arial Narrow" w:hAnsi="Arial Narrow" w:cs="Arial Narrow"/>
        </w:rPr>
      </w:pPr>
    </w:p>
    <w:p w:rsidR="001C0A9F" w:rsidRDefault="001C0A9F" w:rsidP="001C0A9F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  </w:t>
      </w:r>
      <w:bookmarkStart w:id="4" w:name="DATUMK"/>
      <w:bookmarkStart w:id="5" w:name="DATUMK_END"/>
      <w:bookmarkEnd w:id="4"/>
      <w:bookmarkEnd w:id="5"/>
      <w:r>
        <w:rPr>
          <w:rFonts w:ascii="Arial Narrow" w:hAnsi="Arial Narrow" w:cs="Arial Narrow"/>
          <w:b w:val="0"/>
          <w:bCs w:val="0"/>
        </w:rPr>
        <w:t>202</w:t>
      </w:r>
      <w:r>
        <w:rPr>
          <w:rFonts w:ascii="Arial Narrow" w:hAnsi="Arial Narrow" w:cs="Arial Narrow"/>
          <w:b w:val="0"/>
          <w:bCs w:val="0"/>
        </w:rPr>
        <w:t>1</w:t>
      </w:r>
      <w:r>
        <w:rPr>
          <w:rFonts w:ascii="Arial Narrow" w:hAnsi="Arial Narrow" w:cs="Arial Narrow"/>
          <w:b w:val="0"/>
          <w:bCs w:val="0"/>
        </w:rPr>
        <w:t xml:space="preserve">  , za predchádzajúce účtovné obdobie, bola schválená </w:t>
      </w:r>
    </w:p>
    <w:p w:rsidR="001C0A9F" w:rsidRDefault="001C0A9F" w:rsidP="001C0A9F">
      <w:pPr>
        <w:pStyle w:val="TaxEdit2"/>
        <w:rPr>
          <w:rFonts w:ascii="Arial Narrow" w:hAnsi="Arial Narrow" w:cs="Arial Narrow"/>
          <w:b w:val="0"/>
          <w:bCs w:val="0"/>
        </w:rPr>
      </w:pPr>
    </w:p>
    <w:p w:rsidR="001C0A9F" w:rsidRDefault="001C0A9F" w:rsidP="001C0A9F">
      <w:pPr>
        <w:pStyle w:val="TaxEdit2"/>
      </w:pPr>
      <w:r>
        <w:t>3) Právny dôvod na zostavenie účtovnej závierky</w:t>
      </w:r>
    </w:p>
    <w:p w:rsidR="001C0A9F" w:rsidRDefault="001C0A9F" w:rsidP="001C0A9F">
      <w:pPr>
        <w:pStyle w:val="TaxEdit"/>
        <w:numPr>
          <w:ilvl w:val="0"/>
          <w:numId w:val="0"/>
        </w:numPr>
        <w:ind w:left="284"/>
      </w:pPr>
    </w:p>
    <w:p w:rsidR="001C0A9F" w:rsidRDefault="001C0A9F" w:rsidP="001C0A9F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1.1.202</w:t>
      </w:r>
      <w:r>
        <w:rPr>
          <w:rFonts w:ascii="Arial Narrow" w:hAnsi="Arial Narrow" w:cs="Arial Narrow"/>
          <w:b w:val="0"/>
          <w:bCs w:val="0"/>
        </w:rPr>
        <w:t>2</w:t>
      </w:r>
      <w:r>
        <w:rPr>
          <w:rFonts w:ascii="Arial Narrow" w:hAnsi="Arial Narrow" w:cs="Arial Narrow"/>
          <w:b w:val="0"/>
          <w:bCs w:val="0"/>
        </w:rPr>
        <w:t xml:space="preserve"> – 31.12.202</w:t>
      </w:r>
      <w:r>
        <w:rPr>
          <w:rFonts w:ascii="Arial Narrow" w:hAnsi="Arial Narrow" w:cs="Arial Narrow"/>
          <w:b w:val="0"/>
          <w:bCs w:val="0"/>
        </w:rPr>
        <w:t>2</w:t>
      </w:r>
    </w:p>
    <w:p w:rsidR="001C0A9F" w:rsidRDefault="001C0A9F" w:rsidP="001C0A9F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</w:p>
    <w:p w:rsidR="001C0A9F" w:rsidRDefault="001C0A9F" w:rsidP="001C0A9F">
      <w:pPr>
        <w:pStyle w:val="TaxEdit2"/>
      </w:pPr>
      <w:r>
        <w:t>4) Údaje o skupine účtovných jednotiek v súvislosti s konsolidáciou</w:t>
      </w:r>
    </w:p>
    <w:p w:rsidR="001C0A9F" w:rsidRDefault="001C0A9F" w:rsidP="001C0A9F">
      <w:pPr>
        <w:rPr>
          <w:rFonts w:ascii="Arial Narrow" w:hAnsi="Arial Narrow" w:cs="Arial Narrow"/>
          <w:sz w:val="22"/>
          <w:szCs w:val="22"/>
        </w:rPr>
      </w:pPr>
    </w:p>
    <w:p w:rsidR="001C0A9F" w:rsidRPr="00BA6A37" w:rsidRDefault="001C0A9F" w:rsidP="001C0A9F">
      <w:pPr>
        <w:pStyle w:val="TaxEdit2"/>
        <w:rPr>
          <w:b w:val="0"/>
        </w:rPr>
      </w:pPr>
      <w:r>
        <w:t xml:space="preserve">    </w:t>
      </w:r>
      <w:r w:rsidRPr="00BA6A37">
        <w:rPr>
          <w:b w:val="0"/>
        </w:rPr>
        <w:t xml:space="preserve">  Spoločnosť nekonsoliduje </w:t>
      </w:r>
      <w:proofErr w:type="spellStart"/>
      <w:r>
        <w:rPr>
          <w:b w:val="0"/>
        </w:rPr>
        <w:t>hospodarske</w:t>
      </w:r>
      <w:proofErr w:type="spellEnd"/>
      <w:r>
        <w:rPr>
          <w:b w:val="0"/>
        </w:rPr>
        <w:t xml:space="preserve"> výsledky</w:t>
      </w:r>
    </w:p>
    <w:p w:rsidR="001C0A9F" w:rsidRPr="00BA6A37" w:rsidRDefault="001C0A9F" w:rsidP="001C0A9F">
      <w:pPr>
        <w:pStyle w:val="TaxEdit2"/>
        <w:rPr>
          <w:b w:val="0"/>
        </w:rPr>
      </w:pPr>
    </w:p>
    <w:p w:rsidR="001C0A9F" w:rsidRDefault="001C0A9F" w:rsidP="001C0A9F">
      <w:pPr>
        <w:pStyle w:val="TaxEdit2"/>
      </w:pPr>
      <w:r>
        <w:t>5) Priemerný prepočítaný počet zamestnancov</w:t>
      </w:r>
    </w:p>
    <w:p w:rsidR="001C0A9F" w:rsidRDefault="001C0A9F" w:rsidP="001C0A9F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1C0A9F" w:rsidTr="00A32012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:rsidR="001C0A9F" w:rsidRDefault="001C0A9F" w:rsidP="00A32012">
            <w:pPr>
              <w:pStyle w:val="Nadpis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  <w:proofErr w:type="spellEnd"/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predchádzajúce</w:t>
            </w:r>
            <w:proofErr w:type="spellEnd"/>
          </w:p>
          <w:p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  <w:proofErr w:type="spellEnd"/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Priemerný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prepočítaný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počet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zamestnancov</w:t>
            </w:r>
            <w:proofErr w:type="spellEnd"/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Stav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zamestnancov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ku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dňu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, ku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ktorému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zostavuje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účtovná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závierka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vedúcich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zamestnancov</w:t>
            </w:r>
            <w:proofErr w:type="spellEnd"/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1C0A9F" w:rsidRDefault="001C0A9F" w:rsidP="001C0A9F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1C0A9F" w:rsidRDefault="001C0A9F" w:rsidP="001C0A9F">
      <w:pPr>
        <w:pStyle w:val="TaxEdit"/>
        <w:numPr>
          <w:ilvl w:val="0"/>
          <w:numId w:val="0"/>
        </w:numPr>
        <w:ind w:left="284" w:hanging="284"/>
      </w:pPr>
    </w:p>
    <w:p w:rsidR="001C0A9F" w:rsidRDefault="001C0A9F" w:rsidP="001C0A9F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:rsidR="001C0A9F" w:rsidRDefault="001C0A9F" w:rsidP="001C0A9F">
      <w:pPr>
        <w:pStyle w:val="Default"/>
        <w:rPr>
          <w:rFonts w:ascii="Arial Narrow" w:hAnsi="Arial Narrow" w:cs="Arial Narrow"/>
          <w:sz w:val="22"/>
          <w:szCs w:val="22"/>
        </w:rPr>
      </w:pPr>
    </w:p>
    <w:p w:rsidR="001C0A9F" w:rsidRDefault="001C0A9F" w:rsidP="001C0A9F">
      <w:pPr>
        <w:pStyle w:val="Default"/>
        <w:numPr>
          <w:ilvl w:val="0"/>
          <w:numId w:val="3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jednotlivých druhov záruk alebo iných zabezpečení poskytnutých pre členov orgánov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1C0A9F" w:rsidTr="00A32012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Orgány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účtovnej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jednotky</w:t>
            </w:r>
          </w:p>
        </w:tc>
        <w:tc>
          <w:tcPr>
            <w:tcW w:w="2017" w:type="dxa"/>
            <w:vAlign w:val="center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  <w:proofErr w:type="spellEnd"/>
          </w:p>
        </w:tc>
        <w:tc>
          <w:tcPr>
            <w:tcW w:w="2976" w:type="dxa"/>
            <w:vAlign w:val="center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predchádzajúce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  <w:proofErr w:type="spellEnd"/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orgán</w:t>
            </w:r>
          </w:p>
        </w:tc>
        <w:tc>
          <w:tcPr>
            <w:tcW w:w="2017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zabezpečenie</w:t>
            </w:r>
            <w:proofErr w:type="spellEnd"/>
          </w:p>
        </w:tc>
        <w:tc>
          <w:tcPr>
            <w:tcW w:w="2017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zabezpečenie</w:t>
            </w:r>
            <w:proofErr w:type="spellEnd"/>
          </w:p>
        </w:tc>
        <w:tc>
          <w:tcPr>
            <w:tcW w:w="2017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orgán</w:t>
            </w:r>
          </w:p>
        </w:tc>
        <w:tc>
          <w:tcPr>
            <w:tcW w:w="2017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zabezpečenie</w:t>
            </w:r>
            <w:proofErr w:type="spellEnd"/>
          </w:p>
        </w:tc>
        <w:tc>
          <w:tcPr>
            <w:tcW w:w="2017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1C0A9F" w:rsidRDefault="001C0A9F" w:rsidP="001C0A9F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:rsidR="001C0A9F" w:rsidRDefault="001C0A9F" w:rsidP="001C0A9F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 pôžičkách poskytnutých členom orgánov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1C0A9F" w:rsidTr="00A32012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 xml:space="preserve">Orgány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účtovnej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jednotky</w:t>
            </w:r>
          </w:p>
        </w:tc>
        <w:tc>
          <w:tcPr>
            <w:tcW w:w="2017" w:type="dxa"/>
            <w:vAlign w:val="center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  <w:proofErr w:type="spellEnd"/>
          </w:p>
        </w:tc>
        <w:tc>
          <w:tcPr>
            <w:tcW w:w="2976" w:type="dxa"/>
            <w:vAlign w:val="center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predchádzajúce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  <w:proofErr w:type="spellEnd"/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orgán</w:t>
            </w:r>
          </w:p>
        </w:tc>
        <w:tc>
          <w:tcPr>
            <w:tcW w:w="2017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pôžičky</w:t>
            </w:r>
            <w:proofErr w:type="spellEnd"/>
          </w:p>
        </w:tc>
        <w:tc>
          <w:tcPr>
            <w:tcW w:w="2017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Splatené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pôžičky</w:t>
            </w:r>
            <w:proofErr w:type="spellEnd"/>
          </w:p>
        </w:tc>
        <w:tc>
          <w:tcPr>
            <w:tcW w:w="2017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Odpustené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pôžičky</w:t>
            </w:r>
            <w:proofErr w:type="spellEnd"/>
          </w:p>
        </w:tc>
        <w:tc>
          <w:tcPr>
            <w:tcW w:w="2017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Odpísané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pôžičky</w:t>
            </w:r>
            <w:proofErr w:type="spellEnd"/>
          </w:p>
        </w:tc>
        <w:tc>
          <w:tcPr>
            <w:tcW w:w="2017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pôžičky</w:t>
            </w:r>
            <w:proofErr w:type="spellEnd"/>
          </w:p>
        </w:tc>
        <w:tc>
          <w:tcPr>
            <w:tcW w:w="2017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Splatené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pôžičky</w:t>
            </w:r>
            <w:proofErr w:type="spellEnd"/>
          </w:p>
        </w:tc>
        <w:tc>
          <w:tcPr>
            <w:tcW w:w="2017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Odpustené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pôžičky</w:t>
            </w:r>
            <w:proofErr w:type="spellEnd"/>
          </w:p>
        </w:tc>
        <w:tc>
          <w:tcPr>
            <w:tcW w:w="2017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Odpísané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pôžičky</w:t>
            </w:r>
            <w:proofErr w:type="spellEnd"/>
          </w:p>
        </w:tc>
        <w:tc>
          <w:tcPr>
            <w:tcW w:w="2017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orgán</w:t>
            </w:r>
          </w:p>
        </w:tc>
        <w:tc>
          <w:tcPr>
            <w:tcW w:w="2017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Poskytnuté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pôžičky</w:t>
            </w:r>
            <w:proofErr w:type="spellEnd"/>
          </w:p>
        </w:tc>
        <w:tc>
          <w:tcPr>
            <w:tcW w:w="2017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Splatené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pôžičky</w:t>
            </w:r>
            <w:proofErr w:type="spellEnd"/>
          </w:p>
        </w:tc>
        <w:tc>
          <w:tcPr>
            <w:tcW w:w="2017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Odpustené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pôžičky</w:t>
            </w:r>
            <w:proofErr w:type="spellEnd"/>
          </w:p>
        </w:tc>
        <w:tc>
          <w:tcPr>
            <w:tcW w:w="2017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Odpísané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pôžičky</w:t>
            </w:r>
            <w:proofErr w:type="spellEnd"/>
          </w:p>
        </w:tc>
        <w:tc>
          <w:tcPr>
            <w:tcW w:w="2017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1C0A9F" w:rsidRDefault="001C0A9F" w:rsidP="001C0A9F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:rsidR="001C0A9F" w:rsidRDefault="001C0A9F" w:rsidP="001C0A9F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c) o hlavných podmienkach, na základe ktorých boli osobám uvedeným v písmene a) záruky alebo iné zabezpečenie a pôžičky poskytnuté; pri pôžičkách sa uvádzajú úrokové sadzby</w:t>
      </w:r>
    </w:p>
    <w:p w:rsidR="001C0A9F" w:rsidRDefault="001C0A9F" w:rsidP="001C0A9F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:rsidR="001C0A9F" w:rsidRDefault="001C0A9F" w:rsidP="001C0A9F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:rsidR="001C0A9F" w:rsidRDefault="001C0A9F" w:rsidP="001C0A9F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d) o celkovej sume použitých finančných prostriedkov alebo iného plnenia na súkromné účely členmi štatutárneho orgánu, dozorného orgánu a iného orgánu účtovnej jednotky, ktoré je potrebné vyúčtovať. </w:t>
      </w:r>
    </w:p>
    <w:p w:rsidR="001C0A9F" w:rsidRDefault="001C0A9F" w:rsidP="001C0A9F">
      <w:pPr>
        <w:pStyle w:val="Styl1"/>
        <w:numPr>
          <w:ilvl w:val="0"/>
          <w:numId w:val="0"/>
        </w:num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1C0A9F" w:rsidTr="00A32012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Orgány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účtovnej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jednotky</w:t>
            </w:r>
          </w:p>
        </w:tc>
        <w:tc>
          <w:tcPr>
            <w:tcW w:w="2017" w:type="dxa"/>
            <w:vAlign w:val="center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  <w:proofErr w:type="spellEnd"/>
          </w:p>
        </w:tc>
        <w:tc>
          <w:tcPr>
            <w:tcW w:w="2976" w:type="dxa"/>
            <w:vAlign w:val="center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predchádzajúce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  <w:proofErr w:type="spellEnd"/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orgán</w:t>
            </w:r>
          </w:p>
        </w:tc>
        <w:tc>
          <w:tcPr>
            <w:tcW w:w="2017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Finančné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prostriedky</w:t>
            </w:r>
            <w:proofErr w:type="spellEnd"/>
          </w:p>
        </w:tc>
        <w:tc>
          <w:tcPr>
            <w:tcW w:w="2017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plnenia</w:t>
            </w:r>
            <w:proofErr w:type="spellEnd"/>
          </w:p>
        </w:tc>
        <w:tc>
          <w:tcPr>
            <w:tcW w:w="2017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Finančné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prostriedky</w:t>
            </w:r>
            <w:proofErr w:type="spellEnd"/>
          </w:p>
        </w:tc>
        <w:tc>
          <w:tcPr>
            <w:tcW w:w="2017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plnenia</w:t>
            </w:r>
            <w:proofErr w:type="spellEnd"/>
          </w:p>
        </w:tc>
        <w:tc>
          <w:tcPr>
            <w:tcW w:w="2017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orgán</w:t>
            </w:r>
          </w:p>
        </w:tc>
        <w:tc>
          <w:tcPr>
            <w:tcW w:w="2017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Finančné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prostriedky</w:t>
            </w:r>
            <w:proofErr w:type="spellEnd"/>
          </w:p>
        </w:tc>
        <w:tc>
          <w:tcPr>
            <w:tcW w:w="2017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plnenia</w:t>
            </w:r>
            <w:proofErr w:type="spellEnd"/>
          </w:p>
        </w:tc>
        <w:tc>
          <w:tcPr>
            <w:tcW w:w="2017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1C0A9F" w:rsidRDefault="001C0A9F" w:rsidP="001C0A9F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1C0A9F" w:rsidRDefault="001C0A9F" w:rsidP="001C0A9F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1C0A9F" w:rsidRDefault="001C0A9F" w:rsidP="001C0A9F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:rsidR="001C0A9F" w:rsidRDefault="001C0A9F" w:rsidP="001C0A9F">
      <w:pPr>
        <w:rPr>
          <w:rFonts w:ascii="Arial Narrow" w:hAnsi="Arial Narrow" w:cs="Arial Narrow"/>
          <w:sz w:val="18"/>
          <w:szCs w:val="18"/>
        </w:rPr>
      </w:pPr>
    </w:p>
    <w:p w:rsidR="001C0A9F" w:rsidRDefault="001C0A9F" w:rsidP="001C0A9F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1)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Predpoklad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nepretržitého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pokračovania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v činnosti</w:t>
      </w:r>
    </w:p>
    <w:p w:rsidR="001C0A9F" w:rsidRDefault="001C0A9F" w:rsidP="001C0A9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Účtovná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závierka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>
        <w:rPr>
          <w:rFonts w:ascii="Arial Narrow" w:hAnsi="Arial Narrow" w:cs="Arial Narrow"/>
          <w:sz w:val="22"/>
          <w:szCs w:val="22"/>
        </w:rPr>
        <w:t>zostavená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za </w:t>
      </w:r>
      <w:proofErr w:type="spellStart"/>
      <w:r>
        <w:rPr>
          <w:rFonts w:ascii="Arial Narrow" w:hAnsi="Arial Narrow" w:cs="Arial Narrow"/>
          <w:sz w:val="22"/>
          <w:szCs w:val="22"/>
        </w:rPr>
        <w:t>splnenia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predpokladu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že </w:t>
      </w:r>
      <w:proofErr w:type="spellStart"/>
      <w:r>
        <w:rPr>
          <w:rFonts w:ascii="Arial Narrow" w:hAnsi="Arial Narrow" w:cs="Arial Narrow"/>
          <w:sz w:val="22"/>
          <w:szCs w:val="22"/>
        </w:rPr>
        <w:t>účtovná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jednotka bude </w:t>
      </w:r>
      <w:proofErr w:type="spellStart"/>
      <w:r>
        <w:rPr>
          <w:rFonts w:ascii="Arial Narrow" w:hAnsi="Arial Narrow" w:cs="Arial Narrow"/>
          <w:b/>
          <w:bCs/>
          <w:sz w:val="22"/>
          <w:szCs w:val="22"/>
        </w:rPr>
        <w:t>nepretržite</w:t>
      </w:r>
      <w:proofErr w:type="spellEnd"/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b/>
          <w:bCs/>
          <w:sz w:val="22"/>
          <w:szCs w:val="22"/>
        </w:rPr>
        <w:t>pokračovať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vo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svojej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činnosti </w:t>
      </w:r>
      <w:proofErr w:type="spellStart"/>
      <w:r>
        <w:rPr>
          <w:rFonts w:ascii="Arial Narrow" w:hAnsi="Arial Narrow" w:cs="Arial Narrow"/>
          <w:sz w:val="22"/>
          <w:szCs w:val="22"/>
        </w:rPr>
        <w:t>minimálne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12 </w:t>
      </w:r>
      <w:proofErr w:type="spellStart"/>
      <w:r>
        <w:rPr>
          <w:rFonts w:ascii="Arial Narrow" w:hAnsi="Arial Narrow" w:cs="Arial Narrow"/>
          <w:sz w:val="22"/>
          <w:szCs w:val="22"/>
        </w:rPr>
        <w:t>mesiacov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</w:t>
      </w:r>
      <w:proofErr w:type="spellStart"/>
      <w:r>
        <w:rPr>
          <w:rFonts w:ascii="Arial Narrow" w:hAnsi="Arial Narrow" w:cs="Arial Narrow"/>
          <w:sz w:val="22"/>
          <w:szCs w:val="22"/>
        </w:rPr>
        <w:t>zmysle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§ 7 </w:t>
      </w:r>
      <w:proofErr w:type="spellStart"/>
      <w:r>
        <w:rPr>
          <w:rFonts w:ascii="Arial Narrow" w:hAnsi="Arial Narrow" w:cs="Arial Narrow"/>
          <w:sz w:val="22"/>
          <w:szCs w:val="22"/>
        </w:rPr>
        <w:t>ods</w:t>
      </w:r>
      <w:proofErr w:type="spellEnd"/>
      <w:r>
        <w:rPr>
          <w:rFonts w:ascii="Arial Narrow" w:hAnsi="Arial Narrow" w:cs="Arial Narrow"/>
          <w:sz w:val="22"/>
          <w:szCs w:val="22"/>
        </w:rPr>
        <w:t>. 4 zákona o </w:t>
      </w:r>
      <w:proofErr w:type="spellStart"/>
      <w:r>
        <w:rPr>
          <w:rFonts w:ascii="Arial Narrow" w:hAnsi="Arial Narrow" w:cs="Arial Narrow"/>
          <w:sz w:val="22"/>
          <w:szCs w:val="22"/>
        </w:rPr>
        <w:t>účtovníctve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</w:t>
      </w:r>
    </w:p>
    <w:p w:rsidR="001C0A9F" w:rsidRDefault="001C0A9F" w:rsidP="001C0A9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C0A9F" w:rsidRDefault="001C0A9F" w:rsidP="001C0A9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C0A9F" w:rsidRDefault="001C0A9F" w:rsidP="001C0A9F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2)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Informácie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aplikácii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účtovných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zásad 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metód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a významné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zmeny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účtovných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zásad 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metód</w:t>
      </w:r>
      <w:proofErr w:type="spellEnd"/>
    </w:p>
    <w:p w:rsidR="001C0A9F" w:rsidRDefault="001C0A9F" w:rsidP="001C0A9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Aplikované účtované zásady a </w:t>
      </w:r>
      <w:proofErr w:type="spellStart"/>
      <w:r>
        <w:rPr>
          <w:rFonts w:ascii="Arial Narrow" w:hAnsi="Arial Narrow" w:cs="Arial Narrow"/>
          <w:sz w:val="22"/>
          <w:szCs w:val="22"/>
        </w:rPr>
        <w:t>metódy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ktoré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sú </w:t>
      </w:r>
      <w:proofErr w:type="spellStart"/>
      <w:r>
        <w:rPr>
          <w:rFonts w:ascii="Arial Narrow" w:hAnsi="Arial Narrow" w:cs="Arial Narrow"/>
          <w:sz w:val="22"/>
          <w:szCs w:val="22"/>
        </w:rPr>
        <w:t>dôležité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na </w:t>
      </w:r>
      <w:proofErr w:type="spellStart"/>
      <w:r>
        <w:rPr>
          <w:rFonts w:ascii="Arial Narrow" w:hAnsi="Arial Narrow" w:cs="Arial Narrow"/>
          <w:sz w:val="22"/>
          <w:szCs w:val="22"/>
        </w:rPr>
        <w:t>posúdenie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majetku, </w:t>
      </w:r>
      <w:proofErr w:type="spellStart"/>
      <w:r>
        <w:rPr>
          <w:rFonts w:ascii="Arial Narrow" w:hAnsi="Arial Narrow" w:cs="Arial Narrow"/>
          <w:sz w:val="22"/>
          <w:szCs w:val="22"/>
        </w:rPr>
        <w:t>záväzkov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finančnej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situácie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 výsledku </w:t>
      </w:r>
      <w:proofErr w:type="spellStart"/>
      <w:r>
        <w:rPr>
          <w:rFonts w:ascii="Arial Narrow" w:hAnsi="Arial Narrow" w:cs="Arial Narrow"/>
          <w:sz w:val="22"/>
          <w:szCs w:val="22"/>
        </w:rPr>
        <w:t>hospodárenia</w:t>
      </w:r>
      <w:proofErr w:type="spellEnd"/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6114"/>
      </w:tblGrid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884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položky</w:t>
            </w:r>
          </w:p>
        </w:tc>
        <w:tc>
          <w:tcPr>
            <w:tcW w:w="6114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Aplikovaná zásada/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</w:t>
            </w:r>
            <w:proofErr w:type="spellEnd"/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6114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C0A9F" w:rsidRDefault="001C0A9F" w:rsidP="001C0A9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C0A9F" w:rsidRDefault="001C0A9F" w:rsidP="001C0A9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Zmeny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účtovných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zásad a </w:t>
      </w:r>
      <w:proofErr w:type="spellStart"/>
      <w:r>
        <w:rPr>
          <w:rFonts w:ascii="Arial Narrow" w:hAnsi="Arial Narrow" w:cs="Arial Narrow"/>
          <w:sz w:val="22"/>
          <w:szCs w:val="22"/>
        </w:rPr>
        <w:t>metód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 uvedením </w:t>
      </w:r>
      <w:proofErr w:type="spellStart"/>
      <w:r>
        <w:rPr>
          <w:rFonts w:ascii="Arial Narrow" w:hAnsi="Arial Narrow" w:cs="Arial Narrow"/>
          <w:sz w:val="22"/>
          <w:szCs w:val="22"/>
        </w:rPr>
        <w:t>dôvodu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ich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uplatnenia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 </w:t>
      </w:r>
      <w:proofErr w:type="spellStart"/>
      <w:r>
        <w:rPr>
          <w:rFonts w:ascii="Arial Narrow" w:hAnsi="Arial Narrow" w:cs="Arial Narrow"/>
          <w:sz w:val="22"/>
          <w:szCs w:val="22"/>
        </w:rPr>
        <w:t>ich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vplyvu na hodnotu majetku, </w:t>
      </w:r>
      <w:proofErr w:type="spellStart"/>
      <w:r>
        <w:rPr>
          <w:rFonts w:ascii="Arial Narrow" w:hAnsi="Arial Narrow" w:cs="Arial Narrow"/>
          <w:sz w:val="22"/>
          <w:szCs w:val="22"/>
        </w:rPr>
        <w:t>záväzkov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vlastného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imania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gramStart"/>
      <w:r>
        <w:rPr>
          <w:rFonts w:ascii="Arial Narrow" w:hAnsi="Arial Narrow" w:cs="Arial Narrow"/>
          <w:sz w:val="22"/>
          <w:szCs w:val="22"/>
        </w:rPr>
        <w:t>a  výsledku</w:t>
      </w:r>
      <w:proofErr w:type="gram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hospodárenia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 </w:t>
      </w:r>
      <w:proofErr w:type="spellStart"/>
      <w:r>
        <w:rPr>
          <w:rFonts w:ascii="Arial Narrow" w:hAnsi="Arial Narrow" w:cs="Arial Narrow"/>
          <w:sz w:val="22"/>
          <w:szCs w:val="22"/>
        </w:rPr>
        <w:t>účtovnej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jednotky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793"/>
        <w:gridCol w:w="2377"/>
      </w:tblGrid>
      <w:tr w:rsidR="001C0A9F" w:rsidTr="00A32012">
        <w:tblPrEx>
          <w:tblCellMar>
            <w:top w:w="0" w:type="dxa"/>
            <w:bottom w:w="0" w:type="dxa"/>
          </w:tblCellMar>
        </w:tblPrEx>
        <w:trPr>
          <w:trHeight w:val="529"/>
          <w:jc w:val="center"/>
        </w:trPr>
        <w:tc>
          <w:tcPr>
            <w:tcW w:w="3828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Druh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</w:t>
            </w:r>
            <w:proofErr w:type="spellEnd"/>
          </w:p>
        </w:tc>
        <w:tc>
          <w:tcPr>
            <w:tcW w:w="3793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</w:t>
            </w:r>
            <w:proofErr w:type="spellEnd"/>
          </w:p>
        </w:tc>
        <w:tc>
          <w:tcPr>
            <w:tcW w:w="2377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Vplyv na hodnotu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zložky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majetku a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záväzky</w:t>
            </w:r>
            <w:proofErr w:type="spellEnd"/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C0A9F" w:rsidRDefault="001C0A9F" w:rsidP="001C0A9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C0A9F" w:rsidRDefault="001C0A9F" w:rsidP="001C0A9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:rsidR="001C0A9F" w:rsidRDefault="001C0A9F" w:rsidP="001C0A9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C0A9F" w:rsidRDefault="001C0A9F" w:rsidP="001C0A9F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3)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Informácie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transakciách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ktoré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neuvádzajú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súvahe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ale sú významné na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posúdenie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finančnej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situácie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účtovnej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jednotky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7"/>
        <w:gridCol w:w="2556"/>
        <w:gridCol w:w="2185"/>
        <w:gridCol w:w="1810"/>
      </w:tblGrid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47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Opis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transakcie</w:t>
            </w:r>
            <w:proofErr w:type="spellEnd"/>
          </w:p>
        </w:tc>
        <w:tc>
          <w:tcPr>
            <w:tcW w:w="2556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Charakter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transakcie</w:t>
            </w:r>
            <w:proofErr w:type="spellEnd"/>
          </w:p>
        </w:tc>
        <w:tc>
          <w:tcPr>
            <w:tcW w:w="2185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Účel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transakcie</w:t>
            </w:r>
            <w:proofErr w:type="spellEnd"/>
          </w:p>
        </w:tc>
        <w:tc>
          <w:tcPr>
            <w:tcW w:w="1810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Finančný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447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56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10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1C0A9F" w:rsidRDefault="001C0A9F" w:rsidP="001C0A9F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1C0A9F" w:rsidRDefault="001C0A9F" w:rsidP="001C0A9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C0A9F" w:rsidRDefault="001C0A9F" w:rsidP="001C0A9F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4)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Spôsob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oceňovania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jednotlivých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zložiek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majetku a 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záväzkov</w:t>
      </w:r>
      <w:proofErr w:type="spellEnd"/>
    </w:p>
    <w:p w:rsidR="001C0A9F" w:rsidRDefault="001C0A9F" w:rsidP="001C0A9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proofErr w:type="spellStart"/>
      <w:r>
        <w:rPr>
          <w:rFonts w:ascii="Arial Narrow" w:hAnsi="Arial Narrow" w:cs="Arial Narrow"/>
          <w:sz w:val="22"/>
          <w:szCs w:val="22"/>
        </w:rPr>
        <w:t>Spôsob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oceňovania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majetku a </w:t>
      </w:r>
      <w:proofErr w:type="spellStart"/>
      <w:r>
        <w:rPr>
          <w:rFonts w:ascii="Arial Narrow" w:hAnsi="Arial Narrow" w:cs="Arial Narrow"/>
          <w:sz w:val="22"/>
          <w:szCs w:val="22"/>
        </w:rPr>
        <w:t>záväzkov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070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zložky</w:t>
            </w:r>
            <w:proofErr w:type="spellEnd"/>
          </w:p>
        </w:tc>
        <w:tc>
          <w:tcPr>
            <w:tcW w:w="2693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majetku a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záväzkov</w:t>
            </w:r>
            <w:proofErr w:type="spellEnd"/>
          </w:p>
        </w:tc>
        <w:tc>
          <w:tcPr>
            <w:tcW w:w="2235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informácie</w:t>
            </w:r>
            <w:proofErr w:type="spellEnd"/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5070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Dlhodobý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nehmotný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obstaraný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kúpou</w:t>
            </w:r>
            <w:proofErr w:type="spellEnd"/>
          </w:p>
        </w:tc>
        <w:tc>
          <w:tcPr>
            <w:tcW w:w="2693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Obstarávacia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cena</w:t>
            </w:r>
          </w:p>
        </w:tc>
        <w:tc>
          <w:tcPr>
            <w:tcW w:w="2235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5070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Dlhodobý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nehmotný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vytvorený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vlastnou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činnosťou</w:t>
            </w:r>
            <w:proofErr w:type="spellEnd"/>
          </w:p>
        </w:tc>
        <w:tc>
          <w:tcPr>
            <w:tcW w:w="2693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Vlastné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náklady</w:t>
            </w:r>
          </w:p>
        </w:tc>
        <w:tc>
          <w:tcPr>
            <w:tcW w:w="2235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Dlhodobý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nehmotný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obstaraný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inak</w:t>
            </w:r>
            <w:proofErr w:type="spellEnd"/>
          </w:p>
        </w:tc>
        <w:tc>
          <w:tcPr>
            <w:tcW w:w="2693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Dlhodobý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hmotný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obstaraný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kúpou</w:t>
            </w:r>
            <w:proofErr w:type="spellEnd"/>
          </w:p>
        </w:tc>
        <w:tc>
          <w:tcPr>
            <w:tcW w:w="2693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Obstarávacia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cena</w:t>
            </w:r>
          </w:p>
        </w:tc>
        <w:tc>
          <w:tcPr>
            <w:tcW w:w="2235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5070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Dlhodobý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hmotný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vytvorený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vlastnou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činnosťou</w:t>
            </w:r>
            <w:proofErr w:type="spellEnd"/>
          </w:p>
        </w:tc>
        <w:tc>
          <w:tcPr>
            <w:tcW w:w="2693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Vlastné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náklady</w:t>
            </w:r>
          </w:p>
        </w:tc>
        <w:tc>
          <w:tcPr>
            <w:tcW w:w="2235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Dlhodobý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hmotný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obstaraný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inak</w:t>
            </w:r>
            <w:proofErr w:type="spellEnd"/>
          </w:p>
        </w:tc>
        <w:tc>
          <w:tcPr>
            <w:tcW w:w="2693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Zásoby obstarané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kúpou</w:t>
            </w:r>
            <w:proofErr w:type="spellEnd"/>
          </w:p>
        </w:tc>
        <w:tc>
          <w:tcPr>
            <w:tcW w:w="2693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Obstarávacia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cena</w:t>
            </w:r>
          </w:p>
        </w:tc>
        <w:tc>
          <w:tcPr>
            <w:tcW w:w="2235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Zásoby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vytvorené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vlastnou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činnosťou</w:t>
            </w:r>
            <w:proofErr w:type="spellEnd"/>
          </w:p>
        </w:tc>
        <w:tc>
          <w:tcPr>
            <w:tcW w:w="2693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Vlastné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náklady</w:t>
            </w:r>
          </w:p>
        </w:tc>
        <w:tc>
          <w:tcPr>
            <w:tcW w:w="2235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070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Podiely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na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základnom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imaní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obchodných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spoločností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, deriváty a cenné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papiere</w:t>
            </w:r>
            <w:proofErr w:type="spellEnd"/>
          </w:p>
        </w:tc>
        <w:tc>
          <w:tcPr>
            <w:tcW w:w="2693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Obstarávacia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cena</w:t>
            </w:r>
          </w:p>
        </w:tc>
        <w:tc>
          <w:tcPr>
            <w:tcW w:w="2235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Pohľadávky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pri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odplatnom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nadobudnutí</w:t>
            </w:r>
            <w:proofErr w:type="spellEnd"/>
          </w:p>
        </w:tc>
        <w:tc>
          <w:tcPr>
            <w:tcW w:w="2693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Obstarávacia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cena</w:t>
            </w:r>
          </w:p>
        </w:tc>
        <w:tc>
          <w:tcPr>
            <w:tcW w:w="2235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Pohľadávky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pri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ich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vzniku</w:t>
            </w:r>
          </w:p>
        </w:tc>
        <w:tc>
          <w:tcPr>
            <w:tcW w:w="2693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Menovitá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hodnota</w:t>
            </w:r>
          </w:p>
        </w:tc>
        <w:tc>
          <w:tcPr>
            <w:tcW w:w="2235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pri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ich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prevzatí</w:t>
            </w:r>
            <w:proofErr w:type="spellEnd"/>
          </w:p>
        </w:tc>
        <w:tc>
          <w:tcPr>
            <w:tcW w:w="2693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Obstarávacia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cena</w:t>
            </w:r>
          </w:p>
        </w:tc>
        <w:tc>
          <w:tcPr>
            <w:tcW w:w="2235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pri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ich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vzniku</w:t>
            </w:r>
          </w:p>
        </w:tc>
        <w:tc>
          <w:tcPr>
            <w:tcW w:w="2693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Menovitá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hodnota</w:t>
            </w:r>
          </w:p>
        </w:tc>
        <w:tc>
          <w:tcPr>
            <w:tcW w:w="2235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Peňažné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prostriedky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a ceniny</w:t>
            </w:r>
          </w:p>
        </w:tc>
        <w:tc>
          <w:tcPr>
            <w:tcW w:w="2693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Menovitá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hodnota</w:t>
            </w:r>
          </w:p>
        </w:tc>
        <w:tc>
          <w:tcPr>
            <w:tcW w:w="2235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nadobudnuté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kúpou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podniku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alebo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jeho časti</w:t>
            </w:r>
          </w:p>
        </w:tc>
        <w:tc>
          <w:tcPr>
            <w:tcW w:w="2693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5070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Cenné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papiere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, deriváty 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podiely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na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základnom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imaní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podľa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§ 25, písm. e) bod 3)</w:t>
            </w:r>
          </w:p>
        </w:tc>
        <w:tc>
          <w:tcPr>
            <w:tcW w:w="2693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070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Komodity, s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ktorými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obchoduje na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verejnom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trhu</w:t>
            </w:r>
          </w:p>
        </w:tc>
        <w:tc>
          <w:tcPr>
            <w:tcW w:w="2693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Drahé kovy v majetku fondu</w:t>
            </w:r>
          </w:p>
        </w:tc>
        <w:tc>
          <w:tcPr>
            <w:tcW w:w="2693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Prenajatý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obstaraný na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</w:rPr>
              <w:t>základe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zmluvy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o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kúpe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prenajatej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veci</w:t>
            </w:r>
            <w:proofErr w:type="spellEnd"/>
          </w:p>
        </w:tc>
        <w:tc>
          <w:tcPr>
            <w:tcW w:w="2693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Obstarávacia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cena</w:t>
            </w:r>
          </w:p>
        </w:tc>
        <w:tc>
          <w:tcPr>
            <w:tcW w:w="2235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070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Splatná daň z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a odložená daň z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príjmov</w:t>
            </w:r>
            <w:proofErr w:type="spellEnd"/>
          </w:p>
        </w:tc>
        <w:tc>
          <w:tcPr>
            <w:tcW w:w="2693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Menovitá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hodnota</w:t>
            </w:r>
          </w:p>
        </w:tc>
        <w:tc>
          <w:tcPr>
            <w:tcW w:w="2235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1C0A9F" w:rsidRDefault="001C0A9F" w:rsidP="001C0A9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C0A9F" w:rsidRDefault="001C0A9F" w:rsidP="001C0A9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Účtovanie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obstarania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 úbytku zásob </w:t>
      </w:r>
      <w:proofErr w:type="spellStart"/>
      <w:r>
        <w:rPr>
          <w:rFonts w:ascii="Arial Narrow" w:hAnsi="Arial Narrow" w:cs="Arial Narrow"/>
          <w:sz w:val="22"/>
          <w:szCs w:val="22"/>
        </w:rPr>
        <w:t>účtovná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jednotka vykonávala</w:t>
      </w:r>
    </w:p>
    <w:p w:rsidR="001C0A9F" w:rsidRDefault="001C0A9F" w:rsidP="001C0A9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* </w:t>
      </w:r>
      <w:proofErr w:type="spellStart"/>
      <w:r>
        <w:rPr>
          <w:rFonts w:ascii="Arial Narrow" w:hAnsi="Arial Narrow" w:cs="Arial Narrow"/>
          <w:sz w:val="22"/>
          <w:szCs w:val="22"/>
        </w:rPr>
        <w:t>spôsobom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 </w:t>
      </w:r>
      <w:proofErr w:type="spellStart"/>
      <w:r>
        <w:rPr>
          <w:rFonts w:ascii="Arial Narrow" w:hAnsi="Arial Narrow" w:cs="Arial Narrow"/>
          <w:sz w:val="22"/>
          <w:szCs w:val="22"/>
        </w:rPr>
        <w:t>evidencie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zásob</w:t>
      </w:r>
    </w:p>
    <w:p w:rsidR="001C0A9F" w:rsidRDefault="001C0A9F" w:rsidP="001C0A9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Pri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vyskladnení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zásob </w:t>
      </w:r>
      <w:proofErr w:type="spellStart"/>
      <w:r>
        <w:rPr>
          <w:rFonts w:ascii="Arial Narrow" w:hAnsi="Arial Narrow" w:cs="Arial Narrow"/>
          <w:sz w:val="22"/>
          <w:szCs w:val="22"/>
        </w:rPr>
        <w:t>sa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používala</w:t>
      </w:r>
    </w:p>
    <w:p w:rsidR="001C0A9F" w:rsidRDefault="001C0A9F" w:rsidP="001C0A9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* </w:t>
      </w:r>
      <w:proofErr w:type="spellStart"/>
      <w:r>
        <w:rPr>
          <w:rFonts w:ascii="Arial Narrow" w:hAnsi="Arial Narrow" w:cs="Arial Narrow"/>
          <w:sz w:val="22"/>
          <w:szCs w:val="22"/>
        </w:rPr>
        <w:t>metóda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váženého aritmetického </w:t>
      </w:r>
      <w:proofErr w:type="spellStart"/>
      <w:r>
        <w:rPr>
          <w:rFonts w:ascii="Arial Narrow" w:hAnsi="Arial Narrow" w:cs="Arial Narrow"/>
          <w:sz w:val="22"/>
          <w:szCs w:val="22"/>
        </w:rPr>
        <w:t>priemeru</w:t>
      </w:r>
      <w:proofErr w:type="spellEnd"/>
    </w:p>
    <w:p w:rsidR="001C0A9F" w:rsidRDefault="001C0A9F" w:rsidP="001C0A9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C0A9F" w:rsidRDefault="001C0A9F" w:rsidP="001C0A9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proofErr w:type="spellStart"/>
      <w:r>
        <w:rPr>
          <w:rFonts w:ascii="Arial Narrow" w:hAnsi="Arial Narrow" w:cs="Arial Narrow"/>
          <w:sz w:val="22"/>
          <w:szCs w:val="22"/>
        </w:rPr>
        <w:t>Určenie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odhadu </w:t>
      </w:r>
      <w:proofErr w:type="spellStart"/>
      <w:r>
        <w:rPr>
          <w:rFonts w:ascii="Arial Narrow" w:hAnsi="Arial Narrow" w:cs="Arial Narrow"/>
          <w:sz w:val="22"/>
          <w:szCs w:val="22"/>
        </w:rPr>
        <w:t>zníženia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hodnoty majetku a tvorba </w:t>
      </w:r>
      <w:proofErr w:type="spellStart"/>
      <w:r>
        <w:rPr>
          <w:rFonts w:ascii="Arial Narrow" w:hAnsi="Arial Narrow" w:cs="Arial Narrow"/>
          <w:sz w:val="22"/>
          <w:szCs w:val="22"/>
        </w:rPr>
        <w:t>opravnej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položky k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1236"/>
        <w:gridCol w:w="1338"/>
        <w:gridCol w:w="1151"/>
        <w:gridCol w:w="1705"/>
        <w:gridCol w:w="1424"/>
        <w:gridCol w:w="1277"/>
      </w:tblGrid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867" w:type="dxa"/>
          </w:tcPr>
          <w:p w:rsidR="001C0A9F" w:rsidRDefault="001C0A9F" w:rsidP="00A32012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:rsidR="001C0A9F" w:rsidRDefault="001C0A9F" w:rsidP="00A32012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895" w:type="dxa"/>
            <w:gridSpan w:val="5"/>
          </w:tcPr>
          <w:p w:rsidR="001C0A9F" w:rsidRDefault="001C0A9F" w:rsidP="00A32012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1143"/>
        </w:trPr>
        <w:tc>
          <w:tcPr>
            <w:tcW w:w="1867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  <w:proofErr w:type="spellEnd"/>
          </w:p>
        </w:tc>
        <w:tc>
          <w:tcPr>
            <w:tcW w:w="1236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Odhad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zníženia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hodnoty</w:t>
            </w:r>
          </w:p>
        </w:tc>
        <w:tc>
          <w:tcPr>
            <w:tcW w:w="1338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Stav OP na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začiatku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účtovného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1151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705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OP z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dôvodu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zániku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opodstatnenosti</w:t>
            </w:r>
            <w:proofErr w:type="spellEnd"/>
          </w:p>
        </w:tc>
        <w:tc>
          <w:tcPr>
            <w:tcW w:w="1424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OP z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dôvodu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vyradenia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majetku z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účtovníctva</w:t>
            </w:r>
            <w:proofErr w:type="spellEnd"/>
          </w:p>
        </w:tc>
        <w:tc>
          <w:tcPr>
            <w:tcW w:w="1277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Stav OP na konci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účtovného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obdobia</w:t>
            </w:r>
            <w:proofErr w:type="spellEnd"/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:rsidR="001C0A9F" w:rsidRDefault="001C0A9F" w:rsidP="00A3201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1C0A9F" w:rsidRDefault="001C0A9F" w:rsidP="001C0A9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C0A9F" w:rsidRDefault="001C0A9F" w:rsidP="001C0A9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proofErr w:type="spellStart"/>
      <w:r>
        <w:rPr>
          <w:rFonts w:ascii="Arial Narrow" w:hAnsi="Arial Narrow" w:cs="Arial Narrow"/>
          <w:sz w:val="22"/>
          <w:szCs w:val="22"/>
        </w:rPr>
        <w:t>Určenie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ocenenia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záväzkov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 </w:t>
      </w:r>
      <w:proofErr w:type="spellStart"/>
      <w:r>
        <w:rPr>
          <w:rFonts w:ascii="Arial Narrow" w:hAnsi="Arial Narrow" w:cs="Arial Narrow"/>
          <w:sz w:val="22"/>
          <w:szCs w:val="22"/>
        </w:rPr>
        <w:t>stanovenie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odhadu rezerv.</w:t>
      </w:r>
    </w:p>
    <w:p w:rsidR="001C0A9F" w:rsidRDefault="001C0A9F" w:rsidP="001C0A9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C0A9F" w:rsidRDefault="001C0A9F" w:rsidP="001C0A9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C0A9F" w:rsidRDefault="001C0A9F" w:rsidP="001C0A9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proofErr w:type="spellStart"/>
      <w:r>
        <w:rPr>
          <w:rFonts w:ascii="Arial Narrow" w:hAnsi="Arial Narrow" w:cs="Arial Narrow"/>
          <w:sz w:val="22"/>
          <w:szCs w:val="22"/>
        </w:rPr>
        <w:t>Určenie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ocenenia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finančných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nástrojov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alebo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majetku</w:t>
      </w:r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ktorý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nie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>
        <w:rPr>
          <w:rFonts w:ascii="Arial Narrow" w:hAnsi="Arial Narrow" w:cs="Arial Narrow"/>
          <w:sz w:val="22"/>
          <w:szCs w:val="22"/>
        </w:rPr>
        <w:t>finančným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nástrojom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pri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1962"/>
        <w:gridCol w:w="1988"/>
        <w:gridCol w:w="2023"/>
      </w:tblGrid>
      <w:tr w:rsidR="001C0A9F" w:rsidTr="00A32012">
        <w:tblPrEx>
          <w:tblCellMar>
            <w:top w:w="0" w:type="dxa"/>
            <w:bottom w:w="0" w:type="dxa"/>
          </w:tblCellMar>
        </w:tblPrEx>
        <w:trPr>
          <w:trHeight w:val="1046"/>
        </w:trPr>
        <w:tc>
          <w:tcPr>
            <w:tcW w:w="4025" w:type="dxa"/>
          </w:tcPr>
          <w:p w:rsidR="001C0A9F" w:rsidRDefault="001C0A9F" w:rsidP="00A3201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Kategória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finančných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nástrojov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/ majetku,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ktorý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je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finančným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nástrojom</w:t>
            </w:r>
            <w:proofErr w:type="spellEnd"/>
          </w:p>
        </w:tc>
        <w:tc>
          <w:tcPr>
            <w:tcW w:w="1962" w:type="dxa"/>
          </w:tcPr>
          <w:p w:rsidR="001C0A9F" w:rsidRDefault="001C0A9F" w:rsidP="00A3201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</w:t>
            </w:r>
          </w:p>
        </w:tc>
        <w:tc>
          <w:tcPr>
            <w:tcW w:w="1988" w:type="dxa"/>
          </w:tcPr>
          <w:p w:rsidR="001C0A9F" w:rsidRDefault="001C0A9F" w:rsidP="00A3201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reálnej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hodnoty zahrnuté do výkazu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ziskov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strát</w:t>
            </w:r>
            <w:proofErr w:type="spellEnd"/>
          </w:p>
        </w:tc>
        <w:tc>
          <w:tcPr>
            <w:tcW w:w="2023" w:type="dxa"/>
          </w:tcPr>
          <w:p w:rsidR="001C0A9F" w:rsidRDefault="001C0A9F" w:rsidP="00A3201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reálnej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hodnoty zahrnuté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vo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VI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ako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oceňovacie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rozdiely</w:t>
            </w:r>
            <w:proofErr w:type="spellEnd"/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:rsidR="001C0A9F" w:rsidRDefault="001C0A9F" w:rsidP="00A3201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:rsidR="001C0A9F" w:rsidRDefault="001C0A9F" w:rsidP="00A3201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:rsidR="001C0A9F" w:rsidRDefault="001C0A9F" w:rsidP="00A3201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:rsidR="001C0A9F" w:rsidRDefault="001C0A9F" w:rsidP="00A3201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:rsidR="001C0A9F" w:rsidRDefault="001C0A9F" w:rsidP="00A3201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:rsidR="001C0A9F" w:rsidRDefault="001C0A9F" w:rsidP="00A3201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:rsidR="001C0A9F" w:rsidRDefault="001C0A9F" w:rsidP="00A3201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:rsidR="001C0A9F" w:rsidRDefault="001C0A9F" w:rsidP="00A3201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:rsidR="001C0A9F" w:rsidRDefault="001C0A9F" w:rsidP="00A3201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:rsidR="001C0A9F" w:rsidRDefault="001C0A9F" w:rsidP="00A3201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:rsidR="001C0A9F" w:rsidRDefault="001C0A9F" w:rsidP="00A3201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:rsidR="001C0A9F" w:rsidRDefault="001C0A9F" w:rsidP="00A3201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1C0A9F" w:rsidRDefault="001C0A9F" w:rsidP="001C0A9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C0A9F" w:rsidRDefault="001C0A9F" w:rsidP="001C0A9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proofErr w:type="spellStart"/>
      <w:r>
        <w:rPr>
          <w:rFonts w:ascii="Arial Narrow" w:hAnsi="Arial Narrow" w:cs="Arial Narrow"/>
          <w:sz w:val="22"/>
          <w:szCs w:val="22"/>
        </w:rPr>
        <w:t>Určenie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ocenenia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finančných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nástrojov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pri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oceňovaní </w:t>
      </w:r>
      <w:proofErr w:type="spellStart"/>
      <w:r>
        <w:rPr>
          <w:rFonts w:ascii="Arial Narrow" w:hAnsi="Arial Narrow" w:cs="Arial Narrow"/>
          <w:sz w:val="22"/>
          <w:szCs w:val="22"/>
        </w:rPr>
        <w:t>obstarávacou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cenou </w:t>
      </w:r>
      <w:proofErr w:type="spellStart"/>
      <w:r>
        <w:rPr>
          <w:rFonts w:ascii="Arial Narrow" w:hAnsi="Arial Narrow" w:cs="Arial Narrow"/>
          <w:sz w:val="22"/>
          <w:szCs w:val="22"/>
        </w:rPr>
        <w:t>alebo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vlastnými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nákladmi</w:t>
      </w:r>
      <w:proofErr w:type="spellEnd"/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2320"/>
        <w:gridCol w:w="3686"/>
      </w:tblGrid>
      <w:tr w:rsidR="001C0A9F" w:rsidTr="00A32012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4025" w:type="dxa"/>
          </w:tcPr>
          <w:p w:rsidR="001C0A9F" w:rsidRDefault="001C0A9F" w:rsidP="00A3201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Druh derivátových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finančných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nástrojov</w:t>
            </w:r>
            <w:proofErr w:type="spellEnd"/>
          </w:p>
        </w:tc>
        <w:tc>
          <w:tcPr>
            <w:tcW w:w="2320" w:type="dxa"/>
          </w:tcPr>
          <w:p w:rsidR="001C0A9F" w:rsidRDefault="001C0A9F" w:rsidP="00A3201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Reálna hodnota určená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ako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trhová cena</w:t>
            </w:r>
          </w:p>
        </w:tc>
        <w:tc>
          <w:tcPr>
            <w:tcW w:w="3686" w:type="dxa"/>
          </w:tcPr>
          <w:p w:rsidR="001C0A9F" w:rsidRDefault="001C0A9F" w:rsidP="00A3201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Rozsah a charakter derivátového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nástroja</w:t>
            </w:r>
            <w:proofErr w:type="spellEnd"/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:rsidR="001C0A9F" w:rsidRDefault="001C0A9F" w:rsidP="00A3201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:rsidR="001C0A9F" w:rsidRDefault="001C0A9F" w:rsidP="00A3201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:rsidR="001C0A9F" w:rsidRDefault="001C0A9F" w:rsidP="00A3201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:rsidR="001C0A9F" w:rsidRDefault="001C0A9F" w:rsidP="00A3201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:rsidR="001C0A9F" w:rsidRDefault="001C0A9F" w:rsidP="00A3201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:rsidR="001C0A9F" w:rsidRDefault="001C0A9F" w:rsidP="00A3201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:rsidR="001C0A9F" w:rsidRDefault="001C0A9F" w:rsidP="00A3201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:rsidR="001C0A9F" w:rsidRDefault="001C0A9F" w:rsidP="00A3201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:rsidR="001C0A9F" w:rsidRDefault="001C0A9F" w:rsidP="00A32012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1C0A9F" w:rsidRDefault="001C0A9F" w:rsidP="001C0A9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1C0A9F" w:rsidRDefault="001C0A9F" w:rsidP="001C0A9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proofErr w:type="spellStart"/>
      <w:r>
        <w:rPr>
          <w:rFonts w:ascii="Arial Narrow" w:hAnsi="Arial Narrow" w:cs="Arial Narrow"/>
          <w:sz w:val="22"/>
          <w:szCs w:val="22"/>
        </w:rPr>
        <w:t>Účtovná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jednotka nepoužila </w:t>
      </w:r>
      <w:proofErr w:type="spellStart"/>
      <w:r>
        <w:rPr>
          <w:rFonts w:ascii="Arial Narrow" w:hAnsi="Arial Narrow" w:cs="Arial Narrow"/>
          <w:sz w:val="22"/>
          <w:szCs w:val="22"/>
        </w:rPr>
        <w:t>dobrovoľné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oceňovanie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obchodných </w:t>
      </w:r>
      <w:proofErr w:type="spellStart"/>
      <w:r>
        <w:rPr>
          <w:rFonts w:ascii="Arial Narrow" w:hAnsi="Arial Narrow" w:cs="Arial Narrow"/>
          <w:sz w:val="22"/>
          <w:szCs w:val="22"/>
        </w:rPr>
        <w:t>podielov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metódou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vlastného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imania</w:t>
      </w:r>
      <w:proofErr w:type="spellEnd"/>
    </w:p>
    <w:p w:rsidR="001C0A9F" w:rsidRDefault="001C0A9F" w:rsidP="001C0A9F"/>
    <w:p w:rsidR="001C0A9F" w:rsidRDefault="001C0A9F" w:rsidP="001C0A9F">
      <w:r>
        <w:br w:type="page"/>
      </w:r>
    </w:p>
    <w:p w:rsidR="001C0A9F" w:rsidRDefault="001C0A9F" w:rsidP="001C0A9F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lastRenderedPageBreak/>
        <w:t>g) Spôsob zostavenia odpisového plánu pre dlhodobý majetok:</w:t>
      </w:r>
    </w:p>
    <w:p w:rsidR="001C0A9F" w:rsidRDefault="001C0A9F" w:rsidP="001C0A9F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1C0A9F" w:rsidTr="00A32012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hmotný a nehmotný</w:t>
            </w:r>
          </w:p>
          <w:p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odpisovaný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  <w:proofErr w:type="spellEnd"/>
          </w:p>
        </w:tc>
        <w:tc>
          <w:tcPr>
            <w:tcW w:w="927" w:type="dxa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číslo</w:t>
            </w:r>
          </w:p>
          <w:p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Doba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odpisovania</w:t>
            </w:r>
            <w:proofErr w:type="spellEnd"/>
          </w:p>
          <w:p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(počet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rokov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936" w:type="dxa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Ročná odpisová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sadzba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  <w:p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odpisovania</w:t>
            </w:r>
            <w:proofErr w:type="spellEnd"/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:rsidR="001C0A9F" w:rsidRDefault="001C0A9F" w:rsidP="00A3201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927" w:type="dxa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1886" w:type="dxa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:rsidR="001C0A9F" w:rsidRDefault="001C0A9F" w:rsidP="00A3201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Ostatný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DNM </w:t>
            </w:r>
          </w:p>
        </w:tc>
        <w:tc>
          <w:tcPr>
            <w:tcW w:w="927" w:type="dxa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019</w:t>
            </w:r>
          </w:p>
        </w:tc>
        <w:tc>
          <w:tcPr>
            <w:tcW w:w="1886" w:type="dxa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:rsidR="001C0A9F" w:rsidRDefault="001C0A9F" w:rsidP="00A3201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927" w:type="dxa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1886" w:type="dxa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936" w:type="dxa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29" w:type="dxa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:rsidR="001C0A9F" w:rsidRDefault="001C0A9F" w:rsidP="00A3201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príslušenstvom</w:t>
            </w:r>
            <w:proofErr w:type="spellEnd"/>
          </w:p>
        </w:tc>
        <w:tc>
          <w:tcPr>
            <w:tcW w:w="927" w:type="dxa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:rsidR="001C0A9F" w:rsidRDefault="001C0A9F" w:rsidP="00A3201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Dopravné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prostriedky</w:t>
            </w:r>
            <w:proofErr w:type="spellEnd"/>
          </w:p>
        </w:tc>
        <w:tc>
          <w:tcPr>
            <w:tcW w:w="927" w:type="dxa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023</w:t>
            </w:r>
          </w:p>
        </w:tc>
        <w:tc>
          <w:tcPr>
            <w:tcW w:w="1886" w:type="dxa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:rsidR="001C0A9F" w:rsidRDefault="001C0A9F" w:rsidP="00A3201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Ostatné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stroje</w:t>
            </w:r>
          </w:p>
        </w:tc>
        <w:tc>
          <w:tcPr>
            <w:tcW w:w="927" w:type="dxa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:rsidR="001C0A9F" w:rsidRDefault="001C0A9F" w:rsidP="00A3201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Ostatný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dlhodobý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hmotný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majetok</w:t>
            </w:r>
            <w:proofErr w:type="spellEnd"/>
          </w:p>
        </w:tc>
        <w:tc>
          <w:tcPr>
            <w:tcW w:w="927" w:type="dxa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029</w:t>
            </w:r>
          </w:p>
        </w:tc>
        <w:tc>
          <w:tcPr>
            <w:tcW w:w="1886" w:type="dxa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1C0A9F" w:rsidRDefault="001C0A9F" w:rsidP="001C0A9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1C0A9F" w:rsidRDefault="001C0A9F" w:rsidP="001C0A9F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h) Informácia </w:t>
      </w:r>
      <w:r>
        <w:rPr>
          <w:sz w:val="22"/>
          <w:szCs w:val="22"/>
        </w:rPr>
        <w:t>o poskytnutých dotáciách</w:t>
      </w:r>
      <w:r>
        <w:rPr>
          <w:b w:val="0"/>
          <w:bCs w:val="0"/>
          <w:sz w:val="22"/>
          <w:szCs w:val="22"/>
        </w:rPr>
        <w:t xml:space="preserve"> a pri dotáciách na obstaranie majetku: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782"/>
        <w:gridCol w:w="2146"/>
      </w:tblGrid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070" w:type="dxa"/>
          </w:tcPr>
          <w:p w:rsidR="001C0A9F" w:rsidRDefault="001C0A9F" w:rsidP="00A3201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  <w:proofErr w:type="spellEnd"/>
          </w:p>
        </w:tc>
        <w:tc>
          <w:tcPr>
            <w:tcW w:w="2782" w:type="dxa"/>
          </w:tcPr>
          <w:p w:rsidR="001C0A9F" w:rsidRDefault="001C0A9F" w:rsidP="00A3201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ocenenia</w:t>
            </w:r>
            <w:proofErr w:type="spellEnd"/>
          </w:p>
        </w:tc>
        <w:tc>
          <w:tcPr>
            <w:tcW w:w="2146" w:type="dxa"/>
          </w:tcPr>
          <w:p w:rsidR="001C0A9F" w:rsidRDefault="001C0A9F" w:rsidP="00A3201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Výška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dotácie</w:t>
            </w:r>
            <w:proofErr w:type="spellEnd"/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:rsidR="001C0A9F" w:rsidRDefault="001C0A9F" w:rsidP="00A3201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:rsidR="001C0A9F" w:rsidRDefault="001C0A9F" w:rsidP="00A3201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:rsidR="001C0A9F" w:rsidRDefault="001C0A9F" w:rsidP="00A3201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:rsidR="001C0A9F" w:rsidRDefault="001C0A9F" w:rsidP="00A3201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:rsidR="001C0A9F" w:rsidRDefault="001C0A9F" w:rsidP="00A3201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:rsidR="001C0A9F" w:rsidRDefault="001C0A9F" w:rsidP="00A3201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:rsidR="001C0A9F" w:rsidRDefault="001C0A9F" w:rsidP="00A3201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:rsidR="001C0A9F" w:rsidRDefault="001C0A9F" w:rsidP="00A3201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:rsidR="001C0A9F" w:rsidRDefault="001C0A9F" w:rsidP="00A3201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1C0A9F" w:rsidRDefault="001C0A9F" w:rsidP="001C0A9F">
      <w:pPr>
        <w:pStyle w:val="Nadpis2"/>
        <w:jc w:val="both"/>
        <w:rPr>
          <w:b w:val="0"/>
          <w:bCs w:val="0"/>
          <w:sz w:val="22"/>
          <w:szCs w:val="22"/>
        </w:rPr>
      </w:pPr>
    </w:p>
    <w:p w:rsidR="001C0A9F" w:rsidRDefault="001C0A9F" w:rsidP="001C0A9F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Opravy významných chýb minulých účtovných období</w:t>
      </w:r>
    </w:p>
    <w:p w:rsidR="001C0A9F" w:rsidRDefault="001C0A9F" w:rsidP="001C0A9F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Opravy významných chýb minulých účtovných období účtovaných v bežnom </w:t>
      </w:r>
      <w:proofErr w:type="spellStart"/>
      <w:r>
        <w:rPr>
          <w:b w:val="0"/>
          <w:bCs w:val="0"/>
          <w:sz w:val="22"/>
          <w:szCs w:val="22"/>
        </w:rPr>
        <w:t>účt</w:t>
      </w:r>
      <w:proofErr w:type="spellEnd"/>
      <w:r>
        <w:rPr>
          <w:b w:val="0"/>
          <w:bCs w:val="0"/>
          <w:sz w:val="22"/>
          <w:szCs w:val="22"/>
        </w:rPr>
        <w:t xml:space="preserve">. období s uvedením sumy vplyvu na nerozdelený zisk alebo neuhradenú stratu minulých rokov </w:t>
      </w:r>
    </w:p>
    <w:p w:rsidR="001C0A9F" w:rsidRDefault="001C0A9F" w:rsidP="001C0A9F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5"/>
        <w:gridCol w:w="1070"/>
        <w:gridCol w:w="1070"/>
        <w:gridCol w:w="1984"/>
        <w:gridCol w:w="2593"/>
      </w:tblGrid>
      <w:tr w:rsidR="001C0A9F" w:rsidTr="00A32012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Opis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účtovného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prípadu</w:t>
            </w:r>
            <w:proofErr w:type="spellEnd"/>
          </w:p>
        </w:tc>
        <w:tc>
          <w:tcPr>
            <w:tcW w:w="1070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070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984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Vplyv na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výsledok</w:t>
            </w:r>
            <w:proofErr w:type="spellEnd"/>
          </w:p>
        </w:tc>
        <w:tc>
          <w:tcPr>
            <w:tcW w:w="2593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vlastné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imanie</w:t>
            </w:r>
            <w:proofErr w:type="spellEnd"/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1C0A9F" w:rsidRDefault="001C0A9F" w:rsidP="001C0A9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C0A9F" w:rsidRDefault="001C0A9F" w:rsidP="001C0A9F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ČL. </w:t>
      </w:r>
      <w:proofErr w:type="gramStart"/>
      <w:r>
        <w:rPr>
          <w:rFonts w:ascii="Arial" w:hAnsi="Arial" w:cs="Arial"/>
          <w:b/>
          <w:bCs/>
        </w:rPr>
        <w:t>IV - INFORMÁCIE</w:t>
      </w:r>
      <w:proofErr w:type="gramEnd"/>
      <w:r>
        <w:rPr>
          <w:rFonts w:ascii="Arial" w:hAnsi="Arial" w:cs="Arial"/>
          <w:b/>
          <w:bCs/>
        </w:rPr>
        <w:t>, KTORÉ VYSVETĽUJÚ A DOPĹŇAJÚ SÚVAHU A VÝKAZ ZISKOV A STRÁT</w:t>
      </w:r>
    </w:p>
    <w:p w:rsidR="001C0A9F" w:rsidRDefault="001C0A9F" w:rsidP="001C0A9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C0A9F" w:rsidRDefault="001C0A9F" w:rsidP="001C0A9F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1)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Informácie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nehmotnom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majetku,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ktorý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je goodwill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alebo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záporný goodwill</w:t>
      </w:r>
    </w:p>
    <w:p w:rsidR="001C0A9F" w:rsidRDefault="001C0A9F" w:rsidP="001C0A9F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Goodwill  -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dôvod</w:t>
      </w:r>
      <w:proofErr w:type="spellEnd"/>
      <w:r>
        <w:rPr>
          <w:rFonts w:ascii="Arial" w:hAnsi="Arial" w:cs="Arial"/>
          <w:sz w:val="22"/>
          <w:szCs w:val="22"/>
        </w:rPr>
        <w:t xml:space="preserve"> jeho vzniku, </w:t>
      </w:r>
      <w:proofErr w:type="spellStart"/>
      <w:r>
        <w:rPr>
          <w:rFonts w:ascii="Arial" w:hAnsi="Arial" w:cs="Arial"/>
          <w:sz w:val="22"/>
          <w:szCs w:val="22"/>
        </w:rPr>
        <w:t>spôsob</w:t>
      </w:r>
      <w:proofErr w:type="spellEnd"/>
      <w:r>
        <w:rPr>
          <w:rFonts w:ascii="Arial" w:hAnsi="Arial" w:cs="Arial"/>
          <w:sz w:val="22"/>
          <w:szCs w:val="22"/>
        </w:rPr>
        <w:t xml:space="preserve"> výpočtu, hodnota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2126"/>
        <w:gridCol w:w="1985"/>
        <w:gridCol w:w="2802"/>
      </w:tblGrid>
      <w:tr w:rsidR="001C0A9F" w:rsidTr="00A32012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3085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vzniku goodwillu/záporného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godwillu</w:t>
            </w:r>
            <w:proofErr w:type="spellEnd"/>
          </w:p>
        </w:tc>
        <w:tc>
          <w:tcPr>
            <w:tcW w:w="2126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výpočtu</w:t>
            </w:r>
          </w:p>
        </w:tc>
        <w:tc>
          <w:tcPr>
            <w:tcW w:w="1985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Hodnota za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  <w:proofErr w:type="spellEnd"/>
          </w:p>
        </w:tc>
        <w:tc>
          <w:tcPr>
            <w:tcW w:w="2802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Hodnota za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predchádzajúce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  <w:proofErr w:type="spellEnd"/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1C0A9F" w:rsidRDefault="001C0A9F" w:rsidP="001C0A9F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1C0A9F" w:rsidRDefault="001C0A9F" w:rsidP="001C0A9F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2)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Informácie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o významných položkách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derivátov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majetku 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záväzkoch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zabezpečených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derivátmi</w:t>
      </w:r>
      <w:proofErr w:type="spellEnd"/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169"/>
        <w:gridCol w:w="1169"/>
        <w:gridCol w:w="1898"/>
        <w:gridCol w:w="1890"/>
      </w:tblGrid>
      <w:tr w:rsidR="001C0A9F" w:rsidTr="00A32012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3760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položky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derivátov</w:t>
            </w:r>
            <w:proofErr w:type="spellEnd"/>
          </w:p>
        </w:tc>
        <w:tc>
          <w:tcPr>
            <w:tcW w:w="1169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169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898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Vplyv na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výsledok</w:t>
            </w:r>
            <w:proofErr w:type="spellEnd"/>
          </w:p>
        </w:tc>
        <w:tc>
          <w:tcPr>
            <w:tcW w:w="1890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Vplyv na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imanie</w:t>
            </w:r>
            <w:proofErr w:type="spellEnd"/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760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:rsidR="001C0A9F" w:rsidRDefault="001C0A9F" w:rsidP="00A32012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1C0A9F" w:rsidRDefault="001C0A9F" w:rsidP="001C0A9F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C0A9F" w:rsidRDefault="001C0A9F" w:rsidP="001C0A9F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3)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Informácie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záväzkoch</w:t>
      </w:r>
      <w:proofErr w:type="spellEnd"/>
    </w:p>
    <w:p w:rsidR="001C0A9F" w:rsidRDefault="001C0A9F" w:rsidP="001C0A9F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záväzkov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so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zostatkovou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dobou splatnosti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dlhšou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ako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5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rokov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1C0A9F" w:rsidTr="00A32012">
        <w:tblPrEx>
          <w:tblCellMar>
            <w:top w:w="0" w:type="dxa"/>
            <w:bottom w:w="0" w:type="dxa"/>
          </w:tblCellMar>
        </w:tblPrEx>
        <w:trPr>
          <w:trHeight w:val="693"/>
          <w:jc w:val="center"/>
        </w:trPr>
        <w:tc>
          <w:tcPr>
            <w:tcW w:w="4925" w:type="dxa"/>
            <w:vAlign w:val="center"/>
          </w:tcPr>
          <w:p w:rsidR="001C0A9F" w:rsidRDefault="001C0A9F" w:rsidP="00A32012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2627" w:type="dxa"/>
            <w:vAlign w:val="center"/>
          </w:tcPr>
          <w:p w:rsidR="001C0A9F" w:rsidRDefault="001C0A9F" w:rsidP="00A32012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vAlign w:val="center"/>
          </w:tcPr>
          <w:p w:rsidR="001C0A9F" w:rsidRDefault="001C0A9F" w:rsidP="00A32012">
            <w:pPr>
              <w:pStyle w:val="TopHeader"/>
            </w:pPr>
            <w:r>
              <w:t>Bezprostredne predchádzajúce účtovné obdobie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207"/>
          <w:jc w:val="center"/>
        </w:trPr>
        <w:tc>
          <w:tcPr>
            <w:tcW w:w="4925" w:type="dxa"/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so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zostatkovou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dobou splatnosti nad 5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rokov</w:t>
            </w:r>
            <w:proofErr w:type="spellEnd"/>
          </w:p>
        </w:tc>
        <w:tc>
          <w:tcPr>
            <w:tcW w:w="2627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46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1C0A9F" w:rsidRDefault="001C0A9F" w:rsidP="001C0A9F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1C0A9F" w:rsidRDefault="001C0A9F" w:rsidP="001C0A9F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zabezpečených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záväzkov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– opis a </w:t>
      </w:r>
      <w:proofErr w:type="spellStart"/>
      <w:r>
        <w:rPr>
          <w:rFonts w:ascii="Arial Narrow" w:hAnsi="Arial Narrow" w:cs="Arial Narrow"/>
          <w:sz w:val="22"/>
          <w:szCs w:val="22"/>
        </w:rPr>
        <w:t>spôsob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zabezpečenia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záväzkov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1C0A9F" w:rsidTr="00A3201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:rsidR="001C0A9F" w:rsidRDefault="001C0A9F" w:rsidP="00A32012">
            <w:pPr>
              <w:pStyle w:val="TopHeader"/>
            </w:pPr>
            <w:r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:rsidR="001C0A9F" w:rsidRDefault="001C0A9F" w:rsidP="00A32012">
            <w:pPr>
              <w:pStyle w:val="TopHeader"/>
            </w:pPr>
            <w:r>
              <w:t>Bežné účtovné obdobie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/>
            <w:vAlign w:val="center"/>
          </w:tcPr>
          <w:p w:rsidR="001C0A9F" w:rsidRDefault="001C0A9F" w:rsidP="00A32012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:rsidR="001C0A9F" w:rsidRDefault="001C0A9F" w:rsidP="00A32012">
            <w:pPr>
              <w:pStyle w:val="TopHeader"/>
            </w:pPr>
            <w:r>
              <w:t xml:space="preserve">Spôsob </w:t>
            </w:r>
          </w:p>
          <w:p w:rsidR="001C0A9F" w:rsidRDefault="001C0A9F" w:rsidP="00A32012">
            <w:pPr>
              <w:pStyle w:val="TopHeader"/>
            </w:pPr>
            <w:r>
              <w:t>zabezpečenia</w:t>
            </w:r>
          </w:p>
        </w:tc>
        <w:tc>
          <w:tcPr>
            <w:tcW w:w="2482" w:type="dxa"/>
            <w:vAlign w:val="center"/>
          </w:tcPr>
          <w:p w:rsidR="001C0A9F" w:rsidRDefault="001C0A9F" w:rsidP="00A32012">
            <w:pPr>
              <w:pStyle w:val="TopHeader"/>
            </w:pPr>
            <w:r>
              <w:t>Hodnota záväzkov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525" w:type="dxa"/>
            <w:vAlign w:val="center"/>
          </w:tcPr>
          <w:p w:rsidR="001C0A9F" w:rsidRDefault="001C0A9F" w:rsidP="00A3201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zabezpečené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záložným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právom</w:t>
            </w:r>
            <w:proofErr w:type="spellEnd"/>
          </w:p>
        </w:tc>
        <w:tc>
          <w:tcPr>
            <w:tcW w:w="2915" w:type="dxa"/>
            <w:vAlign w:val="center"/>
          </w:tcPr>
          <w:p w:rsidR="001C0A9F" w:rsidRDefault="001C0A9F" w:rsidP="00A320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82" w:type="dxa"/>
            <w:vAlign w:val="center"/>
          </w:tcPr>
          <w:p w:rsidR="001C0A9F" w:rsidRDefault="001C0A9F" w:rsidP="00A32012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:rsidR="001C0A9F" w:rsidRDefault="001C0A9F" w:rsidP="00A3201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zabezpečené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iným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spôsobom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  <w:tc>
          <w:tcPr>
            <w:tcW w:w="2915" w:type="dxa"/>
            <w:vAlign w:val="center"/>
          </w:tcPr>
          <w:p w:rsidR="001C0A9F" w:rsidRDefault="001C0A9F" w:rsidP="00A320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:rsidR="001C0A9F" w:rsidRDefault="001C0A9F" w:rsidP="00A32012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:rsidR="001C0A9F" w:rsidRDefault="001C0A9F" w:rsidP="00A3201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Celková suma zabezpečených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záväzkov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915" w:type="dxa"/>
            <w:vAlign w:val="center"/>
          </w:tcPr>
          <w:p w:rsidR="001C0A9F" w:rsidRDefault="001C0A9F" w:rsidP="00A320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:rsidR="001C0A9F" w:rsidRDefault="001C0A9F" w:rsidP="00A32012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1C0A9F" w:rsidRDefault="001C0A9F" w:rsidP="001C0A9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C0A9F" w:rsidRDefault="001C0A9F" w:rsidP="001C0A9F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4)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Informácie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vlastných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akciách</w:t>
      </w:r>
      <w:proofErr w:type="spellEnd"/>
    </w:p>
    <w:p w:rsidR="001C0A9F" w:rsidRDefault="001C0A9F" w:rsidP="001C0A9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proofErr w:type="spellStart"/>
      <w:r>
        <w:rPr>
          <w:rFonts w:ascii="Arial Narrow" w:hAnsi="Arial Narrow" w:cs="Arial Narrow"/>
          <w:sz w:val="22"/>
          <w:szCs w:val="22"/>
        </w:rPr>
        <w:t>dôvod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nadobudnutia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vlastných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akcií </w:t>
      </w:r>
      <w:proofErr w:type="spellStart"/>
      <w:r>
        <w:rPr>
          <w:rFonts w:ascii="Arial Narrow" w:hAnsi="Arial Narrow" w:cs="Arial Narrow"/>
          <w:sz w:val="22"/>
          <w:szCs w:val="22"/>
        </w:rPr>
        <w:t>počas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účtovného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obdobia</w:t>
      </w:r>
      <w:proofErr w:type="spellEnd"/>
      <w:r>
        <w:rPr>
          <w:rFonts w:ascii="Arial Narrow" w:hAnsi="Arial Narrow" w:cs="Arial Narrow"/>
          <w:sz w:val="22"/>
          <w:szCs w:val="22"/>
        </w:rPr>
        <w:t>:</w:t>
      </w:r>
    </w:p>
    <w:p w:rsidR="001C0A9F" w:rsidRDefault="001C0A9F" w:rsidP="001C0A9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</w:t>
      </w:r>
      <w:proofErr w:type="spellStart"/>
      <w:r>
        <w:rPr>
          <w:rFonts w:ascii="Arial Narrow" w:hAnsi="Arial Narrow" w:cs="Arial Narrow"/>
          <w:sz w:val="22"/>
          <w:szCs w:val="22"/>
        </w:rPr>
        <w:t>menovitá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hodnota </w:t>
      </w:r>
      <w:proofErr w:type="spellStart"/>
      <w:r>
        <w:rPr>
          <w:rFonts w:ascii="Arial Narrow" w:hAnsi="Arial Narrow" w:cs="Arial Narrow"/>
          <w:sz w:val="22"/>
          <w:szCs w:val="22"/>
        </w:rPr>
        <w:t>nadobudnutých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vlastných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akcií </w:t>
      </w:r>
      <w:proofErr w:type="spellStart"/>
      <w:r>
        <w:rPr>
          <w:rFonts w:ascii="Arial Narrow" w:hAnsi="Arial Narrow" w:cs="Arial Narrow"/>
          <w:sz w:val="22"/>
          <w:szCs w:val="22"/>
        </w:rPr>
        <w:t>počas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účtovného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obdobia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 počet a </w:t>
      </w:r>
      <w:proofErr w:type="spellStart"/>
      <w:r>
        <w:rPr>
          <w:rFonts w:ascii="Arial Narrow" w:hAnsi="Arial Narrow" w:cs="Arial Narrow"/>
          <w:sz w:val="22"/>
          <w:szCs w:val="22"/>
        </w:rPr>
        <w:t>menovitá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hodnota </w:t>
      </w:r>
      <w:proofErr w:type="spellStart"/>
      <w:r>
        <w:rPr>
          <w:rFonts w:ascii="Arial Narrow" w:hAnsi="Arial Narrow" w:cs="Arial Narrow"/>
          <w:sz w:val="22"/>
          <w:szCs w:val="22"/>
        </w:rPr>
        <w:t>prevedených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vlastných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akcií </w:t>
      </w:r>
      <w:proofErr w:type="spellStart"/>
      <w:r>
        <w:rPr>
          <w:rFonts w:ascii="Arial Narrow" w:hAnsi="Arial Narrow" w:cs="Arial Narrow"/>
          <w:sz w:val="22"/>
          <w:szCs w:val="22"/>
        </w:rPr>
        <w:t>počas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účtovného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obdobia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pričom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sa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uvádza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percentuálna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hodnota </w:t>
      </w:r>
      <w:proofErr w:type="spellStart"/>
      <w:r>
        <w:rPr>
          <w:rFonts w:ascii="Arial Narrow" w:hAnsi="Arial Narrow" w:cs="Arial Narrow"/>
          <w:sz w:val="22"/>
          <w:szCs w:val="22"/>
        </w:rPr>
        <w:t>týchto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vlastných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akcií na </w:t>
      </w:r>
      <w:proofErr w:type="spellStart"/>
      <w:r>
        <w:rPr>
          <w:rFonts w:ascii="Arial Narrow" w:hAnsi="Arial Narrow" w:cs="Arial Narrow"/>
          <w:sz w:val="22"/>
          <w:szCs w:val="22"/>
        </w:rPr>
        <w:t>upísanom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základnom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imaní</w:t>
      </w:r>
      <w:proofErr w:type="spellEnd"/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1C0A9F" w:rsidTr="00A32012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:rsidR="001C0A9F" w:rsidRDefault="001C0A9F" w:rsidP="00A3201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:rsidR="001C0A9F" w:rsidRDefault="001C0A9F" w:rsidP="00A3201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hodnota</w:t>
            </w:r>
          </w:p>
        </w:tc>
        <w:tc>
          <w:tcPr>
            <w:tcW w:w="2626" w:type="dxa"/>
          </w:tcPr>
          <w:p w:rsidR="001C0A9F" w:rsidRDefault="001C0A9F" w:rsidP="00A3201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Protihodnota, za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ktorú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sa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akcie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nadobudli</w:t>
            </w:r>
            <w:proofErr w:type="spellEnd"/>
          </w:p>
        </w:tc>
        <w:tc>
          <w:tcPr>
            <w:tcW w:w="2589" w:type="dxa"/>
          </w:tcPr>
          <w:p w:rsidR="001C0A9F" w:rsidRDefault="001C0A9F" w:rsidP="00A3201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%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podiel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na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základnom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imaní</w:t>
            </w:r>
            <w:proofErr w:type="spellEnd"/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1C0A9F" w:rsidRDefault="001C0A9F" w:rsidP="001C0A9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b2) počet a protihodnota, za </w:t>
      </w:r>
      <w:proofErr w:type="spellStart"/>
      <w:r>
        <w:rPr>
          <w:rFonts w:ascii="Arial Narrow" w:hAnsi="Arial Narrow" w:cs="Arial Narrow"/>
          <w:sz w:val="22"/>
          <w:szCs w:val="22"/>
        </w:rPr>
        <w:t>ktorú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sa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vlastné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akcie </w:t>
      </w:r>
      <w:proofErr w:type="spellStart"/>
      <w:r>
        <w:rPr>
          <w:rFonts w:ascii="Arial Narrow" w:hAnsi="Arial Narrow" w:cs="Arial Narrow"/>
          <w:sz w:val="22"/>
          <w:szCs w:val="22"/>
        </w:rPr>
        <w:t>počas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účtovného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obdobia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nadobudli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 počet a protihodnota, za </w:t>
      </w:r>
      <w:proofErr w:type="spellStart"/>
      <w:r>
        <w:rPr>
          <w:rFonts w:ascii="Arial Narrow" w:hAnsi="Arial Narrow" w:cs="Arial Narrow"/>
          <w:sz w:val="22"/>
          <w:szCs w:val="22"/>
        </w:rPr>
        <w:t>ktorú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sa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vlastné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akcie </w:t>
      </w:r>
      <w:proofErr w:type="spellStart"/>
      <w:r>
        <w:rPr>
          <w:rFonts w:ascii="Arial Narrow" w:hAnsi="Arial Narrow" w:cs="Arial Narrow"/>
          <w:sz w:val="22"/>
          <w:szCs w:val="22"/>
        </w:rPr>
        <w:t>počas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účtovného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obdobia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previedli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na </w:t>
      </w:r>
      <w:proofErr w:type="spellStart"/>
      <w:r>
        <w:rPr>
          <w:rFonts w:ascii="Arial Narrow" w:hAnsi="Arial Narrow" w:cs="Arial Narrow"/>
          <w:sz w:val="22"/>
          <w:szCs w:val="22"/>
        </w:rPr>
        <w:t>inú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osobu: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1C0A9F" w:rsidTr="00A32012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:rsidR="001C0A9F" w:rsidRDefault="001C0A9F" w:rsidP="00A3201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:rsidR="001C0A9F" w:rsidRDefault="001C0A9F" w:rsidP="00A3201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hodnota</w:t>
            </w:r>
          </w:p>
        </w:tc>
        <w:tc>
          <w:tcPr>
            <w:tcW w:w="2626" w:type="dxa"/>
          </w:tcPr>
          <w:p w:rsidR="001C0A9F" w:rsidRDefault="001C0A9F" w:rsidP="00A3201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Protihodnota, za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ktorú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sa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akcie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nadobudli</w:t>
            </w:r>
            <w:proofErr w:type="spellEnd"/>
          </w:p>
        </w:tc>
        <w:tc>
          <w:tcPr>
            <w:tcW w:w="2589" w:type="dxa"/>
          </w:tcPr>
          <w:p w:rsidR="001C0A9F" w:rsidRDefault="001C0A9F" w:rsidP="00A3201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%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podiel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na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základnom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imaní</w:t>
            </w:r>
            <w:proofErr w:type="spellEnd"/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1C0A9F" w:rsidRDefault="001C0A9F" w:rsidP="001C0A9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počet, </w:t>
      </w:r>
      <w:proofErr w:type="spellStart"/>
      <w:r>
        <w:rPr>
          <w:rFonts w:ascii="Arial Narrow" w:hAnsi="Arial Narrow" w:cs="Arial Narrow"/>
          <w:sz w:val="22"/>
          <w:szCs w:val="22"/>
        </w:rPr>
        <w:t>menovitá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hodnota a protihodnota, za </w:t>
      </w:r>
      <w:proofErr w:type="spellStart"/>
      <w:r>
        <w:rPr>
          <w:rFonts w:ascii="Arial Narrow" w:hAnsi="Arial Narrow" w:cs="Arial Narrow"/>
          <w:sz w:val="22"/>
          <w:szCs w:val="22"/>
        </w:rPr>
        <w:t>ktorú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sa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vlastné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akcie </w:t>
      </w:r>
      <w:proofErr w:type="spellStart"/>
      <w:r>
        <w:rPr>
          <w:rFonts w:ascii="Arial Narrow" w:hAnsi="Arial Narrow" w:cs="Arial Narrow"/>
          <w:sz w:val="22"/>
          <w:szCs w:val="22"/>
        </w:rPr>
        <w:t>nadobudli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 </w:t>
      </w:r>
      <w:proofErr w:type="spellStart"/>
      <w:r>
        <w:rPr>
          <w:rFonts w:ascii="Arial Narrow" w:hAnsi="Arial Narrow" w:cs="Arial Narrow"/>
          <w:sz w:val="22"/>
          <w:szCs w:val="22"/>
        </w:rPr>
        <w:t>ktoré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účtovná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jednotka má v </w:t>
      </w:r>
      <w:proofErr w:type="spellStart"/>
      <w:r>
        <w:rPr>
          <w:rFonts w:ascii="Arial Narrow" w:hAnsi="Arial Narrow" w:cs="Arial Narrow"/>
          <w:sz w:val="22"/>
          <w:szCs w:val="22"/>
        </w:rPr>
        <w:t>držbe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k </w:t>
      </w:r>
      <w:proofErr w:type="spellStart"/>
      <w:r>
        <w:rPr>
          <w:rFonts w:ascii="Arial Narrow" w:hAnsi="Arial Narrow" w:cs="Arial Narrow"/>
          <w:sz w:val="22"/>
          <w:szCs w:val="22"/>
        </w:rPr>
        <w:t>poslednému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dňu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účtovného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obdobia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; </w:t>
      </w:r>
      <w:proofErr w:type="spellStart"/>
      <w:r>
        <w:rPr>
          <w:rFonts w:ascii="Arial Narrow" w:hAnsi="Arial Narrow" w:cs="Arial Narrow"/>
          <w:sz w:val="22"/>
          <w:szCs w:val="22"/>
        </w:rPr>
        <w:t>uvádza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sa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aj </w:t>
      </w:r>
      <w:proofErr w:type="spellStart"/>
      <w:r>
        <w:rPr>
          <w:rFonts w:ascii="Arial Narrow" w:hAnsi="Arial Narrow" w:cs="Arial Narrow"/>
          <w:sz w:val="22"/>
          <w:szCs w:val="22"/>
        </w:rPr>
        <w:t>ich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percentuálny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podiel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na </w:t>
      </w:r>
      <w:proofErr w:type="spellStart"/>
      <w:r>
        <w:rPr>
          <w:rFonts w:ascii="Arial Narrow" w:hAnsi="Arial Narrow" w:cs="Arial Narrow"/>
          <w:sz w:val="22"/>
          <w:szCs w:val="22"/>
        </w:rPr>
        <w:t>upísanom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základnom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imaní</w:t>
      </w:r>
      <w:proofErr w:type="spellEnd"/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1C0A9F" w:rsidTr="00A32012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:rsidR="001C0A9F" w:rsidRDefault="001C0A9F" w:rsidP="00A3201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:rsidR="001C0A9F" w:rsidRDefault="001C0A9F" w:rsidP="00A3201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hodnota</w:t>
            </w:r>
          </w:p>
        </w:tc>
        <w:tc>
          <w:tcPr>
            <w:tcW w:w="2626" w:type="dxa"/>
          </w:tcPr>
          <w:p w:rsidR="001C0A9F" w:rsidRDefault="001C0A9F" w:rsidP="00A3201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Protihodnota, za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ktorú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sa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akcie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nadobudli</w:t>
            </w:r>
            <w:proofErr w:type="spellEnd"/>
          </w:p>
        </w:tc>
        <w:tc>
          <w:tcPr>
            <w:tcW w:w="2589" w:type="dxa"/>
          </w:tcPr>
          <w:p w:rsidR="001C0A9F" w:rsidRDefault="001C0A9F" w:rsidP="00A32012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%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podiel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na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základnom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imaní</w:t>
            </w:r>
            <w:proofErr w:type="spellEnd"/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:rsidR="001C0A9F" w:rsidRDefault="001C0A9F" w:rsidP="00A32012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1C0A9F" w:rsidRDefault="001C0A9F" w:rsidP="001C0A9F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1C0A9F" w:rsidRDefault="001C0A9F" w:rsidP="001C0A9F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5)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Informácie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o položkách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nákladov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alebo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výnosov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výnimočného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rozsahu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alebo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výskytu</w:t>
      </w:r>
    </w:p>
    <w:p w:rsidR="001C0A9F" w:rsidRDefault="001C0A9F" w:rsidP="001C0A9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Informácie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o </w:t>
      </w:r>
      <w:proofErr w:type="spellStart"/>
      <w:r>
        <w:rPr>
          <w:rFonts w:ascii="Arial Narrow" w:hAnsi="Arial Narrow" w:cs="Arial Narrow"/>
          <w:sz w:val="22"/>
          <w:szCs w:val="22"/>
        </w:rPr>
        <w:t>nákladoch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ktoré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majú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výnimočný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charakter </w:t>
      </w:r>
      <w:proofErr w:type="spellStart"/>
      <w:r>
        <w:rPr>
          <w:rFonts w:ascii="Arial Narrow" w:hAnsi="Arial Narrow" w:cs="Arial Narrow"/>
          <w:sz w:val="22"/>
          <w:szCs w:val="22"/>
        </w:rPr>
        <w:t>alebo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1C0A9F" w:rsidTr="00A32012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vzniku</w:t>
            </w:r>
          </w:p>
        </w:tc>
        <w:tc>
          <w:tcPr>
            <w:tcW w:w="2410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  <w:proofErr w:type="spellEnd"/>
          </w:p>
        </w:tc>
        <w:tc>
          <w:tcPr>
            <w:tcW w:w="2835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predchádzajúce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účtovné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  <w:proofErr w:type="spellEnd"/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2410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1C0A9F" w:rsidRDefault="001C0A9F" w:rsidP="001C0A9F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Informácie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o </w:t>
      </w:r>
      <w:proofErr w:type="spellStart"/>
      <w:r>
        <w:rPr>
          <w:rFonts w:ascii="Arial Narrow" w:hAnsi="Arial Narrow" w:cs="Arial Narrow"/>
          <w:sz w:val="22"/>
          <w:szCs w:val="22"/>
        </w:rPr>
        <w:t>výnosoch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 w:cs="Arial Narrow"/>
          <w:sz w:val="22"/>
          <w:szCs w:val="22"/>
        </w:rPr>
        <w:t>ktoré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majú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výnimočný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charakter </w:t>
      </w:r>
      <w:proofErr w:type="spellStart"/>
      <w:r>
        <w:rPr>
          <w:rFonts w:ascii="Arial Narrow" w:hAnsi="Arial Narrow" w:cs="Arial Narrow"/>
          <w:sz w:val="22"/>
          <w:szCs w:val="22"/>
        </w:rPr>
        <w:t>alebo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1C0A9F" w:rsidTr="00A32012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vzniku</w:t>
            </w:r>
          </w:p>
        </w:tc>
        <w:tc>
          <w:tcPr>
            <w:tcW w:w="2410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  <w:proofErr w:type="spellEnd"/>
          </w:p>
        </w:tc>
        <w:tc>
          <w:tcPr>
            <w:tcW w:w="2835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predchádzajúce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  <w:proofErr w:type="spellEnd"/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1C0A9F" w:rsidRDefault="001C0A9F" w:rsidP="00A32012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1C0A9F" w:rsidRDefault="001C0A9F" w:rsidP="001C0A9F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1C0A9F" w:rsidRDefault="001C0A9F" w:rsidP="001C0A9F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:rsidR="001C0A9F" w:rsidRDefault="001C0A9F" w:rsidP="001C0A9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1) </w:t>
      </w:r>
      <w:proofErr w:type="spellStart"/>
      <w:r>
        <w:rPr>
          <w:rFonts w:ascii="Arial Narrow" w:hAnsi="Arial Narrow" w:cs="Arial Narrow"/>
          <w:b/>
          <w:bCs/>
          <w:sz w:val="22"/>
          <w:szCs w:val="22"/>
        </w:rPr>
        <w:t>Informácie</w:t>
      </w:r>
      <w:proofErr w:type="spellEnd"/>
      <w:r>
        <w:rPr>
          <w:rFonts w:ascii="Arial Narrow" w:hAnsi="Arial Narrow" w:cs="Arial Narrow"/>
          <w:b/>
          <w:bCs/>
          <w:sz w:val="22"/>
          <w:szCs w:val="22"/>
        </w:rPr>
        <w:t xml:space="preserve"> o </w:t>
      </w:r>
      <w:proofErr w:type="spellStart"/>
      <w:r>
        <w:rPr>
          <w:rFonts w:ascii="Arial Narrow" w:hAnsi="Arial Narrow" w:cs="Arial Narrow"/>
          <w:b/>
          <w:bCs/>
          <w:sz w:val="22"/>
          <w:szCs w:val="22"/>
        </w:rPr>
        <w:t>podmienenom</w:t>
      </w:r>
      <w:proofErr w:type="spellEnd"/>
      <w:r>
        <w:rPr>
          <w:rFonts w:ascii="Arial Narrow" w:hAnsi="Arial Narrow" w:cs="Arial Narrow"/>
          <w:b/>
          <w:bCs/>
          <w:sz w:val="22"/>
          <w:szCs w:val="22"/>
        </w:rPr>
        <w:t xml:space="preserve"> majetku a </w:t>
      </w:r>
      <w:proofErr w:type="spellStart"/>
      <w:r>
        <w:rPr>
          <w:rFonts w:ascii="Arial Narrow" w:hAnsi="Arial Narrow" w:cs="Arial Narrow"/>
          <w:b/>
          <w:bCs/>
          <w:sz w:val="22"/>
          <w:szCs w:val="22"/>
        </w:rPr>
        <w:t>záväzkoch</w:t>
      </w:r>
      <w:proofErr w:type="spellEnd"/>
    </w:p>
    <w:p w:rsidR="001C0A9F" w:rsidRDefault="001C0A9F" w:rsidP="001C0A9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Opis a hodnota </w:t>
      </w:r>
      <w:proofErr w:type="spellStart"/>
      <w:r>
        <w:rPr>
          <w:rFonts w:ascii="Arial Narrow" w:hAnsi="Arial Narrow" w:cs="Arial Narrow"/>
          <w:sz w:val="22"/>
          <w:szCs w:val="22"/>
        </w:rPr>
        <w:t>podmieneného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1C0A9F" w:rsidTr="00A32012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4786" w:type="dxa"/>
          </w:tcPr>
          <w:p w:rsidR="001C0A9F" w:rsidRDefault="001C0A9F" w:rsidP="00A3201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Druh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podmieneného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majetku</w:t>
            </w:r>
          </w:p>
        </w:tc>
        <w:tc>
          <w:tcPr>
            <w:tcW w:w="2268" w:type="dxa"/>
          </w:tcPr>
          <w:p w:rsidR="001C0A9F" w:rsidRDefault="001C0A9F" w:rsidP="00A3201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  <w:proofErr w:type="spellEnd"/>
          </w:p>
        </w:tc>
        <w:tc>
          <w:tcPr>
            <w:tcW w:w="2944" w:type="dxa"/>
          </w:tcPr>
          <w:p w:rsidR="001C0A9F" w:rsidRDefault="001C0A9F" w:rsidP="00A3201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predchádzajúce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  <w:proofErr w:type="spellEnd"/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Práva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servisných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zmlúv</w:t>
            </w:r>
            <w:proofErr w:type="spellEnd"/>
          </w:p>
        </w:tc>
        <w:tc>
          <w:tcPr>
            <w:tcW w:w="2268" w:type="dxa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Práva z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poistných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zmlúv</w:t>
            </w:r>
            <w:proofErr w:type="spellEnd"/>
          </w:p>
        </w:tc>
        <w:tc>
          <w:tcPr>
            <w:tcW w:w="2268" w:type="dxa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Práva z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koncesionárskych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zmlúv</w:t>
            </w:r>
            <w:proofErr w:type="spellEnd"/>
          </w:p>
        </w:tc>
        <w:tc>
          <w:tcPr>
            <w:tcW w:w="2268" w:type="dxa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Práva z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licenčných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zmlúv</w:t>
            </w:r>
            <w:proofErr w:type="spellEnd"/>
          </w:p>
        </w:tc>
        <w:tc>
          <w:tcPr>
            <w:tcW w:w="2268" w:type="dxa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786" w:type="dxa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Práva z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investovania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prostriedkov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získaných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oslobodením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od dane z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príjmov</w:t>
            </w:r>
            <w:proofErr w:type="spellEnd"/>
          </w:p>
        </w:tc>
        <w:tc>
          <w:tcPr>
            <w:tcW w:w="2268" w:type="dxa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Práva z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privatizácie</w:t>
            </w:r>
            <w:proofErr w:type="spellEnd"/>
          </w:p>
        </w:tc>
        <w:tc>
          <w:tcPr>
            <w:tcW w:w="2268" w:type="dxa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Práva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súdnych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sporov</w:t>
            </w:r>
            <w:proofErr w:type="spellEnd"/>
          </w:p>
        </w:tc>
        <w:tc>
          <w:tcPr>
            <w:tcW w:w="2268" w:type="dxa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práva</w:t>
            </w:r>
          </w:p>
        </w:tc>
        <w:tc>
          <w:tcPr>
            <w:tcW w:w="2268" w:type="dxa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1C0A9F" w:rsidRDefault="001C0A9F" w:rsidP="001C0A9F">
      <w:pPr>
        <w:jc w:val="both"/>
        <w:rPr>
          <w:rFonts w:ascii="Arial Narrow" w:hAnsi="Arial Narrow" w:cs="Arial Narrow"/>
          <w:sz w:val="22"/>
          <w:szCs w:val="22"/>
        </w:rPr>
      </w:pPr>
    </w:p>
    <w:p w:rsidR="001C0A9F" w:rsidRDefault="001C0A9F" w:rsidP="001C0A9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Opis a hodnota </w:t>
      </w:r>
      <w:proofErr w:type="spellStart"/>
      <w:r>
        <w:rPr>
          <w:rFonts w:ascii="Arial Narrow" w:hAnsi="Arial Narrow" w:cs="Arial Narrow"/>
          <w:sz w:val="22"/>
          <w:szCs w:val="22"/>
        </w:rPr>
        <w:t>podmienených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záväzkov</w:t>
      </w:r>
      <w:proofErr w:type="spellEnd"/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786" w:type="dxa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5212" w:type="dxa"/>
            <w:gridSpan w:val="2"/>
          </w:tcPr>
          <w:p w:rsidR="001C0A9F" w:rsidRDefault="001C0A9F" w:rsidP="00A3201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627"/>
        </w:trPr>
        <w:tc>
          <w:tcPr>
            <w:tcW w:w="4786" w:type="dxa"/>
          </w:tcPr>
          <w:p w:rsidR="001C0A9F" w:rsidRDefault="001C0A9F" w:rsidP="00A3201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položky</w:t>
            </w:r>
          </w:p>
        </w:tc>
        <w:tc>
          <w:tcPr>
            <w:tcW w:w="2268" w:type="dxa"/>
          </w:tcPr>
          <w:p w:rsidR="001C0A9F" w:rsidRDefault="001C0A9F" w:rsidP="00A3201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  <w:proofErr w:type="spellEnd"/>
          </w:p>
        </w:tc>
        <w:tc>
          <w:tcPr>
            <w:tcW w:w="2944" w:type="dxa"/>
          </w:tcPr>
          <w:p w:rsidR="001C0A9F" w:rsidRDefault="001C0A9F" w:rsidP="00A3201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predchádzajúce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  <w:proofErr w:type="spellEnd"/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súdnych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rozhodnutí</w:t>
            </w:r>
          </w:p>
        </w:tc>
        <w:tc>
          <w:tcPr>
            <w:tcW w:w="2268" w:type="dxa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 poskytnutých záruk</w:t>
            </w:r>
          </w:p>
        </w:tc>
        <w:tc>
          <w:tcPr>
            <w:tcW w:w="2268" w:type="dxa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všeobecne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záväzných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právnych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predpisov</w:t>
            </w:r>
            <w:proofErr w:type="spellEnd"/>
          </w:p>
        </w:tc>
        <w:tc>
          <w:tcPr>
            <w:tcW w:w="2268" w:type="dxa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zmluvy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o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podriadenom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záväzku</w:t>
            </w:r>
            <w:proofErr w:type="spellEnd"/>
          </w:p>
        </w:tc>
        <w:tc>
          <w:tcPr>
            <w:tcW w:w="2268" w:type="dxa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ručenia</w:t>
            </w:r>
            <w:proofErr w:type="spellEnd"/>
          </w:p>
        </w:tc>
        <w:tc>
          <w:tcPr>
            <w:tcW w:w="2268" w:type="dxa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2731</w:t>
            </w:r>
          </w:p>
        </w:tc>
        <w:tc>
          <w:tcPr>
            <w:tcW w:w="2944" w:type="dxa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2731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podmienené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záväzky</w:t>
            </w:r>
            <w:proofErr w:type="spellEnd"/>
          </w:p>
        </w:tc>
        <w:tc>
          <w:tcPr>
            <w:tcW w:w="2268" w:type="dxa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1C0A9F" w:rsidRDefault="001C0A9F" w:rsidP="001C0A9F">
      <w:pPr>
        <w:jc w:val="both"/>
        <w:rPr>
          <w:rFonts w:ascii="Arial Narrow" w:hAnsi="Arial Narrow" w:cs="Arial Narrow"/>
          <w:sz w:val="22"/>
          <w:szCs w:val="22"/>
        </w:rPr>
      </w:pPr>
    </w:p>
    <w:p w:rsidR="001C0A9F" w:rsidRDefault="001C0A9F" w:rsidP="001C0A9F">
      <w:pPr>
        <w:jc w:val="both"/>
        <w:rPr>
          <w:rFonts w:ascii="Arial Narrow" w:hAnsi="Arial Narrow" w:cs="Arial Narrow"/>
          <w:sz w:val="22"/>
          <w:szCs w:val="22"/>
        </w:rPr>
      </w:pPr>
    </w:p>
    <w:p w:rsidR="001C0A9F" w:rsidRDefault="001C0A9F" w:rsidP="001C0A9F">
      <w:pPr>
        <w:jc w:val="both"/>
        <w:rPr>
          <w:rFonts w:ascii="Arial Narrow" w:hAnsi="Arial Narrow" w:cs="Arial Narrow"/>
          <w:sz w:val="22"/>
          <w:szCs w:val="22"/>
        </w:rPr>
      </w:pPr>
    </w:p>
    <w:p w:rsidR="001C0A9F" w:rsidRDefault="001C0A9F" w:rsidP="001C0A9F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2)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Informácie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o významných položkách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ostatných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finančných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povinností,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ktoré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nevykazujú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v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účtovných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výkazoch</w:t>
      </w:r>
      <w:proofErr w:type="spellEnd"/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2410"/>
        <w:gridCol w:w="2944"/>
      </w:tblGrid>
      <w:tr w:rsidR="001C0A9F" w:rsidTr="00A32012">
        <w:tblPrEx>
          <w:tblCellMar>
            <w:top w:w="0" w:type="dxa"/>
            <w:bottom w:w="0" w:type="dxa"/>
          </w:tblCellMar>
        </w:tblPrEx>
        <w:trPr>
          <w:trHeight w:val="613"/>
        </w:trPr>
        <w:tc>
          <w:tcPr>
            <w:tcW w:w="4644" w:type="dxa"/>
          </w:tcPr>
          <w:p w:rsidR="001C0A9F" w:rsidRDefault="001C0A9F" w:rsidP="00A3201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položky</w:t>
            </w:r>
          </w:p>
        </w:tc>
        <w:tc>
          <w:tcPr>
            <w:tcW w:w="2410" w:type="dxa"/>
          </w:tcPr>
          <w:p w:rsidR="001C0A9F" w:rsidRDefault="001C0A9F" w:rsidP="00A3201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  <w:proofErr w:type="spellEnd"/>
          </w:p>
        </w:tc>
        <w:tc>
          <w:tcPr>
            <w:tcW w:w="2944" w:type="dxa"/>
          </w:tcPr>
          <w:p w:rsidR="001C0A9F" w:rsidRDefault="001C0A9F" w:rsidP="00A32012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predchádzajúce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obdobie</w:t>
            </w:r>
            <w:proofErr w:type="spellEnd"/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2410" w:type="dxa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1C0A9F" w:rsidRDefault="001C0A9F" w:rsidP="001C0A9F">
      <w:pPr>
        <w:jc w:val="both"/>
        <w:rPr>
          <w:rFonts w:ascii="Arial Narrow" w:hAnsi="Arial Narrow" w:cs="Arial Narrow"/>
          <w:sz w:val="22"/>
          <w:szCs w:val="22"/>
        </w:rPr>
      </w:pPr>
    </w:p>
    <w:p w:rsidR="001C0A9F" w:rsidRDefault="001C0A9F" w:rsidP="001C0A9F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3)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Informácie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o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údajoch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na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podsúvahových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účtoch</w:t>
      </w:r>
      <w:proofErr w:type="spell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1C0A9F" w:rsidTr="00A32012">
        <w:tblPrEx>
          <w:tblCellMar>
            <w:top w:w="0" w:type="dxa"/>
            <w:bottom w:w="0" w:type="dxa"/>
          </w:tblCellMar>
        </w:tblPrEx>
        <w:trPr>
          <w:trHeight w:val="780"/>
          <w:jc w:val="center"/>
        </w:trPr>
        <w:tc>
          <w:tcPr>
            <w:tcW w:w="4446" w:type="dxa"/>
            <w:vAlign w:val="center"/>
          </w:tcPr>
          <w:p w:rsidR="001C0A9F" w:rsidRDefault="001C0A9F" w:rsidP="00A32012">
            <w:pPr>
              <w:pStyle w:val="TopHeader"/>
            </w:pPr>
            <w:r>
              <w:t>Názov podsúvahovej položky</w:t>
            </w:r>
          </w:p>
        </w:tc>
        <w:tc>
          <w:tcPr>
            <w:tcW w:w="2553" w:type="dxa"/>
            <w:vAlign w:val="center"/>
          </w:tcPr>
          <w:p w:rsidR="001C0A9F" w:rsidRDefault="001C0A9F" w:rsidP="00A32012">
            <w:pPr>
              <w:pStyle w:val="TopHeader"/>
            </w:pPr>
            <w:r>
              <w:t>Bežné účtovné obdobie</w:t>
            </w:r>
          </w:p>
        </w:tc>
        <w:tc>
          <w:tcPr>
            <w:tcW w:w="2887" w:type="dxa"/>
            <w:vAlign w:val="center"/>
          </w:tcPr>
          <w:p w:rsidR="001C0A9F" w:rsidRDefault="001C0A9F" w:rsidP="00A32012">
            <w:pPr>
              <w:pStyle w:val="TopHeader"/>
            </w:pPr>
            <w:r>
              <w:t>Bezprostredne predchádzajúce účtovné obdobie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4446" w:type="dxa"/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Prenajatý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majetok</w:t>
            </w:r>
            <w:proofErr w:type="spellEnd"/>
          </w:p>
        </w:tc>
        <w:tc>
          <w:tcPr>
            <w:tcW w:w="2553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4446" w:type="dxa"/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prijatý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do úschovy</w:t>
            </w:r>
          </w:p>
        </w:tc>
        <w:tc>
          <w:tcPr>
            <w:tcW w:w="2553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Pohľadávky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opcií</w:t>
            </w:r>
            <w:proofErr w:type="spellEnd"/>
          </w:p>
        </w:tc>
        <w:tc>
          <w:tcPr>
            <w:tcW w:w="2553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opcií</w:t>
            </w:r>
            <w:proofErr w:type="spellEnd"/>
          </w:p>
        </w:tc>
        <w:tc>
          <w:tcPr>
            <w:tcW w:w="2553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Odpísané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pohľadávky</w:t>
            </w:r>
            <w:proofErr w:type="spellEnd"/>
          </w:p>
        </w:tc>
        <w:tc>
          <w:tcPr>
            <w:tcW w:w="2553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C0A9F" w:rsidTr="00A32012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:rsidR="001C0A9F" w:rsidRDefault="001C0A9F" w:rsidP="00A32012">
            <w:pPr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Iné</w:t>
            </w:r>
            <w:proofErr w:type="spellEnd"/>
          </w:p>
        </w:tc>
        <w:tc>
          <w:tcPr>
            <w:tcW w:w="2553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:rsidR="001C0A9F" w:rsidRDefault="001C0A9F" w:rsidP="00A32012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1C0A9F" w:rsidRDefault="001C0A9F" w:rsidP="001C0A9F">
      <w:pPr>
        <w:jc w:val="both"/>
        <w:rPr>
          <w:rFonts w:ascii="Arial Narrow" w:hAnsi="Arial Narrow" w:cs="Arial Narrow"/>
          <w:sz w:val="22"/>
          <w:szCs w:val="22"/>
        </w:rPr>
      </w:pPr>
    </w:p>
    <w:p w:rsidR="001C0A9F" w:rsidRDefault="001C0A9F" w:rsidP="001C0A9F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1C0A9F" w:rsidRDefault="001C0A9F" w:rsidP="001C0A9F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 NASTALI PO DNI, KU KTORÉMU SA ZOSTAVUJE ÚČTOVNÁ ZÁVIERKA</w:t>
      </w:r>
    </w:p>
    <w:p w:rsidR="001C0A9F" w:rsidRDefault="001C0A9F" w:rsidP="001C0A9F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1C0A9F" w:rsidRDefault="001C0A9F" w:rsidP="001C0A9F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Nenastaly </w:t>
      </w:r>
      <w:proofErr w:type="spellStart"/>
      <w:r>
        <w:rPr>
          <w:rFonts w:ascii="Arial Narrow" w:hAnsi="Arial Narrow" w:cs="Arial Narrow"/>
          <w:sz w:val="22"/>
          <w:szCs w:val="22"/>
        </w:rPr>
        <w:t>žiadne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významne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 w:cs="Arial Narrow"/>
          <w:sz w:val="22"/>
          <w:szCs w:val="22"/>
        </w:rPr>
        <w:t>skutočnosti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:rsidR="001C0A9F" w:rsidRDefault="001C0A9F" w:rsidP="001C0A9F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1C0A9F" w:rsidRDefault="001C0A9F" w:rsidP="001C0A9F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</w:t>
      </w:r>
    </w:p>
    <w:p w:rsidR="001C0A9F" w:rsidRDefault="001C0A9F" w:rsidP="001C0A9F">
      <w:pPr>
        <w:ind w:right="-468"/>
        <w:rPr>
          <w:rFonts w:ascii="Arial" w:hAnsi="Arial" w:cs="Arial"/>
          <w:b/>
          <w:bCs/>
        </w:rPr>
      </w:pPr>
    </w:p>
    <w:p w:rsidR="001C0A9F" w:rsidRDefault="001C0A9F" w:rsidP="001C0A9F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D2E97" w:rsidRDefault="00AD2E97"/>
    <w:sectPr w:rsidR="00AD2E97">
      <w:foot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C3C18" w:rsidRDefault="00DC3C18">
      <w:r>
        <w:separator/>
      </w:r>
    </w:p>
  </w:endnote>
  <w:endnote w:type="continuationSeparator" w:id="0">
    <w:p w:rsidR="00DC3C18" w:rsidRDefault="00DC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D2E97" w:rsidRDefault="00AD2E97">
    <w:pPr>
      <w:pStyle w:val="Zpat"/>
      <w:jc w:val="right"/>
      <w:rPr>
        <w:rFonts w:ascii="Tahoma" w:hAnsi="Tahoma"/>
        <w:color w:val="C0C0C0"/>
        <w:sz w:val="16"/>
        <w:lang w:val="en-US"/>
      </w:rPr>
    </w:pPr>
    <w:r>
      <w:rPr>
        <w:rFonts w:ascii="Tahoma" w:hAnsi="Tahoma"/>
        <w:color w:val="C0C0C0"/>
        <w:sz w:val="16"/>
        <w:lang w:val="en-US"/>
      </w:rPr>
      <w:t>TaxEdit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C3C18" w:rsidRDefault="00DC3C18">
      <w:r>
        <w:separator/>
      </w:r>
    </w:p>
  </w:footnote>
  <w:footnote w:type="continuationSeparator" w:id="0">
    <w:p w:rsidR="00DC3C18" w:rsidRDefault="00DC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805F0"/>
    <w:multiLevelType w:val="multilevel"/>
    <w:tmpl w:val="FFFFFFFF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2E01DE3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num w:numId="1" w16cid:durableId="135803518">
    <w:abstractNumId w:val="2"/>
  </w:num>
  <w:num w:numId="2" w16cid:durableId="1529830437">
    <w:abstractNumId w:val="0"/>
  </w:num>
  <w:num w:numId="3" w16cid:durableId="1350183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8" w:dllVersion="513" w:checkStyle="1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5C63"/>
    <w:rsid w:val="000C5FD5"/>
    <w:rsid w:val="00130845"/>
    <w:rsid w:val="001C0A9F"/>
    <w:rsid w:val="00555C63"/>
    <w:rsid w:val="00AD2E97"/>
    <w:rsid w:val="00B134C4"/>
    <w:rsid w:val="00B67D37"/>
    <w:rsid w:val="00CE6A64"/>
    <w:rsid w:val="00DC3C18"/>
    <w:rsid w:val="00E75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4A3FEF"/>
  <w15:docId w15:val="{40EC6AFC-8105-434B-965C-E89A0B50D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C0A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1C0A9F"/>
    <w:pPr>
      <w:keepNext/>
      <w:autoSpaceDE w:val="0"/>
      <w:autoSpaceDN w:val="0"/>
      <w:outlineLvl w:val="1"/>
    </w:pPr>
    <w:rPr>
      <w:rFonts w:ascii="Arial Narrow" w:eastAsiaTheme="minorEastAsia" w:hAnsi="Arial Narrow" w:cs="Arial Narrow"/>
      <w:b/>
      <w:bCs/>
      <w:sz w:val="24"/>
      <w:szCs w:val="24"/>
      <w:lang w:val="sk-SK"/>
    </w:rPr>
  </w:style>
  <w:style w:type="paragraph" w:styleId="Nadpis3">
    <w:name w:val="heading 3"/>
    <w:basedOn w:val="Normln"/>
    <w:next w:val="Normln"/>
    <w:link w:val="Nadpis3Char"/>
    <w:uiPriority w:val="99"/>
    <w:qFormat/>
    <w:rsid w:val="001C0A9F"/>
    <w:pPr>
      <w:keepNext/>
      <w:autoSpaceDE w:val="0"/>
      <w:autoSpaceDN w:val="0"/>
      <w:jc w:val="center"/>
      <w:outlineLvl w:val="2"/>
    </w:pPr>
    <w:rPr>
      <w:rFonts w:ascii="Arial Narrow" w:eastAsiaTheme="minorEastAsia" w:hAnsi="Arial Narrow" w:cs="Arial Narrow"/>
      <w:b/>
      <w:bCs/>
      <w:sz w:val="18"/>
      <w:szCs w:val="18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customStyle="1" w:styleId="Nadpis2Char">
    <w:name w:val="Nadpis 2 Char"/>
    <w:basedOn w:val="Standardnpsmoodstavce"/>
    <w:link w:val="Nadpis2"/>
    <w:uiPriority w:val="99"/>
    <w:rsid w:val="001C0A9F"/>
    <w:rPr>
      <w:rFonts w:ascii="Arial Narrow" w:eastAsiaTheme="minorEastAsia" w:hAnsi="Arial Narrow" w:cs="Arial Narrow"/>
      <w:b/>
      <w:bCs/>
      <w:sz w:val="24"/>
      <w:szCs w:val="24"/>
      <w:lang w:val="sk-SK"/>
    </w:rPr>
  </w:style>
  <w:style w:type="character" w:customStyle="1" w:styleId="Nadpis3Char">
    <w:name w:val="Nadpis 3 Char"/>
    <w:basedOn w:val="Standardnpsmoodstavce"/>
    <w:link w:val="Nadpis3"/>
    <w:uiPriority w:val="99"/>
    <w:rsid w:val="001C0A9F"/>
    <w:rPr>
      <w:rFonts w:ascii="Arial Narrow" w:eastAsiaTheme="minorEastAsia" w:hAnsi="Arial Narrow" w:cs="Arial Narrow"/>
      <w:b/>
      <w:bCs/>
      <w:sz w:val="18"/>
      <w:szCs w:val="18"/>
      <w:lang w:val="sk-SK"/>
    </w:rPr>
  </w:style>
  <w:style w:type="paragraph" w:customStyle="1" w:styleId="Styl1">
    <w:name w:val="Styl1"/>
    <w:basedOn w:val="Nadpis1"/>
    <w:uiPriority w:val="99"/>
    <w:rsid w:val="001C0A9F"/>
    <w:pPr>
      <w:keepLines w:val="0"/>
      <w:numPr>
        <w:numId w:val="1"/>
      </w:numPr>
      <w:tabs>
        <w:tab w:val="num" w:pos="720"/>
        <w:tab w:val="num" w:pos="1429"/>
      </w:tabs>
      <w:autoSpaceDE w:val="0"/>
      <w:autoSpaceDN w:val="0"/>
      <w:spacing w:before="0"/>
      <w:ind w:left="720"/>
    </w:pPr>
    <w:rPr>
      <w:rFonts w:ascii="Arial Narrow" w:eastAsiaTheme="minorEastAsia" w:hAnsi="Arial Narrow" w:cs="Arial Narrow"/>
      <w:b/>
      <w:bCs/>
      <w:color w:val="auto"/>
      <w:sz w:val="22"/>
      <w:szCs w:val="22"/>
      <w:lang w:val="sk-SK"/>
    </w:rPr>
  </w:style>
  <w:style w:type="paragraph" w:customStyle="1" w:styleId="Styl2">
    <w:name w:val="Styl2"/>
    <w:basedOn w:val="Nadpis2"/>
    <w:uiPriority w:val="99"/>
    <w:rsid w:val="001C0A9F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1C0A9F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customStyle="1" w:styleId="TaxEdit">
    <w:name w:val="TaxEdit"/>
    <w:basedOn w:val="Normln"/>
    <w:uiPriority w:val="99"/>
    <w:rsid w:val="001C0A9F"/>
    <w:pPr>
      <w:numPr>
        <w:numId w:val="2"/>
      </w:numPr>
      <w:autoSpaceDE w:val="0"/>
      <w:autoSpaceDN w:val="0"/>
      <w:ind w:left="284"/>
    </w:pPr>
    <w:rPr>
      <w:rFonts w:ascii="Arial" w:eastAsiaTheme="minorEastAsia" w:hAnsi="Arial" w:cs="Arial"/>
      <w:b/>
      <w:bCs/>
      <w:sz w:val="22"/>
      <w:szCs w:val="22"/>
      <w:lang w:val="sk-SK"/>
    </w:rPr>
  </w:style>
  <w:style w:type="paragraph" w:customStyle="1" w:styleId="TaxEdit2">
    <w:name w:val="TaxEdit2"/>
    <w:basedOn w:val="TaxEdit"/>
    <w:uiPriority w:val="99"/>
    <w:rsid w:val="001C0A9F"/>
    <w:pPr>
      <w:numPr>
        <w:numId w:val="0"/>
      </w:numPr>
      <w:tabs>
        <w:tab w:val="num" w:pos="0"/>
      </w:tabs>
    </w:pPr>
  </w:style>
  <w:style w:type="paragraph" w:customStyle="1" w:styleId="Default">
    <w:name w:val="Default"/>
    <w:uiPriority w:val="99"/>
    <w:rsid w:val="001C0A9F"/>
    <w:pPr>
      <w:autoSpaceDE w:val="0"/>
      <w:autoSpaceDN w:val="0"/>
    </w:pPr>
    <w:rPr>
      <w:rFonts w:ascii="Arial" w:eastAsiaTheme="minorEastAsia" w:hAnsi="Arial" w:cs="Arial"/>
      <w:color w:val="000000"/>
      <w:sz w:val="24"/>
      <w:szCs w:val="24"/>
      <w:lang w:val="sk-SK"/>
    </w:rPr>
  </w:style>
  <w:style w:type="paragraph" w:customStyle="1" w:styleId="TopHeader">
    <w:name w:val="Top Header"/>
    <w:basedOn w:val="Normln"/>
    <w:uiPriority w:val="99"/>
    <w:rsid w:val="001C0A9F"/>
    <w:pPr>
      <w:autoSpaceDE w:val="0"/>
      <w:autoSpaceDN w:val="0"/>
      <w:jc w:val="center"/>
    </w:pPr>
    <w:rPr>
      <w:rFonts w:ascii="Arial Narrow" w:eastAsiaTheme="minorEastAsia" w:hAnsi="Arial Narrow" w:cs="Arial Narrow"/>
      <w:b/>
      <w:bCs/>
      <w:sz w:val="22"/>
      <w:szCs w:val="22"/>
      <w:lang w:val="sk-SK"/>
    </w:rPr>
  </w:style>
  <w:style w:type="character" w:customStyle="1" w:styleId="Nadpis1Char">
    <w:name w:val="Nadpis 1 Char"/>
    <w:basedOn w:val="Standardnpsmoodstavce"/>
    <w:link w:val="Nadpis1"/>
    <w:uiPriority w:val="9"/>
    <w:rsid w:val="001C0A9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1621</Words>
  <Characters>9565</Characters>
  <Application>Microsoft Office Word</Application>
  <DocSecurity>0</DocSecurity>
  <Lines>79</Lines>
  <Paragraphs>22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Luyten CZ, s.r.o.</dc:creator>
  <cp:keywords>TaxEdit</cp:keywords>
  <cp:lastModifiedBy>Lenka Raušová</cp:lastModifiedBy>
  <cp:revision>3</cp:revision>
  <dcterms:created xsi:type="dcterms:W3CDTF">2013-02-20T21:23:00Z</dcterms:created>
  <dcterms:modified xsi:type="dcterms:W3CDTF">2023-03-30T11:42:00Z</dcterms:modified>
</cp:coreProperties>
</file>