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0F8A" w:rsidRPr="00BB0CD4" w:rsidRDefault="0038013F" w:rsidP="00CB4C58">
      <w:pPr>
        <w:keepNext/>
        <w:tabs>
          <w:tab w:val="left" w:pos="2635"/>
          <w:tab w:val="center" w:pos="4734"/>
        </w:tabs>
        <w:outlineLvl w:val="1"/>
        <w:rPr>
          <w:rFonts w:ascii="Arial" w:hAnsi="Arial" w:cs="Arial"/>
          <w:b/>
          <w:bCs/>
          <w:sz w:val="20"/>
        </w:rPr>
      </w:pPr>
      <w:r>
        <w:rPr>
          <w:rFonts w:ascii="Arial" w:hAnsi="Arial" w:cs="Arial"/>
          <w:b/>
          <w:bCs/>
          <w:sz w:val="20"/>
        </w:rPr>
        <w:t>.</w:t>
      </w:r>
      <w:r w:rsidR="00CB4C58" w:rsidRPr="00BB0CD4">
        <w:rPr>
          <w:rFonts w:ascii="Arial" w:hAnsi="Arial" w:cs="Arial"/>
          <w:b/>
          <w:bCs/>
          <w:sz w:val="20"/>
        </w:rPr>
        <w:tab/>
      </w:r>
      <w:r w:rsidR="00CB4C58" w:rsidRPr="00BB0CD4">
        <w:rPr>
          <w:rFonts w:ascii="Arial" w:hAnsi="Arial" w:cs="Arial"/>
          <w:b/>
          <w:bCs/>
          <w:sz w:val="20"/>
        </w:rPr>
        <w:tab/>
      </w:r>
      <w:r w:rsidR="00931C39" w:rsidRPr="00157AE4">
        <w:rPr>
          <w:rFonts w:ascii="Arial" w:hAnsi="Arial" w:cs="Arial"/>
          <w:b/>
          <w:bCs/>
          <w:sz w:val="20"/>
          <w:highlight w:val="lightGray"/>
        </w:rPr>
        <w:t>Všeobecné údaje</w:t>
      </w:r>
    </w:p>
    <w:p w:rsidR="006C0F8A" w:rsidRPr="00BB0CD4" w:rsidRDefault="006C0F8A" w:rsidP="004E2926">
      <w:pPr>
        <w:ind w:left="425"/>
        <w:jc w:val="both"/>
        <w:rPr>
          <w:rFonts w:ascii="Arial" w:hAnsi="Arial" w:cs="Arial"/>
          <w:b/>
          <w:bCs/>
          <w:sz w:val="18"/>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F21F19" w:rsidRPr="00BB0CD4" w:rsidTr="0061305C">
        <w:trPr>
          <w:trHeight w:val="1100"/>
        </w:trPr>
        <w:tc>
          <w:tcPr>
            <w:tcW w:w="1096" w:type="pct"/>
            <w:tcBorders>
              <w:right w:val="single" w:sz="8" w:space="0" w:color="auto"/>
            </w:tcBorders>
            <w:vAlign w:val="center"/>
          </w:tcPr>
          <w:p w:rsidR="00F21F19" w:rsidRPr="00BB0CD4" w:rsidRDefault="00F21F19" w:rsidP="005E6063">
            <w:pPr>
              <w:rPr>
                <w:rFonts w:ascii="Arial" w:hAnsi="Arial" w:cs="Arial"/>
                <w:sz w:val="20"/>
                <w:szCs w:val="22"/>
              </w:rPr>
            </w:pPr>
          </w:p>
          <w:p w:rsidR="00F21F19" w:rsidRPr="00BB0CD4" w:rsidRDefault="00F21F19" w:rsidP="005E6063">
            <w:pPr>
              <w:rPr>
                <w:rFonts w:ascii="Arial" w:hAnsi="Arial" w:cs="Arial"/>
                <w:b/>
                <w:sz w:val="20"/>
                <w:szCs w:val="22"/>
              </w:rPr>
            </w:pPr>
            <w:r w:rsidRPr="00BB0CD4">
              <w:rPr>
                <w:rFonts w:ascii="Arial" w:hAnsi="Arial" w:cs="Arial"/>
                <w:b/>
                <w:sz w:val="20"/>
                <w:szCs w:val="22"/>
              </w:rPr>
              <w:t>Obchodné meno:</w:t>
            </w:r>
          </w:p>
        </w:tc>
        <w:tc>
          <w:tcPr>
            <w:tcW w:w="3904" w:type="pct"/>
            <w:tcBorders>
              <w:left w:val="single" w:sz="8" w:space="0" w:color="auto"/>
            </w:tcBorders>
            <w:vAlign w:val="center"/>
          </w:tcPr>
          <w:p w:rsidR="00F21F19" w:rsidRPr="00BB0CD4" w:rsidRDefault="00F21F19" w:rsidP="00875FA9">
            <w:pPr>
              <w:rPr>
                <w:rFonts w:ascii="Arial" w:hAnsi="Arial" w:cs="Arial"/>
                <w:sz w:val="20"/>
                <w:szCs w:val="22"/>
              </w:rPr>
            </w:pPr>
            <w:r w:rsidRPr="00BB0CD4">
              <w:rPr>
                <w:rFonts w:ascii="Arial" w:hAnsi="Arial" w:cs="Arial"/>
                <w:sz w:val="20"/>
                <w:szCs w:val="22"/>
              </w:rPr>
              <w:t> </w:t>
            </w:r>
            <w:r w:rsidR="00875FA9">
              <w:rPr>
                <w:rFonts w:ascii="Arial" w:hAnsi="Arial" w:cs="Arial"/>
                <w:sz w:val="20"/>
                <w:szCs w:val="22"/>
              </w:rPr>
              <w:t xml:space="preserve">ZET K, </w:t>
            </w:r>
            <w:proofErr w:type="spellStart"/>
            <w:r w:rsidR="00875FA9">
              <w:rPr>
                <w:rFonts w:ascii="Arial" w:hAnsi="Arial" w:cs="Arial"/>
                <w:sz w:val="20"/>
                <w:szCs w:val="22"/>
              </w:rPr>
              <w:t>s.r.o</w:t>
            </w:r>
            <w:proofErr w:type="spellEnd"/>
            <w:r w:rsidR="00875FA9">
              <w:rPr>
                <w:rFonts w:ascii="Arial" w:hAnsi="Arial" w:cs="Arial"/>
                <w:sz w:val="20"/>
                <w:szCs w:val="22"/>
              </w:rPr>
              <w:t>.</w:t>
            </w:r>
          </w:p>
        </w:tc>
      </w:tr>
      <w:tr w:rsidR="00F21F19" w:rsidRPr="00BB0CD4" w:rsidTr="005E6063">
        <w:trPr>
          <w:trHeight w:val="390"/>
        </w:trPr>
        <w:tc>
          <w:tcPr>
            <w:tcW w:w="1096" w:type="pct"/>
            <w:vAlign w:val="center"/>
          </w:tcPr>
          <w:p w:rsidR="00F21F19" w:rsidRDefault="00F21F19" w:rsidP="005E6063">
            <w:pPr>
              <w:rPr>
                <w:rFonts w:ascii="Arial" w:hAnsi="Arial" w:cs="Arial"/>
                <w:sz w:val="20"/>
                <w:szCs w:val="22"/>
              </w:rPr>
            </w:pPr>
            <w:r w:rsidRPr="00BB0CD4">
              <w:rPr>
                <w:rFonts w:ascii="Arial" w:hAnsi="Arial" w:cs="Arial"/>
                <w:sz w:val="20"/>
                <w:szCs w:val="22"/>
              </w:rPr>
              <w:t>Sídlo:</w:t>
            </w:r>
          </w:p>
          <w:p w:rsidR="007C77F1" w:rsidRPr="00BB0CD4" w:rsidRDefault="007C77F1" w:rsidP="005E6063">
            <w:pPr>
              <w:rPr>
                <w:rFonts w:ascii="Arial" w:hAnsi="Arial" w:cs="Arial"/>
                <w:sz w:val="20"/>
                <w:szCs w:val="22"/>
              </w:rPr>
            </w:pPr>
            <w:r>
              <w:rPr>
                <w:rFonts w:ascii="Arial" w:hAnsi="Arial" w:cs="Arial"/>
                <w:sz w:val="20"/>
                <w:szCs w:val="22"/>
              </w:rPr>
              <w:t>IČO</w:t>
            </w:r>
          </w:p>
        </w:tc>
        <w:tc>
          <w:tcPr>
            <w:tcW w:w="3904" w:type="pct"/>
            <w:vAlign w:val="center"/>
          </w:tcPr>
          <w:p w:rsidR="00F21F19" w:rsidRDefault="001D052A" w:rsidP="001D052A">
            <w:pPr>
              <w:rPr>
                <w:rFonts w:ascii="Arial" w:hAnsi="Arial" w:cs="Arial"/>
                <w:sz w:val="20"/>
                <w:szCs w:val="22"/>
              </w:rPr>
            </w:pPr>
            <w:r>
              <w:rPr>
                <w:rFonts w:ascii="Arial" w:hAnsi="Arial" w:cs="Arial"/>
                <w:sz w:val="20"/>
                <w:szCs w:val="22"/>
              </w:rPr>
              <w:t>Banská Bystrica, ČSA 9</w:t>
            </w:r>
          </w:p>
          <w:p w:rsidR="007C77F1" w:rsidRPr="00BB0CD4" w:rsidRDefault="007C77F1" w:rsidP="001D052A">
            <w:pPr>
              <w:rPr>
                <w:rFonts w:ascii="Arial" w:hAnsi="Arial" w:cs="Arial"/>
                <w:sz w:val="20"/>
                <w:szCs w:val="22"/>
              </w:rPr>
            </w:pPr>
            <w:r>
              <w:rPr>
                <w:rFonts w:ascii="Arial" w:hAnsi="Arial" w:cs="Arial"/>
                <w:sz w:val="20"/>
                <w:szCs w:val="22"/>
              </w:rPr>
              <w:t>44456301</w:t>
            </w:r>
          </w:p>
        </w:tc>
      </w:tr>
    </w:tbl>
    <w:p w:rsidR="00F21F19" w:rsidRPr="00BB0CD4" w:rsidRDefault="00F21F19" w:rsidP="00F21F19">
      <w:pPr>
        <w:jc w:val="both"/>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3"/>
        <w:gridCol w:w="425"/>
        <w:gridCol w:w="3832"/>
        <w:gridCol w:w="562"/>
      </w:tblGrid>
      <w:tr w:rsidR="004E2926" w:rsidRPr="00BB0CD4" w:rsidTr="005D26AA">
        <w:trPr>
          <w:trHeight w:val="245"/>
        </w:trPr>
        <w:tc>
          <w:tcPr>
            <w:tcW w:w="9072" w:type="dxa"/>
            <w:gridSpan w:val="4"/>
          </w:tcPr>
          <w:p w:rsidR="004E2926" w:rsidRPr="00BB0CD4" w:rsidRDefault="004E2926" w:rsidP="00AE078E">
            <w:pPr>
              <w:jc w:val="center"/>
              <w:rPr>
                <w:rFonts w:ascii="Arial" w:hAnsi="Arial" w:cs="Arial"/>
                <w:b/>
                <w:sz w:val="20"/>
              </w:rPr>
            </w:pPr>
            <w:r w:rsidRPr="00BB0CD4">
              <w:rPr>
                <w:rFonts w:ascii="Arial" w:hAnsi="Arial" w:cs="Arial"/>
                <w:b/>
                <w:sz w:val="20"/>
              </w:rPr>
              <w:t>Údaje o konsolidovanom celku</w:t>
            </w:r>
          </w:p>
        </w:tc>
      </w:tr>
      <w:tr w:rsidR="00F355BC" w:rsidRPr="00BB0CD4" w:rsidTr="00F355BC">
        <w:tblPrEx>
          <w:tblCellMar>
            <w:left w:w="108" w:type="dxa"/>
            <w:right w:w="108" w:type="dxa"/>
          </w:tblCellMar>
          <w:tblLook w:val="04A0" w:firstRow="1" w:lastRow="0" w:firstColumn="1" w:lastColumn="0" w:noHBand="0" w:noVBand="1"/>
        </w:tblPrEx>
        <w:tc>
          <w:tcPr>
            <w:tcW w:w="4253" w:type="dxa"/>
            <w:tcBorders>
              <w:bottom w:val="single" w:sz="4" w:space="0" w:color="auto"/>
            </w:tcBorders>
            <w:vAlign w:val="center"/>
          </w:tcPr>
          <w:p w:rsidR="00F355BC" w:rsidRPr="00BB0CD4" w:rsidRDefault="007854C2" w:rsidP="005571A2">
            <w:pPr>
              <w:rPr>
                <w:rFonts w:ascii="Arial" w:hAnsi="Arial" w:cs="Arial"/>
                <w:szCs w:val="22"/>
              </w:rPr>
            </w:pPr>
            <w:r w:rsidRPr="00AE078E">
              <w:rPr>
                <w:rFonts w:ascii="Arial" w:hAnsi="Arial" w:cs="Arial"/>
                <w:b/>
                <w:sz w:val="20"/>
              </w:rPr>
              <w:t>ÚJ</w:t>
            </w:r>
            <w:r w:rsidR="005571A2" w:rsidRPr="00BB0CD4">
              <w:rPr>
                <w:rFonts w:ascii="Arial" w:hAnsi="Arial" w:cs="Arial"/>
                <w:sz w:val="20"/>
              </w:rPr>
              <w:t xml:space="preserve">   </w:t>
            </w:r>
            <w:r w:rsidRPr="00AE078E">
              <w:rPr>
                <w:rFonts w:ascii="Arial" w:hAnsi="Arial" w:cs="Arial"/>
                <w:b/>
                <w:sz w:val="20"/>
              </w:rPr>
              <w:t>n</w:t>
            </w:r>
            <w:r w:rsidR="00F355BC" w:rsidRPr="00AE078E">
              <w:rPr>
                <w:rFonts w:ascii="Arial" w:hAnsi="Arial" w:cs="Arial"/>
                <w:b/>
                <w:sz w:val="20"/>
              </w:rPr>
              <w:t>ie je</w:t>
            </w:r>
            <w:r w:rsidR="00F355BC" w:rsidRPr="00BB0CD4">
              <w:rPr>
                <w:rFonts w:ascii="Arial" w:hAnsi="Arial" w:cs="Arial"/>
                <w:sz w:val="20"/>
              </w:rPr>
              <w:t xml:space="preserve"> súčasťou konsolidovaného celku</w:t>
            </w:r>
          </w:p>
        </w:tc>
        <w:tc>
          <w:tcPr>
            <w:tcW w:w="425" w:type="dxa"/>
            <w:tcBorders>
              <w:bottom w:val="single" w:sz="4" w:space="0" w:color="auto"/>
            </w:tcBorders>
            <w:vAlign w:val="center"/>
          </w:tcPr>
          <w:p w:rsidR="00F355BC" w:rsidRPr="00BB0CD4" w:rsidRDefault="00F355BC" w:rsidP="005D26AA">
            <w:pPr>
              <w:rPr>
                <w:rFonts w:ascii="Arial" w:hAnsi="Arial" w:cs="Arial"/>
                <w:sz w:val="20"/>
                <w:szCs w:val="22"/>
              </w:rPr>
            </w:pPr>
            <w:r w:rsidRPr="00BB0CD4">
              <w:rPr>
                <w:rFonts w:ascii="Arial" w:hAnsi="Arial" w:cs="Arial"/>
                <w:sz w:val="20"/>
                <w:szCs w:val="22"/>
              </w:rPr>
              <w:t>X</w:t>
            </w:r>
          </w:p>
        </w:tc>
        <w:tc>
          <w:tcPr>
            <w:tcW w:w="3832" w:type="dxa"/>
            <w:tcBorders>
              <w:bottom w:val="single" w:sz="4" w:space="0" w:color="auto"/>
            </w:tcBorders>
            <w:vAlign w:val="center"/>
          </w:tcPr>
          <w:p w:rsidR="00F355BC" w:rsidRPr="00BB0CD4" w:rsidRDefault="007854C2" w:rsidP="007854C2">
            <w:pPr>
              <w:rPr>
                <w:rFonts w:ascii="Arial" w:hAnsi="Arial" w:cs="Arial"/>
                <w:szCs w:val="22"/>
              </w:rPr>
            </w:pPr>
            <w:r w:rsidRPr="00AE078E">
              <w:rPr>
                <w:rFonts w:ascii="Arial" w:hAnsi="Arial" w:cs="Arial"/>
                <w:sz w:val="20"/>
              </w:rPr>
              <w:t>ÚJ je</w:t>
            </w:r>
            <w:r w:rsidR="00F355BC" w:rsidRPr="00BB0CD4">
              <w:rPr>
                <w:rFonts w:ascii="Arial" w:hAnsi="Arial" w:cs="Arial"/>
                <w:sz w:val="20"/>
              </w:rPr>
              <w:t xml:space="preserve"> súčasťou konsolidovaného celku</w:t>
            </w:r>
            <w:r w:rsidR="00F355BC" w:rsidRPr="00BB0CD4">
              <w:rPr>
                <w:rFonts w:ascii="Arial" w:hAnsi="Arial" w:cs="Arial"/>
                <w:szCs w:val="22"/>
              </w:rPr>
              <w:t xml:space="preserve"> </w:t>
            </w:r>
          </w:p>
        </w:tc>
        <w:tc>
          <w:tcPr>
            <w:tcW w:w="562" w:type="dxa"/>
            <w:tcBorders>
              <w:bottom w:val="single" w:sz="4" w:space="0" w:color="auto"/>
            </w:tcBorders>
            <w:vAlign w:val="center"/>
          </w:tcPr>
          <w:p w:rsidR="00F355BC" w:rsidRPr="00BB0CD4" w:rsidRDefault="003F41EF" w:rsidP="005D26AA">
            <w:pPr>
              <w:ind w:left="56"/>
              <w:rPr>
                <w:rFonts w:ascii="Arial" w:hAnsi="Arial" w:cs="Arial"/>
                <w:szCs w:val="22"/>
              </w:rPr>
            </w:pPr>
            <w:r>
              <w:rPr>
                <w:rFonts w:ascii="Arial" w:hAnsi="Arial" w:cs="Arial"/>
                <w:szCs w:val="22"/>
              </w:rPr>
              <w:t>x</w:t>
            </w:r>
          </w:p>
        </w:tc>
      </w:tr>
      <w:tr w:rsidR="007854C2" w:rsidRPr="00BB0CD4" w:rsidTr="007854C2">
        <w:tblPrEx>
          <w:tblCellMar>
            <w:left w:w="108" w:type="dxa"/>
            <w:right w:w="108" w:type="dxa"/>
          </w:tblCellMar>
          <w:tblLook w:val="04A0" w:firstRow="1" w:lastRow="0" w:firstColumn="1" w:lastColumn="0" w:noHBand="0" w:noVBand="1"/>
        </w:tblPrEx>
        <w:tc>
          <w:tcPr>
            <w:tcW w:w="4253"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5D26AA">
            <w:pPr>
              <w:rPr>
                <w:rFonts w:ascii="Arial" w:hAnsi="Arial" w:cs="Arial"/>
                <w:sz w:val="20"/>
              </w:rPr>
            </w:pPr>
            <w:r w:rsidRPr="00AE078E">
              <w:rPr>
                <w:rFonts w:ascii="Arial" w:hAnsi="Arial" w:cs="Arial"/>
                <w:b/>
                <w:sz w:val="20"/>
              </w:rPr>
              <w:t>ÚJ</w:t>
            </w:r>
            <w:r w:rsidRPr="00BB0CD4">
              <w:rPr>
                <w:rFonts w:ascii="Arial" w:hAnsi="Arial" w:cs="Arial"/>
                <w:sz w:val="20"/>
              </w:rPr>
              <w:t xml:space="preserve">   </w:t>
            </w:r>
            <w:r w:rsidRPr="00AE078E">
              <w:rPr>
                <w:rFonts w:ascii="Arial" w:hAnsi="Arial" w:cs="Arial"/>
                <w:b/>
                <w:sz w:val="20"/>
              </w:rPr>
              <w:t>nie je</w:t>
            </w:r>
            <w:r w:rsidRPr="00BB0CD4">
              <w:rPr>
                <w:rFonts w:ascii="Arial" w:hAnsi="Arial" w:cs="Arial"/>
                <w:sz w:val="20"/>
              </w:rPr>
              <w:t xml:space="preserve"> materskou účtovnou jednotkou</w:t>
            </w:r>
          </w:p>
        </w:tc>
        <w:tc>
          <w:tcPr>
            <w:tcW w:w="425"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7854C2">
            <w:pPr>
              <w:rPr>
                <w:rFonts w:ascii="Arial" w:hAnsi="Arial" w:cs="Arial"/>
                <w:sz w:val="20"/>
                <w:szCs w:val="22"/>
              </w:rPr>
            </w:pPr>
            <w:r w:rsidRPr="00BB0CD4">
              <w:rPr>
                <w:rFonts w:ascii="Arial" w:hAnsi="Arial" w:cs="Arial"/>
                <w:sz w:val="20"/>
                <w:szCs w:val="22"/>
              </w:rPr>
              <w:t>X</w:t>
            </w:r>
          </w:p>
        </w:tc>
        <w:tc>
          <w:tcPr>
            <w:tcW w:w="3832"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5D26AA">
            <w:pPr>
              <w:rPr>
                <w:rFonts w:ascii="Arial" w:hAnsi="Arial" w:cs="Arial"/>
                <w:szCs w:val="22"/>
              </w:rPr>
            </w:pPr>
            <w:r w:rsidRPr="00BB0CD4">
              <w:rPr>
                <w:rFonts w:ascii="Arial" w:hAnsi="Arial" w:cs="Arial"/>
                <w:sz w:val="20"/>
              </w:rPr>
              <w:t>ÚJ  je materskou účtovnou jednotkou</w:t>
            </w:r>
          </w:p>
        </w:tc>
        <w:tc>
          <w:tcPr>
            <w:tcW w:w="562" w:type="dxa"/>
            <w:tcBorders>
              <w:top w:val="single" w:sz="4" w:space="0" w:color="auto"/>
              <w:left w:val="single" w:sz="4" w:space="0" w:color="auto"/>
              <w:bottom w:val="single" w:sz="4" w:space="0" w:color="auto"/>
              <w:right w:val="single" w:sz="4" w:space="0" w:color="auto"/>
            </w:tcBorders>
            <w:vAlign w:val="center"/>
          </w:tcPr>
          <w:p w:rsidR="007854C2" w:rsidRPr="00BB0CD4" w:rsidRDefault="003F41EF" w:rsidP="007854C2">
            <w:pPr>
              <w:ind w:left="56"/>
              <w:rPr>
                <w:rFonts w:ascii="Arial" w:hAnsi="Arial" w:cs="Arial"/>
                <w:szCs w:val="22"/>
              </w:rPr>
            </w:pPr>
            <w:r>
              <w:rPr>
                <w:rFonts w:ascii="Arial" w:hAnsi="Arial" w:cs="Arial"/>
                <w:szCs w:val="22"/>
              </w:rPr>
              <w:t>x</w:t>
            </w:r>
          </w:p>
        </w:tc>
      </w:tr>
    </w:tbl>
    <w:p w:rsidR="00F355BC" w:rsidRPr="00BB0CD4" w:rsidRDefault="00F355BC" w:rsidP="00F355BC">
      <w:pPr>
        <w:rPr>
          <w:rFonts w:ascii="Arial" w:hAnsi="Arial" w:cs="Arial"/>
          <w:i/>
          <w:sz w:val="20"/>
        </w:rPr>
      </w:pPr>
      <w:r w:rsidRPr="00BB0CD4">
        <w:rPr>
          <w:rFonts w:ascii="Arial" w:hAnsi="Arial" w:cs="Arial"/>
          <w:i/>
          <w:sz w:val="20"/>
        </w:rPr>
        <w:t xml:space="preserve">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38"/>
        <w:gridCol w:w="1276"/>
      </w:tblGrid>
      <w:tr w:rsidR="004E2926" w:rsidRPr="005D26AA" w:rsidTr="005D26AA">
        <w:trPr>
          <w:trHeight w:val="369"/>
        </w:trPr>
        <w:tc>
          <w:tcPr>
            <w:tcW w:w="7938" w:type="dxa"/>
            <w:vAlign w:val="center"/>
          </w:tcPr>
          <w:p w:rsidR="004E2926" w:rsidRPr="005D26AA" w:rsidRDefault="004E2926" w:rsidP="005D26AA">
            <w:pPr>
              <w:tabs>
                <w:tab w:val="left" w:pos="851"/>
              </w:tabs>
              <w:jc w:val="center"/>
              <w:rPr>
                <w:rFonts w:ascii="Arial" w:hAnsi="Arial" w:cs="Arial"/>
                <w:sz w:val="20"/>
              </w:rPr>
            </w:pPr>
            <w:r w:rsidRPr="005D26AA">
              <w:rPr>
                <w:rFonts w:ascii="Arial" w:hAnsi="Arial" w:cs="Arial"/>
                <w:b/>
                <w:sz w:val="20"/>
              </w:rPr>
              <w:t>Priemerný prepočítaný počet zamestnancov</w:t>
            </w:r>
          </w:p>
        </w:tc>
        <w:tc>
          <w:tcPr>
            <w:tcW w:w="1276" w:type="dxa"/>
            <w:vAlign w:val="center"/>
          </w:tcPr>
          <w:p w:rsidR="004E2926" w:rsidRPr="005D26AA" w:rsidRDefault="00875FA9" w:rsidP="005D26AA">
            <w:pPr>
              <w:tabs>
                <w:tab w:val="left" w:pos="851"/>
              </w:tabs>
              <w:jc w:val="center"/>
              <w:rPr>
                <w:rFonts w:ascii="Arial" w:hAnsi="Arial" w:cs="Arial"/>
                <w:sz w:val="20"/>
              </w:rPr>
            </w:pPr>
            <w:r>
              <w:rPr>
                <w:rFonts w:ascii="Arial" w:hAnsi="Arial" w:cs="Arial"/>
                <w:sz w:val="20"/>
              </w:rPr>
              <w:t>0</w:t>
            </w:r>
          </w:p>
        </w:tc>
      </w:tr>
    </w:tbl>
    <w:p w:rsidR="007854C2" w:rsidRPr="00BB0CD4" w:rsidRDefault="007854C2" w:rsidP="00A72848">
      <w:pPr>
        <w:tabs>
          <w:tab w:val="left" w:pos="851"/>
        </w:tabs>
        <w:ind w:left="2870"/>
        <w:jc w:val="both"/>
        <w:rPr>
          <w:rFonts w:ascii="Arial" w:hAnsi="Arial" w:cs="Arial"/>
          <w:sz w:val="20"/>
        </w:rPr>
      </w:pPr>
    </w:p>
    <w:p w:rsidR="00947AC2" w:rsidRPr="00BB0CD4" w:rsidRDefault="00947AC2" w:rsidP="00A72848">
      <w:pPr>
        <w:tabs>
          <w:tab w:val="left" w:pos="851"/>
        </w:tabs>
        <w:ind w:left="2870"/>
        <w:jc w:val="both"/>
        <w:rPr>
          <w:rFonts w:ascii="Arial" w:hAnsi="Arial" w:cs="Arial"/>
          <w:sz w:val="20"/>
        </w:rPr>
      </w:pPr>
    </w:p>
    <w:p w:rsidR="00931C39" w:rsidRPr="00BB0CD4" w:rsidRDefault="00931C39" w:rsidP="00C13C94">
      <w:pPr>
        <w:jc w:val="center"/>
        <w:rPr>
          <w:rFonts w:ascii="Arial" w:hAnsi="Arial" w:cs="Arial"/>
          <w:b/>
          <w:sz w:val="20"/>
        </w:rPr>
      </w:pPr>
      <w:r w:rsidRPr="00BB0CD4">
        <w:rPr>
          <w:rFonts w:ascii="Arial" w:hAnsi="Arial" w:cs="Arial"/>
          <w:b/>
          <w:sz w:val="20"/>
          <w:highlight w:val="lightGray"/>
        </w:rPr>
        <w:t>Informácie o prijatých postupoch</w:t>
      </w:r>
    </w:p>
    <w:p w:rsidR="00A72848" w:rsidRPr="00BB0CD4" w:rsidRDefault="00A72848" w:rsidP="00931C39">
      <w:pPr>
        <w:ind w:left="1121"/>
        <w:jc w:val="both"/>
        <w:rPr>
          <w:rFonts w:ascii="Arial" w:hAnsi="Arial" w:cs="Arial"/>
          <w:b/>
          <w:sz w:val="2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368"/>
        <w:gridCol w:w="709"/>
        <w:gridCol w:w="567"/>
        <w:gridCol w:w="567"/>
        <w:gridCol w:w="425"/>
      </w:tblGrid>
      <w:tr w:rsidR="007854C2" w:rsidRPr="00BB0CD4" w:rsidTr="00726CA4">
        <w:trPr>
          <w:trHeight w:hRule="exact" w:val="522"/>
        </w:trPr>
        <w:tc>
          <w:tcPr>
            <w:tcW w:w="578" w:type="dxa"/>
            <w:vAlign w:val="center"/>
          </w:tcPr>
          <w:p w:rsidR="007854C2" w:rsidRPr="00BB0CD4" w:rsidRDefault="007854C2" w:rsidP="007854C2">
            <w:pPr>
              <w:pStyle w:val="Odsekzoznamu"/>
              <w:keepNext/>
              <w:numPr>
                <w:ilvl w:val="0"/>
                <w:numId w:val="22"/>
              </w:numPr>
              <w:ind w:left="357" w:hanging="357"/>
              <w:contextualSpacing/>
              <w:jc w:val="both"/>
              <w:outlineLvl w:val="1"/>
              <w:rPr>
                <w:rFonts w:ascii="Arial" w:hAnsi="Arial" w:cs="Arial"/>
                <w:szCs w:val="22"/>
              </w:rPr>
            </w:pPr>
          </w:p>
        </w:tc>
        <w:tc>
          <w:tcPr>
            <w:tcW w:w="6368" w:type="dxa"/>
            <w:vAlign w:val="center"/>
          </w:tcPr>
          <w:p w:rsidR="007854C2" w:rsidRPr="00BB0CD4" w:rsidRDefault="007854C2" w:rsidP="005D26AA">
            <w:pPr>
              <w:rPr>
                <w:rFonts w:ascii="Arial" w:hAnsi="Arial" w:cs="Arial"/>
                <w:b/>
                <w:szCs w:val="22"/>
              </w:rPr>
            </w:pPr>
            <w:r w:rsidRPr="00BB0CD4">
              <w:rPr>
                <w:rFonts w:ascii="Arial" w:hAnsi="Arial" w:cs="Arial"/>
                <w:b/>
                <w:sz w:val="20"/>
              </w:rPr>
              <w:t>Účtovná závierka bola zostavená za predpokladu, že účtovná jednotka bude nepretržite pokračovať vo svojej činnosti</w:t>
            </w:r>
            <w:r w:rsidRPr="00BB0CD4">
              <w:rPr>
                <w:rFonts w:ascii="Arial" w:hAnsi="Arial" w:cs="Arial"/>
                <w:b/>
                <w:szCs w:val="22"/>
              </w:rPr>
              <w:t xml:space="preserve"> </w:t>
            </w:r>
          </w:p>
        </w:tc>
        <w:tc>
          <w:tcPr>
            <w:tcW w:w="709" w:type="dxa"/>
            <w:vAlign w:val="center"/>
          </w:tcPr>
          <w:p w:rsidR="007854C2" w:rsidRPr="00BB0CD4" w:rsidRDefault="007854C2" w:rsidP="005D26AA">
            <w:pPr>
              <w:rPr>
                <w:rFonts w:ascii="Arial" w:hAnsi="Arial" w:cs="Arial"/>
                <w:sz w:val="20"/>
              </w:rPr>
            </w:pPr>
            <w:r w:rsidRPr="00BB0CD4">
              <w:rPr>
                <w:rFonts w:ascii="Arial" w:hAnsi="Arial" w:cs="Arial"/>
                <w:sz w:val="20"/>
              </w:rPr>
              <w:t>ÁNO</w:t>
            </w:r>
          </w:p>
        </w:tc>
        <w:tc>
          <w:tcPr>
            <w:tcW w:w="567" w:type="dxa"/>
            <w:vAlign w:val="center"/>
          </w:tcPr>
          <w:p w:rsidR="007854C2" w:rsidRPr="00BB0CD4" w:rsidRDefault="007854C2" w:rsidP="004E2926">
            <w:pPr>
              <w:jc w:val="center"/>
              <w:rPr>
                <w:rFonts w:ascii="Arial" w:hAnsi="Arial" w:cs="Arial"/>
                <w:szCs w:val="22"/>
              </w:rPr>
            </w:pPr>
            <w:r w:rsidRPr="00BB0CD4">
              <w:rPr>
                <w:rFonts w:ascii="Arial" w:hAnsi="Arial" w:cs="Arial"/>
                <w:sz w:val="20"/>
                <w:szCs w:val="22"/>
              </w:rPr>
              <w:t>X</w:t>
            </w:r>
          </w:p>
        </w:tc>
        <w:tc>
          <w:tcPr>
            <w:tcW w:w="567" w:type="dxa"/>
            <w:vAlign w:val="center"/>
          </w:tcPr>
          <w:p w:rsidR="007854C2" w:rsidRPr="00BB0CD4" w:rsidRDefault="007854C2" w:rsidP="005571A2">
            <w:pPr>
              <w:jc w:val="center"/>
              <w:rPr>
                <w:rFonts w:ascii="Arial" w:hAnsi="Arial" w:cs="Arial"/>
                <w:sz w:val="20"/>
              </w:rPr>
            </w:pPr>
            <w:r w:rsidRPr="00BB0CD4">
              <w:rPr>
                <w:rFonts w:ascii="Arial" w:hAnsi="Arial" w:cs="Arial"/>
                <w:sz w:val="20"/>
              </w:rPr>
              <w:t>NIE</w:t>
            </w:r>
          </w:p>
        </w:tc>
        <w:tc>
          <w:tcPr>
            <w:tcW w:w="425" w:type="dxa"/>
            <w:vAlign w:val="center"/>
          </w:tcPr>
          <w:p w:rsidR="007854C2" w:rsidRPr="00BB0CD4" w:rsidRDefault="007854C2" w:rsidP="005D26AA">
            <w:pPr>
              <w:widowControl w:val="0"/>
              <w:autoSpaceDE w:val="0"/>
              <w:autoSpaceDN w:val="0"/>
              <w:adjustRightInd w:val="0"/>
              <w:jc w:val="center"/>
              <w:rPr>
                <w:rFonts w:ascii="Arial" w:hAnsi="Arial" w:cs="Arial"/>
                <w:sz w:val="20"/>
              </w:rPr>
            </w:pPr>
          </w:p>
        </w:tc>
      </w:tr>
    </w:tbl>
    <w:p w:rsidR="007854C2" w:rsidRDefault="007854C2" w:rsidP="007854C2">
      <w:pPr>
        <w:ind w:left="709"/>
        <w:jc w:val="both"/>
        <w:rPr>
          <w:rFonts w:ascii="Arial" w:hAnsi="Arial" w:cs="Arial"/>
          <w:sz w:val="20"/>
        </w:rPr>
      </w:pPr>
    </w:p>
    <w:p w:rsidR="00D9262C" w:rsidRPr="00BB0CD4" w:rsidRDefault="00D9262C" w:rsidP="007854C2">
      <w:pPr>
        <w:ind w:left="709"/>
        <w:jc w:val="both"/>
        <w:rPr>
          <w:rFonts w:ascii="Arial" w:hAnsi="Arial" w:cs="Arial"/>
          <w:sz w:val="20"/>
        </w:rPr>
      </w:pPr>
    </w:p>
    <w:p w:rsidR="006F74F4" w:rsidRPr="00BB0CD4" w:rsidRDefault="00A72848" w:rsidP="007854C2">
      <w:pPr>
        <w:pStyle w:val="Odsekzoznamu"/>
        <w:keepNext/>
        <w:numPr>
          <w:ilvl w:val="0"/>
          <w:numId w:val="22"/>
        </w:numPr>
        <w:ind w:left="357" w:hanging="357"/>
        <w:contextualSpacing/>
        <w:jc w:val="both"/>
        <w:outlineLvl w:val="1"/>
        <w:rPr>
          <w:rFonts w:ascii="Arial" w:hAnsi="Arial" w:cs="Arial"/>
          <w:sz w:val="20"/>
        </w:rPr>
      </w:pPr>
      <w:r w:rsidRPr="00BB0CD4">
        <w:rPr>
          <w:rFonts w:ascii="Arial" w:hAnsi="Arial" w:cs="Arial"/>
          <w:sz w:val="20"/>
        </w:rPr>
        <w:t>Spôsob oceňovania</w:t>
      </w:r>
      <w:r w:rsidR="003213EC" w:rsidRPr="00BB0CD4">
        <w:rPr>
          <w:rFonts w:ascii="Arial" w:hAnsi="Arial" w:cs="Arial"/>
          <w:sz w:val="20"/>
        </w:rPr>
        <w:t xml:space="preserve"> jednotlivých </w:t>
      </w:r>
      <w:r w:rsidRPr="00BB0CD4">
        <w:rPr>
          <w:rFonts w:ascii="Arial" w:hAnsi="Arial" w:cs="Arial"/>
          <w:sz w:val="20"/>
        </w:rPr>
        <w:t>položiek majetku a</w:t>
      </w:r>
      <w:r w:rsidR="00C51B12" w:rsidRPr="00BB0CD4">
        <w:rPr>
          <w:rFonts w:ascii="Arial" w:hAnsi="Arial" w:cs="Arial"/>
          <w:sz w:val="20"/>
        </w:rPr>
        <w:t> </w:t>
      </w:r>
      <w:r w:rsidRPr="00BB0CD4">
        <w:rPr>
          <w:rFonts w:ascii="Arial" w:hAnsi="Arial" w:cs="Arial"/>
          <w:sz w:val="20"/>
        </w:rPr>
        <w:t xml:space="preserve">záväzkov </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O</w:t>
            </w:r>
            <w:r w:rsidRPr="00BB0CD4">
              <w:rPr>
                <w:rFonts w:ascii="Arial" w:hAnsi="Arial" w:cs="Arial"/>
                <w:bCs/>
                <w:sz w:val="20"/>
              </w:rPr>
              <w:t>bstarávacou cenou</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s výnimkou hmotného majetku vytvoreného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s výnimkou zásob vytvorených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podiely na ZI obchodných spoločností,  cenné papiere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pohľadávky pri odplatnom nadobudnutí alebo pohľadávky nadobudnuté vkladom do ZI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1C7498">
            <w:pPr>
              <w:widowControl w:val="0"/>
              <w:autoSpaceDE w:val="0"/>
              <w:autoSpaceDN w:val="0"/>
              <w:adjustRightInd w:val="0"/>
              <w:ind w:right="-468"/>
              <w:rPr>
                <w:rFonts w:ascii="Arial" w:hAnsi="Arial" w:cs="Arial"/>
                <w:bCs/>
                <w:sz w:val="20"/>
              </w:rPr>
            </w:pPr>
            <w:r w:rsidRPr="00BB0CD4">
              <w:rPr>
                <w:rFonts w:ascii="Arial" w:hAnsi="Arial" w:cs="Arial"/>
                <w:bCs/>
                <w:sz w:val="20"/>
              </w:rPr>
              <w:t xml:space="preserve">5. nehmotný majetok s výnimkou nehmotného majetku vytvoreného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6. záväzky pri ich prevzatí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p>
        </w:tc>
      </w:tr>
    </w:tbl>
    <w:p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V</w:t>
            </w:r>
            <w:r w:rsidRPr="00BB0CD4">
              <w:rPr>
                <w:rFonts w:ascii="Arial" w:hAnsi="Arial" w:cs="Arial"/>
                <w:bCs/>
                <w:sz w:val="20"/>
              </w:rPr>
              <w:t>lastnými nákladmi</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vytvorený vlastnou činnosťou </w:t>
            </w:r>
          </w:p>
        </w:tc>
        <w:tc>
          <w:tcPr>
            <w:tcW w:w="567" w:type="dxa"/>
            <w:vAlign w:val="center"/>
          </w:tcPr>
          <w:p w:rsidR="00AC7913" w:rsidRPr="00BB0CD4" w:rsidRDefault="00BB0CD4"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vytvorené vlastnou činnosťou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nehmotný majetok vytvorený vlastnou činnosťou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príchovky a prírastky zvierat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bl>
    <w:p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M</w:t>
            </w:r>
            <w:r w:rsidRPr="00BB0CD4">
              <w:rPr>
                <w:rFonts w:ascii="Arial" w:hAnsi="Arial" w:cs="Arial"/>
                <w:bCs/>
                <w:sz w:val="20"/>
              </w:rPr>
              <w:t>enovitou hodnotou</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1. peňažné prostriedky a ceniny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2. pohľadávky pri ich vzniku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3. záväzky pri ich vzniku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54211B" w:rsidRPr="00BB0CD4" w:rsidTr="00726CA4">
        <w:tc>
          <w:tcPr>
            <w:tcW w:w="9214" w:type="dxa"/>
            <w:gridSpan w:val="2"/>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Úbytok zásob rovnakého druhu sa účtuje v ocenení: </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Cenou zistenou váženým aritmetickým priemerom</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Metódou FIFO</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Obstarávacia cena zásob sa rozdeľuje na cenu za ktoré sa zásoby obstarali</w:t>
            </w:r>
          </w:p>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a náklady súvisiace s obstaraním(VON).</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Pri vyskladnení sa VON rozpúšťajú nasledovne :VON/(PS zásob + príjem zásob) x výdaj  zásob </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789"/>
        <w:gridCol w:w="425"/>
      </w:tblGrid>
      <w:tr w:rsidR="00AC7913" w:rsidRPr="00BB0CD4" w:rsidTr="00726CA4">
        <w:tc>
          <w:tcPr>
            <w:tcW w:w="8789" w:type="dxa"/>
            <w:vAlign w:val="center"/>
          </w:tcPr>
          <w:p w:rsidR="0030679F" w:rsidRPr="00BB0CD4" w:rsidRDefault="0030679F" w:rsidP="00AC7913">
            <w:pPr>
              <w:widowControl w:val="0"/>
              <w:autoSpaceDE w:val="0"/>
              <w:autoSpaceDN w:val="0"/>
              <w:adjustRightInd w:val="0"/>
              <w:ind w:right="-468"/>
              <w:rPr>
                <w:rFonts w:ascii="Arial" w:hAnsi="Arial" w:cs="Arial"/>
                <w:sz w:val="20"/>
              </w:rPr>
            </w:pPr>
            <w:r w:rsidRPr="00BB0CD4">
              <w:rPr>
                <w:rFonts w:ascii="Arial" w:hAnsi="Arial" w:cs="Arial"/>
                <w:sz w:val="20"/>
              </w:rPr>
              <w:t xml:space="preserve">Výdavky budúcich období a príjmy budúcich období  sa vykazujú vo výške, ktorá je potrebná </w:t>
            </w:r>
          </w:p>
          <w:p w:rsidR="00AC7913" w:rsidRPr="00BB0CD4" w:rsidRDefault="0030679F" w:rsidP="003C287E">
            <w:pPr>
              <w:widowControl w:val="0"/>
              <w:autoSpaceDE w:val="0"/>
              <w:autoSpaceDN w:val="0"/>
              <w:adjustRightInd w:val="0"/>
              <w:ind w:right="-468"/>
              <w:rPr>
                <w:rFonts w:ascii="Arial" w:hAnsi="Arial" w:cs="Arial"/>
                <w:bCs/>
                <w:sz w:val="20"/>
              </w:rPr>
            </w:pPr>
            <w:r w:rsidRPr="00BB0CD4">
              <w:rPr>
                <w:rFonts w:ascii="Arial" w:hAnsi="Arial" w:cs="Arial"/>
                <w:sz w:val="20"/>
              </w:rPr>
              <w:t>na dodržanie zásady vecnej a časovej súvislosti s účtovným obdobím.</w:t>
            </w:r>
          </w:p>
        </w:tc>
        <w:tc>
          <w:tcPr>
            <w:tcW w:w="425" w:type="dxa"/>
            <w:vAlign w:val="center"/>
          </w:tcPr>
          <w:p w:rsidR="00AC7913" w:rsidRPr="00BB0CD4" w:rsidRDefault="0030679F"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789" w:type="dxa"/>
            <w:vAlign w:val="center"/>
          </w:tcPr>
          <w:p w:rsidR="0030679F"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Rezervy sú záväzky s neurčitým časovým vymedzením alebo výškou; tvoria sa na krytie známych</w:t>
            </w:r>
          </w:p>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rizík alebo strát z podnikania. Oceňujú sa v očakávanej výške záväzku.</w:t>
            </w:r>
          </w:p>
        </w:tc>
        <w:tc>
          <w:tcPr>
            <w:tcW w:w="425"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789" w:type="dxa"/>
            <w:vAlign w:val="center"/>
          </w:tcPr>
          <w:p w:rsidR="0030679F" w:rsidRPr="00BB0CD4" w:rsidRDefault="00AC7913" w:rsidP="00AC7913">
            <w:pPr>
              <w:ind w:right="-468"/>
              <w:rPr>
                <w:rFonts w:ascii="Arial" w:hAnsi="Arial" w:cs="Arial"/>
                <w:bCs/>
                <w:sz w:val="20"/>
                <w:szCs w:val="22"/>
              </w:rPr>
            </w:pPr>
            <w:r w:rsidRPr="00BB0CD4">
              <w:rPr>
                <w:rFonts w:ascii="Arial" w:hAnsi="Arial" w:cs="Arial"/>
                <w:bCs/>
                <w:sz w:val="20"/>
                <w:szCs w:val="22"/>
              </w:rPr>
              <w:t>Prenajatý  majetok a majetok obstaraný na základe  zmluvy o kúpe prenajatej veci - v</w:t>
            </w:r>
            <w:r w:rsidR="0030679F" w:rsidRPr="00BB0CD4">
              <w:rPr>
                <w:rFonts w:ascii="Arial" w:hAnsi="Arial" w:cs="Arial"/>
                <w:bCs/>
                <w:sz w:val="20"/>
                <w:szCs w:val="22"/>
              </w:rPr>
              <w:t> </w:t>
            </w:r>
            <w:r w:rsidRPr="00BB0CD4">
              <w:rPr>
                <w:rFonts w:ascii="Arial" w:hAnsi="Arial" w:cs="Arial"/>
                <w:bCs/>
                <w:sz w:val="20"/>
                <w:szCs w:val="22"/>
              </w:rPr>
              <w:t>ocenení</w:t>
            </w:r>
          </w:p>
          <w:p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rovnajúcom istine a náklady súvisiace s obstaraním </w:t>
            </w:r>
          </w:p>
        </w:tc>
        <w:tc>
          <w:tcPr>
            <w:tcW w:w="425"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789" w:type="dxa"/>
            <w:vAlign w:val="center"/>
          </w:tcPr>
          <w:p w:rsidR="00AC7913" w:rsidRPr="00BB0CD4" w:rsidRDefault="00AC7913" w:rsidP="0030679F">
            <w:pPr>
              <w:ind w:right="-468"/>
              <w:rPr>
                <w:rFonts w:ascii="Arial" w:hAnsi="Arial" w:cs="Arial"/>
                <w:bCs/>
                <w:sz w:val="20"/>
                <w:szCs w:val="22"/>
              </w:rPr>
            </w:pPr>
            <w:r w:rsidRPr="00BB0CD4">
              <w:rPr>
                <w:rFonts w:ascii="Arial" w:hAnsi="Arial" w:cs="Arial"/>
                <w:bCs/>
                <w:sz w:val="20"/>
                <w:szCs w:val="22"/>
              </w:rPr>
              <w:t>Daň z príjmov splatná –</w:t>
            </w:r>
            <w:r w:rsidR="0030679F" w:rsidRPr="00BB0CD4">
              <w:rPr>
                <w:rFonts w:ascii="Arial" w:hAnsi="Arial" w:cs="Arial"/>
                <w:bCs/>
                <w:sz w:val="20"/>
                <w:szCs w:val="22"/>
              </w:rPr>
              <w:t xml:space="preserve"> </w:t>
            </w:r>
            <w:r w:rsidRPr="00BB0CD4">
              <w:rPr>
                <w:rFonts w:ascii="Arial" w:hAnsi="Arial" w:cs="Arial"/>
                <w:bCs/>
                <w:sz w:val="20"/>
                <w:szCs w:val="22"/>
              </w:rPr>
              <w:t>daň sa  určuje z účtovného zisku pred zdanením</w:t>
            </w:r>
            <w:r w:rsidR="0030679F" w:rsidRPr="00BB0CD4">
              <w:rPr>
                <w:rFonts w:ascii="Arial" w:hAnsi="Arial" w:cs="Arial"/>
                <w:bCs/>
                <w:sz w:val="20"/>
                <w:szCs w:val="22"/>
              </w:rPr>
              <w:t>,</w:t>
            </w:r>
            <w:r w:rsidRPr="00BB0CD4">
              <w:rPr>
                <w:rFonts w:ascii="Arial" w:hAnsi="Arial" w:cs="Arial"/>
                <w:bCs/>
                <w:sz w:val="20"/>
                <w:szCs w:val="22"/>
              </w:rPr>
              <w:t xml:space="preserve"> po úpravách na daňové účely</w:t>
            </w:r>
            <w:r w:rsidR="007854C2" w:rsidRPr="00BB0CD4">
              <w:rPr>
                <w:rFonts w:ascii="Arial" w:hAnsi="Arial" w:cs="Arial"/>
                <w:bCs/>
                <w:sz w:val="20"/>
                <w:szCs w:val="22"/>
              </w:rPr>
              <w:t xml:space="preserve"> </w:t>
            </w:r>
            <w:r w:rsidRPr="00BB0CD4">
              <w:rPr>
                <w:rFonts w:ascii="Arial" w:hAnsi="Arial" w:cs="Arial"/>
                <w:bCs/>
                <w:sz w:val="20"/>
                <w:szCs w:val="22"/>
              </w:rPr>
              <w:t>podľa zákona o daniach z príjmov</w:t>
            </w:r>
            <w:r w:rsidR="0030679F" w:rsidRPr="00BB0CD4">
              <w:rPr>
                <w:rFonts w:ascii="Arial" w:hAnsi="Arial" w:cs="Arial"/>
                <w:bCs/>
                <w:sz w:val="20"/>
                <w:szCs w:val="22"/>
              </w:rPr>
              <w:t xml:space="preserve"> pri sadzbe 22 %</w:t>
            </w:r>
          </w:p>
        </w:tc>
        <w:tc>
          <w:tcPr>
            <w:tcW w:w="425" w:type="dxa"/>
            <w:vAlign w:val="center"/>
          </w:tcPr>
          <w:p w:rsidR="00AC7913" w:rsidRPr="00BB0CD4" w:rsidRDefault="00875FA9" w:rsidP="00FB2096">
            <w:pPr>
              <w:widowControl w:val="0"/>
              <w:autoSpaceDE w:val="0"/>
              <w:autoSpaceDN w:val="0"/>
              <w:adjustRightInd w:val="0"/>
              <w:ind w:right="-468"/>
              <w:rPr>
                <w:rFonts w:ascii="Arial" w:hAnsi="Arial" w:cs="Arial"/>
                <w:bCs/>
                <w:sz w:val="20"/>
              </w:rPr>
            </w:pPr>
            <w:r>
              <w:rPr>
                <w:rFonts w:ascii="Arial" w:hAnsi="Arial" w:cs="Arial"/>
                <w:bCs/>
                <w:sz w:val="20"/>
              </w:rPr>
              <w:t>x</w:t>
            </w:r>
          </w:p>
        </w:tc>
      </w:tr>
      <w:tr w:rsidR="00AC7913" w:rsidRPr="00BB0CD4" w:rsidTr="00726CA4">
        <w:tc>
          <w:tcPr>
            <w:tcW w:w="8789" w:type="dxa"/>
          </w:tcPr>
          <w:p w:rsidR="0030679F" w:rsidRPr="00BB0CD4" w:rsidRDefault="00AC7913" w:rsidP="00AC7913">
            <w:pPr>
              <w:ind w:right="-468"/>
              <w:rPr>
                <w:rFonts w:ascii="Arial" w:hAnsi="Arial" w:cs="Arial"/>
                <w:bCs/>
                <w:sz w:val="20"/>
                <w:szCs w:val="22"/>
              </w:rPr>
            </w:pPr>
            <w:r w:rsidRPr="00BB0CD4">
              <w:rPr>
                <w:rFonts w:ascii="Arial" w:hAnsi="Arial" w:cs="Arial"/>
                <w:bCs/>
                <w:sz w:val="20"/>
                <w:szCs w:val="22"/>
              </w:rPr>
              <w:lastRenderedPageBreak/>
              <w:t xml:space="preserve">Náklady a výnosy časovo rozlišujú. Časovo sa </w:t>
            </w:r>
            <w:proofErr w:type="spellStart"/>
            <w:r w:rsidRPr="00BB0CD4">
              <w:rPr>
                <w:rFonts w:ascii="Arial" w:hAnsi="Arial" w:cs="Arial"/>
                <w:bCs/>
                <w:sz w:val="20"/>
                <w:szCs w:val="22"/>
              </w:rPr>
              <w:t>ne</w:t>
            </w:r>
            <w:proofErr w:type="spellEnd"/>
            <w:r w:rsidRPr="00BB0CD4">
              <w:rPr>
                <w:rFonts w:ascii="Arial" w:hAnsi="Arial" w:cs="Arial"/>
                <w:bCs/>
                <w:sz w:val="20"/>
                <w:szCs w:val="22"/>
              </w:rPr>
              <w:t xml:space="preserve"> nerozlišujú náklady a výnosy, ak ide o nevýznamný </w:t>
            </w:r>
          </w:p>
          <w:p w:rsidR="0030679F" w:rsidRPr="00BB0CD4" w:rsidRDefault="00AC7913" w:rsidP="00AC7913">
            <w:pPr>
              <w:ind w:right="-468"/>
              <w:rPr>
                <w:rFonts w:ascii="Arial" w:hAnsi="Arial" w:cs="Arial"/>
                <w:bCs/>
                <w:sz w:val="20"/>
                <w:szCs w:val="22"/>
              </w:rPr>
            </w:pPr>
            <w:r w:rsidRPr="00BB0CD4">
              <w:rPr>
                <w:rFonts w:ascii="Arial" w:hAnsi="Arial" w:cs="Arial"/>
                <w:bCs/>
                <w:sz w:val="20"/>
                <w:szCs w:val="22"/>
              </w:rPr>
              <w:t>a stále sa opakujúci účtovný prípad týkajúci sa časového rozlíšenia nákladov alebo výnosov</w:t>
            </w:r>
          </w:p>
          <w:p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posledného a prvého mesiaca účtovného obdobia.</w:t>
            </w:r>
          </w:p>
        </w:tc>
        <w:tc>
          <w:tcPr>
            <w:tcW w:w="425" w:type="dxa"/>
            <w:vAlign w:val="center"/>
          </w:tcPr>
          <w:p w:rsidR="00AC7913" w:rsidRPr="00BB0CD4" w:rsidRDefault="00BF2E1C"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BF2E1C" w:rsidRPr="00BB0CD4" w:rsidTr="00726CA4">
        <w:tc>
          <w:tcPr>
            <w:tcW w:w="8789" w:type="dxa"/>
          </w:tcPr>
          <w:p w:rsidR="00BF2E1C" w:rsidRPr="00BB0CD4" w:rsidRDefault="00BF2E1C" w:rsidP="00BF2E1C">
            <w:pPr>
              <w:ind w:right="-468"/>
              <w:rPr>
                <w:rFonts w:ascii="Arial" w:hAnsi="Arial" w:cs="Arial"/>
                <w:bCs/>
                <w:sz w:val="20"/>
                <w:szCs w:val="22"/>
              </w:rPr>
            </w:pPr>
            <w:r w:rsidRPr="00BB0CD4">
              <w:rPr>
                <w:rFonts w:ascii="Arial" w:hAnsi="Arial" w:cs="Arial"/>
                <w:bCs/>
                <w:sz w:val="20"/>
                <w:szCs w:val="22"/>
              </w:rPr>
              <w:t>Náklady a výnosy časovo nerozlišujú</w:t>
            </w:r>
            <w:r w:rsidR="004E2926" w:rsidRPr="00BB0CD4">
              <w:rPr>
                <w:rFonts w:ascii="Arial" w:hAnsi="Arial" w:cs="Arial"/>
                <w:bCs/>
                <w:sz w:val="20"/>
                <w:szCs w:val="22"/>
              </w:rPr>
              <w:t>.</w:t>
            </w:r>
          </w:p>
          <w:p w:rsidR="00BF2E1C" w:rsidRPr="00BB0CD4" w:rsidRDefault="00BF2E1C" w:rsidP="00BF2E1C">
            <w:pPr>
              <w:ind w:right="-468"/>
              <w:rPr>
                <w:rFonts w:ascii="Arial" w:hAnsi="Arial" w:cs="Arial"/>
                <w:bCs/>
                <w:sz w:val="20"/>
                <w:szCs w:val="22"/>
              </w:rPr>
            </w:pPr>
          </w:p>
        </w:tc>
        <w:tc>
          <w:tcPr>
            <w:tcW w:w="425" w:type="dxa"/>
            <w:vAlign w:val="center"/>
          </w:tcPr>
          <w:p w:rsidR="00BF2E1C" w:rsidRPr="00BB0CD4" w:rsidRDefault="00BF2E1C" w:rsidP="00FB2096">
            <w:pPr>
              <w:widowControl w:val="0"/>
              <w:autoSpaceDE w:val="0"/>
              <w:autoSpaceDN w:val="0"/>
              <w:adjustRightInd w:val="0"/>
              <w:ind w:right="-468"/>
              <w:rPr>
                <w:rFonts w:ascii="Arial" w:hAnsi="Arial" w:cs="Arial"/>
                <w:bCs/>
                <w:sz w:val="20"/>
              </w:rPr>
            </w:pPr>
          </w:p>
        </w:tc>
      </w:tr>
      <w:tr w:rsidR="00AC7913" w:rsidRPr="00BB0CD4" w:rsidTr="00726CA4">
        <w:tc>
          <w:tcPr>
            <w:tcW w:w="8789" w:type="dxa"/>
          </w:tcPr>
          <w:p w:rsidR="00AC7913" w:rsidRPr="00BB0CD4" w:rsidRDefault="00AC7913" w:rsidP="00AC7913">
            <w:pPr>
              <w:spacing w:before="100" w:beforeAutospacing="1" w:after="100" w:afterAutospacing="1"/>
              <w:rPr>
                <w:rFonts w:ascii="Arial" w:hAnsi="Arial" w:cs="Arial"/>
                <w:bCs/>
                <w:sz w:val="20"/>
                <w:szCs w:val="22"/>
              </w:rPr>
            </w:pPr>
            <w:r w:rsidRPr="00BB0CD4">
              <w:rPr>
                <w:rFonts w:ascii="Arial" w:hAnsi="Arial" w:cs="Arial"/>
                <w:bCs/>
                <w:sz w:val="20"/>
                <w:szCs w:val="22"/>
              </w:rPr>
              <w:t>Na účte časového rozlíšenia  sa  neúčtuje ak ide o nevýznamný a stále sa opakujúci účtovný prípad, ktorý sa týka účtovania nákladov a výnosov medzi dvoma účtovnými obdobiami, pričom nejde o účtovný prípad týkajúci sa účtovania dotácií a emisných kvót</w:t>
            </w:r>
            <w:r w:rsidR="003C287E" w:rsidRPr="00BB0CD4">
              <w:rPr>
                <w:rFonts w:ascii="Arial" w:hAnsi="Arial" w:cs="Arial"/>
                <w:bCs/>
                <w:sz w:val="20"/>
                <w:szCs w:val="22"/>
              </w:rPr>
              <w:t>.</w:t>
            </w:r>
          </w:p>
        </w:tc>
        <w:tc>
          <w:tcPr>
            <w:tcW w:w="425" w:type="dxa"/>
            <w:vAlign w:val="center"/>
          </w:tcPr>
          <w:p w:rsidR="00AC7913" w:rsidRPr="00BB0CD4" w:rsidRDefault="00790D5A"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947AC2" w:rsidRDefault="00947AC2" w:rsidP="00AC7913">
      <w:pPr>
        <w:jc w:val="both"/>
        <w:rPr>
          <w:rFonts w:ascii="Arial" w:hAnsi="Arial" w:cs="Arial"/>
          <w:sz w:val="20"/>
          <w:szCs w:val="22"/>
        </w:rPr>
      </w:pPr>
    </w:p>
    <w:p w:rsidR="00D9262C" w:rsidRPr="00BB0CD4" w:rsidRDefault="00D9262C" w:rsidP="00AC7913">
      <w:pPr>
        <w:jc w:val="both"/>
        <w:rPr>
          <w:rFonts w:ascii="Arial" w:hAnsi="Arial" w:cs="Arial"/>
          <w:sz w:val="20"/>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6760"/>
        <w:gridCol w:w="1462"/>
        <w:gridCol w:w="567"/>
      </w:tblGrid>
      <w:tr w:rsidR="00BF2E1C" w:rsidRPr="00BB0CD4" w:rsidTr="00157AE4">
        <w:trPr>
          <w:trHeight w:val="774"/>
        </w:trPr>
        <w:tc>
          <w:tcPr>
            <w:tcW w:w="567" w:type="dxa"/>
            <w:vAlign w:val="center"/>
          </w:tcPr>
          <w:p w:rsidR="00BF2E1C" w:rsidRPr="00BB0CD4" w:rsidRDefault="00BF2E1C" w:rsidP="004E2926">
            <w:pPr>
              <w:pStyle w:val="Odsekzoznamu"/>
              <w:keepNext/>
              <w:numPr>
                <w:ilvl w:val="0"/>
                <w:numId w:val="22"/>
              </w:numPr>
              <w:ind w:left="357" w:hanging="357"/>
              <w:contextualSpacing/>
              <w:jc w:val="center"/>
              <w:outlineLvl w:val="1"/>
              <w:rPr>
                <w:rFonts w:ascii="Arial" w:hAnsi="Arial" w:cs="Arial"/>
                <w:szCs w:val="22"/>
              </w:rPr>
            </w:pPr>
          </w:p>
          <w:p w:rsidR="00BF2E1C" w:rsidRPr="00BB0CD4" w:rsidRDefault="00BF2E1C" w:rsidP="004E2926">
            <w:pPr>
              <w:pStyle w:val="Odsekzoznamu"/>
              <w:keepNext/>
              <w:ind w:left="357"/>
              <w:contextualSpacing/>
              <w:jc w:val="center"/>
              <w:outlineLvl w:val="1"/>
              <w:rPr>
                <w:rFonts w:ascii="Arial" w:hAnsi="Arial" w:cs="Arial"/>
                <w:szCs w:val="22"/>
              </w:rPr>
            </w:pPr>
          </w:p>
          <w:p w:rsidR="00BF2E1C" w:rsidRPr="00BB0CD4" w:rsidRDefault="00BF2E1C" w:rsidP="004E2926">
            <w:pPr>
              <w:pStyle w:val="Odsekzoznamu"/>
              <w:keepNext/>
              <w:ind w:left="357"/>
              <w:contextualSpacing/>
              <w:jc w:val="center"/>
              <w:outlineLvl w:val="1"/>
              <w:rPr>
                <w:rFonts w:ascii="Arial" w:hAnsi="Arial" w:cs="Arial"/>
                <w:szCs w:val="22"/>
              </w:rPr>
            </w:pPr>
          </w:p>
        </w:tc>
        <w:tc>
          <w:tcPr>
            <w:tcW w:w="8789" w:type="dxa"/>
            <w:gridSpan w:val="3"/>
          </w:tcPr>
          <w:p w:rsidR="00BF2E1C" w:rsidRPr="00BB0CD4" w:rsidRDefault="00BF2E1C" w:rsidP="00BF2E1C">
            <w:pPr>
              <w:jc w:val="both"/>
              <w:rPr>
                <w:rFonts w:ascii="Arial" w:hAnsi="Arial" w:cs="Arial"/>
                <w:sz w:val="20"/>
              </w:rPr>
            </w:pPr>
            <w:r w:rsidRPr="00BB0CD4">
              <w:rPr>
                <w:rFonts w:ascii="Arial" w:hAnsi="Arial" w:cs="Arial"/>
                <w:sz w:val="20"/>
              </w:rPr>
              <w:t xml:space="preserve">Spôsob zostavenia odpisového plánu pre jednotlivé druhy dlhodobého hmotného majetku  a dlhodobého nehmotného majetku, doba odpisovania, použité sadzby odpisov a odpisové metódy pri určení odpisov </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8789" w:type="dxa"/>
            <w:gridSpan w:val="3"/>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567" w:type="dxa"/>
            <w:tcBorders>
              <w:left w:val="single" w:sz="4" w:space="0" w:color="auto"/>
            </w:tcBorders>
            <w:vAlign w:val="center"/>
          </w:tcPr>
          <w:p w:rsidR="00AC7913" w:rsidRPr="00BB0CD4" w:rsidRDefault="00AC7913" w:rsidP="00A91BDD">
            <w:pPr>
              <w:rPr>
                <w:rFonts w:ascii="Arial" w:hAnsi="Arial" w:cs="Arial"/>
                <w:sz w:val="18"/>
              </w:rPr>
            </w:pPr>
          </w:p>
          <w:p w:rsidR="00AC7913" w:rsidRPr="00BB0CD4" w:rsidRDefault="00AC7913" w:rsidP="00A91BDD">
            <w:pPr>
              <w:rPr>
                <w:rFonts w:ascii="Arial" w:hAnsi="Arial" w:cs="Arial"/>
                <w:sz w:val="18"/>
              </w:rPr>
            </w:pPr>
          </w:p>
          <w:p w:rsidR="00AC7913" w:rsidRPr="00BB0CD4" w:rsidRDefault="00AC7913" w:rsidP="00A91BDD">
            <w:pPr>
              <w:rPr>
                <w:rFonts w:ascii="Arial" w:hAnsi="Arial" w:cs="Arial"/>
                <w:sz w:val="18"/>
              </w:rPr>
            </w:pP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963"/>
        </w:trPr>
        <w:tc>
          <w:tcPr>
            <w:tcW w:w="8789" w:type="dxa"/>
            <w:gridSpan w:val="3"/>
            <w:tcBorders>
              <w:right w:val="single" w:sz="4" w:space="0" w:color="auto"/>
            </w:tcBorders>
          </w:tcPr>
          <w:p w:rsidR="00AC7913" w:rsidRPr="00BB0CD4" w:rsidRDefault="00AC7913" w:rsidP="0054211B">
            <w:pPr>
              <w:widowControl w:val="0"/>
              <w:autoSpaceDE w:val="0"/>
              <w:autoSpaceDN w:val="0"/>
              <w:adjustRightInd w:val="0"/>
              <w:jc w:val="both"/>
              <w:rPr>
                <w:rFonts w:ascii="Arial" w:hAnsi="Arial" w:cs="Arial"/>
                <w:sz w:val="18"/>
              </w:rPr>
            </w:pPr>
            <w:r w:rsidRPr="00BB0CD4">
              <w:rPr>
                <w:rFonts w:ascii="Arial" w:hAnsi="Arial" w:cs="Arial"/>
                <w:sz w:val="20"/>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w:t>
            </w:r>
            <w:r w:rsidR="0054211B" w:rsidRPr="00BB0CD4">
              <w:rPr>
                <w:rFonts w:ascii="Arial" w:hAnsi="Arial" w:cs="Arial"/>
                <w:sz w:val="20"/>
                <w:szCs w:val="22"/>
              </w:rPr>
              <w:t>.</w:t>
            </w:r>
            <w:r w:rsidRPr="00BB0CD4">
              <w:rPr>
                <w:rFonts w:ascii="Arial" w:hAnsi="Arial" w:cs="Arial"/>
                <w:sz w:val="20"/>
                <w:szCs w:val="22"/>
              </w:rPr>
              <w:t xml:space="preserve"> Účtovné a daňové odpisy sa </w:t>
            </w:r>
            <w:r w:rsidRPr="00BB0CD4">
              <w:rPr>
                <w:rFonts w:ascii="Arial" w:hAnsi="Arial" w:cs="Arial"/>
                <w:b/>
                <w:sz w:val="20"/>
                <w:szCs w:val="22"/>
              </w:rPr>
              <w:t>rovnajú</w:t>
            </w:r>
            <w:r w:rsidR="003C287E" w:rsidRPr="00BB0CD4">
              <w:rPr>
                <w:rFonts w:ascii="Arial" w:hAnsi="Arial" w:cs="Arial"/>
                <w:b/>
                <w:sz w:val="20"/>
                <w:szCs w:val="22"/>
              </w:rPr>
              <w:t>.</w:t>
            </w:r>
          </w:p>
        </w:tc>
        <w:tc>
          <w:tcPr>
            <w:tcW w:w="567" w:type="dxa"/>
            <w:tcBorders>
              <w:left w:val="single" w:sz="4" w:space="0" w:color="auto"/>
            </w:tcBorders>
            <w:vAlign w:val="center"/>
          </w:tcPr>
          <w:p w:rsidR="00AC7913" w:rsidRPr="00BB0CD4" w:rsidRDefault="00875FA9" w:rsidP="00A91BDD">
            <w:pPr>
              <w:rPr>
                <w:rFonts w:ascii="Arial" w:hAnsi="Arial" w:cs="Arial"/>
                <w:sz w:val="18"/>
              </w:rPr>
            </w:pPr>
            <w:r>
              <w:rPr>
                <w:rFonts w:ascii="Arial" w:hAnsi="Arial" w:cs="Arial"/>
                <w:sz w:val="18"/>
              </w:rPr>
              <w:t>x</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1018"/>
        </w:trPr>
        <w:tc>
          <w:tcPr>
            <w:tcW w:w="8789" w:type="dxa"/>
            <w:gridSpan w:val="3"/>
            <w:tcBorders>
              <w:right w:val="single" w:sz="4" w:space="0" w:color="auto"/>
            </w:tcBorders>
          </w:tcPr>
          <w:p w:rsidR="00AC7913" w:rsidRPr="00BB0CD4" w:rsidRDefault="00AC7913" w:rsidP="00FB2096">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BB0CD4">
              <w:rPr>
                <w:rFonts w:ascii="Arial" w:hAnsi="Arial" w:cs="Arial"/>
                <w:b/>
                <w:sz w:val="20"/>
                <w:szCs w:val="22"/>
              </w:rPr>
              <w:t>nerovnajú</w:t>
            </w:r>
            <w:r w:rsidR="003C287E" w:rsidRPr="00BB0CD4">
              <w:rPr>
                <w:rFonts w:ascii="Arial" w:hAnsi="Arial" w:cs="Arial"/>
                <w:b/>
                <w:sz w:val="20"/>
                <w:szCs w:val="22"/>
              </w:rPr>
              <w:t>.</w:t>
            </w:r>
          </w:p>
        </w:tc>
        <w:tc>
          <w:tcPr>
            <w:tcW w:w="567" w:type="dxa"/>
            <w:tcBorders>
              <w:left w:val="single" w:sz="4" w:space="0" w:color="auto"/>
            </w:tcBorders>
            <w:vAlign w:val="center"/>
          </w:tcPr>
          <w:p w:rsidR="00AC7913" w:rsidRPr="00BB0CD4" w:rsidRDefault="00AC7913" w:rsidP="00A91BDD">
            <w:pPr>
              <w:rPr>
                <w:rFonts w:ascii="Arial" w:hAnsi="Arial" w:cs="Arial"/>
                <w:sz w:val="18"/>
              </w:rPr>
            </w:pP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nehmotný majetok =doba použiteľnosti viac ako rok a vstupná cena je  viac ako </w:t>
            </w:r>
            <w:r w:rsidR="0054211B" w:rsidRPr="00BB0CD4">
              <w:rPr>
                <w:rFonts w:ascii="Arial" w:hAnsi="Arial" w:cs="Arial"/>
                <w:sz w:val="20"/>
                <w:szCs w:val="22"/>
              </w:rPr>
              <w:t>:</w:t>
            </w:r>
          </w:p>
        </w:tc>
        <w:tc>
          <w:tcPr>
            <w:tcW w:w="1462" w:type="dxa"/>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2400,-eur</w:t>
            </w:r>
          </w:p>
        </w:tc>
        <w:tc>
          <w:tcPr>
            <w:tcW w:w="567" w:type="dxa"/>
            <w:tcBorders>
              <w:left w:val="single" w:sz="4" w:space="0" w:color="auto"/>
            </w:tcBorders>
            <w:vAlign w:val="center"/>
          </w:tcPr>
          <w:p w:rsidR="00AC7913" w:rsidRPr="00BB0CD4" w:rsidRDefault="00AC7913" w:rsidP="00A91BDD">
            <w:pPr>
              <w:rPr>
                <w:rFonts w:ascii="Arial" w:hAnsi="Arial" w:cs="Arial"/>
                <w:sz w:val="18"/>
              </w:rPr>
            </w:pPr>
            <w:r w:rsidRPr="00BB0CD4">
              <w:rPr>
                <w:rFonts w:ascii="Arial" w:hAnsi="Arial" w:cs="Arial"/>
                <w:sz w:val="18"/>
              </w:rPr>
              <w:t>X</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Samostatné hnuteľné veci sú dlhodobým hmotným majetkom ak doba použiteľnosti je viac ako rok a vstupná cena viac ako:</w:t>
            </w:r>
          </w:p>
        </w:tc>
        <w:tc>
          <w:tcPr>
            <w:tcW w:w="1462" w:type="dxa"/>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1700,-eur</w:t>
            </w:r>
          </w:p>
        </w:tc>
        <w:tc>
          <w:tcPr>
            <w:tcW w:w="567" w:type="dxa"/>
            <w:tcBorders>
              <w:left w:val="single" w:sz="4" w:space="0" w:color="auto"/>
            </w:tcBorders>
            <w:vAlign w:val="center"/>
          </w:tcPr>
          <w:p w:rsidR="00AC7913" w:rsidRPr="00BB0CD4" w:rsidRDefault="00AC7913" w:rsidP="00A91BDD">
            <w:pPr>
              <w:rPr>
                <w:rFonts w:ascii="Arial" w:hAnsi="Arial" w:cs="Arial"/>
                <w:sz w:val="18"/>
              </w:rPr>
            </w:pPr>
            <w:r w:rsidRPr="00BB0CD4">
              <w:rPr>
                <w:rFonts w:ascii="Arial" w:hAnsi="Arial" w:cs="Arial"/>
                <w:sz w:val="18"/>
              </w:rPr>
              <w:t>X</w:t>
            </w:r>
          </w:p>
        </w:tc>
      </w:tr>
    </w:tbl>
    <w:p w:rsidR="00AC7913" w:rsidRPr="00BB0CD4" w:rsidRDefault="0061463C" w:rsidP="00AC7913">
      <w:pPr>
        <w:jc w:val="both"/>
        <w:rPr>
          <w:rFonts w:ascii="Arial" w:hAnsi="Arial" w:cs="Arial"/>
          <w:sz w:val="18"/>
        </w:rPr>
      </w:pPr>
      <w:r w:rsidRPr="00573636">
        <w:rPr>
          <w:rFonts w:ascii="Arial Narrow" w:hAnsi="Arial Narrow"/>
          <w:bCs/>
          <w:lang w:eastAsia="cs-CZ"/>
        </w:rPr>
        <w:t>Odpisy dlhodobého hmotného majetku sú stanovené vychádzajúc z predpokladanej doby jeho používania a predpokladaného priebehu jeho opotrebenia. Odpisovať sa začína v mesiaci, v ktorom bol dlhodobý hmotný  majetok uvedený do používania.</w:t>
      </w:r>
    </w:p>
    <w:p w:rsidR="00947AC2" w:rsidRPr="00BB0CD4" w:rsidRDefault="00947AC2" w:rsidP="00AC7913">
      <w:pPr>
        <w:jc w:val="both"/>
        <w:rPr>
          <w:rFonts w:ascii="Arial" w:hAnsi="Arial" w:cs="Arial"/>
          <w:sz w:val="1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19"/>
        <w:gridCol w:w="1276"/>
        <w:gridCol w:w="1417"/>
        <w:gridCol w:w="1134"/>
        <w:gridCol w:w="1276"/>
        <w:gridCol w:w="1134"/>
      </w:tblGrid>
      <w:tr w:rsidR="00AC7913" w:rsidRPr="00BB0CD4" w:rsidTr="00157AE4">
        <w:tc>
          <w:tcPr>
            <w:tcW w:w="3119" w:type="dxa"/>
            <w:vAlign w:val="center"/>
          </w:tcPr>
          <w:p w:rsidR="00AC7913" w:rsidRPr="00BB0CD4" w:rsidRDefault="00AC7913" w:rsidP="00157AE4">
            <w:pPr>
              <w:jc w:val="center"/>
              <w:rPr>
                <w:rFonts w:ascii="Arial" w:hAnsi="Arial" w:cs="Arial"/>
                <w:sz w:val="18"/>
              </w:rPr>
            </w:pPr>
            <w:r w:rsidRPr="00BB0CD4">
              <w:rPr>
                <w:rFonts w:ascii="Arial" w:hAnsi="Arial" w:cs="Arial"/>
                <w:sz w:val="20"/>
              </w:rPr>
              <w:t>Majetok</w:t>
            </w:r>
          </w:p>
        </w:tc>
        <w:tc>
          <w:tcPr>
            <w:tcW w:w="1276" w:type="dxa"/>
            <w:vAlign w:val="center"/>
          </w:tcPr>
          <w:p w:rsidR="00AC7913" w:rsidRPr="00BB0CD4" w:rsidRDefault="00AC7913" w:rsidP="00157AE4">
            <w:pPr>
              <w:jc w:val="center"/>
              <w:rPr>
                <w:rFonts w:ascii="Arial" w:hAnsi="Arial" w:cs="Arial"/>
                <w:sz w:val="20"/>
              </w:rPr>
            </w:pPr>
            <w:r w:rsidRPr="00BB0CD4">
              <w:rPr>
                <w:rFonts w:ascii="Arial" w:hAnsi="Arial" w:cs="Arial"/>
                <w:sz w:val="20"/>
              </w:rPr>
              <w:t>Odpisová skupina</w:t>
            </w:r>
          </w:p>
        </w:tc>
        <w:tc>
          <w:tcPr>
            <w:tcW w:w="1417" w:type="dxa"/>
            <w:vAlign w:val="center"/>
          </w:tcPr>
          <w:p w:rsidR="00AC7913" w:rsidRPr="00BB0CD4" w:rsidRDefault="00AC7913" w:rsidP="00157AE4">
            <w:pPr>
              <w:jc w:val="center"/>
              <w:rPr>
                <w:rFonts w:ascii="Arial" w:hAnsi="Arial" w:cs="Arial"/>
                <w:sz w:val="20"/>
              </w:rPr>
            </w:pPr>
            <w:r w:rsidRPr="00BB0CD4">
              <w:rPr>
                <w:rFonts w:ascii="Arial" w:hAnsi="Arial" w:cs="Arial"/>
                <w:sz w:val="20"/>
              </w:rPr>
              <w:t>Doba odpisovania</w:t>
            </w:r>
          </w:p>
        </w:tc>
        <w:tc>
          <w:tcPr>
            <w:tcW w:w="1134" w:type="dxa"/>
            <w:tcBorders>
              <w:right w:val="single" w:sz="4" w:space="0" w:color="auto"/>
            </w:tcBorders>
            <w:vAlign w:val="center"/>
          </w:tcPr>
          <w:p w:rsidR="00AC7913" w:rsidRPr="00BB0CD4" w:rsidRDefault="00AC7913" w:rsidP="00157AE4">
            <w:pPr>
              <w:jc w:val="center"/>
              <w:rPr>
                <w:rFonts w:ascii="Arial" w:hAnsi="Arial" w:cs="Arial"/>
                <w:sz w:val="20"/>
              </w:rPr>
            </w:pPr>
            <w:r w:rsidRPr="00BB0CD4">
              <w:rPr>
                <w:rFonts w:ascii="Arial" w:hAnsi="Arial" w:cs="Arial"/>
                <w:sz w:val="20"/>
              </w:rPr>
              <w:t>Lineárne odpisy</w:t>
            </w:r>
          </w:p>
        </w:tc>
        <w:tc>
          <w:tcPr>
            <w:tcW w:w="1276" w:type="dxa"/>
            <w:tcBorders>
              <w:left w:val="single" w:sz="4" w:space="0" w:color="auto"/>
              <w:right w:val="single" w:sz="4" w:space="0" w:color="auto"/>
            </w:tcBorders>
            <w:vAlign w:val="center"/>
          </w:tcPr>
          <w:p w:rsidR="00AC7913" w:rsidRPr="00BB0CD4" w:rsidRDefault="00AC7913" w:rsidP="00157AE4">
            <w:pPr>
              <w:jc w:val="center"/>
              <w:rPr>
                <w:rFonts w:ascii="Arial" w:hAnsi="Arial" w:cs="Arial"/>
                <w:sz w:val="20"/>
              </w:rPr>
            </w:pPr>
            <w:r w:rsidRPr="00BB0CD4">
              <w:rPr>
                <w:rFonts w:ascii="Arial" w:hAnsi="Arial" w:cs="Arial"/>
                <w:sz w:val="20"/>
              </w:rPr>
              <w:t>Zrýchlené odpisy</w:t>
            </w: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875FA9" w:rsidRPr="00BB0CD4" w:rsidRDefault="00875FA9" w:rsidP="00875FA9">
            <w:pPr>
              <w:spacing w:after="120"/>
              <w:jc w:val="both"/>
              <w:rPr>
                <w:rFonts w:ascii="Arial" w:hAnsi="Arial" w:cs="Arial"/>
                <w:sz w:val="18"/>
              </w:rPr>
            </w:pPr>
            <w:r>
              <w:rPr>
                <w:rFonts w:ascii="Arial" w:hAnsi="Arial" w:cs="Arial"/>
                <w:sz w:val="18"/>
              </w:rPr>
              <w:t>Nehnuteľnosť</w:t>
            </w:r>
          </w:p>
        </w:tc>
        <w:tc>
          <w:tcPr>
            <w:tcW w:w="1276" w:type="dxa"/>
          </w:tcPr>
          <w:p w:rsidR="00AC7913" w:rsidRPr="00BB0CD4" w:rsidRDefault="00875FA9" w:rsidP="00A91BDD">
            <w:pPr>
              <w:spacing w:after="120"/>
              <w:jc w:val="both"/>
              <w:rPr>
                <w:rFonts w:ascii="Arial" w:hAnsi="Arial" w:cs="Arial"/>
                <w:sz w:val="18"/>
              </w:rPr>
            </w:pPr>
            <w:r>
              <w:rPr>
                <w:rFonts w:ascii="Arial" w:hAnsi="Arial" w:cs="Arial"/>
                <w:sz w:val="18"/>
              </w:rPr>
              <w:t>6</w:t>
            </w:r>
          </w:p>
        </w:tc>
        <w:tc>
          <w:tcPr>
            <w:tcW w:w="1417" w:type="dxa"/>
          </w:tcPr>
          <w:p w:rsidR="00AC7913" w:rsidRPr="00BB0CD4" w:rsidRDefault="00875FA9" w:rsidP="00A91BDD">
            <w:pPr>
              <w:spacing w:after="120"/>
              <w:jc w:val="both"/>
              <w:rPr>
                <w:rFonts w:ascii="Arial" w:hAnsi="Arial" w:cs="Arial"/>
                <w:sz w:val="18"/>
              </w:rPr>
            </w:pPr>
            <w:r>
              <w:rPr>
                <w:rFonts w:ascii="Arial" w:hAnsi="Arial" w:cs="Arial"/>
                <w:sz w:val="18"/>
              </w:rPr>
              <w:t>40</w:t>
            </w:r>
          </w:p>
        </w:tc>
        <w:tc>
          <w:tcPr>
            <w:tcW w:w="1134" w:type="dxa"/>
            <w:tcBorders>
              <w:right w:val="single" w:sz="4" w:space="0" w:color="auto"/>
            </w:tcBorders>
          </w:tcPr>
          <w:p w:rsidR="00AC7913" w:rsidRPr="00BB0CD4" w:rsidRDefault="00875FA9" w:rsidP="00A91BDD">
            <w:pPr>
              <w:spacing w:after="120"/>
              <w:jc w:val="both"/>
              <w:rPr>
                <w:rFonts w:ascii="Arial" w:hAnsi="Arial" w:cs="Arial"/>
                <w:sz w:val="18"/>
              </w:rPr>
            </w:pPr>
            <w:r>
              <w:rPr>
                <w:rFonts w:ascii="Arial" w:hAnsi="Arial" w:cs="Arial"/>
                <w:sz w:val="18"/>
              </w:rPr>
              <w:t>1/40/12</w:t>
            </w:r>
          </w:p>
        </w:tc>
        <w:tc>
          <w:tcPr>
            <w:tcW w:w="1276" w:type="dxa"/>
            <w:tcBorders>
              <w:left w:val="single" w:sz="4" w:space="0" w:color="auto"/>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875FA9" w:rsidRPr="00BB0CD4" w:rsidRDefault="00875FA9" w:rsidP="00875FA9">
            <w:pPr>
              <w:spacing w:after="120"/>
              <w:jc w:val="both"/>
              <w:rPr>
                <w:rFonts w:ascii="Arial" w:hAnsi="Arial" w:cs="Arial"/>
                <w:sz w:val="18"/>
              </w:rPr>
            </w:pPr>
            <w:r>
              <w:rPr>
                <w:rFonts w:ascii="Arial" w:hAnsi="Arial" w:cs="Arial"/>
                <w:sz w:val="18"/>
              </w:rPr>
              <w:t xml:space="preserve">HIM </w:t>
            </w:r>
            <w:proofErr w:type="spellStart"/>
            <w:r>
              <w:rPr>
                <w:rFonts w:ascii="Arial" w:hAnsi="Arial" w:cs="Arial"/>
                <w:sz w:val="18"/>
              </w:rPr>
              <w:t>zariadnie</w:t>
            </w:r>
            <w:proofErr w:type="spellEnd"/>
          </w:p>
        </w:tc>
        <w:tc>
          <w:tcPr>
            <w:tcW w:w="1276" w:type="dxa"/>
          </w:tcPr>
          <w:p w:rsidR="00AC7913" w:rsidRPr="00BB0CD4" w:rsidRDefault="00875FA9" w:rsidP="00A91BDD">
            <w:pPr>
              <w:spacing w:after="120"/>
              <w:jc w:val="both"/>
              <w:rPr>
                <w:rFonts w:ascii="Arial" w:hAnsi="Arial" w:cs="Arial"/>
                <w:sz w:val="18"/>
              </w:rPr>
            </w:pPr>
            <w:r>
              <w:rPr>
                <w:rFonts w:ascii="Arial" w:hAnsi="Arial" w:cs="Arial"/>
                <w:sz w:val="18"/>
              </w:rPr>
              <w:t>2</w:t>
            </w:r>
          </w:p>
        </w:tc>
        <w:tc>
          <w:tcPr>
            <w:tcW w:w="1417" w:type="dxa"/>
          </w:tcPr>
          <w:p w:rsidR="00AC7913" w:rsidRPr="00BB0CD4" w:rsidRDefault="00875FA9" w:rsidP="00A91BDD">
            <w:pPr>
              <w:spacing w:after="120"/>
              <w:jc w:val="both"/>
              <w:rPr>
                <w:rFonts w:ascii="Arial" w:hAnsi="Arial" w:cs="Arial"/>
                <w:sz w:val="18"/>
              </w:rPr>
            </w:pPr>
            <w:r>
              <w:rPr>
                <w:rFonts w:ascii="Arial" w:hAnsi="Arial" w:cs="Arial"/>
                <w:sz w:val="18"/>
              </w:rPr>
              <w:t>6</w:t>
            </w:r>
          </w:p>
        </w:tc>
        <w:tc>
          <w:tcPr>
            <w:tcW w:w="1134" w:type="dxa"/>
            <w:tcBorders>
              <w:right w:val="single" w:sz="4" w:space="0" w:color="auto"/>
            </w:tcBorders>
          </w:tcPr>
          <w:p w:rsidR="00AC7913" w:rsidRPr="00BB0CD4" w:rsidRDefault="00875FA9" w:rsidP="00A91BDD">
            <w:pPr>
              <w:spacing w:after="120"/>
              <w:jc w:val="both"/>
              <w:rPr>
                <w:rFonts w:ascii="Arial" w:hAnsi="Arial" w:cs="Arial"/>
                <w:sz w:val="18"/>
              </w:rPr>
            </w:pPr>
            <w:r>
              <w:rPr>
                <w:rFonts w:ascii="Arial" w:hAnsi="Arial" w:cs="Arial"/>
                <w:sz w:val="18"/>
              </w:rPr>
              <w:t>1/6/12</w:t>
            </w:r>
          </w:p>
        </w:tc>
        <w:tc>
          <w:tcPr>
            <w:tcW w:w="1276" w:type="dxa"/>
            <w:tcBorders>
              <w:left w:val="single" w:sz="4" w:space="0" w:color="auto"/>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C378DB" w:rsidP="00A91BDD">
            <w:pPr>
              <w:spacing w:after="120"/>
              <w:jc w:val="both"/>
              <w:rPr>
                <w:rFonts w:ascii="Arial" w:hAnsi="Arial" w:cs="Arial"/>
                <w:sz w:val="18"/>
              </w:rPr>
            </w:pPr>
            <w:r>
              <w:rPr>
                <w:rFonts w:ascii="Arial" w:hAnsi="Arial" w:cs="Arial"/>
                <w:sz w:val="18"/>
              </w:rPr>
              <w:t>DHIM</w:t>
            </w:r>
          </w:p>
        </w:tc>
        <w:tc>
          <w:tcPr>
            <w:tcW w:w="1276" w:type="dxa"/>
          </w:tcPr>
          <w:p w:rsidR="00AC7913" w:rsidRPr="00BB0CD4" w:rsidRDefault="00AC7913" w:rsidP="00A91BDD">
            <w:pPr>
              <w:spacing w:after="120"/>
              <w:jc w:val="both"/>
              <w:rPr>
                <w:rFonts w:ascii="Arial" w:hAnsi="Arial" w:cs="Arial"/>
                <w:sz w:val="18"/>
              </w:rPr>
            </w:pPr>
          </w:p>
        </w:tc>
        <w:tc>
          <w:tcPr>
            <w:tcW w:w="1417" w:type="dxa"/>
          </w:tcPr>
          <w:p w:rsidR="00C378DB" w:rsidRPr="00BB0CD4" w:rsidRDefault="00C378DB" w:rsidP="00C378DB">
            <w:pPr>
              <w:spacing w:after="120"/>
              <w:jc w:val="both"/>
              <w:rPr>
                <w:rFonts w:ascii="Arial" w:hAnsi="Arial" w:cs="Arial"/>
                <w:sz w:val="18"/>
              </w:rPr>
            </w:pPr>
            <w:proofErr w:type="spellStart"/>
            <w:r>
              <w:rPr>
                <w:rFonts w:ascii="Arial" w:hAnsi="Arial" w:cs="Arial"/>
                <w:sz w:val="18"/>
              </w:rPr>
              <w:t>Jednorázova</w:t>
            </w:r>
            <w:proofErr w:type="spellEnd"/>
          </w:p>
        </w:tc>
        <w:tc>
          <w:tcPr>
            <w:tcW w:w="1134" w:type="dxa"/>
          </w:tcPr>
          <w:p w:rsidR="00AC7913" w:rsidRPr="00BB0CD4" w:rsidRDefault="00C378DB" w:rsidP="00A91BDD">
            <w:pPr>
              <w:spacing w:after="120"/>
              <w:jc w:val="both"/>
              <w:rPr>
                <w:rFonts w:ascii="Arial" w:hAnsi="Arial" w:cs="Arial"/>
                <w:sz w:val="18"/>
              </w:rPr>
            </w:pPr>
            <w:r>
              <w:rPr>
                <w:rFonts w:ascii="Arial" w:hAnsi="Arial" w:cs="Arial"/>
                <w:sz w:val="18"/>
              </w:rPr>
              <w:t>100%</w:t>
            </w:r>
          </w:p>
        </w:tc>
        <w:tc>
          <w:tcPr>
            <w:tcW w:w="1276"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AC7913" w:rsidP="00A91BDD">
            <w:pPr>
              <w:spacing w:after="120"/>
              <w:jc w:val="both"/>
              <w:rPr>
                <w:rFonts w:ascii="Arial" w:hAnsi="Arial" w:cs="Arial"/>
                <w:sz w:val="18"/>
              </w:rPr>
            </w:pPr>
          </w:p>
        </w:tc>
        <w:tc>
          <w:tcPr>
            <w:tcW w:w="1276" w:type="dxa"/>
          </w:tcPr>
          <w:p w:rsidR="00AC7913" w:rsidRPr="00BB0CD4" w:rsidRDefault="00AC7913" w:rsidP="00A91BDD">
            <w:pPr>
              <w:spacing w:after="120"/>
              <w:jc w:val="both"/>
              <w:rPr>
                <w:rFonts w:ascii="Arial" w:hAnsi="Arial" w:cs="Arial"/>
                <w:sz w:val="18"/>
              </w:rPr>
            </w:pPr>
          </w:p>
        </w:tc>
        <w:tc>
          <w:tcPr>
            <w:tcW w:w="1417" w:type="dxa"/>
          </w:tcPr>
          <w:p w:rsidR="00AC7913" w:rsidRPr="00BB0CD4" w:rsidRDefault="00AC7913" w:rsidP="00A91BDD">
            <w:pPr>
              <w:spacing w:after="120"/>
              <w:jc w:val="both"/>
              <w:rPr>
                <w:rFonts w:ascii="Arial" w:hAnsi="Arial" w:cs="Arial"/>
                <w:sz w:val="18"/>
              </w:rPr>
            </w:pPr>
          </w:p>
        </w:tc>
        <w:tc>
          <w:tcPr>
            <w:tcW w:w="1134" w:type="dxa"/>
          </w:tcPr>
          <w:p w:rsidR="00AC7913" w:rsidRPr="00BB0CD4" w:rsidRDefault="00AC7913" w:rsidP="00A91BDD">
            <w:pPr>
              <w:spacing w:after="120"/>
              <w:jc w:val="both"/>
              <w:rPr>
                <w:rFonts w:ascii="Arial" w:hAnsi="Arial" w:cs="Arial"/>
                <w:sz w:val="18"/>
              </w:rPr>
            </w:pPr>
          </w:p>
        </w:tc>
        <w:tc>
          <w:tcPr>
            <w:tcW w:w="1276"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bl>
    <w:p w:rsidR="00984D71" w:rsidRPr="00BB0CD4" w:rsidRDefault="0061463C" w:rsidP="00984D71">
      <w:pPr>
        <w:pStyle w:val="Odsekzoznamu"/>
        <w:rPr>
          <w:rFonts w:ascii="Arial" w:hAnsi="Arial" w:cs="Arial"/>
          <w:sz w:val="20"/>
        </w:rPr>
      </w:pPr>
      <w:r w:rsidRPr="00573636">
        <w:rPr>
          <w:rFonts w:ascii="Arial Narrow" w:hAnsi="Arial Narrow"/>
        </w:rPr>
        <w:t>Odpisy sa zaokrúhľujú na celé eurá smerom nahor</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
        <w:gridCol w:w="2246"/>
        <w:gridCol w:w="1842"/>
        <w:gridCol w:w="1560"/>
        <w:gridCol w:w="992"/>
        <w:gridCol w:w="709"/>
        <w:gridCol w:w="141"/>
        <w:gridCol w:w="284"/>
        <w:gridCol w:w="567"/>
        <w:gridCol w:w="567"/>
      </w:tblGrid>
      <w:tr w:rsidR="00833C92" w:rsidRPr="00BB0CD4" w:rsidTr="002D37DB">
        <w:trPr>
          <w:trHeight w:hRule="exact" w:val="340"/>
        </w:trPr>
        <w:tc>
          <w:tcPr>
            <w:tcW w:w="448" w:type="dxa"/>
            <w:vAlign w:val="center"/>
          </w:tcPr>
          <w:p w:rsidR="00833C92" w:rsidRPr="00BB0CD4" w:rsidRDefault="00833C92" w:rsidP="00833C92">
            <w:pPr>
              <w:pStyle w:val="Odsekzoznamu"/>
              <w:keepNext/>
              <w:numPr>
                <w:ilvl w:val="0"/>
                <w:numId w:val="22"/>
              </w:numPr>
              <w:ind w:left="357" w:hanging="357"/>
              <w:contextualSpacing/>
              <w:jc w:val="both"/>
              <w:outlineLvl w:val="1"/>
              <w:rPr>
                <w:rFonts w:ascii="Arial" w:hAnsi="Arial" w:cs="Arial"/>
                <w:sz w:val="20"/>
              </w:rPr>
            </w:pPr>
          </w:p>
        </w:tc>
        <w:tc>
          <w:tcPr>
            <w:tcW w:w="6640" w:type="dxa"/>
            <w:gridSpan w:val="4"/>
            <w:vAlign w:val="center"/>
          </w:tcPr>
          <w:p w:rsidR="00833C92" w:rsidRPr="00BB0CD4" w:rsidRDefault="00833C92" w:rsidP="00833C92">
            <w:pPr>
              <w:ind w:left="528"/>
              <w:jc w:val="both"/>
              <w:rPr>
                <w:rFonts w:ascii="Arial" w:hAnsi="Arial" w:cs="Arial"/>
                <w:b/>
                <w:sz w:val="20"/>
              </w:rPr>
            </w:pPr>
            <w:r w:rsidRPr="00BB0CD4">
              <w:rPr>
                <w:rFonts w:ascii="Arial" w:hAnsi="Arial" w:cs="Arial"/>
                <w:b/>
                <w:sz w:val="20"/>
              </w:rPr>
              <w:t>Zmeny účtovných zásad a účtovných metód</w:t>
            </w:r>
          </w:p>
        </w:tc>
        <w:tc>
          <w:tcPr>
            <w:tcW w:w="850" w:type="dxa"/>
            <w:gridSpan w:val="2"/>
            <w:vAlign w:val="center"/>
          </w:tcPr>
          <w:p w:rsidR="00833C92" w:rsidRPr="00BB0CD4" w:rsidRDefault="00833C92" w:rsidP="00833C92">
            <w:pPr>
              <w:jc w:val="center"/>
              <w:rPr>
                <w:rFonts w:ascii="Arial" w:hAnsi="Arial" w:cs="Arial"/>
                <w:sz w:val="20"/>
              </w:rPr>
            </w:pPr>
            <w:r w:rsidRPr="00BB0CD4">
              <w:rPr>
                <w:rFonts w:ascii="Arial" w:hAnsi="Arial" w:cs="Arial"/>
                <w:sz w:val="20"/>
              </w:rPr>
              <w:t>ÁNO</w:t>
            </w:r>
          </w:p>
        </w:tc>
        <w:tc>
          <w:tcPr>
            <w:tcW w:w="284" w:type="dxa"/>
            <w:vAlign w:val="center"/>
          </w:tcPr>
          <w:p w:rsidR="00833C92" w:rsidRPr="00BB0CD4" w:rsidRDefault="00833C92" w:rsidP="00833C92">
            <w:pPr>
              <w:jc w:val="center"/>
              <w:rPr>
                <w:rFonts w:ascii="Arial" w:hAnsi="Arial" w:cs="Arial"/>
                <w:sz w:val="20"/>
              </w:rPr>
            </w:pPr>
          </w:p>
        </w:tc>
        <w:tc>
          <w:tcPr>
            <w:tcW w:w="567" w:type="dxa"/>
            <w:vAlign w:val="center"/>
          </w:tcPr>
          <w:p w:rsidR="00833C92" w:rsidRPr="00BB0CD4" w:rsidRDefault="00833C92" w:rsidP="00833C92">
            <w:pPr>
              <w:jc w:val="center"/>
              <w:rPr>
                <w:rFonts w:ascii="Arial" w:hAnsi="Arial" w:cs="Arial"/>
                <w:sz w:val="20"/>
              </w:rPr>
            </w:pPr>
            <w:r w:rsidRPr="00BB0CD4">
              <w:rPr>
                <w:rFonts w:ascii="Arial" w:hAnsi="Arial" w:cs="Arial"/>
                <w:sz w:val="20"/>
              </w:rPr>
              <w:t>NIE</w:t>
            </w:r>
          </w:p>
        </w:tc>
        <w:tc>
          <w:tcPr>
            <w:tcW w:w="567" w:type="dxa"/>
            <w:vAlign w:val="center"/>
          </w:tcPr>
          <w:p w:rsidR="00833C92" w:rsidRPr="00BB0CD4" w:rsidRDefault="00833C92" w:rsidP="00833C92">
            <w:pPr>
              <w:widowControl w:val="0"/>
              <w:autoSpaceDE w:val="0"/>
              <w:autoSpaceDN w:val="0"/>
              <w:adjustRightInd w:val="0"/>
              <w:jc w:val="center"/>
              <w:rPr>
                <w:rFonts w:ascii="Arial" w:hAnsi="Arial" w:cs="Arial"/>
                <w:sz w:val="20"/>
              </w:rPr>
            </w:pPr>
            <w:r w:rsidRPr="00BB0CD4">
              <w:rPr>
                <w:rFonts w:ascii="Arial" w:hAnsi="Arial" w:cs="Arial"/>
                <w:sz w:val="20"/>
              </w:rPr>
              <w:t>X</w:t>
            </w:r>
          </w:p>
        </w:tc>
      </w:tr>
      <w:tr w:rsidR="00BF2E1C" w:rsidRPr="00BB0CD4" w:rsidTr="00157AE4">
        <w:trPr>
          <w:trHeight w:val="388"/>
        </w:trPr>
        <w:tc>
          <w:tcPr>
            <w:tcW w:w="2694" w:type="dxa"/>
            <w:gridSpan w:val="2"/>
            <w:vMerge w:val="restart"/>
            <w:vAlign w:val="center"/>
          </w:tcPr>
          <w:p w:rsidR="00BF2E1C" w:rsidRPr="00BB0CD4" w:rsidRDefault="00BF2E1C" w:rsidP="00157AE4">
            <w:pPr>
              <w:jc w:val="center"/>
              <w:rPr>
                <w:rFonts w:ascii="Arial" w:hAnsi="Arial" w:cs="Arial"/>
                <w:sz w:val="20"/>
                <w:szCs w:val="22"/>
              </w:rPr>
            </w:pPr>
            <w:r w:rsidRPr="00BB0CD4">
              <w:rPr>
                <w:rFonts w:ascii="Arial" w:hAnsi="Arial" w:cs="Arial"/>
                <w:sz w:val="20"/>
                <w:szCs w:val="22"/>
              </w:rPr>
              <w:t>Zmena účtovných zásad a účtovných metód(popis)</w:t>
            </w:r>
          </w:p>
        </w:tc>
        <w:tc>
          <w:tcPr>
            <w:tcW w:w="1842" w:type="dxa"/>
            <w:vMerge w:val="restart"/>
            <w:vAlign w:val="center"/>
          </w:tcPr>
          <w:p w:rsidR="00BF2E1C" w:rsidRPr="00BB0CD4" w:rsidRDefault="00BF2E1C" w:rsidP="00157AE4">
            <w:pPr>
              <w:jc w:val="center"/>
              <w:rPr>
                <w:rFonts w:ascii="Arial" w:hAnsi="Arial" w:cs="Arial"/>
                <w:sz w:val="20"/>
                <w:szCs w:val="22"/>
              </w:rPr>
            </w:pPr>
            <w:r w:rsidRPr="00BB0CD4">
              <w:rPr>
                <w:rFonts w:ascii="Arial" w:hAnsi="Arial" w:cs="Arial"/>
                <w:sz w:val="20"/>
                <w:szCs w:val="22"/>
              </w:rPr>
              <w:t>Dôvod uplatnenia</w:t>
            </w:r>
          </w:p>
        </w:tc>
        <w:tc>
          <w:tcPr>
            <w:tcW w:w="4820" w:type="dxa"/>
            <w:gridSpan w:val="7"/>
          </w:tcPr>
          <w:p w:rsidR="00BF2E1C" w:rsidRPr="00BB0CD4" w:rsidRDefault="00BF2E1C" w:rsidP="005D26AA">
            <w:pPr>
              <w:rPr>
                <w:rFonts w:ascii="Arial" w:hAnsi="Arial" w:cs="Arial"/>
                <w:sz w:val="20"/>
                <w:szCs w:val="22"/>
              </w:rPr>
            </w:pPr>
            <w:r w:rsidRPr="00BB0CD4">
              <w:rPr>
                <w:rFonts w:ascii="Arial" w:hAnsi="Arial" w:cs="Arial"/>
                <w:sz w:val="20"/>
                <w:szCs w:val="22"/>
              </w:rPr>
              <w:t>Vplyv (+/-) zmeny na:</w:t>
            </w:r>
          </w:p>
        </w:tc>
      </w:tr>
      <w:tr w:rsidR="00BF2E1C" w:rsidRPr="00BB0CD4" w:rsidTr="002D37DB">
        <w:trPr>
          <w:trHeight w:val="301"/>
        </w:trPr>
        <w:tc>
          <w:tcPr>
            <w:tcW w:w="2694" w:type="dxa"/>
            <w:gridSpan w:val="2"/>
            <w:vMerge/>
          </w:tcPr>
          <w:p w:rsidR="00BF2E1C" w:rsidRPr="00BB0CD4" w:rsidRDefault="00BF2E1C" w:rsidP="005D26AA">
            <w:pPr>
              <w:rPr>
                <w:rFonts w:ascii="Arial" w:hAnsi="Arial" w:cs="Arial"/>
                <w:sz w:val="20"/>
                <w:szCs w:val="22"/>
              </w:rPr>
            </w:pPr>
          </w:p>
        </w:tc>
        <w:tc>
          <w:tcPr>
            <w:tcW w:w="1842" w:type="dxa"/>
            <w:vMerge/>
          </w:tcPr>
          <w:p w:rsidR="00BF2E1C" w:rsidRPr="00BB0CD4" w:rsidRDefault="00BF2E1C" w:rsidP="005D26AA">
            <w:pPr>
              <w:rPr>
                <w:rFonts w:ascii="Arial" w:hAnsi="Arial" w:cs="Arial"/>
                <w:sz w:val="20"/>
                <w:szCs w:val="22"/>
              </w:rPr>
            </w:pPr>
          </w:p>
        </w:tc>
        <w:tc>
          <w:tcPr>
            <w:tcW w:w="1560" w:type="dxa"/>
          </w:tcPr>
          <w:p w:rsidR="00BF2E1C" w:rsidRPr="00BB0CD4" w:rsidRDefault="00BF2E1C" w:rsidP="005D26AA">
            <w:pPr>
              <w:rPr>
                <w:rFonts w:ascii="Arial" w:hAnsi="Arial" w:cs="Arial"/>
                <w:sz w:val="20"/>
                <w:szCs w:val="22"/>
              </w:rPr>
            </w:pPr>
            <w:r w:rsidRPr="00BB0CD4">
              <w:rPr>
                <w:rFonts w:ascii="Arial" w:hAnsi="Arial" w:cs="Arial"/>
                <w:sz w:val="20"/>
                <w:szCs w:val="22"/>
              </w:rPr>
              <w:t>Hodnotu majetku</w:t>
            </w:r>
          </w:p>
        </w:tc>
        <w:tc>
          <w:tcPr>
            <w:tcW w:w="1701" w:type="dxa"/>
            <w:gridSpan w:val="2"/>
          </w:tcPr>
          <w:p w:rsidR="00BF2E1C" w:rsidRPr="00BB0CD4" w:rsidRDefault="00BF2E1C" w:rsidP="005D26AA">
            <w:pPr>
              <w:rPr>
                <w:rFonts w:ascii="Arial" w:hAnsi="Arial" w:cs="Arial"/>
                <w:sz w:val="20"/>
                <w:szCs w:val="22"/>
              </w:rPr>
            </w:pPr>
            <w:r w:rsidRPr="00BB0CD4">
              <w:rPr>
                <w:rFonts w:ascii="Arial" w:hAnsi="Arial" w:cs="Arial"/>
                <w:sz w:val="20"/>
                <w:szCs w:val="22"/>
              </w:rPr>
              <w:t>Vlastné imanie</w:t>
            </w:r>
          </w:p>
        </w:tc>
        <w:tc>
          <w:tcPr>
            <w:tcW w:w="1559" w:type="dxa"/>
            <w:gridSpan w:val="4"/>
          </w:tcPr>
          <w:p w:rsidR="00BF2E1C" w:rsidRPr="00BB0CD4" w:rsidRDefault="00BF2E1C" w:rsidP="005D26AA">
            <w:pPr>
              <w:rPr>
                <w:rFonts w:ascii="Arial" w:hAnsi="Arial" w:cs="Arial"/>
                <w:sz w:val="20"/>
                <w:szCs w:val="22"/>
              </w:rPr>
            </w:pPr>
            <w:r w:rsidRPr="00BB0CD4">
              <w:rPr>
                <w:rFonts w:ascii="Arial" w:hAnsi="Arial" w:cs="Arial"/>
                <w:sz w:val="20"/>
                <w:szCs w:val="22"/>
              </w:rPr>
              <w:t>Výsledok hospodárenia</w:t>
            </w:r>
          </w:p>
        </w:tc>
      </w:tr>
      <w:tr w:rsidR="00BF2E1C" w:rsidRPr="00BB0CD4" w:rsidTr="002D37DB">
        <w:trPr>
          <w:trHeight w:val="340"/>
        </w:trPr>
        <w:tc>
          <w:tcPr>
            <w:tcW w:w="2694" w:type="dxa"/>
            <w:gridSpan w:val="2"/>
            <w:vAlign w:val="center"/>
          </w:tcPr>
          <w:p w:rsidR="00BF2E1C" w:rsidRPr="00BB0CD4" w:rsidRDefault="00751AF1" w:rsidP="005D26AA">
            <w:pPr>
              <w:spacing w:after="120"/>
              <w:rPr>
                <w:rFonts w:ascii="Arial" w:hAnsi="Arial" w:cs="Arial"/>
                <w:sz w:val="20"/>
                <w:szCs w:val="22"/>
              </w:rPr>
            </w:pPr>
            <w:r>
              <w:rPr>
                <w:rFonts w:ascii="Arial" w:hAnsi="Arial" w:cs="Arial"/>
                <w:sz w:val="20"/>
                <w:szCs w:val="22"/>
              </w:rPr>
              <w:t>neboli</w:t>
            </w:r>
          </w:p>
        </w:tc>
        <w:tc>
          <w:tcPr>
            <w:tcW w:w="1842" w:type="dxa"/>
            <w:vAlign w:val="center"/>
          </w:tcPr>
          <w:p w:rsidR="00BF2E1C" w:rsidRPr="00BB0CD4" w:rsidRDefault="00BF2E1C" w:rsidP="005D26AA">
            <w:pPr>
              <w:spacing w:after="120"/>
              <w:rPr>
                <w:rFonts w:ascii="Arial" w:hAnsi="Arial" w:cs="Arial"/>
                <w:sz w:val="20"/>
                <w:szCs w:val="22"/>
              </w:rPr>
            </w:pPr>
          </w:p>
        </w:tc>
        <w:tc>
          <w:tcPr>
            <w:tcW w:w="1560" w:type="dxa"/>
            <w:vAlign w:val="center"/>
          </w:tcPr>
          <w:p w:rsidR="00BF2E1C" w:rsidRPr="00BB0CD4" w:rsidRDefault="00BF2E1C" w:rsidP="005D26AA">
            <w:pPr>
              <w:spacing w:after="120"/>
              <w:rPr>
                <w:rFonts w:ascii="Arial" w:hAnsi="Arial" w:cs="Arial"/>
                <w:sz w:val="20"/>
                <w:szCs w:val="22"/>
              </w:rPr>
            </w:pPr>
          </w:p>
        </w:tc>
        <w:tc>
          <w:tcPr>
            <w:tcW w:w="1701" w:type="dxa"/>
            <w:gridSpan w:val="2"/>
            <w:vAlign w:val="center"/>
          </w:tcPr>
          <w:p w:rsidR="00BF2E1C" w:rsidRPr="00BB0CD4" w:rsidRDefault="00BF2E1C" w:rsidP="005D26AA">
            <w:pPr>
              <w:spacing w:after="120"/>
              <w:rPr>
                <w:rFonts w:ascii="Arial" w:hAnsi="Arial" w:cs="Arial"/>
                <w:sz w:val="20"/>
                <w:szCs w:val="22"/>
              </w:rPr>
            </w:pPr>
          </w:p>
        </w:tc>
        <w:tc>
          <w:tcPr>
            <w:tcW w:w="1559" w:type="dxa"/>
            <w:gridSpan w:val="4"/>
            <w:vAlign w:val="center"/>
          </w:tcPr>
          <w:p w:rsidR="00BF2E1C" w:rsidRPr="00BB0CD4" w:rsidRDefault="00BF2E1C" w:rsidP="005D26AA">
            <w:pPr>
              <w:spacing w:after="120"/>
              <w:rPr>
                <w:rFonts w:ascii="Arial" w:hAnsi="Arial" w:cs="Arial"/>
                <w:sz w:val="20"/>
                <w:szCs w:val="22"/>
              </w:rPr>
            </w:pPr>
          </w:p>
        </w:tc>
      </w:tr>
      <w:tr w:rsidR="00BF2E1C" w:rsidRPr="00BB0CD4" w:rsidTr="002D37DB">
        <w:trPr>
          <w:trHeight w:val="340"/>
        </w:trPr>
        <w:tc>
          <w:tcPr>
            <w:tcW w:w="2694" w:type="dxa"/>
            <w:gridSpan w:val="2"/>
            <w:vAlign w:val="center"/>
          </w:tcPr>
          <w:p w:rsidR="00BF2E1C" w:rsidRPr="00BB0CD4" w:rsidRDefault="00BF2E1C" w:rsidP="005D26AA">
            <w:pPr>
              <w:spacing w:after="120"/>
              <w:rPr>
                <w:rFonts w:ascii="Arial" w:hAnsi="Arial" w:cs="Arial"/>
                <w:sz w:val="20"/>
                <w:szCs w:val="22"/>
              </w:rPr>
            </w:pPr>
          </w:p>
        </w:tc>
        <w:tc>
          <w:tcPr>
            <w:tcW w:w="1842" w:type="dxa"/>
            <w:vAlign w:val="center"/>
          </w:tcPr>
          <w:p w:rsidR="00BF2E1C" w:rsidRPr="00BB0CD4" w:rsidRDefault="00BF2E1C" w:rsidP="005D26AA">
            <w:pPr>
              <w:spacing w:after="120"/>
              <w:rPr>
                <w:rFonts w:ascii="Arial" w:hAnsi="Arial" w:cs="Arial"/>
                <w:sz w:val="20"/>
                <w:szCs w:val="22"/>
              </w:rPr>
            </w:pPr>
          </w:p>
        </w:tc>
        <w:tc>
          <w:tcPr>
            <w:tcW w:w="1560" w:type="dxa"/>
            <w:vAlign w:val="center"/>
          </w:tcPr>
          <w:p w:rsidR="00BF2E1C" w:rsidRPr="00BB0CD4" w:rsidRDefault="00BF2E1C" w:rsidP="005D26AA">
            <w:pPr>
              <w:spacing w:after="120"/>
              <w:rPr>
                <w:rFonts w:ascii="Arial" w:hAnsi="Arial" w:cs="Arial"/>
                <w:sz w:val="20"/>
                <w:szCs w:val="22"/>
              </w:rPr>
            </w:pPr>
          </w:p>
        </w:tc>
        <w:tc>
          <w:tcPr>
            <w:tcW w:w="1701" w:type="dxa"/>
            <w:gridSpan w:val="2"/>
            <w:vAlign w:val="center"/>
          </w:tcPr>
          <w:p w:rsidR="00BF2E1C" w:rsidRPr="00BB0CD4" w:rsidRDefault="00BF2E1C" w:rsidP="005D26AA">
            <w:pPr>
              <w:spacing w:after="120"/>
              <w:rPr>
                <w:rFonts w:ascii="Arial" w:hAnsi="Arial" w:cs="Arial"/>
                <w:sz w:val="20"/>
                <w:szCs w:val="22"/>
              </w:rPr>
            </w:pPr>
          </w:p>
        </w:tc>
        <w:tc>
          <w:tcPr>
            <w:tcW w:w="1559" w:type="dxa"/>
            <w:gridSpan w:val="4"/>
            <w:vAlign w:val="center"/>
          </w:tcPr>
          <w:p w:rsidR="00BF2E1C" w:rsidRPr="00BB0CD4" w:rsidRDefault="00BF2E1C" w:rsidP="005D26AA">
            <w:pPr>
              <w:spacing w:after="120"/>
              <w:rPr>
                <w:rFonts w:ascii="Arial" w:hAnsi="Arial" w:cs="Arial"/>
                <w:sz w:val="20"/>
                <w:szCs w:val="22"/>
              </w:rPr>
            </w:pPr>
          </w:p>
        </w:tc>
      </w:tr>
    </w:tbl>
    <w:p w:rsidR="00947AC2" w:rsidRPr="00BB0CD4" w:rsidRDefault="00947AC2" w:rsidP="00984D71">
      <w:pPr>
        <w:pStyle w:val="Odsekzoznamu"/>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5386"/>
        <w:gridCol w:w="1844"/>
        <w:gridCol w:w="1700"/>
      </w:tblGrid>
      <w:tr w:rsidR="00833C92" w:rsidRPr="00BB0CD4" w:rsidTr="004E2926">
        <w:trPr>
          <w:trHeight w:val="278"/>
        </w:trPr>
        <w:tc>
          <w:tcPr>
            <w:tcW w:w="426" w:type="dxa"/>
            <w:vAlign w:val="center"/>
          </w:tcPr>
          <w:p w:rsidR="00833C92" w:rsidRPr="00BB0CD4" w:rsidRDefault="00833C92" w:rsidP="004E2926">
            <w:pPr>
              <w:pStyle w:val="Odsekzoznamu"/>
              <w:keepNext/>
              <w:numPr>
                <w:ilvl w:val="0"/>
                <w:numId w:val="22"/>
              </w:numPr>
              <w:ind w:left="357" w:hanging="357"/>
              <w:contextualSpacing/>
              <w:jc w:val="center"/>
              <w:outlineLvl w:val="1"/>
              <w:rPr>
                <w:rFonts w:ascii="Arial" w:hAnsi="Arial" w:cs="Arial"/>
                <w:bCs/>
                <w:kern w:val="32"/>
                <w:szCs w:val="22"/>
              </w:rPr>
            </w:pPr>
          </w:p>
        </w:tc>
        <w:tc>
          <w:tcPr>
            <w:tcW w:w="5386" w:type="dxa"/>
            <w:vAlign w:val="center"/>
          </w:tcPr>
          <w:p w:rsidR="00833C92" w:rsidRPr="00BB0CD4" w:rsidRDefault="00833C92" w:rsidP="00833C92">
            <w:pPr>
              <w:pStyle w:val="Odsekzoznamu"/>
              <w:ind w:left="39"/>
              <w:rPr>
                <w:rFonts w:ascii="Arial" w:hAnsi="Arial" w:cs="Arial"/>
                <w:b/>
                <w:bCs/>
                <w:kern w:val="32"/>
                <w:szCs w:val="22"/>
              </w:rPr>
            </w:pPr>
            <w:r w:rsidRPr="00BB0CD4">
              <w:rPr>
                <w:rFonts w:ascii="Arial" w:hAnsi="Arial" w:cs="Arial"/>
                <w:b/>
                <w:sz w:val="20"/>
              </w:rPr>
              <w:t>Informácia o poskytnutých dotáciách  a ich ocenenie</w:t>
            </w:r>
          </w:p>
        </w:tc>
        <w:tc>
          <w:tcPr>
            <w:tcW w:w="1844" w:type="dxa"/>
            <w:vAlign w:val="center"/>
          </w:tcPr>
          <w:p w:rsidR="00833C92" w:rsidRPr="00BB0CD4" w:rsidRDefault="00833C92" w:rsidP="005D26AA">
            <w:pPr>
              <w:pStyle w:val="Odsekzoznamu"/>
              <w:ind w:left="0"/>
              <w:rPr>
                <w:rFonts w:ascii="Arial" w:hAnsi="Arial" w:cs="Arial"/>
                <w:bCs/>
                <w:kern w:val="32"/>
                <w:szCs w:val="22"/>
              </w:rPr>
            </w:pPr>
          </w:p>
        </w:tc>
        <w:tc>
          <w:tcPr>
            <w:tcW w:w="1700" w:type="dxa"/>
            <w:vAlign w:val="center"/>
          </w:tcPr>
          <w:p w:rsidR="00833C92" w:rsidRPr="00BB0CD4" w:rsidRDefault="00833C92" w:rsidP="00833C92">
            <w:pPr>
              <w:pStyle w:val="Odsekzoznamu"/>
              <w:ind w:left="0"/>
              <w:jc w:val="center"/>
              <w:rPr>
                <w:rFonts w:ascii="Arial" w:hAnsi="Arial" w:cs="Arial"/>
                <w:bCs/>
                <w:kern w:val="32"/>
                <w:szCs w:val="22"/>
              </w:rPr>
            </w:pPr>
            <w:r w:rsidRPr="00BB0CD4">
              <w:rPr>
                <w:rFonts w:ascii="Arial" w:hAnsi="Arial" w:cs="Arial"/>
                <w:bCs/>
                <w:kern w:val="32"/>
                <w:szCs w:val="22"/>
              </w:rPr>
              <w:t>EUR</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right w:val="single" w:sz="4" w:space="0" w:color="auto"/>
            </w:tcBorders>
            <w:vAlign w:val="center"/>
          </w:tcPr>
          <w:p w:rsidR="00833C92" w:rsidRPr="00BB0CD4" w:rsidRDefault="00875FA9" w:rsidP="005D26AA">
            <w:pPr>
              <w:rPr>
                <w:rFonts w:ascii="Arial" w:hAnsi="Arial" w:cs="Arial"/>
                <w:sz w:val="20"/>
              </w:rPr>
            </w:pPr>
            <w:r>
              <w:rPr>
                <w:rFonts w:ascii="Arial" w:hAnsi="Arial" w:cs="Arial"/>
                <w:sz w:val="20"/>
              </w:rPr>
              <w:t>Neboli poskytn</w:t>
            </w:r>
            <w:r w:rsidR="002A023C">
              <w:rPr>
                <w:rFonts w:ascii="Arial" w:hAnsi="Arial" w:cs="Arial"/>
                <w:sz w:val="20"/>
              </w:rPr>
              <w:t>u</w:t>
            </w:r>
            <w:r>
              <w:rPr>
                <w:rFonts w:ascii="Arial" w:hAnsi="Arial" w:cs="Arial"/>
                <w:sz w:val="20"/>
              </w:rPr>
              <w:t>té</w:t>
            </w:r>
          </w:p>
        </w:tc>
        <w:tc>
          <w:tcPr>
            <w:tcW w:w="1844" w:type="dxa"/>
            <w:tcBorders>
              <w:right w:val="single" w:sz="4" w:space="0" w:color="auto"/>
            </w:tcBorders>
            <w:vAlign w:val="center"/>
          </w:tcPr>
          <w:p w:rsidR="00833C92" w:rsidRPr="00BB0CD4" w:rsidRDefault="00833C92" w:rsidP="005D26AA">
            <w:pPr>
              <w:rPr>
                <w:rFonts w:ascii="Arial" w:hAnsi="Arial" w:cs="Arial"/>
                <w:sz w:val="20"/>
              </w:rPr>
            </w:pPr>
          </w:p>
        </w:tc>
        <w:tc>
          <w:tcPr>
            <w:tcW w:w="1700" w:type="dxa"/>
            <w:tcBorders>
              <w:left w:val="single" w:sz="4" w:space="0" w:color="auto"/>
            </w:tcBorders>
            <w:vAlign w:val="center"/>
          </w:tcPr>
          <w:p w:rsidR="00833C92" w:rsidRPr="00BB0CD4" w:rsidRDefault="00833C92" w:rsidP="005D26AA">
            <w:pPr>
              <w:rPr>
                <w:rFonts w:ascii="Arial" w:hAnsi="Arial" w:cs="Arial"/>
                <w:sz w:val="20"/>
              </w:rPr>
            </w:pP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top w:val="single" w:sz="4" w:space="0" w:color="auto"/>
              <w:right w:val="single" w:sz="4" w:space="0" w:color="auto"/>
            </w:tcBorders>
            <w:vAlign w:val="center"/>
          </w:tcPr>
          <w:p w:rsidR="00833C92" w:rsidRPr="00BB0CD4" w:rsidRDefault="00833C92" w:rsidP="005D26AA">
            <w:pPr>
              <w:rPr>
                <w:rFonts w:ascii="Arial" w:hAnsi="Arial" w:cs="Arial"/>
                <w:sz w:val="20"/>
              </w:rPr>
            </w:pPr>
          </w:p>
        </w:tc>
        <w:tc>
          <w:tcPr>
            <w:tcW w:w="1844" w:type="dxa"/>
            <w:tcBorders>
              <w:top w:val="single" w:sz="4" w:space="0" w:color="auto"/>
              <w:right w:val="single" w:sz="4" w:space="0" w:color="auto"/>
            </w:tcBorders>
            <w:vAlign w:val="center"/>
          </w:tcPr>
          <w:p w:rsidR="00833C92" w:rsidRPr="00BB0CD4" w:rsidRDefault="00833C92" w:rsidP="005D26AA">
            <w:pPr>
              <w:rPr>
                <w:rFonts w:ascii="Arial" w:hAnsi="Arial" w:cs="Arial"/>
                <w:sz w:val="20"/>
              </w:rPr>
            </w:pPr>
          </w:p>
        </w:tc>
        <w:tc>
          <w:tcPr>
            <w:tcW w:w="1700" w:type="dxa"/>
            <w:tcBorders>
              <w:top w:val="single" w:sz="4" w:space="0" w:color="auto"/>
              <w:left w:val="single" w:sz="4" w:space="0" w:color="auto"/>
            </w:tcBorders>
            <w:vAlign w:val="center"/>
          </w:tcPr>
          <w:p w:rsidR="00833C92" w:rsidRPr="00BB0CD4" w:rsidRDefault="00833C92" w:rsidP="005D26AA">
            <w:pPr>
              <w:rPr>
                <w:rFonts w:ascii="Arial" w:hAnsi="Arial" w:cs="Arial"/>
                <w:sz w:val="20"/>
              </w:rPr>
            </w:pPr>
          </w:p>
        </w:tc>
      </w:tr>
    </w:tbl>
    <w:p w:rsidR="00115986" w:rsidRDefault="00115986" w:rsidP="00D44EDD">
      <w:pPr>
        <w:ind w:left="709"/>
        <w:jc w:val="both"/>
        <w:rPr>
          <w:rFonts w:ascii="Arial" w:hAnsi="Arial" w:cs="Arial"/>
          <w:sz w:val="18"/>
          <w:szCs w:val="22"/>
        </w:rPr>
      </w:pPr>
    </w:p>
    <w:p w:rsidR="00875FA9" w:rsidRDefault="00875FA9" w:rsidP="00D44EDD">
      <w:pPr>
        <w:ind w:left="709"/>
        <w:jc w:val="both"/>
        <w:rPr>
          <w:rFonts w:ascii="Arial" w:hAnsi="Arial" w:cs="Arial"/>
          <w:sz w:val="18"/>
          <w:szCs w:val="22"/>
        </w:rPr>
      </w:pPr>
    </w:p>
    <w:p w:rsidR="00875FA9" w:rsidRDefault="00875FA9" w:rsidP="00D44EDD">
      <w:pPr>
        <w:ind w:left="709"/>
        <w:jc w:val="both"/>
        <w:rPr>
          <w:rFonts w:ascii="Arial" w:hAnsi="Arial" w:cs="Arial"/>
          <w:sz w:val="18"/>
          <w:szCs w:val="22"/>
        </w:rPr>
      </w:pPr>
    </w:p>
    <w:p w:rsidR="00875FA9" w:rsidRDefault="00875FA9" w:rsidP="00D44EDD">
      <w:pPr>
        <w:ind w:left="709"/>
        <w:jc w:val="both"/>
        <w:rPr>
          <w:rFonts w:ascii="Arial" w:hAnsi="Arial" w:cs="Arial"/>
          <w:sz w:val="18"/>
          <w:szCs w:val="22"/>
        </w:rPr>
      </w:pPr>
    </w:p>
    <w:p w:rsidR="00875FA9" w:rsidRPr="00BB0CD4" w:rsidRDefault="00875FA9" w:rsidP="00D44EDD">
      <w:pPr>
        <w:ind w:left="709"/>
        <w:jc w:val="both"/>
        <w:rPr>
          <w:rFonts w:ascii="Arial" w:hAnsi="Arial" w:cs="Arial"/>
          <w:sz w:val="18"/>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2820"/>
        <w:gridCol w:w="986"/>
        <w:gridCol w:w="830"/>
        <w:gridCol w:w="2025"/>
        <w:gridCol w:w="2269"/>
      </w:tblGrid>
      <w:tr w:rsidR="00833C92" w:rsidRPr="00BB0CD4" w:rsidTr="004E2926">
        <w:trPr>
          <w:trHeight w:val="503"/>
        </w:trPr>
        <w:tc>
          <w:tcPr>
            <w:tcW w:w="426" w:type="dxa"/>
            <w:vAlign w:val="center"/>
          </w:tcPr>
          <w:p w:rsidR="00833C92" w:rsidRPr="00BB0CD4" w:rsidRDefault="00833C92" w:rsidP="004E2926">
            <w:pPr>
              <w:pStyle w:val="Odsekzoznamu"/>
              <w:keepNext/>
              <w:numPr>
                <w:ilvl w:val="0"/>
                <w:numId w:val="22"/>
              </w:numPr>
              <w:ind w:left="357" w:hanging="357"/>
              <w:contextualSpacing/>
              <w:jc w:val="center"/>
              <w:outlineLvl w:val="1"/>
              <w:rPr>
                <w:rFonts w:ascii="Arial" w:hAnsi="Arial" w:cs="Arial"/>
                <w:sz w:val="20"/>
              </w:rPr>
            </w:pPr>
          </w:p>
        </w:tc>
        <w:tc>
          <w:tcPr>
            <w:tcW w:w="8930" w:type="dxa"/>
            <w:gridSpan w:val="5"/>
            <w:vAlign w:val="center"/>
          </w:tcPr>
          <w:p w:rsidR="00833C92" w:rsidRPr="00BB0CD4" w:rsidRDefault="00833C92" w:rsidP="002D37DB">
            <w:pPr>
              <w:jc w:val="center"/>
              <w:rPr>
                <w:rFonts w:ascii="Arial" w:hAnsi="Arial" w:cs="Arial"/>
                <w:b/>
                <w:sz w:val="20"/>
              </w:rPr>
            </w:pPr>
            <w:r w:rsidRPr="00BB0CD4">
              <w:rPr>
                <w:rFonts w:ascii="Arial" w:hAnsi="Arial" w:cs="Arial"/>
                <w:b/>
                <w:sz w:val="20"/>
              </w:rPr>
              <w:t>Informácie o účtovaní významných opráv chýb minulých účtovných období v bežnom ÚO</w:t>
            </w: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3246" w:type="dxa"/>
            <w:gridSpan w:val="2"/>
            <w:vAlign w:val="center"/>
          </w:tcPr>
          <w:p w:rsidR="00D90D87" w:rsidRPr="00BB0CD4" w:rsidRDefault="00D90D87" w:rsidP="00947AC2">
            <w:pPr>
              <w:jc w:val="both"/>
              <w:rPr>
                <w:rFonts w:ascii="Arial" w:hAnsi="Arial" w:cs="Arial"/>
                <w:sz w:val="20"/>
              </w:rPr>
            </w:pPr>
            <w:r w:rsidRPr="00BB0CD4">
              <w:rPr>
                <w:rFonts w:ascii="Arial" w:hAnsi="Arial" w:cs="Arial"/>
                <w:sz w:val="20"/>
              </w:rPr>
              <w:t>Opravy minulého obdobia</w:t>
            </w:r>
          </w:p>
        </w:tc>
        <w:tc>
          <w:tcPr>
            <w:tcW w:w="986" w:type="dxa"/>
            <w:vAlign w:val="center"/>
          </w:tcPr>
          <w:p w:rsidR="00D90D87" w:rsidRPr="00BB0CD4" w:rsidRDefault="004752D3" w:rsidP="00947AC2">
            <w:pPr>
              <w:jc w:val="both"/>
              <w:rPr>
                <w:rFonts w:ascii="Arial" w:hAnsi="Arial" w:cs="Arial"/>
                <w:sz w:val="20"/>
              </w:rPr>
            </w:pPr>
            <w:r w:rsidRPr="00BB0CD4">
              <w:rPr>
                <w:rFonts w:ascii="Arial" w:hAnsi="Arial" w:cs="Arial"/>
                <w:sz w:val="20"/>
              </w:rPr>
              <w:t>P</w:t>
            </w:r>
            <w:r w:rsidR="00D90D87" w:rsidRPr="00BB0CD4">
              <w:rPr>
                <w:rFonts w:ascii="Arial" w:hAnsi="Arial" w:cs="Arial"/>
                <w:sz w:val="20"/>
              </w:rPr>
              <w:t>atrí do obdobia</w:t>
            </w:r>
          </w:p>
        </w:tc>
        <w:tc>
          <w:tcPr>
            <w:tcW w:w="830" w:type="dxa"/>
            <w:vAlign w:val="center"/>
          </w:tcPr>
          <w:p w:rsidR="00D90D87" w:rsidRPr="00BB0CD4" w:rsidRDefault="004752D3" w:rsidP="00947AC2">
            <w:pPr>
              <w:jc w:val="both"/>
              <w:rPr>
                <w:rFonts w:ascii="Arial" w:hAnsi="Arial" w:cs="Arial"/>
                <w:sz w:val="20"/>
              </w:rPr>
            </w:pPr>
            <w:r w:rsidRPr="00BB0CD4">
              <w:rPr>
                <w:rFonts w:ascii="Arial" w:hAnsi="Arial" w:cs="Arial"/>
                <w:sz w:val="20"/>
              </w:rPr>
              <w:t>Ú</w:t>
            </w:r>
            <w:r w:rsidR="00D90D87" w:rsidRPr="00BB0CD4">
              <w:rPr>
                <w:rFonts w:ascii="Arial" w:hAnsi="Arial" w:cs="Arial"/>
                <w:sz w:val="20"/>
              </w:rPr>
              <w:t>čet</w:t>
            </w:r>
          </w:p>
        </w:tc>
        <w:tc>
          <w:tcPr>
            <w:tcW w:w="2025" w:type="dxa"/>
            <w:vAlign w:val="center"/>
          </w:tcPr>
          <w:p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 xml:space="preserve">čtované na účet </w:t>
            </w:r>
            <w:r w:rsidR="00984D71" w:rsidRPr="00BB0CD4">
              <w:rPr>
                <w:rFonts w:ascii="Arial" w:hAnsi="Arial" w:cs="Arial"/>
                <w:sz w:val="20"/>
              </w:rPr>
              <w:t xml:space="preserve">HV </w:t>
            </w:r>
            <w:r w:rsidR="00D90D87" w:rsidRPr="00BB0CD4">
              <w:rPr>
                <w:rFonts w:ascii="Arial" w:hAnsi="Arial" w:cs="Arial"/>
                <w:sz w:val="20"/>
              </w:rPr>
              <w:t xml:space="preserve">min. období </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c>
          <w:tcPr>
            <w:tcW w:w="2269" w:type="dxa"/>
            <w:vAlign w:val="center"/>
          </w:tcPr>
          <w:p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čtované do HV bežného  obdobia</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D90D87" w:rsidRPr="00BB0CD4" w:rsidRDefault="00875FA9" w:rsidP="00DC3010">
            <w:pPr>
              <w:jc w:val="both"/>
              <w:rPr>
                <w:rFonts w:ascii="Arial" w:hAnsi="Arial" w:cs="Arial"/>
                <w:sz w:val="18"/>
                <w:szCs w:val="22"/>
              </w:rPr>
            </w:pPr>
            <w:r>
              <w:rPr>
                <w:rFonts w:ascii="Arial" w:hAnsi="Arial" w:cs="Arial"/>
                <w:sz w:val="18"/>
                <w:szCs w:val="22"/>
              </w:rPr>
              <w:t>neboli</w:t>
            </w:r>
          </w:p>
        </w:tc>
        <w:tc>
          <w:tcPr>
            <w:tcW w:w="986" w:type="dxa"/>
          </w:tcPr>
          <w:p w:rsidR="00D90D87" w:rsidRPr="00BB0CD4" w:rsidRDefault="00D90D87" w:rsidP="00DC3010">
            <w:pPr>
              <w:jc w:val="both"/>
              <w:rPr>
                <w:rFonts w:ascii="Arial" w:hAnsi="Arial" w:cs="Arial"/>
                <w:sz w:val="18"/>
                <w:szCs w:val="22"/>
              </w:rPr>
            </w:pPr>
          </w:p>
        </w:tc>
        <w:tc>
          <w:tcPr>
            <w:tcW w:w="830" w:type="dxa"/>
          </w:tcPr>
          <w:p w:rsidR="00D90D87" w:rsidRPr="00BB0CD4" w:rsidRDefault="00D90D87" w:rsidP="00DC3010">
            <w:pPr>
              <w:jc w:val="both"/>
              <w:rPr>
                <w:rFonts w:ascii="Arial" w:hAnsi="Arial" w:cs="Arial"/>
                <w:sz w:val="18"/>
                <w:szCs w:val="22"/>
              </w:rPr>
            </w:pPr>
          </w:p>
        </w:tc>
        <w:tc>
          <w:tcPr>
            <w:tcW w:w="2025" w:type="dxa"/>
          </w:tcPr>
          <w:p w:rsidR="00D90D87" w:rsidRPr="00BB0CD4" w:rsidRDefault="00D90D87" w:rsidP="00DC3010">
            <w:pPr>
              <w:jc w:val="both"/>
              <w:rPr>
                <w:rFonts w:ascii="Arial" w:hAnsi="Arial" w:cs="Arial"/>
                <w:sz w:val="18"/>
                <w:szCs w:val="22"/>
              </w:rPr>
            </w:pPr>
          </w:p>
        </w:tc>
        <w:tc>
          <w:tcPr>
            <w:tcW w:w="2269" w:type="dxa"/>
          </w:tcPr>
          <w:p w:rsidR="00D90D87" w:rsidRPr="00BB0CD4" w:rsidRDefault="00D90D87" w:rsidP="00DC3010">
            <w:pPr>
              <w:jc w:val="both"/>
              <w:rPr>
                <w:rFonts w:ascii="Arial" w:hAnsi="Arial" w:cs="Arial"/>
                <w:sz w:val="18"/>
                <w:szCs w:val="22"/>
              </w:rPr>
            </w:pP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D90D87" w:rsidRPr="00BB0CD4" w:rsidRDefault="00D90D87" w:rsidP="00DC3010">
            <w:pPr>
              <w:jc w:val="both"/>
              <w:rPr>
                <w:rFonts w:ascii="Arial" w:hAnsi="Arial" w:cs="Arial"/>
                <w:b/>
                <w:sz w:val="18"/>
                <w:szCs w:val="22"/>
              </w:rPr>
            </w:pPr>
          </w:p>
        </w:tc>
        <w:tc>
          <w:tcPr>
            <w:tcW w:w="986" w:type="dxa"/>
          </w:tcPr>
          <w:p w:rsidR="00D90D87" w:rsidRPr="00BB0CD4" w:rsidRDefault="00D90D87" w:rsidP="00DC3010">
            <w:pPr>
              <w:jc w:val="both"/>
              <w:rPr>
                <w:rFonts w:ascii="Arial" w:hAnsi="Arial" w:cs="Arial"/>
                <w:sz w:val="18"/>
                <w:szCs w:val="22"/>
              </w:rPr>
            </w:pPr>
          </w:p>
        </w:tc>
        <w:tc>
          <w:tcPr>
            <w:tcW w:w="830" w:type="dxa"/>
          </w:tcPr>
          <w:p w:rsidR="00D90D87" w:rsidRPr="00BB0CD4" w:rsidRDefault="00D90D87" w:rsidP="00DC3010">
            <w:pPr>
              <w:jc w:val="both"/>
              <w:rPr>
                <w:rFonts w:ascii="Arial" w:hAnsi="Arial" w:cs="Arial"/>
                <w:sz w:val="18"/>
                <w:szCs w:val="22"/>
              </w:rPr>
            </w:pPr>
          </w:p>
        </w:tc>
        <w:tc>
          <w:tcPr>
            <w:tcW w:w="2025" w:type="dxa"/>
          </w:tcPr>
          <w:p w:rsidR="00D90D87" w:rsidRPr="00BB0CD4" w:rsidRDefault="00D90D87" w:rsidP="00DC3010">
            <w:pPr>
              <w:jc w:val="both"/>
              <w:rPr>
                <w:rFonts w:ascii="Arial" w:hAnsi="Arial" w:cs="Arial"/>
                <w:sz w:val="18"/>
                <w:szCs w:val="22"/>
              </w:rPr>
            </w:pPr>
          </w:p>
        </w:tc>
        <w:tc>
          <w:tcPr>
            <w:tcW w:w="2269" w:type="dxa"/>
          </w:tcPr>
          <w:p w:rsidR="00D90D87" w:rsidRPr="00BB0CD4" w:rsidRDefault="00D90D87" w:rsidP="00DC3010">
            <w:pPr>
              <w:jc w:val="both"/>
              <w:rPr>
                <w:rFonts w:ascii="Arial" w:hAnsi="Arial" w:cs="Arial"/>
                <w:sz w:val="18"/>
                <w:szCs w:val="22"/>
              </w:rPr>
            </w:pPr>
          </w:p>
        </w:tc>
      </w:tr>
      <w:tr w:rsidR="00E56CB9"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984D71" w:rsidRPr="00BB0CD4" w:rsidRDefault="00984D71" w:rsidP="00DC3010">
            <w:pPr>
              <w:jc w:val="both"/>
              <w:rPr>
                <w:rFonts w:ascii="Arial" w:hAnsi="Arial" w:cs="Arial"/>
                <w:b/>
                <w:sz w:val="18"/>
                <w:szCs w:val="22"/>
              </w:rPr>
            </w:pPr>
          </w:p>
        </w:tc>
        <w:tc>
          <w:tcPr>
            <w:tcW w:w="986" w:type="dxa"/>
          </w:tcPr>
          <w:p w:rsidR="00984D71" w:rsidRPr="00BB0CD4" w:rsidRDefault="00984D71" w:rsidP="00DC3010">
            <w:pPr>
              <w:jc w:val="both"/>
              <w:rPr>
                <w:rFonts w:ascii="Arial" w:hAnsi="Arial" w:cs="Arial"/>
                <w:sz w:val="18"/>
                <w:szCs w:val="22"/>
              </w:rPr>
            </w:pPr>
          </w:p>
        </w:tc>
        <w:tc>
          <w:tcPr>
            <w:tcW w:w="830" w:type="dxa"/>
          </w:tcPr>
          <w:p w:rsidR="00984D71" w:rsidRPr="00BB0CD4" w:rsidRDefault="00984D71" w:rsidP="00DC3010">
            <w:pPr>
              <w:jc w:val="both"/>
              <w:rPr>
                <w:rFonts w:ascii="Arial" w:hAnsi="Arial" w:cs="Arial"/>
                <w:sz w:val="18"/>
                <w:szCs w:val="22"/>
              </w:rPr>
            </w:pPr>
          </w:p>
        </w:tc>
        <w:tc>
          <w:tcPr>
            <w:tcW w:w="2025" w:type="dxa"/>
          </w:tcPr>
          <w:p w:rsidR="00984D71" w:rsidRPr="00BB0CD4" w:rsidRDefault="00984D71" w:rsidP="00DC3010">
            <w:pPr>
              <w:jc w:val="both"/>
              <w:rPr>
                <w:rFonts w:ascii="Arial" w:hAnsi="Arial" w:cs="Arial"/>
                <w:sz w:val="18"/>
                <w:szCs w:val="22"/>
              </w:rPr>
            </w:pPr>
          </w:p>
        </w:tc>
        <w:tc>
          <w:tcPr>
            <w:tcW w:w="2269" w:type="dxa"/>
          </w:tcPr>
          <w:p w:rsidR="00984D71" w:rsidRPr="00BB0CD4" w:rsidRDefault="00984D71" w:rsidP="00DC3010">
            <w:pPr>
              <w:jc w:val="both"/>
              <w:rPr>
                <w:rFonts w:ascii="Arial" w:hAnsi="Arial" w:cs="Arial"/>
                <w:sz w:val="18"/>
                <w:szCs w:val="22"/>
              </w:rPr>
            </w:pPr>
          </w:p>
        </w:tc>
      </w:tr>
      <w:tr w:rsidR="00E56CB9"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984D71" w:rsidRPr="00BB0CD4" w:rsidRDefault="00984D71" w:rsidP="00DC3010">
            <w:pPr>
              <w:jc w:val="both"/>
              <w:rPr>
                <w:rFonts w:ascii="Arial" w:hAnsi="Arial" w:cs="Arial"/>
                <w:b/>
                <w:sz w:val="18"/>
                <w:szCs w:val="22"/>
              </w:rPr>
            </w:pPr>
          </w:p>
        </w:tc>
        <w:tc>
          <w:tcPr>
            <w:tcW w:w="986" w:type="dxa"/>
          </w:tcPr>
          <w:p w:rsidR="00984D71" w:rsidRPr="00BB0CD4" w:rsidRDefault="00984D71" w:rsidP="00DC3010">
            <w:pPr>
              <w:jc w:val="both"/>
              <w:rPr>
                <w:rFonts w:ascii="Arial" w:hAnsi="Arial" w:cs="Arial"/>
                <w:sz w:val="18"/>
                <w:szCs w:val="22"/>
              </w:rPr>
            </w:pPr>
          </w:p>
        </w:tc>
        <w:tc>
          <w:tcPr>
            <w:tcW w:w="830" w:type="dxa"/>
          </w:tcPr>
          <w:p w:rsidR="00984D71" w:rsidRPr="00BB0CD4" w:rsidRDefault="00984D71" w:rsidP="00DC3010">
            <w:pPr>
              <w:jc w:val="both"/>
              <w:rPr>
                <w:rFonts w:ascii="Arial" w:hAnsi="Arial" w:cs="Arial"/>
                <w:sz w:val="18"/>
                <w:szCs w:val="22"/>
              </w:rPr>
            </w:pPr>
          </w:p>
        </w:tc>
        <w:tc>
          <w:tcPr>
            <w:tcW w:w="2025" w:type="dxa"/>
          </w:tcPr>
          <w:p w:rsidR="00984D71" w:rsidRPr="00BB0CD4" w:rsidRDefault="00984D71" w:rsidP="00DC3010">
            <w:pPr>
              <w:jc w:val="both"/>
              <w:rPr>
                <w:rFonts w:ascii="Arial" w:hAnsi="Arial" w:cs="Arial"/>
                <w:sz w:val="18"/>
                <w:szCs w:val="22"/>
              </w:rPr>
            </w:pPr>
          </w:p>
        </w:tc>
        <w:tc>
          <w:tcPr>
            <w:tcW w:w="2269" w:type="dxa"/>
          </w:tcPr>
          <w:p w:rsidR="00984D71" w:rsidRPr="00BB0CD4" w:rsidRDefault="00984D71" w:rsidP="00DC3010">
            <w:pPr>
              <w:jc w:val="both"/>
              <w:rPr>
                <w:rFonts w:ascii="Arial" w:hAnsi="Arial" w:cs="Arial"/>
                <w:sz w:val="18"/>
                <w:szCs w:val="22"/>
              </w:rPr>
            </w:pPr>
          </w:p>
        </w:tc>
      </w:tr>
    </w:tbl>
    <w:p w:rsidR="00CB4C58" w:rsidRDefault="00CB4C58" w:rsidP="006F74F4">
      <w:pPr>
        <w:ind w:left="360"/>
        <w:rPr>
          <w:rFonts w:ascii="Arial" w:hAnsi="Arial" w:cs="Arial"/>
          <w:sz w:val="20"/>
        </w:rPr>
      </w:pPr>
    </w:p>
    <w:p w:rsidR="00D9262C" w:rsidRPr="00BB0CD4" w:rsidRDefault="00D9262C" w:rsidP="006F74F4">
      <w:pPr>
        <w:ind w:left="360"/>
        <w:rPr>
          <w:rFonts w:ascii="Arial" w:hAnsi="Arial" w:cs="Arial"/>
          <w:sz w:val="20"/>
        </w:rPr>
      </w:pPr>
    </w:p>
    <w:p w:rsidR="00931C39" w:rsidRPr="00BB0CD4" w:rsidRDefault="00931C39" w:rsidP="00D44EDD">
      <w:pPr>
        <w:jc w:val="center"/>
        <w:rPr>
          <w:rFonts w:ascii="Arial" w:hAnsi="Arial" w:cs="Arial"/>
          <w:b/>
          <w:sz w:val="20"/>
        </w:rPr>
      </w:pPr>
      <w:r w:rsidRPr="00BB0CD4">
        <w:rPr>
          <w:rFonts w:ascii="Arial" w:hAnsi="Arial" w:cs="Arial"/>
          <w:b/>
          <w:sz w:val="20"/>
          <w:highlight w:val="lightGray"/>
        </w:rPr>
        <w:t>Informácie, ktoré vysvetľujú a dopĺňajú súvahu a výkaz ziskov a</w:t>
      </w:r>
      <w:r w:rsidR="006C0F8A" w:rsidRPr="00BB0CD4">
        <w:rPr>
          <w:rFonts w:ascii="Arial" w:hAnsi="Arial" w:cs="Arial"/>
          <w:b/>
          <w:sz w:val="20"/>
          <w:highlight w:val="lightGray"/>
        </w:rPr>
        <w:t> </w:t>
      </w:r>
      <w:r w:rsidRPr="00BB0CD4">
        <w:rPr>
          <w:rFonts w:ascii="Arial" w:hAnsi="Arial" w:cs="Arial"/>
          <w:b/>
          <w:sz w:val="20"/>
          <w:highlight w:val="lightGray"/>
        </w:rPr>
        <w:t>strát</w:t>
      </w:r>
    </w:p>
    <w:p w:rsidR="00E56CB9" w:rsidRPr="00BB0CD4" w:rsidRDefault="00E56CB9" w:rsidP="00E56CB9">
      <w:pPr>
        <w:ind w:left="1481"/>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969"/>
        <w:gridCol w:w="3119"/>
        <w:gridCol w:w="1701"/>
      </w:tblGrid>
      <w:tr w:rsidR="00833C92" w:rsidRPr="00BB0CD4" w:rsidTr="002D37DB">
        <w:trPr>
          <w:trHeight w:val="751"/>
        </w:trPr>
        <w:tc>
          <w:tcPr>
            <w:tcW w:w="567" w:type="dxa"/>
          </w:tcPr>
          <w:p w:rsidR="00833C92" w:rsidRPr="00BB0CD4" w:rsidRDefault="00833C92" w:rsidP="00833C92">
            <w:pPr>
              <w:numPr>
                <w:ilvl w:val="0"/>
                <w:numId w:val="16"/>
              </w:numPr>
              <w:ind w:left="709" w:hanging="567"/>
              <w:jc w:val="both"/>
              <w:rPr>
                <w:rFonts w:ascii="Arial" w:hAnsi="Arial" w:cs="Arial"/>
                <w:b/>
                <w:bCs/>
                <w:szCs w:val="22"/>
              </w:rPr>
            </w:pPr>
          </w:p>
          <w:p w:rsidR="00833C92" w:rsidRPr="00BB0CD4" w:rsidRDefault="00833C92" w:rsidP="005D26AA">
            <w:pPr>
              <w:pStyle w:val="Odsekzoznamu"/>
              <w:ind w:left="1277"/>
              <w:jc w:val="both"/>
              <w:rPr>
                <w:rFonts w:ascii="Arial" w:hAnsi="Arial" w:cs="Arial"/>
                <w:b/>
                <w:bCs/>
                <w:szCs w:val="22"/>
              </w:rPr>
            </w:pPr>
          </w:p>
          <w:p w:rsidR="00833C92" w:rsidRPr="00BB0CD4" w:rsidRDefault="00833C92" w:rsidP="005D26AA">
            <w:pPr>
              <w:pStyle w:val="Odsekzoznamu"/>
              <w:ind w:left="1277"/>
              <w:jc w:val="both"/>
              <w:rPr>
                <w:rFonts w:ascii="Arial" w:hAnsi="Arial" w:cs="Arial"/>
                <w:bCs/>
                <w:szCs w:val="22"/>
              </w:rPr>
            </w:pPr>
          </w:p>
        </w:tc>
        <w:tc>
          <w:tcPr>
            <w:tcW w:w="8789" w:type="dxa"/>
            <w:gridSpan w:val="3"/>
          </w:tcPr>
          <w:p w:rsidR="00833C92" w:rsidRPr="00BB0CD4" w:rsidRDefault="00833C92" w:rsidP="00833C92">
            <w:pPr>
              <w:jc w:val="both"/>
              <w:rPr>
                <w:rFonts w:ascii="Arial" w:hAnsi="Arial" w:cs="Arial"/>
                <w:b/>
                <w:sz w:val="20"/>
              </w:rPr>
            </w:pPr>
            <w:r w:rsidRPr="00BB0CD4">
              <w:rPr>
                <w:rFonts w:ascii="Arial" w:hAnsi="Arial" w:cs="Arial"/>
                <w:b/>
                <w:sz w:val="20"/>
              </w:rPr>
              <w:t>Informácia o sume a dôvodoch vzniku jednotlivých položiek nákladov alebo výnosov, ktoré majú výnimočný rozsah</w:t>
            </w:r>
            <w:r w:rsidRPr="00BB0CD4">
              <w:rPr>
                <w:rFonts w:ascii="Arial" w:hAnsi="Arial" w:cs="Arial"/>
                <w:i/>
                <w:sz w:val="20"/>
              </w:rPr>
              <w:t xml:space="preserve"> </w:t>
            </w:r>
            <w:r w:rsidRPr="00BB0CD4">
              <w:rPr>
                <w:rFonts w:ascii="Arial" w:hAnsi="Arial" w:cs="Arial"/>
                <w:b/>
                <w:sz w:val="20"/>
              </w:rPr>
              <w:t>alebo výskyt</w:t>
            </w:r>
            <w:r w:rsidRPr="00BB0CD4">
              <w:rPr>
                <w:rFonts w:ascii="Arial" w:hAnsi="Arial" w:cs="Arial"/>
                <w:i/>
                <w:sz w:val="20"/>
              </w:rPr>
              <w:t xml:space="preserve">, </w:t>
            </w:r>
            <w:r w:rsidRPr="00BB0CD4">
              <w:rPr>
                <w:rFonts w:ascii="Arial" w:hAnsi="Arial" w:cs="Arial"/>
                <w:i/>
                <w:sz w:val="18"/>
              </w:rPr>
              <w:t>napríklad výnosy z predaja podniku alebo časti podniku, náklady z dôvodu predaja podniku alebo časti podniku, škody z dôvodu živelných pohrôm</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Popis nákladov ,výnosov výnimočného rozsahu</w:t>
            </w:r>
          </w:p>
        </w:tc>
        <w:tc>
          <w:tcPr>
            <w:tcW w:w="3119" w:type="dxa"/>
            <w:tcBorders>
              <w:righ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Dôvod vzniku</w:t>
            </w:r>
          </w:p>
        </w:tc>
        <w:tc>
          <w:tcPr>
            <w:tcW w:w="1701" w:type="dxa"/>
            <w:tcBorders>
              <w:lef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EUR</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rsidR="00833C92" w:rsidRPr="00BB0CD4" w:rsidRDefault="00875FA9" w:rsidP="005D26AA">
            <w:pPr>
              <w:pStyle w:val="TopHeader"/>
              <w:jc w:val="left"/>
              <w:rPr>
                <w:rFonts w:ascii="Arial" w:hAnsi="Arial" w:cs="Arial"/>
                <w:b w:val="0"/>
              </w:rPr>
            </w:pPr>
            <w:r>
              <w:rPr>
                <w:rFonts w:ascii="Arial" w:hAnsi="Arial" w:cs="Arial"/>
                <w:b w:val="0"/>
              </w:rPr>
              <w:t>xx</w:t>
            </w:r>
          </w:p>
        </w:tc>
        <w:tc>
          <w:tcPr>
            <w:tcW w:w="3119" w:type="dxa"/>
            <w:tcBorders>
              <w:bottom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1701" w:type="dxa"/>
            <w:tcBorders>
              <w:left w:val="single" w:sz="4" w:space="0" w:color="auto"/>
              <w:bottom w:val="single" w:sz="4" w:space="0" w:color="auto"/>
            </w:tcBorders>
          </w:tcPr>
          <w:p w:rsidR="00833C92" w:rsidRPr="00BB0CD4" w:rsidRDefault="00833C92" w:rsidP="005D26AA">
            <w:pPr>
              <w:pStyle w:val="TopHeader"/>
              <w:jc w:val="left"/>
              <w:rPr>
                <w:rFonts w:ascii="Arial" w:hAnsi="Arial" w:cs="Arial"/>
                <w:b w:val="0"/>
              </w:rPr>
            </w:pP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3119" w:type="dxa"/>
            <w:tcBorders>
              <w:top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1701" w:type="dxa"/>
            <w:tcBorders>
              <w:top w:val="single" w:sz="4" w:space="0" w:color="auto"/>
              <w:left w:val="single" w:sz="4" w:space="0" w:color="auto"/>
            </w:tcBorders>
          </w:tcPr>
          <w:p w:rsidR="00833C92" w:rsidRPr="00BB0CD4" w:rsidRDefault="00833C92" w:rsidP="005D26AA">
            <w:pPr>
              <w:pStyle w:val="TopHeader"/>
              <w:jc w:val="left"/>
              <w:rPr>
                <w:rFonts w:ascii="Arial" w:hAnsi="Arial" w:cs="Arial"/>
                <w:b w:val="0"/>
              </w:rPr>
            </w:pPr>
          </w:p>
        </w:tc>
      </w:tr>
    </w:tbl>
    <w:p w:rsidR="002D37DB" w:rsidRPr="00BB0CD4" w:rsidRDefault="002D37DB" w:rsidP="00D44EDD">
      <w:pPr>
        <w:ind w:left="1134"/>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3828"/>
        <w:gridCol w:w="3260"/>
        <w:gridCol w:w="1701"/>
      </w:tblGrid>
      <w:tr w:rsidR="002D37DB" w:rsidRPr="00BB0CD4" w:rsidTr="00BB0CD4">
        <w:trPr>
          <w:trHeight w:val="250"/>
        </w:trPr>
        <w:tc>
          <w:tcPr>
            <w:tcW w:w="567" w:type="dxa"/>
          </w:tcPr>
          <w:p w:rsidR="002D37DB" w:rsidRPr="00BB0CD4" w:rsidRDefault="002D37DB" w:rsidP="002D37DB">
            <w:pPr>
              <w:numPr>
                <w:ilvl w:val="0"/>
                <w:numId w:val="16"/>
              </w:numPr>
              <w:ind w:left="709" w:hanging="567"/>
              <w:jc w:val="both"/>
              <w:rPr>
                <w:rFonts w:ascii="Arial" w:hAnsi="Arial" w:cs="Arial"/>
                <w:b/>
                <w:bCs/>
                <w:sz w:val="20"/>
                <w:szCs w:val="20"/>
              </w:rPr>
            </w:pPr>
          </w:p>
        </w:tc>
        <w:tc>
          <w:tcPr>
            <w:tcW w:w="7088" w:type="dxa"/>
            <w:gridSpan w:val="2"/>
            <w:vAlign w:val="center"/>
          </w:tcPr>
          <w:p w:rsidR="002D37DB" w:rsidRPr="00BB0CD4" w:rsidRDefault="002D37DB" w:rsidP="00A028DD">
            <w:pPr>
              <w:pStyle w:val="Odsekzoznamu"/>
              <w:ind w:left="0"/>
              <w:jc w:val="center"/>
              <w:rPr>
                <w:rFonts w:ascii="Arial" w:hAnsi="Arial" w:cs="Arial"/>
                <w:b/>
                <w:bCs/>
                <w:sz w:val="20"/>
                <w:szCs w:val="20"/>
              </w:rPr>
            </w:pPr>
            <w:r w:rsidRPr="00BB0CD4">
              <w:rPr>
                <w:rFonts w:ascii="Arial" w:hAnsi="Arial" w:cs="Arial"/>
                <w:b/>
                <w:bCs/>
                <w:sz w:val="20"/>
                <w:szCs w:val="20"/>
              </w:rPr>
              <w:t>Informácie o záväzkoch</w:t>
            </w:r>
          </w:p>
        </w:tc>
        <w:tc>
          <w:tcPr>
            <w:tcW w:w="1701" w:type="dxa"/>
          </w:tcPr>
          <w:p w:rsidR="002D37DB" w:rsidRPr="00BB0CD4" w:rsidRDefault="002D37DB" w:rsidP="002D37DB">
            <w:pPr>
              <w:pStyle w:val="TopHeader"/>
              <w:rPr>
                <w:rFonts w:ascii="Arial" w:hAnsi="Arial" w:cs="Arial"/>
                <w:b w:val="0"/>
                <w:bCs w:val="0"/>
                <w:sz w:val="20"/>
                <w:szCs w:val="20"/>
                <w:lang w:eastAsia="sk-SK"/>
              </w:rPr>
            </w:pPr>
            <w:r w:rsidRPr="00BB0CD4">
              <w:rPr>
                <w:rFonts w:ascii="Arial" w:hAnsi="Arial" w:cs="Arial"/>
                <w:b w:val="0"/>
                <w:sz w:val="20"/>
                <w:szCs w:val="20"/>
              </w:rPr>
              <w:t>EUR</w:t>
            </w:r>
          </w:p>
        </w:tc>
      </w:tr>
      <w:tr w:rsidR="002D37DB" w:rsidRPr="00BB0CD4" w:rsidTr="004E2926">
        <w:tblPrEx>
          <w:tblCellMar>
            <w:left w:w="108" w:type="dxa"/>
            <w:right w:w="108" w:type="dxa"/>
          </w:tblCellMar>
          <w:tblLook w:val="04A0" w:firstRow="1" w:lastRow="0" w:firstColumn="1" w:lastColumn="0" w:noHBand="0" w:noVBand="1"/>
        </w:tblPrEx>
        <w:trPr>
          <w:trHeight w:val="569"/>
        </w:trPr>
        <w:tc>
          <w:tcPr>
            <w:tcW w:w="7655" w:type="dxa"/>
            <w:gridSpan w:val="3"/>
            <w:tcBorders>
              <w:right w:val="single" w:sz="4" w:space="0" w:color="auto"/>
            </w:tcBorders>
            <w:vAlign w:val="center"/>
            <w:hideMark/>
          </w:tcPr>
          <w:p w:rsidR="002D37DB" w:rsidRPr="00BB0CD4" w:rsidRDefault="002D37DB" w:rsidP="002D37DB">
            <w:pPr>
              <w:numPr>
                <w:ilvl w:val="0"/>
                <w:numId w:val="24"/>
              </w:numPr>
              <w:rPr>
                <w:rFonts w:ascii="Arial" w:hAnsi="Arial" w:cs="Arial"/>
                <w:b/>
                <w:sz w:val="20"/>
                <w:szCs w:val="20"/>
              </w:rPr>
            </w:pPr>
            <w:r w:rsidRPr="00BB0CD4">
              <w:rPr>
                <w:rFonts w:ascii="Arial" w:hAnsi="Arial" w:cs="Arial"/>
                <w:bCs/>
                <w:color w:val="000000"/>
                <w:sz w:val="20"/>
                <w:szCs w:val="20"/>
              </w:rPr>
              <w:t>Celková sume záväzkov so zostatkovou dobou splatnosti dlhšou ako päť rokov</w:t>
            </w:r>
          </w:p>
        </w:tc>
        <w:tc>
          <w:tcPr>
            <w:tcW w:w="1701" w:type="dxa"/>
            <w:tcBorders>
              <w:left w:val="single" w:sz="4" w:space="0" w:color="auto"/>
            </w:tcBorders>
            <w:vAlign w:val="center"/>
            <w:hideMark/>
          </w:tcPr>
          <w:p w:rsidR="002D37DB" w:rsidRPr="00DD306E" w:rsidRDefault="003F41EF" w:rsidP="00751AF1">
            <w:pPr>
              <w:rPr>
                <w:rFonts w:ascii="Arial" w:hAnsi="Arial" w:cs="Arial"/>
                <w:sz w:val="20"/>
                <w:szCs w:val="20"/>
              </w:rPr>
            </w:pPr>
            <w:r>
              <w:rPr>
                <w:rFonts w:ascii="Arial" w:hAnsi="Arial" w:cs="Arial"/>
                <w:sz w:val="20"/>
                <w:szCs w:val="20"/>
              </w:rPr>
              <w:t>215829</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9356" w:type="dxa"/>
            <w:gridSpan w:val="4"/>
            <w:vAlign w:val="center"/>
            <w:hideMark/>
          </w:tcPr>
          <w:p w:rsidR="002D37DB" w:rsidRPr="00BB0CD4" w:rsidRDefault="002D37DB" w:rsidP="002D37DB">
            <w:pPr>
              <w:numPr>
                <w:ilvl w:val="0"/>
                <w:numId w:val="24"/>
              </w:numPr>
              <w:jc w:val="both"/>
              <w:rPr>
                <w:rFonts w:ascii="Arial" w:hAnsi="Arial" w:cs="Arial"/>
                <w:bCs/>
                <w:color w:val="000000"/>
                <w:sz w:val="20"/>
                <w:szCs w:val="20"/>
              </w:rPr>
            </w:pPr>
            <w:r w:rsidRPr="00BB0CD4">
              <w:rPr>
                <w:rFonts w:ascii="Arial" w:hAnsi="Arial" w:cs="Arial"/>
                <w:bCs/>
                <w:sz w:val="20"/>
                <w:szCs w:val="20"/>
              </w:rPr>
              <w:t>Celková suma zabezpečených záväzkov, opis a spôsoby zabezpečenia záväzkov</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7655" w:type="dxa"/>
            <w:gridSpan w:val="3"/>
            <w:vAlign w:val="center"/>
            <w:hideMark/>
          </w:tcPr>
          <w:p w:rsidR="002D37DB" w:rsidRPr="00BB0CD4" w:rsidRDefault="002D37DB" w:rsidP="005D26AA">
            <w:pPr>
              <w:pStyle w:val="TopHeader"/>
              <w:jc w:val="left"/>
              <w:rPr>
                <w:rFonts w:ascii="Arial" w:hAnsi="Arial" w:cs="Arial"/>
                <w:b w:val="0"/>
                <w:sz w:val="20"/>
                <w:szCs w:val="20"/>
              </w:rPr>
            </w:pPr>
            <w:r w:rsidRPr="00BB0CD4">
              <w:rPr>
                <w:rFonts w:ascii="Arial" w:hAnsi="Arial" w:cs="Arial"/>
                <w:b w:val="0"/>
                <w:sz w:val="20"/>
                <w:szCs w:val="20"/>
              </w:rPr>
              <w:t>Spôsob zabezpečenia:</w:t>
            </w:r>
          </w:p>
        </w:tc>
        <w:tc>
          <w:tcPr>
            <w:tcW w:w="1701" w:type="dxa"/>
            <w:vAlign w:val="center"/>
          </w:tcPr>
          <w:p w:rsidR="002D37DB" w:rsidRPr="00BB0CD4" w:rsidRDefault="002D37DB" w:rsidP="005D26AA">
            <w:pPr>
              <w:pStyle w:val="TopHeader"/>
              <w:rPr>
                <w:rFonts w:ascii="Arial" w:hAnsi="Arial" w:cs="Arial"/>
                <w:b w:val="0"/>
                <w:sz w:val="20"/>
                <w:szCs w:val="20"/>
              </w:rPr>
            </w:pPr>
            <w:r w:rsidRPr="00BB0CD4">
              <w:rPr>
                <w:rFonts w:ascii="Arial" w:hAnsi="Arial" w:cs="Arial"/>
                <w:b w:val="0"/>
                <w:sz w:val="20"/>
                <w:szCs w:val="20"/>
              </w:rPr>
              <w:t>EUR</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tcPr>
          <w:p w:rsidR="002D37DB" w:rsidRPr="00BB0CD4" w:rsidRDefault="002D37DB" w:rsidP="005D26AA">
            <w:pPr>
              <w:rPr>
                <w:rFonts w:ascii="Arial" w:hAnsi="Arial" w:cs="Arial"/>
                <w:sz w:val="20"/>
                <w:szCs w:val="20"/>
              </w:rPr>
            </w:pPr>
            <w:r w:rsidRPr="00BB0CD4">
              <w:rPr>
                <w:rFonts w:ascii="Arial" w:hAnsi="Arial" w:cs="Arial"/>
                <w:bCs/>
                <w:sz w:val="20"/>
                <w:szCs w:val="20"/>
              </w:rPr>
              <w:t>Záložné právo</w:t>
            </w:r>
          </w:p>
        </w:tc>
        <w:tc>
          <w:tcPr>
            <w:tcW w:w="3260" w:type="dxa"/>
            <w:noWrap/>
            <w:vAlign w:val="center"/>
          </w:tcPr>
          <w:p w:rsidR="002D37DB" w:rsidRPr="00BB0CD4" w:rsidRDefault="00C378DB" w:rsidP="005D26AA">
            <w:pPr>
              <w:jc w:val="center"/>
              <w:rPr>
                <w:rFonts w:ascii="Arial" w:hAnsi="Arial" w:cs="Arial"/>
                <w:bCs/>
                <w:sz w:val="20"/>
                <w:szCs w:val="20"/>
              </w:rPr>
            </w:pPr>
            <w:r>
              <w:rPr>
                <w:rFonts w:ascii="Arial" w:hAnsi="Arial" w:cs="Arial"/>
                <w:bCs/>
                <w:sz w:val="20"/>
                <w:szCs w:val="20"/>
              </w:rPr>
              <w:t>x</w:t>
            </w:r>
          </w:p>
        </w:tc>
        <w:tc>
          <w:tcPr>
            <w:tcW w:w="1701" w:type="dxa"/>
            <w:vAlign w:val="center"/>
          </w:tcPr>
          <w:p w:rsidR="002D37DB" w:rsidRPr="00BB0CD4" w:rsidRDefault="002D37DB" w:rsidP="005D26AA">
            <w:pPr>
              <w:jc w:val="center"/>
              <w:rPr>
                <w:rFonts w:ascii="Arial" w:hAnsi="Arial" w:cs="Arial"/>
                <w:bCs/>
                <w:sz w:val="20"/>
                <w:szCs w:val="20"/>
              </w:rPr>
            </w:pP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rsidR="002D37DB" w:rsidRPr="00BB0CD4" w:rsidRDefault="00C378DB" w:rsidP="005D26AA">
            <w:pPr>
              <w:jc w:val="center"/>
              <w:rPr>
                <w:rFonts w:ascii="Arial" w:hAnsi="Arial" w:cs="Arial"/>
                <w:sz w:val="20"/>
                <w:szCs w:val="20"/>
              </w:rPr>
            </w:pPr>
            <w:r>
              <w:rPr>
                <w:rFonts w:ascii="Arial" w:hAnsi="Arial" w:cs="Arial"/>
                <w:sz w:val="20"/>
                <w:szCs w:val="20"/>
              </w:rPr>
              <w:t>x</w:t>
            </w:r>
          </w:p>
        </w:tc>
        <w:tc>
          <w:tcPr>
            <w:tcW w:w="1701" w:type="dxa"/>
            <w:noWrap/>
            <w:vAlign w:val="center"/>
            <w:hideMark/>
          </w:tcPr>
          <w:p w:rsidR="002D37DB" w:rsidRPr="00BB0CD4" w:rsidRDefault="002D37DB" w:rsidP="005D26AA">
            <w:pPr>
              <w:jc w:val="center"/>
              <w:rPr>
                <w:rFonts w:ascii="Arial" w:hAnsi="Arial" w:cs="Arial"/>
                <w:sz w:val="20"/>
                <w:szCs w:val="20"/>
              </w:rPr>
            </w:pP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rsidR="002D37DB" w:rsidRPr="00BB0CD4" w:rsidRDefault="00C378DB" w:rsidP="005D26AA">
            <w:pPr>
              <w:jc w:val="center"/>
              <w:rPr>
                <w:rFonts w:ascii="Arial" w:hAnsi="Arial" w:cs="Arial"/>
                <w:sz w:val="20"/>
                <w:szCs w:val="20"/>
              </w:rPr>
            </w:pPr>
            <w:r>
              <w:rPr>
                <w:rFonts w:ascii="Arial" w:hAnsi="Arial" w:cs="Arial"/>
                <w:sz w:val="20"/>
                <w:szCs w:val="20"/>
              </w:rPr>
              <w:t>x</w:t>
            </w:r>
          </w:p>
        </w:tc>
        <w:tc>
          <w:tcPr>
            <w:tcW w:w="1701" w:type="dxa"/>
            <w:noWrap/>
            <w:vAlign w:val="center"/>
            <w:hideMark/>
          </w:tcPr>
          <w:p w:rsidR="002D37DB" w:rsidRPr="00BB0CD4" w:rsidRDefault="002D37DB" w:rsidP="005D26AA">
            <w:pPr>
              <w:jc w:val="center"/>
              <w:rPr>
                <w:rFonts w:ascii="Arial" w:hAnsi="Arial" w:cs="Arial"/>
                <w:sz w:val="20"/>
                <w:szCs w:val="20"/>
              </w:rPr>
            </w:pP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noWrap/>
            <w:vAlign w:val="center"/>
            <w:hideMark/>
          </w:tcPr>
          <w:p w:rsidR="002D37DB" w:rsidRPr="00BB0CD4" w:rsidRDefault="002D37DB" w:rsidP="002D37DB">
            <w:pPr>
              <w:rPr>
                <w:rFonts w:ascii="Arial" w:hAnsi="Arial" w:cs="Arial"/>
                <w:bCs/>
                <w:sz w:val="20"/>
                <w:szCs w:val="20"/>
              </w:rPr>
            </w:pPr>
            <w:r w:rsidRPr="00BB0CD4">
              <w:rPr>
                <w:rFonts w:ascii="Arial" w:hAnsi="Arial" w:cs="Arial"/>
                <w:bCs/>
                <w:sz w:val="20"/>
                <w:szCs w:val="20"/>
              </w:rPr>
              <w:t>Spolu zabezpečené</w:t>
            </w:r>
          </w:p>
        </w:tc>
        <w:tc>
          <w:tcPr>
            <w:tcW w:w="3260" w:type="dxa"/>
            <w:noWrap/>
            <w:vAlign w:val="center"/>
            <w:hideMark/>
          </w:tcPr>
          <w:p w:rsidR="002D37DB" w:rsidRPr="00BB0CD4" w:rsidRDefault="00C378DB" w:rsidP="005D26AA">
            <w:pPr>
              <w:jc w:val="center"/>
              <w:rPr>
                <w:rFonts w:ascii="Arial" w:hAnsi="Arial" w:cs="Arial"/>
                <w:sz w:val="20"/>
                <w:szCs w:val="20"/>
              </w:rPr>
            </w:pPr>
            <w:r>
              <w:rPr>
                <w:rFonts w:ascii="Arial" w:hAnsi="Arial" w:cs="Arial"/>
                <w:sz w:val="20"/>
                <w:szCs w:val="20"/>
              </w:rPr>
              <w:t>x</w:t>
            </w:r>
          </w:p>
        </w:tc>
        <w:tc>
          <w:tcPr>
            <w:tcW w:w="1701" w:type="dxa"/>
            <w:noWrap/>
            <w:vAlign w:val="center"/>
            <w:hideMark/>
          </w:tcPr>
          <w:p w:rsidR="002D37DB" w:rsidRPr="00BB0CD4" w:rsidRDefault="002D37DB" w:rsidP="005D26AA">
            <w:pPr>
              <w:jc w:val="center"/>
              <w:rPr>
                <w:rFonts w:ascii="Arial" w:hAnsi="Arial" w:cs="Arial"/>
                <w:sz w:val="20"/>
                <w:szCs w:val="20"/>
              </w:rPr>
            </w:pPr>
          </w:p>
        </w:tc>
      </w:tr>
    </w:tbl>
    <w:p w:rsidR="002D37DB" w:rsidRPr="00BB0CD4" w:rsidRDefault="002D37DB" w:rsidP="00D44EDD">
      <w:pPr>
        <w:ind w:left="1134"/>
        <w:jc w:val="both"/>
        <w:rPr>
          <w:rFonts w:ascii="Arial" w:hAnsi="Arial" w:cs="Arial"/>
          <w:sz w:val="20"/>
        </w:rPr>
      </w:pPr>
    </w:p>
    <w:p w:rsidR="0026291E" w:rsidRPr="00C378DB" w:rsidRDefault="003F290B" w:rsidP="007D3B69">
      <w:pPr>
        <w:numPr>
          <w:ilvl w:val="0"/>
          <w:numId w:val="16"/>
        </w:numPr>
        <w:ind w:left="709" w:hanging="567"/>
        <w:jc w:val="both"/>
        <w:rPr>
          <w:rFonts w:ascii="Arial" w:hAnsi="Arial" w:cs="Arial"/>
          <w:sz w:val="20"/>
        </w:rPr>
      </w:pPr>
      <w:r w:rsidRPr="00BB0CD4">
        <w:rPr>
          <w:rFonts w:ascii="Arial" w:hAnsi="Arial" w:cs="Arial"/>
          <w:b/>
          <w:bCs/>
          <w:kern w:val="28"/>
          <w:sz w:val="20"/>
          <w:lang w:eastAsia="en-US"/>
        </w:rPr>
        <w:t xml:space="preserve">Informácie </w:t>
      </w:r>
      <w:r w:rsidR="0026291E" w:rsidRPr="00BB0CD4">
        <w:rPr>
          <w:rFonts w:ascii="Arial" w:hAnsi="Arial" w:cs="Arial"/>
          <w:b/>
          <w:bCs/>
          <w:kern w:val="28"/>
          <w:sz w:val="20"/>
          <w:lang w:eastAsia="en-US"/>
        </w:rPr>
        <w:t>o vlastných akciách</w:t>
      </w:r>
    </w:p>
    <w:p w:rsidR="00C378DB" w:rsidRDefault="00C378DB" w:rsidP="00D9262C">
      <w:pPr>
        <w:ind w:left="709"/>
        <w:jc w:val="both"/>
        <w:rPr>
          <w:rFonts w:ascii="Arial" w:hAnsi="Arial" w:cs="Arial"/>
          <w:sz w:val="20"/>
        </w:rPr>
      </w:pPr>
      <w:r>
        <w:rPr>
          <w:rFonts w:ascii="Arial" w:hAnsi="Arial" w:cs="Arial"/>
          <w:sz w:val="20"/>
        </w:rPr>
        <w:t>Spoločnosť neeviduje vlastné akcie</w:t>
      </w:r>
    </w:p>
    <w:p w:rsidR="00751AF1" w:rsidRDefault="00751AF1" w:rsidP="00C378DB">
      <w:pPr>
        <w:ind w:left="2835"/>
        <w:jc w:val="both"/>
        <w:rPr>
          <w:rFonts w:ascii="Arial" w:hAnsi="Arial" w:cs="Arial"/>
          <w:sz w:val="20"/>
        </w:rPr>
      </w:pPr>
    </w:p>
    <w:p w:rsidR="00D9262C" w:rsidRDefault="00D9262C" w:rsidP="00C378DB">
      <w:pPr>
        <w:ind w:left="2835"/>
        <w:jc w:val="both"/>
        <w:rPr>
          <w:rFonts w:ascii="Arial" w:hAnsi="Arial" w:cs="Arial"/>
          <w:sz w:val="20"/>
        </w:rPr>
      </w:pPr>
    </w:p>
    <w:p w:rsidR="00751AF1" w:rsidRPr="009E28E0" w:rsidRDefault="00751AF1" w:rsidP="00751AF1">
      <w:pPr>
        <w:rPr>
          <w:rFonts w:ascii="Arial" w:hAnsi="Arial" w:cs="Arial"/>
          <w:b/>
          <w:sz w:val="20"/>
          <w:szCs w:val="20"/>
        </w:rPr>
      </w:pPr>
      <w:r w:rsidRPr="009E28E0">
        <w:rPr>
          <w:rFonts w:ascii="Arial" w:hAnsi="Arial" w:cs="Arial"/>
          <w:b/>
          <w:sz w:val="20"/>
          <w:szCs w:val="20"/>
        </w:rPr>
        <w:t>(4) Informácia o tom, či účtovná jednotka vytvorila kapitálový fond z príspevkov podľa § 123 ods. 2 a 217a Obchodného zákonníka v znení neskorších predpisov</w:t>
      </w:r>
    </w:p>
    <w:p w:rsidR="00751AF1" w:rsidRPr="009E28E0" w:rsidRDefault="00751AF1" w:rsidP="00751AF1">
      <w:pPr>
        <w:rPr>
          <w:rFonts w:ascii="Arial" w:hAnsi="Arial" w:cs="Arial"/>
          <w:sz w:val="20"/>
          <w:szCs w:val="20"/>
        </w:rPr>
      </w:pPr>
      <w:r w:rsidRPr="009E28E0">
        <w:rPr>
          <w:rFonts w:ascii="Arial" w:hAnsi="Arial" w:cs="Arial"/>
          <w:sz w:val="20"/>
          <w:szCs w:val="20"/>
        </w:rPr>
        <w:t>Spoločnosť nevytvorila kapitálový fond.</w:t>
      </w:r>
    </w:p>
    <w:p w:rsidR="00751AF1" w:rsidRPr="003B042F" w:rsidRDefault="00751AF1" w:rsidP="00751AF1">
      <w:pPr>
        <w:jc w:val="both"/>
        <w:rPr>
          <w:rFonts w:eastAsia="MS Gothic"/>
        </w:rPr>
      </w:pPr>
      <w:r>
        <w:rPr>
          <w:rFonts w:ascii="Arial" w:hAnsi="Arial" w:cs="Arial"/>
          <w:b/>
          <w:sz w:val="20"/>
        </w:rPr>
        <w:t xml:space="preserve">(5.) </w:t>
      </w:r>
      <w:r w:rsidRPr="003B042F">
        <w:rPr>
          <w:rFonts w:ascii="Arial" w:hAnsi="Arial" w:cs="Arial"/>
          <w:b/>
          <w:sz w:val="20"/>
        </w:rPr>
        <w:t>Informácie o orgánoch účtovnej jednotky</w:t>
      </w:r>
    </w:p>
    <w:p w:rsidR="00FB2096" w:rsidRPr="00BB0CD4" w:rsidRDefault="00FB2096" w:rsidP="00FB2096">
      <w:pPr>
        <w:ind w:left="1276"/>
        <w:jc w:val="both"/>
        <w:rPr>
          <w:rFonts w:ascii="Arial" w:hAnsi="Arial" w:cs="Arial"/>
          <w:bCs/>
          <w:kern w:val="28"/>
          <w:sz w:val="20"/>
          <w:lang w:eastAsia="en-US"/>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5220"/>
        <w:gridCol w:w="1956"/>
        <w:gridCol w:w="1795"/>
      </w:tblGrid>
      <w:tr w:rsidR="002D37DB" w:rsidRPr="00BB0CD4" w:rsidTr="00A028DD">
        <w:trPr>
          <w:trHeight w:val="258"/>
        </w:trPr>
        <w:tc>
          <w:tcPr>
            <w:tcW w:w="567" w:type="dxa"/>
          </w:tcPr>
          <w:p w:rsidR="002D37DB" w:rsidRPr="00BB0CD4" w:rsidRDefault="002D37DB" w:rsidP="002D37DB">
            <w:pPr>
              <w:numPr>
                <w:ilvl w:val="0"/>
                <w:numId w:val="16"/>
              </w:numPr>
              <w:ind w:left="709" w:hanging="567"/>
              <w:jc w:val="both"/>
              <w:rPr>
                <w:rFonts w:ascii="Arial" w:hAnsi="Arial" w:cs="Arial"/>
                <w:sz w:val="20"/>
              </w:rPr>
            </w:pPr>
          </w:p>
        </w:tc>
        <w:tc>
          <w:tcPr>
            <w:tcW w:w="8971" w:type="dxa"/>
            <w:gridSpan w:val="3"/>
            <w:vAlign w:val="center"/>
          </w:tcPr>
          <w:p w:rsidR="002D37DB" w:rsidRPr="00BB0CD4" w:rsidRDefault="002D37DB" w:rsidP="00A028DD">
            <w:pPr>
              <w:jc w:val="center"/>
              <w:rPr>
                <w:rFonts w:ascii="Arial" w:hAnsi="Arial" w:cs="Arial"/>
                <w:b/>
                <w:sz w:val="20"/>
              </w:rPr>
            </w:pPr>
            <w:r w:rsidRPr="00BB0CD4">
              <w:rPr>
                <w:rFonts w:ascii="Arial" w:hAnsi="Arial" w:cs="Arial"/>
                <w:b/>
                <w:sz w:val="20"/>
              </w:rPr>
              <w:t>Informácie o orgánoch účtovnej jednotky</w:t>
            </w:r>
          </w:p>
        </w:tc>
      </w:tr>
      <w:tr w:rsidR="008C5D4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9538" w:type="dxa"/>
            <w:gridSpan w:val="4"/>
            <w:tcBorders>
              <w:left w:val="single" w:sz="4" w:space="0" w:color="auto"/>
            </w:tcBorders>
          </w:tcPr>
          <w:p w:rsidR="008C5D41" w:rsidRPr="00BB0CD4" w:rsidRDefault="005E2BB6" w:rsidP="00A028DD">
            <w:pPr>
              <w:rPr>
                <w:rFonts w:ascii="Arial" w:hAnsi="Arial" w:cs="Arial"/>
                <w:sz w:val="20"/>
              </w:rPr>
            </w:pPr>
            <w:r w:rsidRPr="00BB0CD4">
              <w:rPr>
                <w:rFonts w:ascii="Arial" w:hAnsi="Arial" w:cs="Arial"/>
                <w:sz w:val="20"/>
              </w:rPr>
              <w:t>a</w:t>
            </w:r>
            <w:r w:rsidRPr="00BB0CD4">
              <w:rPr>
                <w:rFonts w:ascii="Arial" w:hAnsi="Arial" w:cs="Arial"/>
                <w:b/>
                <w:sz w:val="20"/>
              </w:rPr>
              <w:t>)výška jednotlivých druhov záruk alebo iných zabezpečení pre členov štatutárneho orgánu, dozorného orgánu a iného orgánu ÚJ</w:t>
            </w:r>
          </w:p>
        </w:tc>
      </w:tr>
      <w:tr w:rsidR="0038596D" w:rsidRPr="00BB0CD4"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right w:val="single" w:sz="4" w:space="0" w:color="auto"/>
            </w:tcBorders>
            <w:vAlign w:val="center"/>
          </w:tcPr>
          <w:p w:rsidR="0038596D" w:rsidRPr="00BB0CD4" w:rsidRDefault="0038596D" w:rsidP="005A4594">
            <w:pPr>
              <w:rPr>
                <w:rFonts w:ascii="Arial" w:hAnsi="Arial" w:cs="Arial"/>
                <w:sz w:val="20"/>
              </w:rPr>
            </w:pPr>
            <w:r w:rsidRPr="00BB0CD4">
              <w:rPr>
                <w:rFonts w:ascii="Arial" w:hAnsi="Arial" w:cs="Arial"/>
                <w:sz w:val="20"/>
              </w:rPr>
              <w:t>Druh záruky</w:t>
            </w:r>
          </w:p>
        </w:tc>
        <w:tc>
          <w:tcPr>
            <w:tcW w:w="1956" w:type="dxa"/>
            <w:tcBorders>
              <w:right w:val="single" w:sz="4" w:space="0" w:color="auto"/>
            </w:tcBorders>
            <w:vAlign w:val="center"/>
          </w:tcPr>
          <w:p w:rsidR="0038596D"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rsidR="0038596D" w:rsidRPr="00BB0CD4" w:rsidRDefault="00B861E8" w:rsidP="005A4594">
            <w:pPr>
              <w:rPr>
                <w:rFonts w:ascii="Arial" w:hAnsi="Arial" w:cs="Arial"/>
                <w:sz w:val="20"/>
              </w:rPr>
            </w:pPr>
            <w:r w:rsidRPr="00BB0CD4">
              <w:rPr>
                <w:rFonts w:ascii="Arial" w:hAnsi="Arial" w:cs="Arial"/>
                <w:sz w:val="20"/>
              </w:rPr>
              <w:t>EUR</w:t>
            </w:r>
          </w:p>
        </w:tc>
      </w:tr>
      <w:tr w:rsidR="0038596D" w:rsidRPr="00BB0CD4"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bottom w:val="single" w:sz="4" w:space="0" w:color="auto"/>
              <w:right w:val="single" w:sz="4" w:space="0" w:color="auto"/>
            </w:tcBorders>
            <w:vAlign w:val="center"/>
          </w:tcPr>
          <w:p w:rsidR="0038596D" w:rsidRPr="00BB0CD4" w:rsidRDefault="00C378DB"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rsidR="0038596D" w:rsidRPr="00BB0CD4" w:rsidRDefault="0038596D" w:rsidP="005A4594">
            <w:pPr>
              <w:rPr>
                <w:rFonts w:ascii="Arial" w:hAnsi="Arial" w:cs="Arial"/>
                <w:sz w:val="20"/>
              </w:rPr>
            </w:pPr>
          </w:p>
        </w:tc>
        <w:tc>
          <w:tcPr>
            <w:tcW w:w="1795" w:type="dxa"/>
            <w:tcBorders>
              <w:left w:val="single" w:sz="4" w:space="0" w:color="auto"/>
              <w:bottom w:val="single" w:sz="4" w:space="0" w:color="auto"/>
            </w:tcBorders>
            <w:vAlign w:val="center"/>
          </w:tcPr>
          <w:p w:rsidR="0038596D" w:rsidRPr="00BB0CD4" w:rsidRDefault="0038596D" w:rsidP="005A4594">
            <w:pPr>
              <w:rPr>
                <w:rFonts w:ascii="Arial" w:hAnsi="Arial" w:cs="Arial"/>
                <w:sz w:val="20"/>
              </w:rPr>
            </w:pPr>
          </w:p>
        </w:tc>
      </w:tr>
    </w:tbl>
    <w:p w:rsidR="002D37DB" w:rsidRDefault="002D37DB">
      <w:pPr>
        <w:rPr>
          <w:rFonts w:ascii="Arial" w:hAnsi="Arial" w:cs="Arial"/>
        </w:rPr>
      </w:pPr>
    </w:p>
    <w:p w:rsidR="003F41EF" w:rsidRPr="00BB0CD4" w:rsidRDefault="003F41EF">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537"/>
        <w:gridCol w:w="831"/>
        <w:gridCol w:w="1383"/>
      </w:tblGrid>
      <w:tr w:rsidR="005E2BB6" w:rsidRPr="00BB0CD4" w:rsidTr="00A028DD">
        <w:trPr>
          <w:trHeight w:val="340"/>
        </w:trPr>
        <w:tc>
          <w:tcPr>
            <w:tcW w:w="9538" w:type="dxa"/>
            <w:gridSpan w:val="4"/>
            <w:vAlign w:val="center"/>
          </w:tcPr>
          <w:p w:rsidR="005E2BB6" w:rsidRPr="00BB0CD4" w:rsidRDefault="005E2BB6" w:rsidP="00BB0CD4">
            <w:pPr>
              <w:rPr>
                <w:rFonts w:ascii="Arial" w:hAnsi="Arial" w:cs="Arial"/>
                <w:sz w:val="20"/>
              </w:rPr>
            </w:pPr>
            <w:r w:rsidRPr="00BB0CD4">
              <w:rPr>
                <w:rFonts w:ascii="Arial" w:hAnsi="Arial" w:cs="Arial"/>
                <w:sz w:val="20"/>
              </w:rPr>
              <w:lastRenderedPageBreak/>
              <w:t>b)</w:t>
            </w:r>
            <w:r w:rsidRPr="00BB0CD4">
              <w:rPr>
                <w:rFonts w:ascii="Arial" w:hAnsi="Arial" w:cs="Arial"/>
                <w:b/>
                <w:sz w:val="20"/>
              </w:rPr>
              <w:t>pôžičky poskytnuté členom štatutárneho orgánu, dozorného orgánu a iného orgánu ÚJ</w:t>
            </w:r>
          </w:p>
        </w:tc>
      </w:tr>
      <w:tr w:rsidR="005134CE" w:rsidRPr="00BB0CD4" w:rsidTr="005A4594">
        <w:trPr>
          <w:trHeight w:val="283"/>
        </w:trPr>
        <w:tc>
          <w:tcPr>
            <w:tcW w:w="5787" w:type="dxa"/>
            <w:tcBorders>
              <w:right w:val="single" w:sz="4" w:space="0" w:color="auto"/>
            </w:tcBorders>
            <w:vAlign w:val="center"/>
          </w:tcPr>
          <w:p w:rsidR="005134CE" w:rsidRPr="00BB0CD4" w:rsidRDefault="00B861E8" w:rsidP="005A4594">
            <w:pPr>
              <w:tabs>
                <w:tab w:val="left" w:pos="851"/>
              </w:tabs>
              <w:rPr>
                <w:rFonts w:ascii="Arial" w:hAnsi="Arial" w:cs="Arial"/>
                <w:sz w:val="20"/>
              </w:rPr>
            </w:pPr>
            <w:r w:rsidRPr="00BB0CD4">
              <w:rPr>
                <w:rFonts w:ascii="Arial" w:hAnsi="Arial" w:cs="Arial"/>
                <w:sz w:val="20"/>
              </w:rPr>
              <w:t>C</w:t>
            </w:r>
            <w:r w:rsidR="005134CE" w:rsidRPr="00BB0CD4">
              <w:rPr>
                <w:rFonts w:ascii="Arial" w:hAnsi="Arial" w:cs="Arial"/>
                <w:sz w:val="20"/>
              </w:rPr>
              <w:t>elková suma poskytnutých pôžičiek k</w:t>
            </w:r>
            <w:r w:rsidR="005E2BB6" w:rsidRPr="00BB0CD4">
              <w:rPr>
                <w:rFonts w:ascii="Arial" w:hAnsi="Arial" w:cs="Arial"/>
                <w:sz w:val="20"/>
              </w:rPr>
              <w:t> </w:t>
            </w:r>
            <w:r w:rsidR="005134CE" w:rsidRPr="00BB0CD4">
              <w:rPr>
                <w:rFonts w:ascii="Arial" w:hAnsi="Arial" w:cs="Arial"/>
                <w:sz w:val="20"/>
              </w:rPr>
              <w:t>poslednému</w:t>
            </w:r>
            <w:r w:rsidR="005E2BB6" w:rsidRPr="00BB0CD4">
              <w:rPr>
                <w:rFonts w:ascii="Arial" w:hAnsi="Arial" w:cs="Arial"/>
                <w:sz w:val="20"/>
              </w:rPr>
              <w:t xml:space="preserve"> dňu </w:t>
            </w:r>
            <w:r w:rsidRPr="00BB0CD4">
              <w:rPr>
                <w:rFonts w:ascii="Arial" w:hAnsi="Arial" w:cs="Arial"/>
                <w:sz w:val="20"/>
              </w:rPr>
              <w:t>ÚO</w:t>
            </w:r>
            <w:r w:rsidR="005E2BB6" w:rsidRPr="00BB0CD4">
              <w:rPr>
                <w:rFonts w:ascii="Arial" w:hAnsi="Arial" w:cs="Arial"/>
                <w:sz w:val="20"/>
              </w:rPr>
              <w:t>. obdobia</w:t>
            </w:r>
          </w:p>
        </w:tc>
        <w:tc>
          <w:tcPr>
            <w:tcW w:w="1537" w:type="dxa"/>
            <w:tcBorders>
              <w:left w:val="single" w:sz="4" w:space="0" w:color="auto"/>
              <w:right w:val="single" w:sz="4" w:space="0" w:color="auto"/>
            </w:tcBorders>
            <w:vAlign w:val="center"/>
          </w:tcPr>
          <w:p w:rsidR="005134CE" w:rsidRPr="00BB0CD4" w:rsidRDefault="00B861E8" w:rsidP="005A4594">
            <w:pPr>
              <w:rPr>
                <w:rFonts w:ascii="Arial" w:hAnsi="Arial" w:cs="Arial"/>
                <w:sz w:val="20"/>
              </w:rPr>
            </w:pPr>
            <w:r w:rsidRPr="00BB0CD4">
              <w:rPr>
                <w:rFonts w:ascii="Arial" w:hAnsi="Arial" w:cs="Arial"/>
                <w:sz w:val="20"/>
              </w:rPr>
              <w:t>Štatutárny</w:t>
            </w:r>
            <w:r w:rsidR="004752D3" w:rsidRPr="00BB0CD4">
              <w:rPr>
                <w:rFonts w:ascii="Arial" w:hAnsi="Arial" w:cs="Arial"/>
                <w:sz w:val="20"/>
              </w:rPr>
              <w:t xml:space="preserve"> </w:t>
            </w:r>
            <w:r w:rsidR="005134CE" w:rsidRPr="00BB0CD4">
              <w:rPr>
                <w:rFonts w:ascii="Arial" w:hAnsi="Arial" w:cs="Arial"/>
                <w:sz w:val="20"/>
              </w:rPr>
              <w:t>orgán</w:t>
            </w:r>
          </w:p>
        </w:tc>
        <w:tc>
          <w:tcPr>
            <w:tcW w:w="831" w:type="dxa"/>
            <w:tcBorders>
              <w:left w:val="single" w:sz="4" w:space="0" w:color="auto"/>
              <w:right w:val="single" w:sz="4" w:space="0" w:color="auto"/>
            </w:tcBorders>
            <w:vAlign w:val="center"/>
          </w:tcPr>
          <w:p w:rsidR="005134CE" w:rsidRPr="00BB0CD4" w:rsidRDefault="00B861E8" w:rsidP="005A4594">
            <w:pPr>
              <w:rPr>
                <w:rFonts w:ascii="Arial" w:hAnsi="Arial" w:cs="Arial"/>
                <w:sz w:val="20"/>
              </w:rPr>
            </w:pPr>
            <w:r w:rsidRPr="00BB0CD4">
              <w:rPr>
                <w:rFonts w:ascii="Arial" w:hAnsi="Arial" w:cs="Arial"/>
                <w:sz w:val="20"/>
              </w:rPr>
              <w:t>Ú</w:t>
            </w:r>
            <w:r w:rsidR="005134CE" w:rsidRPr="00BB0CD4">
              <w:rPr>
                <w:rFonts w:ascii="Arial" w:hAnsi="Arial" w:cs="Arial"/>
                <w:sz w:val="20"/>
              </w:rPr>
              <w:t>rok v %</w:t>
            </w:r>
          </w:p>
        </w:tc>
        <w:tc>
          <w:tcPr>
            <w:tcW w:w="1383" w:type="dxa"/>
            <w:tcBorders>
              <w:left w:val="single" w:sz="4" w:space="0" w:color="auto"/>
            </w:tcBorders>
            <w:vAlign w:val="center"/>
          </w:tcPr>
          <w:p w:rsidR="005134CE" w:rsidRPr="00BB0CD4" w:rsidRDefault="004752D3" w:rsidP="005A4594">
            <w:pPr>
              <w:rPr>
                <w:rFonts w:ascii="Arial" w:hAnsi="Arial" w:cs="Arial"/>
                <w:sz w:val="20"/>
              </w:rPr>
            </w:pPr>
            <w:r w:rsidRPr="00BB0CD4">
              <w:rPr>
                <w:rFonts w:ascii="Arial" w:hAnsi="Arial" w:cs="Arial"/>
                <w:sz w:val="20"/>
              </w:rPr>
              <w:t>EUR</w:t>
            </w:r>
          </w:p>
          <w:p w:rsidR="005134CE" w:rsidRPr="00BB0CD4" w:rsidRDefault="005134CE" w:rsidP="005A4594">
            <w:pPr>
              <w:tabs>
                <w:tab w:val="left" w:pos="851"/>
              </w:tabs>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FB2096" w:rsidRPr="00BB0CD4" w:rsidTr="005A4594">
        <w:trPr>
          <w:trHeight w:val="283"/>
        </w:trPr>
        <w:tc>
          <w:tcPr>
            <w:tcW w:w="9538" w:type="dxa"/>
            <w:gridSpan w:val="4"/>
            <w:vAlign w:val="center"/>
          </w:tcPr>
          <w:p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splatených pôžičiek k poslednému dňu </w:t>
            </w:r>
            <w:proofErr w:type="spellStart"/>
            <w:r w:rsidRPr="00BB0CD4">
              <w:rPr>
                <w:rFonts w:ascii="Arial" w:hAnsi="Arial" w:cs="Arial"/>
                <w:sz w:val="20"/>
              </w:rPr>
              <w:t>účt</w:t>
            </w:r>
            <w:proofErr w:type="spellEnd"/>
            <w:r w:rsidRPr="00BB0CD4">
              <w:rPr>
                <w:rFonts w:ascii="Arial" w:hAnsi="Arial" w:cs="Arial"/>
                <w:sz w:val="20"/>
              </w:rPr>
              <w:t>. obdobia</w:t>
            </w: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FB2096" w:rsidRPr="00BB0CD4" w:rsidTr="005A4594">
        <w:trPr>
          <w:trHeight w:val="283"/>
        </w:trPr>
        <w:tc>
          <w:tcPr>
            <w:tcW w:w="9538" w:type="dxa"/>
            <w:gridSpan w:val="4"/>
            <w:vAlign w:val="center"/>
          </w:tcPr>
          <w:p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odpustených pôžičiek a odpísaných pôžičiek k poslednému dňu účtovného obdobia </w:t>
            </w: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bl>
    <w:p w:rsidR="00D9262C" w:rsidRPr="00BB0CD4" w:rsidRDefault="00D9262C">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956"/>
        <w:gridCol w:w="1795"/>
      </w:tblGrid>
      <w:tr w:rsidR="008C5D41" w:rsidRPr="00BB0CD4" w:rsidTr="002D37DB">
        <w:trPr>
          <w:trHeight w:val="283"/>
        </w:trPr>
        <w:tc>
          <w:tcPr>
            <w:tcW w:w="9538" w:type="dxa"/>
            <w:gridSpan w:val="3"/>
          </w:tcPr>
          <w:p w:rsidR="008C5D41" w:rsidRPr="00BB0CD4" w:rsidRDefault="005E2BB6" w:rsidP="002D37DB">
            <w:pPr>
              <w:rPr>
                <w:rFonts w:ascii="Arial" w:hAnsi="Arial" w:cs="Arial"/>
                <w:sz w:val="20"/>
              </w:rPr>
            </w:pPr>
            <w:r w:rsidRPr="00BB0CD4">
              <w:rPr>
                <w:rFonts w:ascii="Arial" w:hAnsi="Arial" w:cs="Arial"/>
                <w:sz w:val="20"/>
              </w:rPr>
              <w:t>c)</w:t>
            </w:r>
            <w:r w:rsidR="008C5D41" w:rsidRPr="00BB0CD4">
              <w:rPr>
                <w:rFonts w:ascii="Arial" w:hAnsi="Arial" w:cs="Arial"/>
                <w:b/>
                <w:sz w:val="20"/>
              </w:rPr>
              <w:t>celkov</w:t>
            </w:r>
            <w:r w:rsidRPr="00BB0CD4">
              <w:rPr>
                <w:rFonts w:ascii="Arial" w:hAnsi="Arial" w:cs="Arial"/>
                <w:b/>
                <w:sz w:val="20"/>
              </w:rPr>
              <w:t>á</w:t>
            </w:r>
            <w:r w:rsidR="008C5D41" w:rsidRPr="00BB0CD4">
              <w:rPr>
                <w:rFonts w:ascii="Arial" w:hAnsi="Arial" w:cs="Arial"/>
                <w:b/>
                <w:sz w:val="20"/>
              </w:rPr>
              <w:t xml:space="preserve"> sum</w:t>
            </w:r>
            <w:r w:rsidRPr="00BB0CD4">
              <w:rPr>
                <w:rFonts w:ascii="Arial" w:hAnsi="Arial" w:cs="Arial"/>
                <w:b/>
                <w:sz w:val="20"/>
              </w:rPr>
              <w:t>a</w:t>
            </w:r>
            <w:r w:rsidR="008C5D41" w:rsidRPr="00BB0CD4">
              <w:rPr>
                <w:rFonts w:ascii="Arial" w:hAnsi="Arial" w:cs="Arial"/>
                <w:b/>
                <w:sz w:val="20"/>
              </w:rPr>
              <w:t xml:space="preserve"> použitých finančných prostriedkov alebo iného plnenia na súkromné účely členmi štatutárneho orgánu, dozorného orgánu a iného orgánu </w:t>
            </w:r>
            <w:r w:rsidR="002D37DB" w:rsidRPr="00BB0CD4">
              <w:rPr>
                <w:rFonts w:ascii="Arial" w:hAnsi="Arial" w:cs="Arial"/>
                <w:b/>
                <w:sz w:val="20"/>
              </w:rPr>
              <w:t>ÚJ</w:t>
            </w:r>
            <w:r w:rsidR="008C5D41" w:rsidRPr="00BB0CD4">
              <w:rPr>
                <w:rFonts w:ascii="Arial" w:hAnsi="Arial" w:cs="Arial"/>
                <w:b/>
                <w:sz w:val="20"/>
              </w:rPr>
              <w:t>, ktoré je potrebné vyúčtovať</w:t>
            </w:r>
          </w:p>
        </w:tc>
      </w:tr>
      <w:tr w:rsidR="00B861E8" w:rsidRPr="00BB0CD4" w:rsidTr="005A4594">
        <w:trPr>
          <w:trHeight w:val="340"/>
        </w:trPr>
        <w:tc>
          <w:tcPr>
            <w:tcW w:w="5787" w:type="dxa"/>
            <w:tcBorders>
              <w:righ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Plnenie na súkromné účely k vyúčtovaniu</w:t>
            </w:r>
          </w:p>
        </w:tc>
        <w:tc>
          <w:tcPr>
            <w:tcW w:w="1956" w:type="dxa"/>
            <w:tcBorders>
              <w:righ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EUR</w:t>
            </w:r>
          </w:p>
        </w:tc>
      </w:tr>
      <w:tr w:rsidR="005134CE" w:rsidRPr="00BB0CD4" w:rsidTr="005A4594">
        <w:trPr>
          <w:trHeight w:val="340"/>
        </w:trPr>
        <w:tc>
          <w:tcPr>
            <w:tcW w:w="5787" w:type="dxa"/>
            <w:tcBorders>
              <w:bottom w:val="single" w:sz="4" w:space="0" w:color="auto"/>
              <w:right w:val="single" w:sz="4" w:space="0" w:color="auto"/>
            </w:tcBorders>
            <w:vAlign w:val="center"/>
          </w:tcPr>
          <w:p w:rsidR="005134CE" w:rsidRPr="00BB0CD4" w:rsidRDefault="00C378DB"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795" w:type="dxa"/>
            <w:tcBorders>
              <w:left w:val="single" w:sz="4" w:space="0" w:color="auto"/>
              <w:bottom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top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956" w:type="dxa"/>
            <w:tcBorders>
              <w:top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795" w:type="dxa"/>
            <w:tcBorders>
              <w:top w:val="single" w:sz="4" w:space="0" w:color="auto"/>
              <w:left w:val="single" w:sz="4" w:space="0" w:color="auto"/>
            </w:tcBorders>
            <w:vAlign w:val="center"/>
          </w:tcPr>
          <w:p w:rsidR="005134CE" w:rsidRPr="00BB0CD4" w:rsidRDefault="005134CE" w:rsidP="005A4594">
            <w:pPr>
              <w:rPr>
                <w:rFonts w:ascii="Arial" w:hAnsi="Arial" w:cs="Arial"/>
                <w:sz w:val="20"/>
              </w:rPr>
            </w:pPr>
          </w:p>
        </w:tc>
      </w:tr>
    </w:tbl>
    <w:p w:rsidR="00D9262C" w:rsidRDefault="00D9262C" w:rsidP="00751AF1">
      <w:pPr>
        <w:ind w:left="284"/>
        <w:jc w:val="both"/>
        <w:rPr>
          <w:rFonts w:ascii="Arial" w:hAnsi="Arial" w:cs="Arial"/>
          <w:sz w:val="20"/>
        </w:rPr>
      </w:pPr>
    </w:p>
    <w:p w:rsidR="0026291E" w:rsidRDefault="00751AF1" w:rsidP="00751AF1">
      <w:pPr>
        <w:ind w:left="284"/>
        <w:jc w:val="both"/>
        <w:rPr>
          <w:rFonts w:ascii="Arial" w:hAnsi="Arial" w:cs="Arial"/>
          <w:sz w:val="20"/>
        </w:rPr>
      </w:pPr>
      <w:r>
        <w:rPr>
          <w:rFonts w:ascii="Arial" w:hAnsi="Arial" w:cs="Arial"/>
          <w:sz w:val="20"/>
        </w:rPr>
        <w:t xml:space="preserve">(6) </w:t>
      </w:r>
      <w:r w:rsidR="003F290B" w:rsidRPr="00BB0CD4">
        <w:rPr>
          <w:rFonts w:ascii="Arial" w:hAnsi="Arial" w:cs="Arial"/>
          <w:sz w:val="20"/>
        </w:rPr>
        <w:t xml:space="preserve">Informácie </w:t>
      </w:r>
      <w:r w:rsidR="0026291E" w:rsidRPr="00BB0CD4">
        <w:rPr>
          <w:rFonts w:ascii="Arial" w:hAnsi="Arial" w:cs="Arial"/>
          <w:sz w:val="20"/>
        </w:rPr>
        <w:t>o povinnostiach účtovnej jednotky</w:t>
      </w:r>
    </w:p>
    <w:p w:rsidR="00D9262C" w:rsidRPr="00BB0CD4" w:rsidRDefault="00D9262C" w:rsidP="00751AF1">
      <w:pPr>
        <w:ind w:left="284"/>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6379"/>
        <w:gridCol w:w="567"/>
        <w:gridCol w:w="1559"/>
      </w:tblGrid>
      <w:tr w:rsidR="00A028DD" w:rsidRPr="00BB0CD4" w:rsidTr="000549FD">
        <w:tc>
          <w:tcPr>
            <w:tcW w:w="709" w:type="dxa"/>
            <w:tcBorders>
              <w:right w:val="single" w:sz="4" w:space="0" w:color="auto"/>
            </w:tcBorders>
            <w:vAlign w:val="center"/>
          </w:tcPr>
          <w:p w:rsidR="00A028DD" w:rsidRPr="00BB0CD4" w:rsidRDefault="00A028DD" w:rsidP="000549FD">
            <w:pPr>
              <w:pStyle w:val="Odsekzoznamu"/>
              <w:numPr>
                <w:ilvl w:val="0"/>
                <w:numId w:val="37"/>
              </w:numPr>
              <w:ind w:left="641" w:hanging="284"/>
              <w:contextualSpacing/>
              <w:jc w:val="both"/>
              <w:rPr>
                <w:rFonts w:ascii="Arial" w:hAnsi="Arial" w:cs="Arial"/>
                <w:bCs/>
                <w:sz w:val="20"/>
                <w:szCs w:val="20"/>
              </w:rPr>
            </w:pPr>
          </w:p>
        </w:tc>
        <w:tc>
          <w:tcPr>
            <w:tcW w:w="8505" w:type="dxa"/>
            <w:gridSpan w:val="3"/>
            <w:tcBorders>
              <w:left w:val="single" w:sz="4" w:space="0" w:color="auto"/>
            </w:tcBorders>
          </w:tcPr>
          <w:p w:rsidR="00A028DD" w:rsidRPr="00BB0CD4" w:rsidRDefault="00A028DD" w:rsidP="00A028DD">
            <w:pPr>
              <w:pStyle w:val="Odsekzoznamu"/>
              <w:ind w:left="0"/>
              <w:jc w:val="both"/>
              <w:rPr>
                <w:rFonts w:ascii="Arial" w:hAnsi="Arial" w:cs="Arial"/>
                <w:b/>
                <w:bCs/>
                <w:sz w:val="20"/>
                <w:szCs w:val="20"/>
              </w:rPr>
            </w:pPr>
            <w:r w:rsidRPr="00BB0CD4">
              <w:rPr>
                <w:rFonts w:ascii="Arial" w:hAnsi="Arial" w:cs="Arial"/>
                <w:b/>
                <w:bCs/>
                <w:sz w:val="20"/>
                <w:szCs w:val="20"/>
              </w:rPr>
              <w:t>Významné položky finančných povinností, ktoré sa nevykazujú v</w:t>
            </w:r>
            <w:r w:rsidR="00157AE4">
              <w:rPr>
                <w:rFonts w:ascii="Arial" w:hAnsi="Arial" w:cs="Arial"/>
                <w:b/>
                <w:bCs/>
                <w:sz w:val="20"/>
                <w:szCs w:val="20"/>
              </w:rPr>
              <w:t> </w:t>
            </w:r>
            <w:r w:rsidRPr="00BB0CD4">
              <w:rPr>
                <w:rFonts w:ascii="Arial" w:hAnsi="Arial" w:cs="Arial"/>
                <w:b/>
                <w:bCs/>
                <w:sz w:val="20"/>
                <w:szCs w:val="20"/>
              </w:rPr>
              <w:t>súvahe</w:t>
            </w:r>
            <w:r w:rsidR="00157AE4">
              <w:rPr>
                <w:rFonts w:ascii="Arial" w:hAnsi="Arial" w:cs="Arial"/>
                <w:b/>
                <w:bCs/>
                <w:sz w:val="20"/>
                <w:szCs w:val="20"/>
              </w:rPr>
              <w:t>,</w:t>
            </w:r>
            <w:r w:rsidRPr="00BB0CD4">
              <w:rPr>
                <w:rFonts w:ascii="Arial" w:hAnsi="Arial" w:cs="Arial"/>
                <w:b/>
                <w:bCs/>
                <w:sz w:val="20"/>
                <w:szCs w:val="20"/>
              </w:rPr>
              <w:t xml:space="preserve"> ale sú významné na posúdenie finančnej situácie ÚJ</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Uzatvorená zmluva o úvere(peniaze ešte neboli poskytnuté)</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Zmluvná povinnosť odobrať množstvo produktu</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Pripravované generálne  opravy</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 xml:space="preserve">Pripravované investície </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Uzatvorené zmluvy s dodávateľmi o dodávkach v budúcnosti</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0549FD" w:rsidP="005A4594">
            <w:pPr>
              <w:pStyle w:val="Odsekzoznamu"/>
              <w:ind w:left="0"/>
              <w:rPr>
                <w:rFonts w:ascii="Arial" w:hAnsi="Arial" w:cs="Arial"/>
                <w:sz w:val="20"/>
                <w:szCs w:val="20"/>
              </w:rPr>
            </w:pPr>
            <w:r w:rsidRPr="00BB0CD4">
              <w:rPr>
                <w:rFonts w:ascii="Arial" w:hAnsi="Arial" w:cs="Arial"/>
                <w:sz w:val="20"/>
                <w:szCs w:val="20"/>
              </w:rPr>
              <w:t>Záväzky z operatívneho prenájmu</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0549FD" w:rsidRPr="00BB0CD4" w:rsidTr="005A4594">
        <w:trPr>
          <w:trHeight w:val="340"/>
        </w:trPr>
        <w:tc>
          <w:tcPr>
            <w:tcW w:w="7088" w:type="dxa"/>
            <w:gridSpan w:val="2"/>
            <w:tcBorders>
              <w:right w:val="single" w:sz="4" w:space="0" w:color="auto"/>
            </w:tcBorders>
            <w:vAlign w:val="center"/>
          </w:tcPr>
          <w:p w:rsidR="000549FD" w:rsidRPr="00BB0CD4" w:rsidRDefault="000549FD" w:rsidP="005A4594">
            <w:pPr>
              <w:pStyle w:val="Odsekzoznamu"/>
              <w:ind w:left="0"/>
              <w:rPr>
                <w:rFonts w:ascii="Arial" w:hAnsi="Arial" w:cs="Arial"/>
                <w:sz w:val="20"/>
                <w:szCs w:val="20"/>
              </w:rPr>
            </w:pPr>
            <w:r w:rsidRPr="00BB0CD4">
              <w:rPr>
                <w:rFonts w:ascii="Arial" w:hAnsi="Arial" w:cs="Arial"/>
                <w:sz w:val="20"/>
                <w:szCs w:val="20"/>
              </w:rPr>
              <w:t>Finančné povinnosti z licenčných zmlúv</w:t>
            </w:r>
          </w:p>
        </w:tc>
        <w:tc>
          <w:tcPr>
            <w:tcW w:w="567" w:type="dxa"/>
            <w:tcBorders>
              <w:right w:val="single" w:sz="4" w:space="0" w:color="auto"/>
            </w:tcBorders>
            <w:vAlign w:val="center"/>
          </w:tcPr>
          <w:p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rsidR="000549FD" w:rsidRPr="00BB0CD4" w:rsidRDefault="00C378DB" w:rsidP="005A4594">
            <w:pPr>
              <w:rPr>
                <w:rFonts w:ascii="Arial" w:hAnsi="Arial" w:cs="Arial"/>
                <w:sz w:val="20"/>
                <w:szCs w:val="20"/>
              </w:rPr>
            </w:pPr>
            <w:r>
              <w:rPr>
                <w:rFonts w:ascii="Arial" w:hAnsi="Arial" w:cs="Arial"/>
                <w:sz w:val="20"/>
                <w:szCs w:val="20"/>
              </w:rPr>
              <w:t>x</w:t>
            </w:r>
          </w:p>
        </w:tc>
      </w:tr>
      <w:tr w:rsidR="000549FD" w:rsidRPr="00BB0CD4" w:rsidTr="005A4594">
        <w:trPr>
          <w:trHeight w:val="340"/>
        </w:trPr>
        <w:tc>
          <w:tcPr>
            <w:tcW w:w="7088" w:type="dxa"/>
            <w:gridSpan w:val="2"/>
            <w:tcBorders>
              <w:right w:val="single" w:sz="4" w:space="0" w:color="auto"/>
            </w:tcBorders>
            <w:vAlign w:val="center"/>
          </w:tcPr>
          <w:p w:rsidR="000549FD" w:rsidRPr="00BB0CD4" w:rsidRDefault="000549FD" w:rsidP="005A4594">
            <w:pPr>
              <w:pStyle w:val="Odsekzoznamu"/>
              <w:ind w:left="0"/>
              <w:rPr>
                <w:rFonts w:ascii="Arial" w:hAnsi="Arial" w:cs="Arial"/>
                <w:sz w:val="20"/>
                <w:szCs w:val="20"/>
              </w:rPr>
            </w:pPr>
          </w:p>
        </w:tc>
        <w:tc>
          <w:tcPr>
            <w:tcW w:w="567" w:type="dxa"/>
            <w:tcBorders>
              <w:right w:val="single" w:sz="4" w:space="0" w:color="auto"/>
            </w:tcBorders>
            <w:vAlign w:val="center"/>
          </w:tcPr>
          <w:p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rsidR="000549FD" w:rsidRPr="00BB0CD4" w:rsidRDefault="000549FD" w:rsidP="005A4594">
            <w:pPr>
              <w:rPr>
                <w:rFonts w:ascii="Arial" w:hAnsi="Arial" w:cs="Arial"/>
                <w:sz w:val="20"/>
                <w:szCs w:val="20"/>
              </w:rPr>
            </w:pPr>
          </w:p>
        </w:tc>
      </w:tr>
    </w:tbl>
    <w:p w:rsidR="00BB0CD4" w:rsidRDefault="00BB0CD4" w:rsidP="004E16FF">
      <w:pPr>
        <w:jc w:val="both"/>
        <w:rPr>
          <w:rFonts w:ascii="Arial" w:hAnsi="Arial" w:cs="Arial"/>
          <w:sz w:val="20"/>
        </w:rPr>
      </w:pPr>
    </w:p>
    <w:p w:rsidR="00D9262C" w:rsidRPr="00BB0CD4" w:rsidRDefault="00D9262C" w:rsidP="004E16FF">
      <w:pPr>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
        <w:gridCol w:w="6368"/>
        <w:gridCol w:w="567"/>
        <w:gridCol w:w="1559"/>
      </w:tblGrid>
      <w:tr w:rsidR="000549FD" w:rsidRPr="00BB0CD4" w:rsidTr="000549FD">
        <w:trPr>
          <w:trHeight w:val="340"/>
        </w:trPr>
        <w:tc>
          <w:tcPr>
            <w:tcW w:w="720" w:type="dxa"/>
            <w:tcBorders>
              <w:right w:val="single" w:sz="4" w:space="0" w:color="auto"/>
            </w:tcBorders>
            <w:vAlign w:val="center"/>
          </w:tcPr>
          <w:p w:rsidR="000549FD" w:rsidRPr="00BB0CD4" w:rsidRDefault="000549FD" w:rsidP="000549FD">
            <w:pPr>
              <w:pStyle w:val="Odsekzoznamu"/>
              <w:numPr>
                <w:ilvl w:val="0"/>
                <w:numId w:val="37"/>
              </w:numPr>
              <w:ind w:left="641" w:hanging="284"/>
              <w:contextualSpacing/>
              <w:jc w:val="both"/>
              <w:rPr>
                <w:rFonts w:ascii="Arial" w:hAnsi="Arial" w:cs="Arial"/>
                <w:b/>
                <w:sz w:val="20"/>
                <w:szCs w:val="20"/>
              </w:rPr>
            </w:pPr>
          </w:p>
        </w:tc>
        <w:tc>
          <w:tcPr>
            <w:tcW w:w="6368" w:type="dxa"/>
            <w:tcBorders>
              <w:right w:val="single" w:sz="4" w:space="0" w:color="auto"/>
            </w:tcBorders>
            <w:vAlign w:val="center"/>
          </w:tcPr>
          <w:p w:rsidR="000549FD" w:rsidRPr="00BB0CD4" w:rsidRDefault="000549FD" w:rsidP="005A4594">
            <w:pPr>
              <w:pStyle w:val="Odsekzoznamu"/>
              <w:ind w:left="0"/>
              <w:contextualSpacing/>
              <w:jc w:val="both"/>
              <w:rPr>
                <w:rFonts w:ascii="Arial" w:hAnsi="Arial" w:cs="Arial"/>
                <w:b/>
                <w:sz w:val="20"/>
                <w:szCs w:val="20"/>
              </w:rPr>
            </w:pPr>
            <w:r w:rsidRPr="00BB0CD4">
              <w:rPr>
                <w:rFonts w:ascii="Arial" w:hAnsi="Arial" w:cs="Arial"/>
                <w:bCs/>
                <w:sz w:val="20"/>
                <w:szCs w:val="20"/>
              </w:rPr>
              <w:t xml:space="preserve">  </w:t>
            </w:r>
            <w:r w:rsidR="005A4594" w:rsidRPr="00BB0CD4">
              <w:rPr>
                <w:rFonts w:ascii="Arial" w:hAnsi="Arial" w:cs="Arial"/>
                <w:b/>
                <w:bCs/>
                <w:sz w:val="20"/>
                <w:szCs w:val="20"/>
              </w:rPr>
              <w:t>O</w:t>
            </w:r>
            <w:r w:rsidRPr="00BB0CD4">
              <w:rPr>
                <w:rFonts w:ascii="Arial" w:hAnsi="Arial" w:cs="Arial"/>
                <w:b/>
                <w:bCs/>
                <w:sz w:val="20"/>
                <w:szCs w:val="20"/>
              </w:rPr>
              <w:t xml:space="preserve">pis a hodnota </w:t>
            </w:r>
            <w:r w:rsidR="005A4594" w:rsidRPr="00BB0CD4">
              <w:rPr>
                <w:rFonts w:ascii="Arial" w:hAnsi="Arial" w:cs="Arial"/>
                <w:b/>
                <w:bCs/>
                <w:sz w:val="20"/>
                <w:szCs w:val="20"/>
              </w:rPr>
              <w:t xml:space="preserve">významných </w:t>
            </w:r>
            <w:r w:rsidRPr="00BB0CD4">
              <w:rPr>
                <w:rFonts w:ascii="Arial" w:hAnsi="Arial" w:cs="Arial"/>
                <w:b/>
                <w:bCs/>
                <w:sz w:val="20"/>
                <w:szCs w:val="20"/>
              </w:rPr>
              <w:t>podmienených záväzkov</w:t>
            </w:r>
          </w:p>
        </w:tc>
        <w:tc>
          <w:tcPr>
            <w:tcW w:w="567" w:type="dxa"/>
            <w:tcBorders>
              <w:right w:val="single" w:sz="4" w:space="0" w:color="auto"/>
            </w:tcBorders>
            <w:vAlign w:val="center"/>
          </w:tcPr>
          <w:p w:rsidR="000549FD" w:rsidRPr="00BB0CD4" w:rsidRDefault="000549FD" w:rsidP="005D26AA">
            <w:pPr>
              <w:pStyle w:val="Odsekzoznamu"/>
              <w:rPr>
                <w:rFonts w:ascii="Arial" w:hAnsi="Arial" w:cs="Arial"/>
                <w:b/>
                <w:sz w:val="20"/>
                <w:szCs w:val="20"/>
              </w:rPr>
            </w:pPr>
          </w:p>
        </w:tc>
        <w:tc>
          <w:tcPr>
            <w:tcW w:w="1559" w:type="dxa"/>
            <w:tcBorders>
              <w:left w:val="single" w:sz="4" w:space="0" w:color="auto"/>
            </w:tcBorders>
            <w:vAlign w:val="center"/>
          </w:tcPr>
          <w:p w:rsidR="000549FD" w:rsidRPr="00BB0CD4" w:rsidRDefault="000549FD" w:rsidP="005D26AA">
            <w:pPr>
              <w:pStyle w:val="TopHeader"/>
              <w:rPr>
                <w:rFonts w:ascii="Arial" w:hAnsi="Arial" w:cs="Arial"/>
                <w:b w:val="0"/>
                <w:sz w:val="20"/>
                <w:szCs w:val="20"/>
              </w:rPr>
            </w:pPr>
            <w:r w:rsidRPr="00BB0CD4">
              <w:rPr>
                <w:rFonts w:ascii="Arial" w:hAnsi="Arial" w:cs="Arial"/>
                <w:b w:val="0"/>
                <w:sz w:val="20"/>
                <w:szCs w:val="20"/>
              </w:rPr>
              <w:t>EUR</w:t>
            </w:r>
          </w:p>
        </w:tc>
      </w:tr>
      <w:tr w:rsidR="000549FD" w:rsidRPr="00BB0CD4" w:rsidTr="005A4594">
        <w:trPr>
          <w:trHeight w:val="340"/>
        </w:trPr>
        <w:tc>
          <w:tcPr>
            <w:tcW w:w="7088" w:type="dxa"/>
            <w:gridSpan w:val="2"/>
            <w:tcBorders>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Poskytnuté záruky za úver</w:t>
            </w:r>
          </w:p>
        </w:tc>
        <w:tc>
          <w:tcPr>
            <w:tcW w:w="567" w:type="dxa"/>
            <w:tcBorders>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Ručenie za ...............</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Neobmedzené ručenie v inej spoločnosti</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Žaloba zo strany...........(hrozba súdneho procesu)</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UJ predala pohľadávky a ručí za ich vymožiteľnosť</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bl>
    <w:p w:rsidR="00A028DD" w:rsidRPr="00BB0CD4" w:rsidRDefault="00A028DD" w:rsidP="004E16FF">
      <w:pPr>
        <w:jc w:val="both"/>
        <w:rPr>
          <w:rFonts w:ascii="Arial" w:hAnsi="Arial" w:cs="Arial"/>
          <w:sz w:val="20"/>
        </w:rPr>
      </w:pPr>
    </w:p>
    <w:p w:rsidR="00A028DD" w:rsidRPr="00C378DB"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celkovej sume významných finančných povinností a významných podmienených záväzkoch voči dcérskej účtovnej jednotke a účtovnej jednotke s podstatným vplyvom,</w:t>
      </w:r>
      <w:r w:rsidR="00C378DB">
        <w:rPr>
          <w:rFonts w:ascii="Arial" w:hAnsi="Arial" w:cs="Arial"/>
          <w:i/>
          <w:sz w:val="20"/>
        </w:rPr>
        <w:t xml:space="preserve"> </w:t>
      </w:r>
    </w:p>
    <w:p w:rsidR="00C378DB" w:rsidRDefault="00C378DB" w:rsidP="00C378DB">
      <w:pPr>
        <w:ind w:left="720"/>
        <w:contextualSpacing/>
        <w:jc w:val="both"/>
        <w:rPr>
          <w:rFonts w:ascii="Arial" w:hAnsi="Arial" w:cs="Arial"/>
          <w:i/>
          <w:sz w:val="20"/>
        </w:rPr>
      </w:pPr>
      <w:r>
        <w:rPr>
          <w:rFonts w:ascii="Arial" w:hAnsi="Arial" w:cs="Arial"/>
          <w:i/>
          <w:sz w:val="20"/>
        </w:rPr>
        <w:t xml:space="preserve">Spoločnosť nemá </w:t>
      </w:r>
      <w:r w:rsidR="00751AF1">
        <w:rPr>
          <w:rFonts w:ascii="Arial" w:hAnsi="Arial" w:cs="Arial"/>
          <w:i/>
          <w:sz w:val="20"/>
        </w:rPr>
        <w:t>podmienené záväzky.</w:t>
      </w:r>
      <w:r>
        <w:rPr>
          <w:rFonts w:ascii="Arial" w:hAnsi="Arial" w:cs="Arial"/>
          <w:i/>
          <w:sz w:val="20"/>
        </w:rPr>
        <w:t>.</w:t>
      </w:r>
    </w:p>
    <w:p w:rsidR="00D9262C" w:rsidRPr="00C378DB" w:rsidRDefault="00D9262C" w:rsidP="00C378DB">
      <w:pPr>
        <w:ind w:left="720"/>
        <w:contextualSpacing/>
        <w:jc w:val="both"/>
        <w:rPr>
          <w:rFonts w:ascii="Arial" w:hAnsi="Arial" w:cs="Arial"/>
          <w:i/>
          <w:sz w:val="20"/>
        </w:rPr>
      </w:pPr>
    </w:p>
    <w:p w:rsidR="00A028DD" w:rsidRPr="00C378DB"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opise významných povinností účtovnej jednotky vyplývajúcich z dôchodkových programov pre zamestnancov.</w:t>
      </w:r>
      <w:r w:rsidR="00C378DB">
        <w:rPr>
          <w:rFonts w:ascii="Arial" w:hAnsi="Arial" w:cs="Arial"/>
          <w:i/>
          <w:sz w:val="20"/>
        </w:rPr>
        <w:t xml:space="preserve"> </w:t>
      </w:r>
    </w:p>
    <w:p w:rsidR="00C378DB" w:rsidRPr="00C378DB" w:rsidRDefault="00C378DB" w:rsidP="00C378DB">
      <w:pPr>
        <w:ind w:left="720"/>
        <w:contextualSpacing/>
        <w:jc w:val="both"/>
        <w:rPr>
          <w:rFonts w:ascii="Arial" w:hAnsi="Arial" w:cs="Arial"/>
          <w:i/>
          <w:sz w:val="20"/>
        </w:rPr>
      </w:pPr>
      <w:r>
        <w:rPr>
          <w:rFonts w:ascii="Arial" w:hAnsi="Arial" w:cs="Arial"/>
          <w:i/>
          <w:sz w:val="20"/>
        </w:rPr>
        <w:t>Spoločnosť nemá zamestnancov.</w:t>
      </w:r>
    </w:p>
    <w:p w:rsidR="00A028DD" w:rsidRPr="00BB0CD4" w:rsidRDefault="00A028DD" w:rsidP="00C378DB">
      <w:pPr>
        <w:ind w:left="142"/>
        <w:jc w:val="both"/>
        <w:rPr>
          <w:rFonts w:ascii="Arial" w:hAnsi="Arial" w:cs="Arial"/>
          <w:sz w:val="20"/>
        </w:rPr>
      </w:pPr>
    </w:p>
    <w:p w:rsidR="0026291E" w:rsidRPr="00751AF1" w:rsidRDefault="004E16FF" w:rsidP="00947AC2">
      <w:pPr>
        <w:numPr>
          <w:ilvl w:val="0"/>
          <w:numId w:val="16"/>
        </w:numPr>
        <w:ind w:left="709" w:hanging="567"/>
        <w:jc w:val="both"/>
        <w:rPr>
          <w:rFonts w:ascii="Arial" w:hAnsi="Arial" w:cs="Arial"/>
          <w:b/>
          <w:sz w:val="20"/>
        </w:rPr>
      </w:pPr>
      <w:bookmarkStart w:id="0" w:name="OLE_LINK1"/>
      <w:r w:rsidRPr="00BB0CD4">
        <w:rPr>
          <w:rFonts w:ascii="Arial" w:hAnsi="Arial" w:cs="Arial"/>
          <w:sz w:val="20"/>
        </w:rPr>
        <w:lastRenderedPageBreak/>
        <w:t>Informácie o udelení výlučného práva alebo osobitného práva, ktorým sa udelilo právo poskytovať služby vo verejnom záujme</w:t>
      </w:r>
      <w:bookmarkEnd w:id="0"/>
    </w:p>
    <w:p w:rsidR="00AE078E" w:rsidRDefault="00AE078E" w:rsidP="00D2073E">
      <w:pPr>
        <w:jc w:val="right"/>
        <w:rPr>
          <w:rFonts w:ascii="Arial" w:hAnsi="Arial" w:cs="Arial"/>
          <w:sz w:val="20"/>
        </w:rPr>
      </w:pPr>
    </w:p>
    <w:p w:rsidR="00BB0CD4" w:rsidRDefault="00C378DB" w:rsidP="00C378DB">
      <w:pPr>
        <w:pStyle w:val="Default"/>
        <w:rPr>
          <w:rFonts w:ascii="Arial" w:hAnsi="Arial" w:cs="Arial"/>
          <w:i/>
          <w:sz w:val="20"/>
          <w:szCs w:val="20"/>
        </w:rPr>
      </w:pPr>
      <w:r w:rsidRPr="00C378DB">
        <w:rPr>
          <w:rFonts w:ascii="Arial" w:hAnsi="Arial" w:cs="Arial"/>
          <w:i/>
          <w:sz w:val="20"/>
          <w:szCs w:val="20"/>
        </w:rPr>
        <w:t>Spoločnosti nebolo udelené výlučné právo a ani osobitné právo na poskytovanie služieb vo verejnom záujme.</w:t>
      </w:r>
    </w:p>
    <w:p w:rsidR="00F32392" w:rsidRDefault="00F32392" w:rsidP="00C378DB">
      <w:pPr>
        <w:pStyle w:val="Default"/>
        <w:rPr>
          <w:rFonts w:ascii="Arial" w:hAnsi="Arial" w:cs="Arial"/>
          <w:i/>
          <w:sz w:val="20"/>
          <w:szCs w:val="20"/>
        </w:rPr>
      </w:pPr>
    </w:p>
    <w:p w:rsidR="00F32392" w:rsidRPr="00C378DB" w:rsidRDefault="00F32392" w:rsidP="00C378DB">
      <w:pPr>
        <w:pStyle w:val="Default"/>
        <w:rPr>
          <w:rFonts w:ascii="Arial" w:hAnsi="Arial" w:cs="Arial"/>
          <w:i/>
          <w:sz w:val="20"/>
          <w:szCs w:val="20"/>
        </w:rPr>
      </w:pPr>
    </w:p>
    <w:p w:rsidR="00D9262C" w:rsidRDefault="00F32392" w:rsidP="00F32392">
      <w:r>
        <w:rPr>
          <w:rFonts w:ascii="Arial" w:hAnsi="Arial" w:cs="Arial"/>
          <w:sz w:val="20"/>
        </w:rPr>
        <w:t xml:space="preserve">V roku 2022 sa začal vojnový konflikt, ktorý výrazne ovplyvnil trh s energiami a vývoj ich cien v celej Európe a aj v našej národnej ekonomike. </w:t>
      </w:r>
      <w:bookmarkStart w:id="1" w:name="_GoBack"/>
      <w:bookmarkEnd w:id="1"/>
      <w:r w:rsidR="00D9262C">
        <w:rPr>
          <w:rFonts w:ascii="Arial Narrow" w:hAnsi="Arial Narrow"/>
          <w:sz w:val="22"/>
          <w:szCs w:val="22"/>
        </w:rPr>
        <w:t>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w:t>
      </w:r>
      <w:r>
        <w:rPr>
          <w:rFonts w:ascii="Arial Narrow" w:hAnsi="Arial Narrow"/>
          <w:sz w:val="22"/>
          <w:szCs w:val="22"/>
        </w:rPr>
        <w:t>3</w:t>
      </w:r>
      <w:r w:rsidR="00D9262C">
        <w:rPr>
          <w:rFonts w:ascii="Arial Narrow" w:hAnsi="Arial Narrow"/>
          <w:sz w:val="22"/>
          <w:szCs w:val="22"/>
        </w:rPr>
        <w:t>. Manažment spoločnosti podnikne všetky možné kroky na zmiernenie akýchkoľvek negatívnych účinkov na spoločnosť a jej zamestnancov.</w:t>
      </w:r>
    </w:p>
    <w:p w:rsidR="00D9262C" w:rsidRDefault="00D9262C" w:rsidP="00D9262C">
      <w:pPr>
        <w:jc w:val="both"/>
      </w:pPr>
    </w:p>
    <w:p w:rsidR="00157AE4" w:rsidRPr="00BB0CD4" w:rsidRDefault="00157AE4">
      <w:pPr>
        <w:rPr>
          <w:rFonts w:ascii="Arial" w:hAnsi="Arial" w:cs="Arial"/>
          <w:sz w:val="20"/>
        </w:rPr>
      </w:pPr>
    </w:p>
    <w:sectPr w:rsidR="00157AE4" w:rsidRPr="00BB0CD4" w:rsidSect="00B5027E">
      <w:headerReference w:type="default" r:id="rId8"/>
      <w:footerReference w:type="default" r:id="rId9"/>
      <w:pgSz w:w="11907" w:h="16840" w:code="9"/>
      <w:pgMar w:top="1418" w:right="1418" w:bottom="1418" w:left="1021" w:header="567" w:footer="567"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4CD4" w:rsidRDefault="00E64CD4" w:rsidP="001869C8">
      <w:r>
        <w:separator/>
      </w:r>
    </w:p>
  </w:endnote>
  <w:endnote w:type="continuationSeparator" w:id="0">
    <w:p w:rsidR="00E64CD4" w:rsidRDefault="00E64CD4" w:rsidP="00186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0D5A" w:rsidRDefault="006A15B1">
    <w:pPr>
      <w:pStyle w:val="Pta"/>
      <w:jc w:val="center"/>
    </w:pPr>
    <w:r>
      <w:fldChar w:fldCharType="begin"/>
    </w:r>
    <w:r w:rsidR="00790D5A">
      <w:instrText xml:space="preserve"> PAGE   \* MERGEFORMAT </w:instrText>
    </w:r>
    <w:r>
      <w:fldChar w:fldCharType="separate"/>
    </w:r>
    <w:r w:rsidR="00F32392">
      <w:rPr>
        <w:noProof/>
      </w:rPr>
      <w:t>5</w:t>
    </w:r>
    <w:r>
      <w:fldChar w:fldCharType="end"/>
    </w:r>
  </w:p>
  <w:p w:rsidR="00790D5A" w:rsidRDefault="00790D5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4CD4" w:rsidRDefault="00E64CD4" w:rsidP="001869C8">
      <w:r>
        <w:separator/>
      </w:r>
    </w:p>
  </w:footnote>
  <w:footnote w:type="continuationSeparator" w:id="0">
    <w:p w:rsidR="00E64CD4" w:rsidRDefault="00E64CD4" w:rsidP="001869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11" w:type="dxa"/>
      <w:tblInd w:w="55" w:type="dxa"/>
      <w:tblCellMar>
        <w:left w:w="70" w:type="dxa"/>
        <w:right w:w="70" w:type="dxa"/>
      </w:tblCellMar>
      <w:tblLook w:val="04A0" w:firstRow="1" w:lastRow="0" w:firstColumn="1" w:lastColumn="0" w:noHBand="0" w:noVBand="1"/>
    </w:tblPr>
    <w:tblGrid>
      <w:gridCol w:w="2710"/>
      <w:gridCol w:w="707"/>
      <w:gridCol w:w="351"/>
      <w:gridCol w:w="346"/>
      <w:gridCol w:w="346"/>
      <w:gridCol w:w="346"/>
      <w:gridCol w:w="346"/>
      <w:gridCol w:w="346"/>
      <w:gridCol w:w="346"/>
      <w:gridCol w:w="346"/>
      <w:gridCol w:w="681"/>
      <w:gridCol w:w="344"/>
      <w:gridCol w:w="344"/>
      <w:gridCol w:w="344"/>
      <w:gridCol w:w="344"/>
      <w:gridCol w:w="344"/>
      <w:gridCol w:w="344"/>
      <w:gridCol w:w="344"/>
      <w:gridCol w:w="344"/>
      <w:gridCol w:w="344"/>
      <w:gridCol w:w="344"/>
    </w:tblGrid>
    <w:tr w:rsidR="00CB4C58" w:rsidRPr="003F477D" w:rsidTr="00875FA9">
      <w:trPr>
        <w:trHeight w:val="330"/>
      </w:trPr>
      <w:tc>
        <w:tcPr>
          <w:tcW w:w="2710" w:type="dxa"/>
          <w:tcBorders>
            <w:top w:val="single" w:sz="4" w:space="0" w:color="auto"/>
            <w:left w:val="single" w:sz="4" w:space="0" w:color="auto"/>
            <w:bottom w:val="single" w:sz="4" w:space="0" w:color="auto"/>
            <w:right w:val="single" w:sz="4" w:space="0" w:color="auto"/>
          </w:tcBorders>
          <w:noWrap/>
          <w:vAlign w:val="bottom"/>
          <w:hideMark/>
        </w:tcPr>
        <w:p w:rsidR="00CB4C58" w:rsidRPr="003F477D" w:rsidRDefault="00CB4C58" w:rsidP="007234C2">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w:t>
          </w:r>
          <w:r>
            <w:rPr>
              <w:color w:val="000000"/>
              <w:szCs w:val="22"/>
            </w:rPr>
            <w:t>MÚJ</w:t>
          </w:r>
          <w:r w:rsidRPr="003F477D">
            <w:rPr>
              <w:color w:val="000000"/>
              <w:szCs w:val="22"/>
            </w:rPr>
            <w:t xml:space="preserve"> 3 - 0</w:t>
          </w:r>
          <w:r>
            <w:rPr>
              <w:color w:val="000000"/>
              <w:szCs w:val="22"/>
            </w:rPr>
            <w:t>1</w:t>
          </w:r>
        </w:p>
      </w:tc>
      <w:tc>
        <w:tcPr>
          <w:tcW w:w="707" w:type="dxa"/>
          <w:tcBorders>
            <w:left w:val="single" w:sz="4" w:space="0" w:color="auto"/>
            <w:right w:val="single" w:sz="4" w:space="0" w:color="auto"/>
          </w:tcBorders>
          <w:vAlign w:val="bottom"/>
        </w:tcPr>
        <w:p w:rsidR="00CB4C58" w:rsidRPr="003F477D" w:rsidRDefault="00CB4C58" w:rsidP="007234C2">
          <w:pPr>
            <w:rPr>
              <w:color w:val="000000"/>
              <w:szCs w:val="22"/>
            </w:rPr>
          </w:pPr>
          <w:r>
            <w:rPr>
              <w:color w:val="000000"/>
              <w:szCs w:val="22"/>
            </w:rPr>
            <w:t xml:space="preserve">  IČO</w:t>
          </w:r>
        </w:p>
      </w:tc>
      <w:tc>
        <w:tcPr>
          <w:tcW w:w="351" w:type="dxa"/>
          <w:tcBorders>
            <w:top w:val="single" w:sz="4" w:space="0" w:color="auto"/>
            <w:left w:val="single" w:sz="4" w:space="0" w:color="auto"/>
            <w:bottom w:val="single" w:sz="4" w:space="0" w:color="auto"/>
            <w:right w:val="single" w:sz="4" w:space="0" w:color="auto"/>
          </w:tcBorders>
          <w:noWrap/>
          <w:vAlign w:val="bottom"/>
          <w:hideMark/>
        </w:tcPr>
        <w:p w:rsidR="00CB4C58" w:rsidRPr="003F477D" w:rsidRDefault="00875FA9"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3</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0</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1</w:t>
          </w:r>
        </w:p>
      </w:tc>
      <w:tc>
        <w:tcPr>
          <w:tcW w:w="681" w:type="dxa"/>
          <w:tcBorders>
            <w:top w:val="nil"/>
            <w:left w:val="single" w:sz="4" w:space="0" w:color="auto"/>
            <w:bottom w:val="nil"/>
            <w:right w:val="nil"/>
          </w:tcBorders>
          <w:noWrap/>
          <w:vAlign w:val="bottom"/>
          <w:hideMark/>
        </w:tcPr>
        <w:p w:rsidR="00CB4C58" w:rsidRPr="003F477D" w:rsidRDefault="00CB4C58" w:rsidP="007234C2">
          <w:pPr>
            <w:rPr>
              <w:color w:val="000000"/>
              <w:szCs w:val="22"/>
            </w:rPr>
          </w:pPr>
          <w:r w:rsidRPr="003F477D">
            <w:rPr>
              <w:color w:val="000000"/>
              <w:szCs w:val="22"/>
            </w:rPr>
            <w:t>DIČ</w:t>
          </w:r>
        </w:p>
      </w:tc>
      <w:tc>
        <w:tcPr>
          <w:tcW w:w="344" w:type="dxa"/>
          <w:tcBorders>
            <w:top w:val="single" w:sz="4" w:space="0" w:color="auto"/>
            <w:left w:val="single" w:sz="4" w:space="0" w:color="auto"/>
            <w:bottom w:val="single" w:sz="4" w:space="0" w:color="auto"/>
            <w:right w:val="single" w:sz="4" w:space="0" w:color="auto"/>
          </w:tcBorders>
          <w:noWrap/>
          <w:vAlign w:val="center"/>
          <w:hideMark/>
        </w:tcPr>
        <w:p w:rsidR="00CB4C58" w:rsidRPr="003F477D" w:rsidRDefault="00875FA9" w:rsidP="00875FA9">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875FA9">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7234C2">
          <w:pPr>
            <w:jc w:val="center"/>
            <w:rPr>
              <w:szCs w:val="22"/>
            </w:rPr>
          </w:pPr>
          <w:r>
            <w:rPr>
              <w:szCs w:val="22"/>
            </w:rPr>
            <w:t>6</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7234C2">
          <w:pPr>
            <w:jc w:val="center"/>
            <w:rPr>
              <w:szCs w:val="22"/>
            </w:rPr>
          </w:pPr>
          <w:r>
            <w:rPr>
              <w:szCs w:val="22"/>
            </w:rPr>
            <w:t>9</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875FA9" w:rsidP="007234C2">
          <w:pPr>
            <w:jc w:val="center"/>
            <w:rPr>
              <w:szCs w:val="22"/>
            </w:rPr>
          </w:pPr>
          <w:r>
            <w:rPr>
              <w:szCs w:val="22"/>
            </w:rPr>
            <w:t>4</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875FA9" w:rsidP="00875FA9">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875FA9" w:rsidP="007234C2">
          <w:pPr>
            <w:jc w:val="center"/>
            <w:rPr>
              <w:szCs w:val="22"/>
            </w:rPr>
          </w:pPr>
          <w:r>
            <w:rPr>
              <w:szCs w:val="22"/>
            </w:rPr>
            <w:t>1</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875FA9" w:rsidP="007234C2">
          <w:pPr>
            <w:jc w:val="center"/>
            <w:rPr>
              <w:szCs w:val="22"/>
            </w:rPr>
          </w:pPr>
          <w:r>
            <w:rPr>
              <w:szCs w:val="22"/>
            </w:rPr>
            <w:t>2</w:t>
          </w:r>
          <w:r w:rsidR="00CB4C58" w:rsidRPr="003F477D">
            <w:rPr>
              <w:szCs w:val="22"/>
            </w:rPr>
            <w:t> </w:t>
          </w:r>
        </w:p>
      </w:tc>
    </w:tr>
  </w:tbl>
  <w:p w:rsidR="00CB4C58" w:rsidRDefault="00CB4C5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E65FB"/>
    <w:multiLevelType w:val="hybridMultilevel"/>
    <w:tmpl w:val="23BAE6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1C47C26"/>
    <w:multiLevelType w:val="hybridMultilevel"/>
    <w:tmpl w:val="FB882116"/>
    <w:lvl w:ilvl="0" w:tplc="B4722088">
      <w:start w:val="1"/>
      <w:numFmt w:val="lowerLetter"/>
      <w:lvlText w:val="%1)"/>
      <w:lvlJc w:val="left"/>
      <w:pPr>
        <w:ind w:left="1841" w:hanging="360"/>
      </w:pPr>
      <w:rPr>
        <w:rFonts w:ascii="Times New Roman" w:hAnsi="Times New Roman" w:cs="Times New Roman" w:hint="default"/>
        <w:sz w:val="24"/>
        <w:szCs w:val="24"/>
      </w:rPr>
    </w:lvl>
    <w:lvl w:ilvl="1" w:tplc="041B0019" w:tentative="1">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2" w15:restartNumberingAfterBreak="0">
    <w:nsid w:val="05874793"/>
    <w:multiLevelType w:val="hybridMultilevel"/>
    <w:tmpl w:val="18F83A00"/>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 w15:restartNumberingAfterBreak="0">
    <w:nsid w:val="065F1FA0"/>
    <w:multiLevelType w:val="hybridMultilevel"/>
    <w:tmpl w:val="FA82E2D4"/>
    <w:lvl w:ilvl="0" w:tplc="840C4716">
      <w:start w:val="1"/>
      <w:numFmt w:val="decimal"/>
      <w:lvlText w:val="(%1)"/>
      <w:lvlJc w:val="left"/>
      <w:pPr>
        <w:ind w:left="644"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87A5526"/>
    <w:multiLevelType w:val="hybridMultilevel"/>
    <w:tmpl w:val="1116E1A6"/>
    <w:lvl w:ilvl="0" w:tplc="4D30A310">
      <w:start w:val="2"/>
      <w:numFmt w:val="decimal"/>
      <w:lvlText w:val="%1."/>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A2E4166"/>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6" w15:restartNumberingAfterBreak="0">
    <w:nsid w:val="0BE344ED"/>
    <w:multiLevelType w:val="hybridMultilevel"/>
    <w:tmpl w:val="FCFAC4FE"/>
    <w:lvl w:ilvl="0" w:tplc="5220E506">
      <w:start w:val="1"/>
      <w:numFmt w:val="lowerLetter"/>
      <w:lvlText w:val="%1)"/>
      <w:lvlJc w:val="left"/>
      <w:pPr>
        <w:ind w:left="2201" w:hanging="360"/>
      </w:pPr>
      <w:rPr>
        <w:rFonts w:ascii="Arial Narrow" w:hAnsi="Arial Narrow" w:cs="Times New Roman" w:hint="default"/>
        <w:b w:val="0"/>
        <w:sz w:val="22"/>
      </w:r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7" w15:restartNumberingAfterBreak="0">
    <w:nsid w:val="139C6A32"/>
    <w:multiLevelType w:val="hybridMultilevel"/>
    <w:tmpl w:val="0F68832A"/>
    <w:lvl w:ilvl="0" w:tplc="56B84E28">
      <w:start w:val="1"/>
      <w:numFmt w:val="decimal"/>
      <w:lvlText w:val="%1."/>
      <w:lvlJc w:val="left"/>
      <w:pPr>
        <w:ind w:left="2561" w:hanging="360"/>
      </w:pPr>
      <w:rPr>
        <w:rFonts w:hint="default"/>
      </w:rPr>
    </w:lvl>
    <w:lvl w:ilvl="1" w:tplc="041B0019" w:tentative="1">
      <w:start w:val="1"/>
      <w:numFmt w:val="lowerLetter"/>
      <w:lvlText w:val="%2."/>
      <w:lvlJc w:val="left"/>
      <w:pPr>
        <w:ind w:left="3281" w:hanging="360"/>
      </w:pPr>
    </w:lvl>
    <w:lvl w:ilvl="2" w:tplc="041B001B" w:tentative="1">
      <w:start w:val="1"/>
      <w:numFmt w:val="lowerRoman"/>
      <w:lvlText w:val="%3."/>
      <w:lvlJc w:val="right"/>
      <w:pPr>
        <w:ind w:left="4001" w:hanging="180"/>
      </w:pPr>
    </w:lvl>
    <w:lvl w:ilvl="3" w:tplc="041B000F" w:tentative="1">
      <w:start w:val="1"/>
      <w:numFmt w:val="decimal"/>
      <w:lvlText w:val="%4."/>
      <w:lvlJc w:val="left"/>
      <w:pPr>
        <w:ind w:left="4721" w:hanging="360"/>
      </w:pPr>
    </w:lvl>
    <w:lvl w:ilvl="4" w:tplc="041B0019" w:tentative="1">
      <w:start w:val="1"/>
      <w:numFmt w:val="lowerLetter"/>
      <w:lvlText w:val="%5."/>
      <w:lvlJc w:val="left"/>
      <w:pPr>
        <w:ind w:left="5441" w:hanging="360"/>
      </w:pPr>
    </w:lvl>
    <w:lvl w:ilvl="5" w:tplc="041B001B" w:tentative="1">
      <w:start w:val="1"/>
      <w:numFmt w:val="lowerRoman"/>
      <w:lvlText w:val="%6."/>
      <w:lvlJc w:val="right"/>
      <w:pPr>
        <w:ind w:left="6161" w:hanging="180"/>
      </w:pPr>
    </w:lvl>
    <w:lvl w:ilvl="6" w:tplc="041B000F" w:tentative="1">
      <w:start w:val="1"/>
      <w:numFmt w:val="decimal"/>
      <w:lvlText w:val="%7."/>
      <w:lvlJc w:val="left"/>
      <w:pPr>
        <w:ind w:left="6881" w:hanging="360"/>
      </w:pPr>
    </w:lvl>
    <w:lvl w:ilvl="7" w:tplc="041B0019" w:tentative="1">
      <w:start w:val="1"/>
      <w:numFmt w:val="lowerLetter"/>
      <w:lvlText w:val="%8."/>
      <w:lvlJc w:val="left"/>
      <w:pPr>
        <w:ind w:left="7601" w:hanging="360"/>
      </w:pPr>
    </w:lvl>
    <w:lvl w:ilvl="8" w:tplc="041B001B" w:tentative="1">
      <w:start w:val="1"/>
      <w:numFmt w:val="lowerRoman"/>
      <w:lvlText w:val="%9."/>
      <w:lvlJc w:val="right"/>
      <w:pPr>
        <w:ind w:left="8321" w:hanging="180"/>
      </w:pPr>
    </w:lvl>
  </w:abstractNum>
  <w:abstractNum w:abstractNumId="8" w15:restartNumberingAfterBreak="0">
    <w:nsid w:val="14262FDE"/>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10" w15:restartNumberingAfterBreak="0">
    <w:nsid w:val="1B1C2C20"/>
    <w:multiLevelType w:val="hybridMultilevel"/>
    <w:tmpl w:val="7ED4FE7A"/>
    <w:lvl w:ilvl="0" w:tplc="403A6E48">
      <w:start w:val="1"/>
      <w:numFmt w:val="decimal"/>
      <w:lvlText w:val="(%1)"/>
      <w:lvlJc w:val="left"/>
      <w:pPr>
        <w:ind w:left="16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DFE5B14"/>
    <w:multiLevelType w:val="hybridMultilevel"/>
    <w:tmpl w:val="4FB8BC60"/>
    <w:lvl w:ilvl="0" w:tplc="35E615B6">
      <w:start w:val="1"/>
      <w:numFmt w:val="decimal"/>
      <w:lvlText w:val="(%1)"/>
      <w:lvlJc w:val="left"/>
      <w:pPr>
        <w:ind w:left="644"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12" w15:restartNumberingAfterBreak="0">
    <w:nsid w:val="1FF07D8D"/>
    <w:multiLevelType w:val="hybridMultilevel"/>
    <w:tmpl w:val="DED2C7E4"/>
    <w:lvl w:ilvl="0" w:tplc="041B0017">
      <w:start w:val="1"/>
      <w:numFmt w:val="lowerLetter"/>
      <w:lvlText w:val="%1)"/>
      <w:lvlJc w:val="left"/>
      <w:pPr>
        <w:ind w:left="1841" w:hanging="360"/>
      </w:pPr>
      <w:rPr>
        <w:rFonts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4725728"/>
    <w:multiLevelType w:val="hybridMultilevel"/>
    <w:tmpl w:val="95D81560"/>
    <w:lvl w:ilvl="0" w:tplc="6792CB8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4C959BA"/>
    <w:multiLevelType w:val="hybridMultilevel"/>
    <w:tmpl w:val="2F66D5B4"/>
    <w:lvl w:ilvl="0" w:tplc="0BB6A260">
      <w:start w:val="1"/>
      <w:numFmt w:val="decimal"/>
      <w:lvlText w:val="(%1)"/>
      <w:lvlJc w:val="left"/>
      <w:pPr>
        <w:ind w:left="785"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2201" w:hanging="360"/>
      </w:pPr>
    </w:lvl>
    <w:lvl w:ilvl="2" w:tplc="041B001B" w:tentative="1">
      <w:start w:val="1"/>
      <w:numFmt w:val="lowerRoman"/>
      <w:lvlText w:val="%3."/>
      <w:lvlJc w:val="right"/>
      <w:pPr>
        <w:ind w:left="2921" w:hanging="180"/>
      </w:pPr>
    </w:lvl>
    <w:lvl w:ilvl="3" w:tplc="041B000F" w:tentative="1">
      <w:start w:val="1"/>
      <w:numFmt w:val="decimal"/>
      <w:lvlText w:val="%4."/>
      <w:lvlJc w:val="left"/>
      <w:pPr>
        <w:ind w:left="3641" w:hanging="360"/>
      </w:pPr>
    </w:lvl>
    <w:lvl w:ilvl="4" w:tplc="041B0019" w:tentative="1">
      <w:start w:val="1"/>
      <w:numFmt w:val="lowerLetter"/>
      <w:lvlText w:val="%5."/>
      <w:lvlJc w:val="left"/>
      <w:pPr>
        <w:ind w:left="4361" w:hanging="360"/>
      </w:pPr>
    </w:lvl>
    <w:lvl w:ilvl="5" w:tplc="041B001B" w:tentative="1">
      <w:start w:val="1"/>
      <w:numFmt w:val="lowerRoman"/>
      <w:lvlText w:val="%6."/>
      <w:lvlJc w:val="right"/>
      <w:pPr>
        <w:ind w:left="5081" w:hanging="180"/>
      </w:pPr>
    </w:lvl>
    <w:lvl w:ilvl="6" w:tplc="041B000F" w:tentative="1">
      <w:start w:val="1"/>
      <w:numFmt w:val="decimal"/>
      <w:lvlText w:val="%7."/>
      <w:lvlJc w:val="left"/>
      <w:pPr>
        <w:ind w:left="5801" w:hanging="360"/>
      </w:pPr>
    </w:lvl>
    <w:lvl w:ilvl="7" w:tplc="041B0019" w:tentative="1">
      <w:start w:val="1"/>
      <w:numFmt w:val="lowerLetter"/>
      <w:lvlText w:val="%8."/>
      <w:lvlJc w:val="left"/>
      <w:pPr>
        <w:ind w:left="6521" w:hanging="360"/>
      </w:pPr>
    </w:lvl>
    <w:lvl w:ilvl="8" w:tplc="041B001B" w:tentative="1">
      <w:start w:val="1"/>
      <w:numFmt w:val="lowerRoman"/>
      <w:lvlText w:val="%9."/>
      <w:lvlJc w:val="right"/>
      <w:pPr>
        <w:ind w:left="7241" w:hanging="180"/>
      </w:pPr>
    </w:lvl>
  </w:abstractNum>
  <w:abstractNum w:abstractNumId="15" w15:restartNumberingAfterBreak="0">
    <w:nsid w:val="24F57331"/>
    <w:multiLevelType w:val="hybridMultilevel"/>
    <w:tmpl w:val="E6C2237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6"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8" w15:restartNumberingAfterBreak="0">
    <w:nsid w:val="2BA80257"/>
    <w:multiLevelType w:val="hybridMultilevel"/>
    <w:tmpl w:val="95D81560"/>
    <w:lvl w:ilvl="0" w:tplc="6792CB86">
      <w:start w:val="1"/>
      <w:numFmt w:val="decimal"/>
      <w:lvlText w:val="(%1)"/>
      <w:lvlJc w:val="left"/>
      <w:pPr>
        <w:ind w:left="3479"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0183E25"/>
    <w:multiLevelType w:val="hybridMultilevel"/>
    <w:tmpl w:val="E3E8CE70"/>
    <w:lvl w:ilvl="0" w:tplc="299A6890">
      <w:start w:val="1"/>
      <w:numFmt w:val="lowerLetter"/>
      <w:lvlText w:val="%1)"/>
      <w:lvlJc w:val="left"/>
      <w:pPr>
        <w:ind w:left="1429" w:hanging="360"/>
      </w:pPr>
      <w:rPr>
        <w:rFonts w:ascii="Times New Roman" w:hAnsi="Times New Roman" w:cs="Times New Roman" w:hint="default"/>
        <w:sz w:val="24"/>
        <w:szCs w:val="24"/>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0" w15:restartNumberingAfterBreak="0">
    <w:nsid w:val="313C7D2A"/>
    <w:multiLevelType w:val="hybridMultilevel"/>
    <w:tmpl w:val="16F6598C"/>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1" w15:restartNumberingAfterBreak="0">
    <w:nsid w:val="37267E48"/>
    <w:multiLevelType w:val="hybridMultilevel"/>
    <w:tmpl w:val="3F504794"/>
    <w:lvl w:ilvl="0" w:tplc="8018B78C">
      <w:start w:val="1"/>
      <w:numFmt w:val="lowerLetter"/>
      <w:lvlText w:val="%1)"/>
      <w:lvlJc w:val="left"/>
      <w:pPr>
        <w:ind w:left="3763" w:hanging="360"/>
      </w:pPr>
      <w:rPr>
        <w:rFonts w:ascii="Times New Roman" w:hAnsi="Times New Roman" w:cs="Times New Roman" w:hint="default"/>
        <w:sz w:val="24"/>
        <w:szCs w:val="24"/>
      </w:rPr>
    </w:lvl>
    <w:lvl w:ilvl="1" w:tplc="041B0019" w:tentative="1">
      <w:start w:val="1"/>
      <w:numFmt w:val="lowerLetter"/>
      <w:lvlText w:val="%2."/>
      <w:lvlJc w:val="left"/>
      <w:pPr>
        <w:ind w:left="3362" w:hanging="360"/>
      </w:pPr>
    </w:lvl>
    <w:lvl w:ilvl="2" w:tplc="041B001B" w:tentative="1">
      <w:start w:val="1"/>
      <w:numFmt w:val="lowerRoman"/>
      <w:lvlText w:val="%3."/>
      <w:lvlJc w:val="right"/>
      <w:pPr>
        <w:ind w:left="4082" w:hanging="180"/>
      </w:pPr>
    </w:lvl>
    <w:lvl w:ilvl="3" w:tplc="041B000F" w:tentative="1">
      <w:start w:val="1"/>
      <w:numFmt w:val="decimal"/>
      <w:lvlText w:val="%4."/>
      <w:lvlJc w:val="left"/>
      <w:pPr>
        <w:ind w:left="4802" w:hanging="360"/>
      </w:pPr>
    </w:lvl>
    <w:lvl w:ilvl="4" w:tplc="041B0019" w:tentative="1">
      <w:start w:val="1"/>
      <w:numFmt w:val="lowerLetter"/>
      <w:lvlText w:val="%5."/>
      <w:lvlJc w:val="left"/>
      <w:pPr>
        <w:ind w:left="5522" w:hanging="360"/>
      </w:pPr>
    </w:lvl>
    <w:lvl w:ilvl="5" w:tplc="041B001B" w:tentative="1">
      <w:start w:val="1"/>
      <w:numFmt w:val="lowerRoman"/>
      <w:lvlText w:val="%6."/>
      <w:lvlJc w:val="right"/>
      <w:pPr>
        <w:ind w:left="6242" w:hanging="180"/>
      </w:pPr>
    </w:lvl>
    <w:lvl w:ilvl="6" w:tplc="041B000F" w:tentative="1">
      <w:start w:val="1"/>
      <w:numFmt w:val="decimal"/>
      <w:lvlText w:val="%7."/>
      <w:lvlJc w:val="left"/>
      <w:pPr>
        <w:ind w:left="6962" w:hanging="360"/>
      </w:pPr>
    </w:lvl>
    <w:lvl w:ilvl="7" w:tplc="041B0019" w:tentative="1">
      <w:start w:val="1"/>
      <w:numFmt w:val="lowerLetter"/>
      <w:lvlText w:val="%8."/>
      <w:lvlJc w:val="left"/>
      <w:pPr>
        <w:ind w:left="7682" w:hanging="360"/>
      </w:pPr>
    </w:lvl>
    <w:lvl w:ilvl="8" w:tplc="041B001B" w:tentative="1">
      <w:start w:val="1"/>
      <w:numFmt w:val="lowerRoman"/>
      <w:lvlText w:val="%9."/>
      <w:lvlJc w:val="right"/>
      <w:pPr>
        <w:ind w:left="8402" w:hanging="180"/>
      </w:pPr>
    </w:lvl>
  </w:abstractNum>
  <w:abstractNum w:abstractNumId="22"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 w15:restartNumberingAfterBreak="0">
    <w:nsid w:val="38C63902"/>
    <w:multiLevelType w:val="hybridMultilevel"/>
    <w:tmpl w:val="464884CC"/>
    <w:lvl w:ilvl="0" w:tplc="56B84E28">
      <w:start w:val="1"/>
      <w:numFmt w:val="decimal"/>
      <w:lvlText w:val="%1."/>
      <w:lvlJc w:val="left"/>
      <w:pPr>
        <w:ind w:left="2629" w:hanging="360"/>
      </w:pPr>
      <w:rPr>
        <w:rFonts w:hint="default"/>
      </w:rPr>
    </w:lvl>
    <w:lvl w:ilvl="1" w:tplc="041B0019" w:tentative="1">
      <w:start w:val="1"/>
      <w:numFmt w:val="lowerLetter"/>
      <w:lvlText w:val="%2."/>
      <w:lvlJc w:val="left"/>
      <w:pPr>
        <w:ind w:left="1559" w:hanging="360"/>
      </w:pPr>
    </w:lvl>
    <w:lvl w:ilvl="2" w:tplc="041B001B" w:tentative="1">
      <w:start w:val="1"/>
      <w:numFmt w:val="lowerRoman"/>
      <w:lvlText w:val="%3."/>
      <w:lvlJc w:val="right"/>
      <w:pPr>
        <w:ind w:left="2279" w:hanging="180"/>
      </w:pPr>
    </w:lvl>
    <w:lvl w:ilvl="3" w:tplc="041B000F" w:tentative="1">
      <w:start w:val="1"/>
      <w:numFmt w:val="decimal"/>
      <w:lvlText w:val="%4."/>
      <w:lvlJc w:val="left"/>
      <w:pPr>
        <w:ind w:left="2999" w:hanging="360"/>
      </w:pPr>
    </w:lvl>
    <w:lvl w:ilvl="4" w:tplc="041B0019" w:tentative="1">
      <w:start w:val="1"/>
      <w:numFmt w:val="lowerLetter"/>
      <w:lvlText w:val="%5."/>
      <w:lvlJc w:val="left"/>
      <w:pPr>
        <w:ind w:left="3719" w:hanging="360"/>
      </w:pPr>
    </w:lvl>
    <w:lvl w:ilvl="5" w:tplc="041B001B" w:tentative="1">
      <w:start w:val="1"/>
      <w:numFmt w:val="lowerRoman"/>
      <w:lvlText w:val="%6."/>
      <w:lvlJc w:val="right"/>
      <w:pPr>
        <w:ind w:left="4439" w:hanging="180"/>
      </w:pPr>
    </w:lvl>
    <w:lvl w:ilvl="6" w:tplc="041B000F" w:tentative="1">
      <w:start w:val="1"/>
      <w:numFmt w:val="decimal"/>
      <w:lvlText w:val="%7."/>
      <w:lvlJc w:val="left"/>
      <w:pPr>
        <w:ind w:left="5159" w:hanging="360"/>
      </w:pPr>
    </w:lvl>
    <w:lvl w:ilvl="7" w:tplc="041B0019" w:tentative="1">
      <w:start w:val="1"/>
      <w:numFmt w:val="lowerLetter"/>
      <w:lvlText w:val="%8."/>
      <w:lvlJc w:val="left"/>
      <w:pPr>
        <w:ind w:left="5879" w:hanging="360"/>
      </w:pPr>
    </w:lvl>
    <w:lvl w:ilvl="8" w:tplc="041B001B" w:tentative="1">
      <w:start w:val="1"/>
      <w:numFmt w:val="lowerRoman"/>
      <w:lvlText w:val="%9."/>
      <w:lvlJc w:val="right"/>
      <w:pPr>
        <w:ind w:left="6599" w:hanging="180"/>
      </w:pPr>
    </w:lvl>
  </w:abstractNum>
  <w:abstractNum w:abstractNumId="24" w15:restartNumberingAfterBreak="0">
    <w:nsid w:val="3AE8086F"/>
    <w:multiLevelType w:val="hybridMultilevel"/>
    <w:tmpl w:val="7E2611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5" w15:restartNumberingAfterBreak="0">
    <w:nsid w:val="3BEF7008"/>
    <w:multiLevelType w:val="hybridMultilevel"/>
    <w:tmpl w:val="53CE9D5E"/>
    <w:lvl w:ilvl="0" w:tplc="041B000F">
      <w:start w:val="1"/>
      <w:numFmt w:val="decimal"/>
      <w:lvlText w:val="%1."/>
      <w:lvlJc w:val="left"/>
      <w:pPr>
        <w:ind w:left="828" w:hanging="360"/>
      </w:pPr>
    </w:lvl>
    <w:lvl w:ilvl="1" w:tplc="041B0019" w:tentative="1">
      <w:start w:val="1"/>
      <w:numFmt w:val="lowerLetter"/>
      <w:lvlText w:val="%2."/>
      <w:lvlJc w:val="left"/>
      <w:pPr>
        <w:ind w:left="1548" w:hanging="360"/>
      </w:pPr>
    </w:lvl>
    <w:lvl w:ilvl="2" w:tplc="041B001B" w:tentative="1">
      <w:start w:val="1"/>
      <w:numFmt w:val="lowerRoman"/>
      <w:lvlText w:val="%3."/>
      <w:lvlJc w:val="right"/>
      <w:pPr>
        <w:ind w:left="2268" w:hanging="180"/>
      </w:pPr>
    </w:lvl>
    <w:lvl w:ilvl="3" w:tplc="041B000F" w:tentative="1">
      <w:start w:val="1"/>
      <w:numFmt w:val="decimal"/>
      <w:lvlText w:val="%4."/>
      <w:lvlJc w:val="left"/>
      <w:pPr>
        <w:ind w:left="2988" w:hanging="360"/>
      </w:pPr>
    </w:lvl>
    <w:lvl w:ilvl="4" w:tplc="041B0019" w:tentative="1">
      <w:start w:val="1"/>
      <w:numFmt w:val="lowerLetter"/>
      <w:lvlText w:val="%5."/>
      <w:lvlJc w:val="left"/>
      <w:pPr>
        <w:ind w:left="3708" w:hanging="360"/>
      </w:pPr>
    </w:lvl>
    <w:lvl w:ilvl="5" w:tplc="041B001B" w:tentative="1">
      <w:start w:val="1"/>
      <w:numFmt w:val="lowerRoman"/>
      <w:lvlText w:val="%6."/>
      <w:lvlJc w:val="right"/>
      <w:pPr>
        <w:ind w:left="4428" w:hanging="180"/>
      </w:pPr>
    </w:lvl>
    <w:lvl w:ilvl="6" w:tplc="041B000F" w:tentative="1">
      <w:start w:val="1"/>
      <w:numFmt w:val="decimal"/>
      <w:lvlText w:val="%7."/>
      <w:lvlJc w:val="left"/>
      <w:pPr>
        <w:ind w:left="5148" w:hanging="360"/>
      </w:pPr>
    </w:lvl>
    <w:lvl w:ilvl="7" w:tplc="041B0019" w:tentative="1">
      <w:start w:val="1"/>
      <w:numFmt w:val="lowerLetter"/>
      <w:lvlText w:val="%8."/>
      <w:lvlJc w:val="left"/>
      <w:pPr>
        <w:ind w:left="5868" w:hanging="360"/>
      </w:pPr>
    </w:lvl>
    <w:lvl w:ilvl="8" w:tplc="041B001B" w:tentative="1">
      <w:start w:val="1"/>
      <w:numFmt w:val="lowerRoman"/>
      <w:lvlText w:val="%9."/>
      <w:lvlJc w:val="right"/>
      <w:pPr>
        <w:ind w:left="6588" w:hanging="180"/>
      </w:pPr>
    </w:lvl>
  </w:abstractNum>
  <w:abstractNum w:abstractNumId="26" w15:restartNumberingAfterBreak="0">
    <w:nsid w:val="3CA71C56"/>
    <w:multiLevelType w:val="hybridMultilevel"/>
    <w:tmpl w:val="E3DE532C"/>
    <w:lvl w:ilvl="0" w:tplc="499E92B0">
      <w:start w:val="1"/>
      <w:numFmt w:val="decimal"/>
      <w:lvlText w:val="(%1)"/>
      <w:lvlJc w:val="left"/>
      <w:pPr>
        <w:ind w:left="468"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27" w15:restartNumberingAfterBreak="0">
    <w:nsid w:val="435E2203"/>
    <w:multiLevelType w:val="hybridMultilevel"/>
    <w:tmpl w:val="0172EC00"/>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28" w15:restartNumberingAfterBreak="0">
    <w:nsid w:val="46666DF0"/>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29" w15:restartNumberingAfterBreak="0">
    <w:nsid w:val="4CB57D14"/>
    <w:multiLevelType w:val="hybridMultilevel"/>
    <w:tmpl w:val="715A05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D935871"/>
    <w:multiLevelType w:val="hybridMultilevel"/>
    <w:tmpl w:val="4AC6E998"/>
    <w:lvl w:ilvl="0" w:tplc="4624201C">
      <w:start w:val="1"/>
      <w:numFmt w:val="lowerLetter"/>
      <w:lvlText w:val="%1)"/>
      <w:lvlJc w:val="left"/>
      <w:pPr>
        <w:ind w:left="1440" w:hanging="360"/>
      </w:pPr>
      <w:rPr>
        <w:rFonts w:ascii="Times New Roman" w:hAnsi="Times New Roman" w:cs="Times New Roman" w:hint="default"/>
        <w:sz w:val="24"/>
        <w:szCs w:val="24"/>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 w15:restartNumberingAfterBreak="0">
    <w:nsid w:val="4DA7533A"/>
    <w:multiLevelType w:val="hybridMultilevel"/>
    <w:tmpl w:val="C396DE9C"/>
    <w:lvl w:ilvl="0" w:tplc="56B84E28">
      <w:start w:val="1"/>
      <w:numFmt w:val="decimal"/>
      <w:lvlText w:val="%1."/>
      <w:lvlJc w:val="left"/>
      <w:pPr>
        <w:ind w:left="24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 w15:restartNumberingAfterBreak="0">
    <w:nsid w:val="4EDF0E35"/>
    <w:multiLevelType w:val="hybridMultilevel"/>
    <w:tmpl w:val="6C70A380"/>
    <w:lvl w:ilvl="0" w:tplc="121E857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4E77C1B"/>
    <w:multiLevelType w:val="hybridMultilevel"/>
    <w:tmpl w:val="D01E9802"/>
    <w:lvl w:ilvl="0" w:tplc="6792CB86">
      <w:start w:val="1"/>
      <w:numFmt w:val="decimal"/>
      <w:lvlText w:val="(%1)"/>
      <w:lvlJc w:val="left"/>
      <w:pPr>
        <w:ind w:left="2602" w:hanging="360"/>
      </w:pPr>
      <w:rPr>
        <w:rFonts w:ascii="Times New Roman" w:hAnsi="Times New Roman" w:cs="Times New Roman" w:hint="default"/>
        <w:b w:val="0"/>
        <w:i w:val="0"/>
        <w:sz w:val="20"/>
        <w:szCs w:val="24"/>
      </w:rPr>
    </w:lvl>
    <w:lvl w:ilvl="1" w:tplc="041B0019">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34" w15:restartNumberingAfterBreak="0">
    <w:nsid w:val="55975A04"/>
    <w:multiLevelType w:val="hybridMultilevel"/>
    <w:tmpl w:val="257085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6956771"/>
    <w:multiLevelType w:val="hybridMultilevel"/>
    <w:tmpl w:val="4CBAEF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B872465"/>
    <w:multiLevelType w:val="hybridMultilevel"/>
    <w:tmpl w:val="3460A152"/>
    <w:lvl w:ilvl="0" w:tplc="5F26D056">
      <w:start w:val="1"/>
      <w:numFmt w:val="lowerLetter"/>
      <w:lvlText w:val="%1)"/>
      <w:lvlJc w:val="left"/>
      <w:pPr>
        <w:ind w:left="786" w:hanging="360"/>
      </w:pPr>
      <w:rPr>
        <w:rFonts w:ascii="Times New Roman" w:hAnsi="Times New Roman" w:cs="Times New Roman" w:hint="default"/>
        <w:sz w:val="18"/>
        <w:szCs w:val="24"/>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5BC56852"/>
    <w:multiLevelType w:val="hybridMultilevel"/>
    <w:tmpl w:val="CA34BBD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5E6C10A4"/>
    <w:multiLevelType w:val="hybridMultilevel"/>
    <w:tmpl w:val="69ECF5EA"/>
    <w:lvl w:ilvl="0" w:tplc="CAF0EC5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2F05794"/>
    <w:multiLevelType w:val="hybridMultilevel"/>
    <w:tmpl w:val="41C4716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0" w15:restartNumberingAfterBreak="0">
    <w:nsid w:val="64EE41E3"/>
    <w:multiLevelType w:val="hybridMultilevel"/>
    <w:tmpl w:val="B618415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1" w15:restartNumberingAfterBreak="0">
    <w:nsid w:val="66CA110C"/>
    <w:multiLevelType w:val="hybridMultilevel"/>
    <w:tmpl w:val="018CBE80"/>
    <w:lvl w:ilvl="0" w:tplc="121E857E">
      <w:start w:val="1"/>
      <w:numFmt w:val="lowerLetter"/>
      <w:lvlText w:val="%1)"/>
      <w:lvlJc w:val="left"/>
      <w:pPr>
        <w:ind w:left="1841" w:hanging="360"/>
      </w:pPr>
      <w:rPr>
        <w:rFonts w:cs="Times New Roman"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7487002"/>
    <w:multiLevelType w:val="hybridMultilevel"/>
    <w:tmpl w:val="EA60F07C"/>
    <w:lvl w:ilvl="0" w:tplc="4F388362">
      <w:start w:val="1"/>
      <w:numFmt w:val="decimal"/>
      <w:pStyle w:val="Nadpis1"/>
      <w:lvlText w:val="§ %1"/>
      <w:lvlJc w:val="center"/>
      <w:rPr>
        <w:rFonts w:ascii="Times New Roman" w:hAnsi="Times New Roman" w:cs="Times New Roman"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833"/>
        </w:tabs>
        <w:ind w:left="833" w:hanging="360"/>
      </w:pPr>
    </w:lvl>
    <w:lvl w:ilvl="2" w:tplc="041B001B">
      <w:start w:val="1"/>
      <w:numFmt w:val="lowerRoman"/>
      <w:lvlText w:val="%3."/>
      <w:lvlJc w:val="right"/>
      <w:pPr>
        <w:tabs>
          <w:tab w:val="num" w:pos="1553"/>
        </w:tabs>
        <w:ind w:left="1553" w:hanging="180"/>
      </w:pPr>
    </w:lvl>
    <w:lvl w:ilvl="3" w:tplc="041B000F">
      <w:start w:val="1"/>
      <w:numFmt w:val="decimal"/>
      <w:lvlText w:val="%4."/>
      <w:lvlJc w:val="left"/>
      <w:pPr>
        <w:tabs>
          <w:tab w:val="num" w:pos="2273"/>
        </w:tabs>
        <w:ind w:left="2273" w:hanging="360"/>
      </w:pPr>
    </w:lvl>
    <w:lvl w:ilvl="4" w:tplc="041B0019">
      <w:start w:val="1"/>
      <w:numFmt w:val="lowerLetter"/>
      <w:lvlText w:val="%5."/>
      <w:lvlJc w:val="left"/>
      <w:pPr>
        <w:tabs>
          <w:tab w:val="num" w:pos="2993"/>
        </w:tabs>
        <w:ind w:left="2993" w:hanging="360"/>
      </w:pPr>
    </w:lvl>
    <w:lvl w:ilvl="5" w:tplc="041B001B">
      <w:start w:val="1"/>
      <w:numFmt w:val="lowerRoman"/>
      <w:lvlText w:val="%6."/>
      <w:lvlJc w:val="right"/>
      <w:pPr>
        <w:tabs>
          <w:tab w:val="num" w:pos="3713"/>
        </w:tabs>
        <w:ind w:left="3713" w:hanging="180"/>
      </w:pPr>
    </w:lvl>
    <w:lvl w:ilvl="6" w:tplc="2CC86DDE">
      <w:start w:val="1"/>
      <w:numFmt w:val="decimal"/>
      <w:lvlText w:val="(%7)"/>
      <w:lvlJc w:val="left"/>
      <w:pPr>
        <w:tabs>
          <w:tab w:val="num" w:pos="4463"/>
        </w:tabs>
        <w:ind w:left="4463" w:hanging="390"/>
      </w:pPr>
      <w:rPr>
        <w:rFonts w:hint="default"/>
      </w:rPr>
    </w:lvl>
    <w:lvl w:ilvl="7" w:tplc="041B0019" w:tentative="1">
      <w:start w:val="1"/>
      <w:numFmt w:val="lowerLetter"/>
      <w:lvlText w:val="%8."/>
      <w:lvlJc w:val="left"/>
      <w:pPr>
        <w:tabs>
          <w:tab w:val="num" w:pos="5153"/>
        </w:tabs>
        <w:ind w:left="5153" w:hanging="360"/>
      </w:pPr>
    </w:lvl>
    <w:lvl w:ilvl="8" w:tplc="041B001B" w:tentative="1">
      <w:start w:val="1"/>
      <w:numFmt w:val="lowerRoman"/>
      <w:lvlText w:val="%9."/>
      <w:lvlJc w:val="right"/>
      <w:pPr>
        <w:tabs>
          <w:tab w:val="num" w:pos="5873"/>
        </w:tabs>
        <w:ind w:left="5873" w:hanging="180"/>
      </w:pPr>
    </w:lvl>
  </w:abstractNum>
  <w:abstractNum w:abstractNumId="43" w15:restartNumberingAfterBreak="0">
    <w:nsid w:val="715D5134"/>
    <w:multiLevelType w:val="hybridMultilevel"/>
    <w:tmpl w:val="F2623368"/>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44" w15:restartNumberingAfterBreak="0">
    <w:nsid w:val="722E19D6"/>
    <w:multiLevelType w:val="hybridMultilevel"/>
    <w:tmpl w:val="ADA41DD6"/>
    <w:lvl w:ilvl="0" w:tplc="37AAEFCA">
      <w:start w:val="2"/>
      <w:numFmt w:val="decimal"/>
      <w:lvlText w:val="%1b."/>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A056FA8"/>
    <w:multiLevelType w:val="hybridMultilevel"/>
    <w:tmpl w:val="D02A8464"/>
    <w:lvl w:ilvl="0" w:tplc="05A609D4">
      <w:start w:val="2"/>
      <w:numFmt w:val="decimal"/>
      <w:lvlText w:val="%1a."/>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F121C3B"/>
    <w:multiLevelType w:val="hybridMultilevel"/>
    <w:tmpl w:val="50564E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2"/>
  </w:num>
  <w:num w:numId="2">
    <w:abstractNumId w:val="1"/>
  </w:num>
  <w:num w:numId="3">
    <w:abstractNumId w:val="36"/>
  </w:num>
  <w:num w:numId="4">
    <w:abstractNumId w:val="21"/>
  </w:num>
  <w:num w:numId="5">
    <w:abstractNumId w:val="38"/>
  </w:num>
  <w:num w:numId="6">
    <w:abstractNumId w:val="4"/>
  </w:num>
  <w:num w:numId="7">
    <w:abstractNumId w:val="23"/>
  </w:num>
  <w:num w:numId="8">
    <w:abstractNumId w:val="45"/>
  </w:num>
  <w:num w:numId="9">
    <w:abstractNumId w:val="7"/>
  </w:num>
  <w:num w:numId="10">
    <w:abstractNumId w:val="44"/>
  </w:num>
  <w:num w:numId="11">
    <w:abstractNumId w:val="14"/>
  </w:num>
  <w:num w:numId="12">
    <w:abstractNumId w:val="43"/>
  </w:num>
  <w:num w:numId="13">
    <w:abstractNumId w:val="17"/>
  </w:num>
  <w:num w:numId="14">
    <w:abstractNumId w:val="31"/>
  </w:num>
  <w:num w:numId="15">
    <w:abstractNumId w:val="18"/>
  </w:num>
  <w:num w:numId="16">
    <w:abstractNumId w:val="11"/>
  </w:num>
  <w:num w:numId="17">
    <w:abstractNumId w:val="19"/>
  </w:num>
  <w:num w:numId="18">
    <w:abstractNumId w:val="30"/>
  </w:num>
  <w:num w:numId="19">
    <w:abstractNumId w:val="13"/>
  </w:num>
  <w:num w:numId="20">
    <w:abstractNumId w:val="33"/>
  </w:num>
  <w:num w:numId="21">
    <w:abstractNumId w:val="0"/>
  </w:num>
  <w:num w:numId="22">
    <w:abstractNumId w:val="3"/>
  </w:num>
  <w:num w:numId="23">
    <w:abstractNumId w:val="10"/>
  </w:num>
  <w:num w:numId="24">
    <w:abstractNumId w:val="9"/>
  </w:num>
  <w:num w:numId="25">
    <w:abstractNumId w:val="16"/>
  </w:num>
  <w:num w:numId="26">
    <w:abstractNumId w:val="37"/>
  </w:num>
  <w:num w:numId="27">
    <w:abstractNumId w:val="34"/>
  </w:num>
  <w:num w:numId="28">
    <w:abstractNumId w:val="35"/>
  </w:num>
  <w:num w:numId="29">
    <w:abstractNumId w:val="46"/>
  </w:num>
  <w:num w:numId="30">
    <w:abstractNumId w:val="29"/>
  </w:num>
  <w:num w:numId="31">
    <w:abstractNumId w:val="20"/>
  </w:num>
  <w:num w:numId="32">
    <w:abstractNumId w:val="40"/>
  </w:num>
  <w:num w:numId="33">
    <w:abstractNumId w:val="39"/>
  </w:num>
  <w:num w:numId="34">
    <w:abstractNumId w:val="24"/>
  </w:num>
  <w:num w:numId="35">
    <w:abstractNumId w:val="2"/>
  </w:num>
  <w:num w:numId="36">
    <w:abstractNumId w:val="26"/>
  </w:num>
  <w:num w:numId="37">
    <w:abstractNumId w:val="22"/>
  </w:num>
  <w:num w:numId="38">
    <w:abstractNumId w:val="25"/>
  </w:num>
  <w:num w:numId="39">
    <w:abstractNumId w:val="28"/>
  </w:num>
  <w:num w:numId="40">
    <w:abstractNumId w:val="5"/>
  </w:num>
  <w:num w:numId="41">
    <w:abstractNumId w:val="15"/>
  </w:num>
  <w:num w:numId="42">
    <w:abstractNumId w:val="41"/>
  </w:num>
  <w:num w:numId="43">
    <w:abstractNumId w:val="6"/>
  </w:num>
  <w:num w:numId="44">
    <w:abstractNumId w:val="32"/>
  </w:num>
  <w:num w:numId="45">
    <w:abstractNumId w:val="12"/>
  </w:num>
  <w:num w:numId="46">
    <w:abstractNumId w:val="27"/>
  </w:num>
  <w:num w:numId="47">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84E"/>
    <w:rsid w:val="00014BBA"/>
    <w:rsid w:val="0002184E"/>
    <w:rsid w:val="00033903"/>
    <w:rsid w:val="000363E9"/>
    <w:rsid w:val="00040568"/>
    <w:rsid w:val="000549FD"/>
    <w:rsid w:val="00057ACB"/>
    <w:rsid w:val="00061DBD"/>
    <w:rsid w:val="00065E76"/>
    <w:rsid w:val="00065EAA"/>
    <w:rsid w:val="00073DFA"/>
    <w:rsid w:val="000750CC"/>
    <w:rsid w:val="00086214"/>
    <w:rsid w:val="000863E3"/>
    <w:rsid w:val="000936E4"/>
    <w:rsid w:val="000A01D9"/>
    <w:rsid w:val="000A4158"/>
    <w:rsid w:val="000A5B44"/>
    <w:rsid w:val="000C089A"/>
    <w:rsid w:val="000C50DA"/>
    <w:rsid w:val="000C67DA"/>
    <w:rsid w:val="000D00F5"/>
    <w:rsid w:val="000D2BAA"/>
    <w:rsid w:val="000E000C"/>
    <w:rsid w:val="000F7A09"/>
    <w:rsid w:val="00100076"/>
    <w:rsid w:val="00106EF5"/>
    <w:rsid w:val="00114AF7"/>
    <w:rsid w:val="0011529D"/>
    <w:rsid w:val="00115986"/>
    <w:rsid w:val="00117DCC"/>
    <w:rsid w:val="00136819"/>
    <w:rsid w:val="00144F43"/>
    <w:rsid w:val="0015355C"/>
    <w:rsid w:val="00157AE4"/>
    <w:rsid w:val="001636EA"/>
    <w:rsid w:val="00176DB6"/>
    <w:rsid w:val="00180E8F"/>
    <w:rsid w:val="001869C8"/>
    <w:rsid w:val="00193A96"/>
    <w:rsid w:val="00197F6B"/>
    <w:rsid w:val="001A132E"/>
    <w:rsid w:val="001B23AC"/>
    <w:rsid w:val="001B3944"/>
    <w:rsid w:val="001C205A"/>
    <w:rsid w:val="001C7498"/>
    <w:rsid w:val="001D052A"/>
    <w:rsid w:val="001E6814"/>
    <w:rsid w:val="001F415A"/>
    <w:rsid w:val="001F4818"/>
    <w:rsid w:val="001F4899"/>
    <w:rsid w:val="00214FAE"/>
    <w:rsid w:val="00215F00"/>
    <w:rsid w:val="00221FD4"/>
    <w:rsid w:val="00234134"/>
    <w:rsid w:val="0024393A"/>
    <w:rsid w:val="00247303"/>
    <w:rsid w:val="00253143"/>
    <w:rsid w:val="00253E78"/>
    <w:rsid w:val="0026291E"/>
    <w:rsid w:val="00275088"/>
    <w:rsid w:val="0028226C"/>
    <w:rsid w:val="00284AAE"/>
    <w:rsid w:val="00285C42"/>
    <w:rsid w:val="00290FBE"/>
    <w:rsid w:val="002931EC"/>
    <w:rsid w:val="002958B0"/>
    <w:rsid w:val="00297C0D"/>
    <w:rsid w:val="002A023C"/>
    <w:rsid w:val="002A09C3"/>
    <w:rsid w:val="002A1584"/>
    <w:rsid w:val="002A339D"/>
    <w:rsid w:val="002A3EEA"/>
    <w:rsid w:val="002A6261"/>
    <w:rsid w:val="002B06B6"/>
    <w:rsid w:val="002D37DB"/>
    <w:rsid w:val="002E1F0A"/>
    <w:rsid w:val="002E2283"/>
    <w:rsid w:val="00302147"/>
    <w:rsid w:val="0030679F"/>
    <w:rsid w:val="00320CAB"/>
    <w:rsid w:val="003213EC"/>
    <w:rsid w:val="00330E0A"/>
    <w:rsid w:val="00330FFB"/>
    <w:rsid w:val="003313DA"/>
    <w:rsid w:val="00335994"/>
    <w:rsid w:val="0034408C"/>
    <w:rsid w:val="00352770"/>
    <w:rsid w:val="00353817"/>
    <w:rsid w:val="00353EE8"/>
    <w:rsid w:val="00356949"/>
    <w:rsid w:val="00357174"/>
    <w:rsid w:val="003609B0"/>
    <w:rsid w:val="0038013F"/>
    <w:rsid w:val="003843EF"/>
    <w:rsid w:val="0038596D"/>
    <w:rsid w:val="003A0E58"/>
    <w:rsid w:val="003A1D98"/>
    <w:rsid w:val="003B7BEA"/>
    <w:rsid w:val="003C287E"/>
    <w:rsid w:val="003C3963"/>
    <w:rsid w:val="003C42E2"/>
    <w:rsid w:val="003C7B2A"/>
    <w:rsid w:val="003D1414"/>
    <w:rsid w:val="003E41F4"/>
    <w:rsid w:val="003E5774"/>
    <w:rsid w:val="003E594C"/>
    <w:rsid w:val="003F249F"/>
    <w:rsid w:val="003F290B"/>
    <w:rsid w:val="003F35D0"/>
    <w:rsid w:val="003F41EF"/>
    <w:rsid w:val="003F7CEF"/>
    <w:rsid w:val="00406BE9"/>
    <w:rsid w:val="00410F85"/>
    <w:rsid w:val="00416946"/>
    <w:rsid w:val="004204DE"/>
    <w:rsid w:val="00430484"/>
    <w:rsid w:val="00442928"/>
    <w:rsid w:val="004456DA"/>
    <w:rsid w:val="00455D8A"/>
    <w:rsid w:val="00455F94"/>
    <w:rsid w:val="004561B1"/>
    <w:rsid w:val="004627E7"/>
    <w:rsid w:val="004645A4"/>
    <w:rsid w:val="00467072"/>
    <w:rsid w:val="004702B3"/>
    <w:rsid w:val="004752D3"/>
    <w:rsid w:val="0048444D"/>
    <w:rsid w:val="00484684"/>
    <w:rsid w:val="004965A0"/>
    <w:rsid w:val="004A7709"/>
    <w:rsid w:val="004B6C3E"/>
    <w:rsid w:val="004C51EF"/>
    <w:rsid w:val="004C601C"/>
    <w:rsid w:val="004C7176"/>
    <w:rsid w:val="004D0154"/>
    <w:rsid w:val="004D26B9"/>
    <w:rsid w:val="004D764A"/>
    <w:rsid w:val="004E16FF"/>
    <w:rsid w:val="004E2926"/>
    <w:rsid w:val="004E4D49"/>
    <w:rsid w:val="004F3255"/>
    <w:rsid w:val="004F7B22"/>
    <w:rsid w:val="004F7F28"/>
    <w:rsid w:val="00500067"/>
    <w:rsid w:val="005128A3"/>
    <w:rsid w:val="005134CE"/>
    <w:rsid w:val="00515775"/>
    <w:rsid w:val="00523025"/>
    <w:rsid w:val="00526378"/>
    <w:rsid w:val="00530F3D"/>
    <w:rsid w:val="00532221"/>
    <w:rsid w:val="0054211B"/>
    <w:rsid w:val="00542C29"/>
    <w:rsid w:val="0054636D"/>
    <w:rsid w:val="0054705C"/>
    <w:rsid w:val="00551C19"/>
    <w:rsid w:val="005521D2"/>
    <w:rsid w:val="00557108"/>
    <w:rsid w:val="005571A2"/>
    <w:rsid w:val="0056284A"/>
    <w:rsid w:val="00565518"/>
    <w:rsid w:val="0057266D"/>
    <w:rsid w:val="00575A10"/>
    <w:rsid w:val="005807A7"/>
    <w:rsid w:val="0058167E"/>
    <w:rsid w:val="0058574B"/>
    <w:rsid w:val="00585DA3"/>
    <w:rsid w:val="005931D5"/>
    <w:rsid w:val="00593920"/>
    <w:rsid w:val="005A0D3D"/>
    <w:rsid w:val="005A1EBD"/>
    <w:rsid w:val="005A4594"/>
    <w:rsid w:val="005C520B"/>
    <w:rsid w:val="005D26AA"/>
    <w:rsid w:val="005D5573"/>
    <w:rsid w:val="005E06F2"/>
    <w:rsid w:val="005E076F"/>
    <w:rsid w:val="005E2BB6"/>
    <w:rsid w:val="005E5955"/>
    <w:rsid w:val="005E6063"/>
    <w:rsid w:val="005E6D20"/>
    <w:rsid w:val="005F28C2"/>
    <w:rsid w:val="005F3EF8"/>
    <w:rsid w:val="005F6FDE"/>
    <w:rsid w:val="00601926"/>
    <w:rsid w:val="00610946"/>
    <w:rsid w:val="00610DC3"/>
    <w:rsid w:val="0061305C"/>
    <w:rsid w:val="00613C25"/>
    <w:rsid w:val="0061463C"/>
    <w:rsid w:val="00616F83"/>
    <w:rsid w:val="00640A04"/>
    <w:rsid w:val="00642FE0"/>
    <w:rsid w:val="00661D6C"/>
    <w:rsid w:val="00662DFF"/>
    <w:rsid w:val="00663AA1"/>
    <w:rsid w:val="00664E2B"/>
    <w:rsid w:val="00667B4C"/>
    <w:rsid w:val="00676029"/>
    <w:rsid w:val="00693867"/>
    <w:rsid w:val="00696833"/>
    <w:rsid w:val="006A0453"/>
    <w:rsid w:val="006A15B1"/>
    <w:rsid w:val="006B11C5"/>
    <w:rsid w:val="006C0F8A"/>
    <w:rsid w:val="006C1D59"/>
    <w:rsid w:val="006C1ECA"/>
    <w:rsid w:val="006C7CA4"/>
    <w:rsid w:val="006D05CC"/>
    <w:rsid w:val="006E3A4A"/>
    <w:rsid w:val="006E51EA"/>
    <w:rsid w:val="006E6480"/>
    <w:rsid w:val="006F3A69"/>
    <w:rsid w:val="006F548E"/>
    <w:rsid w:val="006F74F4"/>
    <w:rsid w:val="00701218"/>
    <w:rsid w:val="0070650B"/>
    <w:rsid w:val="0071177B"/>
    <w:rsid w:val="007118B0"/>
    <w:rsid w:val="007152FA"/>
    <w:rsid w:val="007234C2"/>
    <w:rsid w:val="00726CA4"/>
    <w:rsid w:val="00730881"/>
    <w:rsid w:val="00741B8F"/>
    <w:rsid w:val="00750D6D"/>
    <w:rsid w:val="00751AF1"/>
    <w:rsid w:val="00753264"/>
    <w:rsid w:val="007709DB"/>
    <w:rsid w:val="00773649"/>
    <w:rsid w:val="00774D39"/>
    <w:rsid w:val="007842FC"/>
    <w:rsid w:val="007854C2"/>
    <w:rsid w:val="007867EF"/>
    <w:rsid w:val="0078785F"/>
    <w:rsid w:val="00790D5A"/>
    <w:rsid w:val="007935BB"/>
    <w:rsid w:val="007A4B5F"/>
    <w:rsid w:val="007B1F7E"/>
    <w:rsid w:val="007B3B6B"/>
    <w:rsid w:val="007B73FD"/>
    <w:rsid w:val="007B7EBE"/>
    <w:rsid w:val="007C3879"/>
    <w:rsid w:val="007C3E62"/>
    <w:rsid w:val="007C438D"/>
    <w:rsid w:val="007C729B"/>
    <w:rsid w:val="007C77F1"/>
    <w:rsid w:val="007D112D"/>
    <w:rsid w:val="007D3B69"/>
    <w:rsid w:val="007D4042"/>
    <w:rsid w:val="007E1BD2"/>
    <w:rsid w:val="007E3796"/>
    <w:rsid w:val="007F25A7"/>
    <w:rsid w:val="007F6484"/>
    <w:rsid w:val="007F77E9"/>
    <w:rsid w:val="007F7951"/>
    <w:rsid w:val="008042E6"/>
    <w:rsid w:val="00805478"/>
    <w:rsid w:val="008102CF"/>
    <w:rsid w:val="008116B5"/>
    <w:rsid w:val="00816FA8"/>
    <w:rsid w:val="00822975"/>
    <w:rsid w:val="008239E1"/>
    <w:rsid w:val="00825A52"/>
    <w:rsid w:val="008319B3"/>
    <w:rsid w:val="00833C92"/>
    <w:rsid w:val="00835BB0"/>
    <w:rsid w:val="00842A60"/>
    <w:rsid w:val="00850F45"/>
    <w:rsid w:val="00862911"/>
    <w:rsid w:val="0086313E"/>
    <w:rsid w:val="00870CEE"/>
    <w:rsid w:val="008719EE"/>
    <w:rsid w:val="00875FA9"/>
    <w:rsid w:val="008904A0"/>
    <w:rsid w:val="008A144B"/>
    <w:rsid w:val="008B04DC"/>
    <w:rsid w:val="008B2D04"/>
    <w:rsid w:val="008C08A3"/>
    <w:rsid w:val="008C5D41"/>
    <w:rsid w:val="008D3699"/>
    <w:rsid w:val="008D7BE2"/>
    <w:rsid w:val="008E293A"/>
    <w:rsid w:val="008E4DFF"/>
    <w:rsid w:val="008E7213"/>
    <w:rsid w:val="00900521"/>
    <w:rsid w:val="00903741"/>
    <w:rsid w:val="00904B5E"/>
    <w:rsid w:val="00906710"/>
    <w:rsid w:val="00912110"/>
    <w:rsid w:val="0091232D"/>
    <w:rsid w:val="009128F9"/>
    <w:rsid w:val="00922841"/>
    <w:rsid w:val="00924819"/>
    <w:rsid w:val="009262DF"/>
    <w:rsid w:val="00931C39"/>
    <w:rsid w:val="009320B6"/>
    <w:rsid w:val="00932A78"/>
    <w:rsid w:val="00935F1A"/>
    <w:rsid w:val="00936E40"/>
    <w:rsid w:val="009377B4"/>
    <w:rsid w:val="009379B9"/>
    <w:rsid w:val="00945F6E"/>
    <w:rsid w:val="00947523"/>
    <w:rsid w:val="00947AC2"/>
    <w:rsid w:val="009500FA"/>
    <w:rsid w:val="009502D0"/>
    <w:rsid w:val="00960D2E"/>
    <w:rsid w:val="0096453B"/>
    <w:rsid w:val="00971C5E"/>
    <w:rsid w:val="0097566D"/>
    <w:rsid w:val="00980682"/>
    <w:rsid w:val="0098255E"/>
    <w:rsid w:val="00984D71"/>
    <w:rsid w:val="009938E9"/>
    <w:rsid w:val="0099494F"/>
    <w:rsid w:val="009A0C7A"/>
    <w:rsid w:val="009B0528"/>
    <w:rsid w:val="009B5199"/>
    <w:rsid w:val="009D2A1B"/>
    <w:rsid w:val="009D4E57"/>
    <w:rsid w:val="009E00DE"/>
    <w:rsid w:val="009E49A2"/>
    <w:rsid w:val="009E5DBF"/>
    <w:rsid w:val="009F3114"/>
    <w:rsid w:val="00A028DD"/>
    <w:rsid w:val="00A06093"/>
    <w:rsid w:val="00A2262B"/>
    <w:rsid w:val="00A27A9D"/>
    <w:rsid w:val="00A362B4"/>
    <w:rsid w:val="00A37E53"/>
    <w:rsid w:val="00A42995"/>
    <w:rsid w:val="00A459C4"/>
    <w:rsid w:val="00A47523"/>
    <w:rsid w:val="00A5461B"/>
    <w:rsid w:val="00A55517"/>
    <w:rsid w:val="00A667BB"/>
    <w:rsid w:val="00A676B5"/>
    <w:rsid w:val="00A72848"/>
    <w:rsid w:val="00A755E0"/>
    <w:rsid w:val="00A775B6"/>
    <w:rsid w:val="00A903F8"/>
    <w:rsid w:val="00A904D6"/>
    <w:rsid w:val="00A91BDD"/>
    <w:rsid w:val="00A92A6F"/>
    <w:rsid w:val="00A93C89"/>
    <w:rsid w:val="00A94F8B"/>
    <w:rsid w:val="00A95AC1"/>
    <w:rsid w:val="00A95EE2"/>
    <w:rsid w:val="00AA2E35"/>
    <w:rsid w:val="00AA5473"/>
    <w:rsid w:val="00AB2728"/>
    <w:rsid w:val="00AB5218"/>
    <w:rsid w:val="00AC28D0"/>
    <w:rsid w:val="00AC3F8E"/>
    <w:rsid w:val="00AC568C"/>
    <w:rsid w:val="00AC67D1"/>
    <w:rsid w:val="00AC6966"/>
    <w:rsid w:val="00AC7913"/>
    <w:rsid w:val="00AD1DB2"/>
    <w:rsid w:val="00AD2F9A"/>
    <w:rsid w:val="00AE078E"/>
    <w:rsid w:val="00AE596C"/>
    <w:rsid w:val="00AE747A"/>
    <w:rsid w:val="00AF00D0"/>
    <w:rsid w:val="00AF4945"/>
    <w:rsid w:val="00B01A1E"/>
    <w:rsid w:val="00B0336F"/>
    <w:rsid w:val="00B06F89"/>
    <w:rsid w:val="00B0755D"/>
    <w:rsid w:val="00B103F1"/>
    <w:rsid w:val="00B31041"/>
    <w:rsid w:val="00B35A58"/>
    <w:rsid w:val="00B36522"/>
    <w:rsid w:val="00B4389B"/>
    <w:rsid w:val="00B5027E"/>
    <w:rsid w:val="00B53950"/>
    <w:rsid w:val="00B56D9D"/>
    <w:rsid w:val="00B56EA9"/>
    <w:rsid w:val="00B57447"/>
    <w:rsid w:val="00B65B76"/>
    <w:rsid w:val="00B6654F"/>
    <w:rsid w:val="00B66E7C"/>
    <w:rsid w:val="00B83CD4"/>
    <w:rsid w:val="00B861E8"/>
    <w:rsid w:val="00BA22DB"/>
    <w:rsid w:val="00BA7EF8"/>
    <w:rsid w:val="00BB0CD4"/>
    <w:rsid w:val="00BB340A"/>
    <w:rsid w:val="00BC6A1A"/>
    <w:rsid w:val="00BD09BF"/>
    <w:rsid w:val="00BD14D0"/>
    <w:rsid w:val="00BE0A56"/>
    <w:rsid w:val="00BE4FC2"/>
    <w:rsid w:val="00BE718E"/>
    <w:rsid w:val="00BE7897"/>
    <w:rsid w:val="00BF2E1C"/>
    <w:rsid w:val="00BF4443"/>
    <w:rsid w:val="00C10858"/>
    <w:rsid w:val="00C109F7"/>
    <w:rsid w:val="00C13C94"/>
    <w:rsid w:val="00C13E9C"/>
    <w:rsid w:val="00C17241"/>
    <w:rsid w:val="00C20094"/>
    <w:rsid w:val="00C2603B"/>
    <w:rsid w:val="00C275BB"/>
    <w:rsid w:val="00C27DDE"/>
    <w:rsid w:val="00C33F1F"/>
    <w:rsid w:val="00C34CA9"/>
    <w:rsid w:val="00C34DC1"/>
    <w:rsid w:val="00C36475"/>
    <w:rsid w:val="00C377FB"/>
    <w:rsid w:val="00C378DB"/>
    <w:rsid w:val="00C4275E"/>
    <w:rsid w:val="00C44715"/>
    <w:rsid w:val="00C4542E"/>
    <w:rsid w:val="00C4698B"/>
    <w:rsid w:val="00C512D1"/>
    <w:rsid w:val="00C51B12"/>
    <w:rsid w:val="00C5601F"/>
    <w:rsid w:val="00C56406"/>
    <w:rsid w:val="00C6761A"/>
    <w:rsid w:val="00C702AB"/>
    <w:rsid w:val="00C71EA9"/>
    <w:rsid w:val="00C73C47"/>
    <w:rsid w:val="00C7529F"/>
    <w:rsid w:val="00C82CAB"/>
    <w:rsid w:val="00C84CF1"/>
    <w:rsid w:val="00C85239"/>
    <w:rsid w:val="00C86478"/>
    <w:rsid w:val="00C979FB"/>
    <w:rsid w:val="00CA7BBE"/>
    <w:rsid w:val="00CB4C58"/>
    <w:rsid w:val="00CB5A63"/>
    <w:rsid w:val="00CC19B9"/>
    <w:rsid w:val="00CC35F4"/>
    <w:rsid w:val="00CC4F94"/>
    <w:rsid w:val="00CC7D28"/>
    <w:rsid w:val="00CD1488"/>
    <w:rsid w:val="00CE1C8C"/>
    <w:rsid w:val="00CF0A5A"/>
    <w:rsid w:val="00D01116"/>
    <w:rsid w:val="00D03311"/>
    <w:rsid w:val="00D03425"/>
    <w:rsid w:val="00D07F04"/>
    <w:rsid w:val="00D10788"/>
    <w:rsid w:val="00D14C77"/>
    <w:rsid w:val="00D2073E"/>
    <w:rsid w:val="00D25DDA"/>
    <w:rsid w:val="00D268CF"/>
    <w:rsid w:val="00D30A80"/>
    <w:rsid w:val="00D34D51"/>
    <w:rsid w:val="00D40DE2"/>
    <w:rsid w:val="00D42C02"/>
    <w:rsid w:val="00D44EDD"/>
    <w:rsid w:val="00D50044"/>
    <w:rsid w:val="00D5073A"/>
    <w:rsid w:val="00D5575E"/>
    <w:rsid w:val="00D60163"/>
    <w:rsid w:val="00D61AFF"/>
    <w:rsid w:val="00D65DEF"/>
    <w:rsid w:val="00D6721F"/>
    <w:rsid w:val="00D7355D"/>
    <w:rsid w:val="00D76AA3"/>
    <w:rsid w:val="00D811B6"/>
    <w:rsid w:val="00D87FFA"/>
    <w:rsid w:val="00D90D87"/>
    <w:rsid w:val="00D9262C"/>
    <w:rsid w:val="00D946F0"/>
    <w:rsid w:val="00D97D3B"/>
    <w:rsid w:val="00DA002A"/>
    <w:rsid w:val="00DA1C33"/>
    <w:rsid w:val="00DA2D17"/>
    <w:rsid w:val="00DA6B95"/>
    <w:rsid w:val="00DC2196"/>
    <w:rsid w:val="00DC3010"/>
    <w:rsid w:val="00DD306E"/>
    <w:rsid w:val="00DD7E74"/>
    <w:rsid w:val="00DE421C"/>
    <w:rsid w:val="00DE6D6C"/>
    <w:rsid w:val="00DE775A"/>
    <w:rsid w:val="00DF0B7A"/>
    <w:rsid w:val="00DF6712"/>
    <w:rsid w:val="00E0032B"/>
    <w:rsid w:val="00E1194A"/>
    <w:rsid w:val="00E17635"/>
    <w:rsid w:val="00E27994"/>
    <w:rsid w:val="00E3246E"/>
    <w:rsid w:val="00E33651"/>
    <w:rsid w:val="00E34560"/>
    <w:rsid w:val="00E35651"/>
    <w:rsid w:val="00E35A07"/>
    <w:rsid w:val="00E408E1"/>
    <w:rsid w:val="00E474DA"/>
    <w:rsid w:val="00E56CB9"/>
    <w:rsid w:val="00E64CD4"/>
    <w:rsid w:val="00E6578B"/>
    <w:rsid w:val="00E92E55"/>
    <w:rsid w:val="00EA4A75"/>
    <w:rsid w:val="00EB05F2"/>
    <w:rsid w:val="00EB0FF8"/>
    <w:rsid w:val="00EB28DA"/>
    <w:rsid w:val="00EB2E13"/>
    <w:rsid w:val="00EB46D1"/>
    <w:rsid w:val="00EB4B59"/>
    <w:rsid w:val="00EB5259"/>
    <w:rsid w:val="00EC1111"/>
    <w:rsid w:val="00EC7BA8"/>
    <w:rsid w:val="00ED1502"/>
    <w:rsid w:val="00ED2895"/>
    <w:rsid w:val="00ED31F4"/>
    <w:rsid w:val="00EE33BA"/>
    <w:rsid w:val="00EE7862"/>
    <w:rsid w:val="00EF0461"/>
    <w:rsid w:val="00EF22C0"/>
    <w:rsid w:val="00EF39DC"/>
    <w:rsid w:val="00EF5FA7"/>
    <w:rsid w:val="00F0219C"/>
    <w:rsid w:val="00F21F19"/>
    <w:rsid w:val="00F32392"/>
    <w:rsid w:val="00F3552D"/>
    <w:rsid w:val="00F355BC"/>
    <w:rsid w:val="00F37541"/>
    <w:rsid w:val="00F376CC"/>
    <w:rsid w:val="00F379D1"/>
    <w:rsid w:val="00F4249F"/>
    <w:rsid w:val="00F437D3"/>
    <w:rsid w:val="00F54592"/>
    <w:rsid w:val="00F5649F"/>
    <w:rsid w:val="00F570BD"/>
    <w:rsid w:val="00F57C8A"/>
    <w:rsid w:val="00F6082D"/>
    <w:rsid w:val="00F74A57"/>
    <w:rsid w:val="00F8192A"/>
    <w:rsid w:val="00F8214D"/>
    <w:rsid w:val="00F907BC"/>
    <w:rsid w:val="00F9390B"/>
    <w:rsid w:val="00FA1CA1"/>
    <w:rsid w:val="00FB2096"/>
    <w:rsid w:val="00FC09CE"/>
    <w:rsid w:val="00FD0B26"/>
    <w:rsid w:val="00FE5C71"/>
    <w:rsid w:val="00FE67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8BB1A22"/>
  <w15:docId w15:val="{21D0F5F6-9E04-4DA3-8256-4A43D65704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next w:val="Nadpis2"/>
    <w:qFormat/>
    <w:pPr>
      <w:keepNext/>
      <w:numPr>
        <w:numId w:val="1"/>
      </w:numPr>
      <w:spacing w:before="240" w:after="60"/>
      <w:jc w:val="center"/>
      <w:outlineLvl w:val="0"/>
    </w:pPr>
    <w:rPr>
      <w:rFonts w:cs="Arial"/>
      <w:b/>
      <w:bCs/>
      <w:kern w:val="32"/>
      <w:sz w:val="24"/>
      <w:szCs w:val="32"/>
    </w:rPr>
  </w:style>
  <w:style w:type="paragraph" w:styleId="Nadpis2">
    <w:name w:val="heading 2"/>
    <w:basedOn w:val="Normlny"/>
    <w:next w:val="Normlny"/>
    <w:qFormat/>
    <w:pPr>
      <w:keepNext/>
      <w:spacing w:after="120"/>
      <w:jc w:val="center"/>
      <w:outlineLvl w:val="1"/>
    </w:pPr>
    <w:rPr>
      <w:b/>
    </w:rPr>
  </w:style>
  <w:style w:type="paragraph" w:styleId="Nadpis3">
    <w:name w:val="heading 3"/>
    <w:basedOn w:val="Normlny"/>
    <w:next w:val="Normlny"/>
    <w:qFormat/>
    <w:pPr>
      <w:keepNext/>
      <w:jc w:val="both"/>
      <w:outlineLvl w:val="2"/>
    </w:pPr>
    <w:rPr>
      <w:b/>
      <w:u w:val="single"/>
    </w:rPr>
  </w:style>
  <w:style w:type="paragraph" w:styleId="Nadpis4">
    <w:name w:val="heading 4"/>
    <w:basedOn w:val="Normlny"/>
    <w:next w:val="Normlny"/>
    <w:qFormat/>
    <w:pPr>
      <w:keepNext/>
      <w:keepLines/>
      <w:ind w:firstLine="357"/>
      <w:jc w:val="both"/>
      <w:outlineLvl w:val="3"/>
    </w:pPr>
    <w:rPr>
      <w:b/>
    </w:rPr>
  </w:style>
  <w:style w:type="paragraph" w:styleId="Nadpis5">
    <w:name w:val="heading 5"/>
    <w:basedOn w:val="Normlny"/>
    <w:next w:val="Normlny"/>
    <w:qFormat/>
    <w:pPr>
      <w:keepNext/>
      <w:keepLines/>
      <w:ind w:firstLine="360"/>
      <w:jc w:val="both"/>
      <w:outlineLvl w:val="4"/>
    </w:pPr>
    <w:rPr>
      <w:b/>
    </w:rPr>
  </w:style>
  <w:style w:type="paragraph" w:styleId="Nadpis6">
    <w:name w:val="heading 6"/>
    <w:basedOn w:val="Normlny"/>
    <w:next w:val="Normlny"/>
    <w:qFormat/>
    <w:pPr>
      <w:keepNext/>
      <w:ind w:left="360"/>
      <w:jc w:val="center"/>
      <w:outlineLvl w:val="5"/>
    </w:pPr>
    <w:rPr>
      <w:rFonts w:ascii="Arial Narrow" w:hAnsi="Arial Narrow"/>
      <w:b/>
      <w:bCs/>
      <w:sz w:val="28"/>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1">
    <w:name w:val="Základní text1"/>
    <w:pPr>
      <w:spacing w:after="240"/>
      <w:jc w:val="both"/>
    </w:pPr>
    <w:rPr>
      <w:snapToGrid w:val="0"/>
      <w:color w:val="000000"/>
      <w:sz w:val="24"/>
    </w:rPr>
  </w:style>
  <w:style w:type="paragraph" w:styleId="Textpoznmkypodiarou">
    <w:name w:val="footnote text"/>
    <w:basedOn w:val="Normlny"/>
    <w:semiHidden/>
    <w:rPr>
      <w:sz w:val="20"/>
      <w:szCs w:val="20"/>
    </w:rPr>
  </w:style>
  <w:style w:type="character" w:styleId="Odkaznapoznmkupodiarou">
    <w:name w:val="footnote reference"/>
    <w:semiHidden/>
    <w:rPr>
      <w:vertAlign w:val="superscript"/>
    </w:rPr>
  </w:style>
  <w:style w:type="paragraph" w:styleId="Pta">
    <w:name w:val="footer"/>
    <w:basedOn w:val="Normlny"/>
    <w:link w:val="PtaChar"/>
    <w:uiPriority w:val="99"/>
    <w:rsid w:val="00F570BD"/>
    <w:pPr>
      <w:tabs>
        <w:tab w:val="center" w:pos="4536"/>
        <w:tab w:val="right" w:pos="9072"/>
      </w:tabs>
      <w:jc w:val="right"/>
    </w:pPr>
    <w:rPr>
      <w:lang w:val="x-none" w:eastAsia="x-none"/>
    </w:rPr>
  </w:style>
  <w:style w:type="character" w:styleId="slostrany">
    <w:name w:val="page number"/>
    <w:basedOn w:val="Predvolenpsmoodseku"/>
    <w:semiHidden/>
  </w:style>
  <w:style w:type="paragraph" w:styleId="Zkladntext">
    <w:name w:val="Body Text"/>
    <w:basedOn w:val="Normlny"/>
    <w:semiHidden/>
    <w:rPr>
      <w:rFonts w:ascii="Arial" w:hAnsi="Arial" w:cs="Arial"/>
      <w:sz w:val="20"/>
      <w:szCs w:val="18"/>
      <w:lang w:val="en-GB"/>
    </w:rPr>
  </w:style>
  <w:style w:type="paragraph" w:styleId="Zkladntext2">
    <w:name w:val="Body Text 2"/>
    <w:basedOn w:val="Normlny"/>
    <w:semiHidden/>
    <w:pPr>
      <w:jc w:val="both"/>
    </w:pPr>
  </w:style>
  <w:style w:type="paragraph" w:styleId="Zarkazkladnhotextu">
    <w:name w:val="Body Text Indent"/>
    <w:basedOn w:val="Normlny"/>
    <w:semiHidden/>
    <w:pPr>
      <w:ind w:firstLine="360"/>
      <w:jc w:val="both"/>
    </w:pPr>
  </w:style>
  <w:style w:type="paragraph" w:styleId="Zarkazkladnhotextu2">
    <w:name w:val="Body Text Indent 2"/>
    <w:basedOn w:val="Normlny"/>
    <w:semiHidden/>
    <w:pPr>
      <w:ind w:firstLine="360"/>
    </w:pPr>
  </w:style>
  <w:style w:type="paragraph" w:styleId="Zkladntext3">
    <w:name w:val="Body Text 3"/>
    <w:basedOn w:val="Normlny"/>
    <w:semiHidden/>
    <w:pPr>
      <w:ind w:right="-468"/>
      <w:jc w:val="both"/>
    </w:pPr>
    <w:rPr>
      <w:b/>
      <w:bCs/>
    </w:rPr>
  </w:style>
  <w:style w:type="paragraph" w:styleId="Oznaitext">
    <w:name w:val="Block Text"/>
    <w:basedOn w:val="Normlny"/>
    <w:semiHidden/>
    <w:pPr>
      <w:ind w:left="1680" w:right="-468" w:hanging="240"/>
    </w:pPr>
  </w:style>
  <w:style w:type="paragraph" w:styleId="Zarkazkladnhotextu3">
    <w:name w:val="Body Text Indent 3"/>
    <w:basedOn w:val="Normlny"/>
    <w:semiHidden/>
    <w:pPr>
      <w:ind w:right="-468" w:firstLine="720"/>
      <w:jc w:val="both"/>
    </w:pPr>
    <w:rPr>
      <w:bCs/>
    </w:rPr>
  </w:style>
  <w:style w:type="paragraph" w:styleId="Hlavika">
    <w:name w:val="header"/>
    <w:basedOn w:val="Normlny"/>
    <w:link w:val="HlavikaChar"/>
    <w:uiPriority w:val="99"/>
    <w:pPr>
      <w:tabs>
        <w:tab w:val="center" w:pos="4703"/>
        <w:tab w:val="right" w:pos="9406"/>
      </w:tabs>
    </w:pPr>
    <w:rPr>
      <w:lang w:val="x-none" w:eastAsia="x-none"/>
    </w:rPr>
  </w:style>
  <w:style w:type="character" w:customStyle="1" w:styleId="PtaChar">
    <w:name w:val="Päta Char"/>
    <w:link w:val="Pta"/>
    <w:uiPriority w:val="99"/>
    <w:rsid w:val="00F570BD"/>
    <w:rPr>
      <w:sz w:val="24"/>
      <w:szCs w:val="24"/>
      <w:lang w:eastAsia="x-none"/>
    </w:rPr>
  </w:style>
  <w:style w:type="paragraph" w:styleId="Odsekzoznamu">
    <w:name w:val="List Paragraph"/>
    <w:basedOn w:val="Normlny"/>
    <w:link w:val="OdsekzoznamuChar"/>
    <w:uiPriority w:val="99"/>
    <w:qFormat/>
    <w:rsid w:val="00AB5218"/>
    <w:pPr>
      <w:ind w:left="708"/>
    </w:pPr>
    <w:rPr>
      <w:lang w:val="x-none" w:eastAsia="x-none"/>
    </w:rPr>
  </w:style>
  <w:style w:type="paragraph" w:styleId="Textvysvetlivky">
    <w:name w:val="endnote text"/>
    <w:basedOn w:val="Normlny"/>
    <w:link w:val="TextvysvetlivkyChar"/>
    <w:uiPriority w:val="99"/>
    <w:semiHidden/>
    <w:unhideWhenUsed/>
    <w:rsid w:val="009502D0"/>
    <w:rPr>
      <w:sz w:val="20"/>
      <w:szCs w:val="20"/>
    </w:rPr>
  </w:style>
  <w:style w:type="character" w:customStyle="1" w:styleId="TextvysvetlivkyChar">
    <w:name w:val="Text vysvetlivky Char"/>
    <w:basedOn w:val="Predvolenpsmoodseku"/>
    <w:link w:val="Textvysvetlivky"/>
    <w:uiPriority w:val="99"/>
    <w:semiHidden/>
    <w:rsid w:val="009502D0"/>
  </w:style>
  <w:style w:type="character" w:styleId="Odkaznavysvetlivku">
    <w:name w:val="endnote reference"/>
    <w:uiPriority w:val="99"/>
    <w:semiHidden/>
    <w:unhideWhenUsed/>
    <w:rsid w:val="009502D0"/>
    <w:rPr>
      <w:vertAlign w:val="superscript"/>
    </w:rPr>
  </w:style>
  <w:style w:type="table" w:styleId="Mriekatabuky">
    <w:name w:val="Table Grid"/>
    <w:basedOn w:val="Normlnatabuka"/>
    <w:uiPriority w:val="99"/>
    <w:rsid w:val="006C0F8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lavikaChar">
    <w:name w:val="Hlavička Char"/>
    <w:link w:val="Hlavika"/>
    <w:uiPriority w:val="99"/>
    <w:rsid w:val="006C0F8A"/>
    <w:rPr>
      <w:sz w:val="24"/>
      <w:szCs w:val="24"/>
    </w:rPr>
  </w:style>
  <w:style w:type="paragraph" w:styleId="Textbubliny">
    <w:name w:val="Balloon Text"/>
    <w:basedOn w:val="Normlny"/>
    <w:link w:val="TextbublinyChar"/>
    <w:uiPriority w:val="99"/>
    <w:semiHidden/>
    <w:unhideWhenUsed/>
    <w:rsid w:val="005E6D20"/>
    <w:rPr>
      <w:rFonts w:ascii="Tahoma" w:hAnsi="Tahoma"/>
      <w:sz w:val="16"/>
      <w:szCs w:val="16"/>
      <w:lang w:val="x-none" w:eastAsia="x-none"/>
    </w:rPr>
  </w:style>
  <w:style w:type="character" w:customStyle="1" w:styleId="TextbublinyChar">
    <w:name w:val="Text bubliny Char"/>
    <w:link w:val="Textbubliny"/>
    <w:uiPriority w:val="99"/>
    <w:semiHidden/>
    <w:rsid w:val="005E6D20"/>
    <w:rPr>
      <w:rFonts w:ascii="Tahoma" w:hAnsi="Tahoma" w:cs="Tahoma"/>
      <w:sz w:val="16"/>
      <w:szCs w:val="16"/>
    </w:rPr>
  </w:style>
  <w:style w:type="paragraph" w:customStyle="1" w:styleId="tl1">
    <w:name w:val="Štýl1"/>
    <w:basedOn w:val="Pta"/>
    <w:link w:val="tl1Char"/>
    <w:qFormat/>
    <w:rsid w:val="007B7EBE"/>
  </w:style>
  <w:style w:type="character" w:customStyle="1" w:styleId="tl">
    <w:name w:val="tl"/>
    <w:basedOn w:val="Predvolenpsmoodseku"/>
    <w:rsid w:val="000A4158"/>
  </w:style>
  <w:style w:type="character" w:customStyle="1" w:styleId="tl1Char">
    <w:name w:val="Štýl1 Char"/>
    <w:basedOn w:val="PtaChar"/>
    <w:link w:val="tl1"/>
    <w:rsid w:val="007B7EBE"/>
    <w:rPr>
      <w:sz w:val="24"/>
      <w:szCs w:val="24"/>
      <w:lang w:eastAsia="x-none"/>
    </w:rPr>
  </w:style>
  <w:style w:type="character" w:customStyle="1" w:styleId="ra">
    <w:name w:val="ra"/>
    <w:basedOn w:val="Predvolenpsmoodseku"/>
    <w:rsid w:val="000A4158"/>
  </w:style>
  <w:style w:type="character" w:customStyle="1" w:styleId="OdsekzoznamuChar">
    <w:name w:val="Odsek zoznamu Char"/>
    <w:link w:val="Odsekzoznamu"/>
    <w:uiPriority w:val="99"/>
    <w:locked/>
    <w:rsid w:val="00CD1488"/>
    <w:rPr>
      <w:sz w:val="24"/>
      <w:szCs w:val="24"/>
    </w:rPr>
  </w:style>
  <w:style w:type="paragraph" w:customStyle="1" w:styleId="TopHeader">
    <w:name w:val="Top Header"/>
    <w:basedOn w:val="Normlny"/>
    <w:qFormat/>
    <w:rsid w:val="00F21F19"/>
    <w:pPr>
      <w:jc w:val="center"/>
    </w:pPr>
    <w:rPr>
      <w:rFonts w:ascii="Arial Narrow" w:hAnsi="Arial Narrow"/>
      <w:b/>
      <w:bCs/>
      <w:sz w:val="22"/>
      <w:szCs w:val="22"/>
      <w:lang w:eastAsia="en-US"/>
    </w:rPr>
  </w:style>
  <w:style w:type="paragraph" w:customStyle="1" w:styleId="Default">
    <w:name w:val="Default"/>
    <w:rsid w:val="00F355BC"/>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027982">
      <w:bodyDiv w:val="1"/>
      <w:marLeft w:val="0"/>
      <w:marRight w:val="0"/>
      <w:marTop w:val="0"/>
      <w:marBottom w:val="0"/>
      <w:divBdr>
        <w:top w:val="none" w:sz="0" w:space="0" w:color="auto"/>
        <w:left w:val="none" w:sz="0" w:space="0" w:color="auto"/>
        <w:bottom w:val="none" w:sz="0" w:space="0" w:color="auto"/>
        <w:right w:val="none" w:sz="0" w:space="0" w:color="auto"/>
      </w:divBdr>
    </w:div>
    <w:div w:id="2096582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DF6F01-5F03-41B5-8ACD-F13B6783C2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1357</Words>
  <Characters>7739</Characters>
  <Application>Microsoft Office Word</Application>
  <DocSecurity>0</DocSecurity>
  <Lines>64</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Opatrenie</vt:lpstr>
      <vt:lpstr>Opatrenie</vt:lpstr>
    </vt:vector>
  </TitlesOfParts>
  <Company>Microsoft</Company>
  <LinksUpToDate>false</LinksUpToDate>
  <CharactersWithSpaces>9078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Libuša Hajdučeková</dc:creator>
  <cp:lastModifiedBy>Libuša Hajdučeková</cp:lastModifiedBy>
  <cp:revision>3</cp:revision>
  <cp:lastPrinted>2020-02-18T01:22:00Z</cp:lastPrinted>
  <dcterms:created xsi:type="dcterms:W3CDTF">2023-03-11T11:47:00Z</dcterms:created>
  <dcterms:modified xsi:type="dcterms:W3CDTF">2023-03-11T12:53:00Z</dcterms:modified>
</cp:coreProperties>
</file>