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82B29" w14:textId="77777777" w:rsidR="00432E00" w:rsidRDefault="00432E00">
      <w:pPr>
        <w:jc w:val="center"/>
        <w:rPr>
          <w:sz w:val="28"/>
          <w:szCs w:val="28"/>
        </w:rPr>
      </w:pPr>
    </w:p>
    <w:p w14:paraId="5BFC7EDD" w14:textId="77777777" w:rsidR="00432E00" w:rsidRDefault="00432E00">
      <w:pPr>
        <w:jc w:val="center"/>
        <w:rPr>
          <w:sz w:val="28"/>
          <w:szCs w:val="28"/>
        </w:rPr>
      </w:pPr>
    </w:p>
    <w:p w14:paraId="009BBC41" w14:textId="77777777" w:rsidR="00432E00" w:rsidRDefault="00432E00">
      <w:pPr>
        <w:jc w:val="center"/>
        <w:rPr>
          <w:sz w:val="28"/>
          <w:szCs w:val="28"/>
        </w:rPr>
      </w:pPr>
    </w:p>
    <w:p w14:paraId="7191C687" w14:textId="77777777" w:rsidR="00432E00" w:rsidRDefault="00432E00">
      <w:pPr>
        <w:jc w:val="center"/>
        <w:rPr>
          <w:sz w:val="28"/>
          <w:szCs w:val="28"/>
        </w:rPr>
      </w:pPr>
    </w:p>
    <w:p w14:paraId="007A1CBD" w14:textId="77777777" w:rsidR="00432E00" w:rsidRDefault="00432E00">
      <w:pPr>
        <w:jc w:val="center"/>
        <w:rPr>
          <w:sz w:val="28"/>
          <w:szCs w:val="28"/>
        </w:rPr>
      </w:pPr>
    </w:p>
    <w:p w14:paraId="67AD28B1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POZNÁMKY </w:t>
      </w:r>
    </w:p>
    <w:p w14:paraId="78FF0AAE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účtovnej závierke</w:t>
      </w:r>
    </w:p>
    <w:p w14:paraId="6B49AE98" w14:textId="55756343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31.12.20</w:t>
      </w:r>
      <w:r w:rsidR="006B4B7F">
        <w:rPr>
          <w:rFonts w:ascii="Times New Roman" w:hAnsi="Times New Roman" w:cs="Times New Roman"/>
          <w:b/>
          <w:i/>
          <w:sz w:val="36"/>
          <w:szCs w:val="36"/>
        </w:rPr>
        <w:t>22</w:t>
      </w:r>
    </w:p>
    <w:p w14:paraId="04BBE0F4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6B19B20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5698F417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44D8EB8D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Názov účtovnej jednotky /obchodné meno/:</w:t>
      </w:r>
    </w:p>
    <w:p w14:paraId="50D147DA" w14:textId="77777777"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7BE68EA" w14:textId="6629E976" w:rsidR="00432E00" w:rsidRDefault="006B4B7F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i/>
          <w:sz w:val="40"/>
          <w:szCs w:val="40"/>
        </w:rPr>
        <w:t>M</w:t>
      </w:r>
      <w:r w:rsidR="009F1564">
        <w:rPr>
          <w:rFonts w:ascii="Times New Roman" w:hAnsi="Times New Roman" w:cs="Times New Roman"/>
          <w:b/>
          <w:i/>
          <w:sz w:val="40"/>
          <w:szCs w:val="40"/>
        </w:rPr>
        <w:t>MBau</w:t>
      </w:r>
      <w:proofErr w:type="spellEnd"/>
      <w:r w:rsidR="009F1564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="009F1564">
        <w:rPr>
          <w:rFonts w:ascii="Times New Roman" w:hAnsi="Times New Roman" w:cs="Times New Roman"/>
          <w:b/>
          <w:i/>
          <w:sz w:val="40"/>
          <w:szCs w:val="40"/>
        </w:rPr>
        <w:t>Kalte</w:t>
      </w:r>
      <w:proofErr w:type="spellEnd"/>
      <w:r w:rsidR="009F1564">
        <w:rPr>
          <w:rFonts w:ascii="Times New Roman" w:hAnsi="Times New Roman" w:cs="Times New Roman"/>
          <w:b/>
          <w:i/>
          <w:sz w:val="40"/>
          <w:szCs w:val="40"/>
        </w:rPr>
        <w:t xml:space="preserve"> s.r.o.</w:t>
      </w:r>
    </w:p>
    <w:p w14:paraId="2ECB9002" w14:textId="25D9BFC5" w:rsidR="00432E00" w:rsidRDefault="009E3AC5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Sv. Klimenta 645/17, 949 07 Nitra</w:t>
      </w:r>
    </w:p>
    <w:p w14:paraId="52605CA4" w14:textId="39F04F8F" w:rsidR="00432E00" w:rsidRDefault="003B67B1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IČO:</w:t>
      </w:r>
      <w:r w:rsidR="006B4B7F">
        <w:rPr>
          <w:rFonts w:ascii="Times New Roman" w:hAnsi="Times New Roman" w:cs="Times New Roman"/>
          <w:b/>
          <w:i/>
          <w:sz w:val="40"/>
          <w:szCs w:val="40"/>
        </w:rPr>
        <w:t xml:space="preserve"> 5</w:t>
      </w:r>
      <w:r w:rsidR="009F1564">
        <w:rPr>
          <w:rFonts w:ascii="Times New Roman" w:hAnsi="Times New Roman" w:cs="Times New Roman"/>
          <w:b/>
          <w:i/>
          <w:sz w:val="40"/>
          <w:szCs w:val="40"/>
        </w:rPr>
        <w:t>4105731</w:t>
      </w:r>
      <w:r w:rsidR="00432E00">
        <w:rPr>
          <w:rFonts w:ascii="Times New Roman" w:hAnsi="Times New Roman" w:cs="Times New Roman"/>
          <w:b/>
          <w:i/>
          <w:sz w:val="40"/>
          <w:szCs w:val="40"/>
        </w:rPr>
        <w:t xml:space="preserve">  DIČ:</w:t>
      </w:r>
      <w:r w:rsidR="006B4B7F">
        <w:rPr>
          <w:rFonts w:ascii="Times New Roman" w:hAnsi="Times New Roman" w:cs="Times New Roman"/>
          <w:b/>
          <w:i/>
          <w:sz w:val="40"/>
          <w:szCs w:val="40"/>
        </w:rPr>
        <w:t xml:space="preserve"> 212</w:t>
      </w:r>
      <w:r w:rsidR="009F1564">
        <w:rPr>
          <w:rFonts w:ascii="Times New Roman" w:hAnsi="Times New Roman" w:cs="Times New Roman"/>
          <w:b/>
          <w:i/>
          <w:sz w:val="40"/>
          <w:szCs w:val="40"/>
        </w:rPr>
        <w:t>1573311</w:t>
      </w:r>
    </w:p>
    <w:p w14:paraId="55CED718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7B1E938C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5F0F6E46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6E065C8D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0519875C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3F6A8AE5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755F4F0D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PRÍLOHA</w:t>
      </w:r>
    </w:p>
    <w:p w14:paraId="64689A16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k ročnej účtovnej závierke podľa Opatrenie MF SR č. 4455/2003-92 zo dňa 23.3.2011</w:t>
      </w:r>
    </w:p>
    <w:p w14:paraId="1BEC1B48" w14:textId="5564F352" w:rsidR="00432E00" w:rsidRDefault="00B3410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 31.12.20</w:t>
      </w:r>
      <w:r w:rsidR="008D2509">
        <w:rPr>
          <w:rFonts w:ascii="Times New Roman" w:hAnsi="Times New Roman" w:cs="Times New Roman"/>
          <w:b/>
          <w:i/>
          <w:sz w:val="24"/>
          <w:szCs w:val="24"/>
        </w:rPr>
        <w:t>22</w:t>
      </w:r>
    </w:p>
    <w:p w14:paraId="4BDF521A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</w:t>
      </w:r>
    </w:p>
    <w:p w14:paraId="515D8B15" w14:textId="77777777"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VŠEOBECNÉ ÚDAJE</w:t>
      </w:r>
    </w:p>
    <w:p w14:paraId="0CAD8417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Názov a sídlo účtovnej jednotky:</w:t>
      </w:r>
    </w:p>
    <w:p w14:paraId="77B12990" w14:textId="09915E06" w:rsidR="00432E00" w:rsidRDefault="006B4B7F" w:rsidP="00055FE3">
      <w:pPr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MSBau</w:t>
      </w:r>
      <w:proofErr w:type="spellEnd"/>
      <w:r w:rsidR="009E3AC5">
        <w:rPr>
          <w:rFonts w:ascii="Times New Roman" w:hAnsi="Times New Roman" w:cs="Times New Roman"/>
          <w:b/>
          <w:i/>
          <w:sz w:val="24"/>
          <w:szCs w:val="24"/>
        </w:rPr>
        <w:t xml:space="preserve"> s.r.o., Sv. Klimenta 645/17, 949 07 Nitra</w:t>
      </w:r>
    </w:p>
    <w:p w14:paraId="629476E4" w14:textId="77777777"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spoločnosť bola založená: spoločenskou zmluvou</w:t>
      </w:r>
    </w:p>
    <w:p w14:paraId="74A1F326" w14:textId="631F5CA9"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zápis do obchodného registra: </w:t>
      </w:r>
      <w:r w:rsidR="009F1564">
        <w:rPr>
          <w:rFonts w:ascii="Times New Roman" w:hAnsi="Times New Roman" w:cs="Times New Roman"/>
          <w:i/>
          <w:sz w:val="24"/>
          <w:szCs w:val="24"/>
        </w:rPr>
        <w:t>30.09.2021</w:t>
      </w:r>
    </w:p>
    <w:p w14:paraId="03F9EF58" w14:textId="0E20DD74" w:rsidR="00432E00" w:rsidRDefault="00B341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IČO: </w:t>
      </w:r>
      <w:r w:rsidR="006B4B7F">
        <w:rPr>
          <w:rFonts w:ascii="Times New Roman" w:hAnsi="Times New Roman" w:cs="Times New Roman"/>
          <w:i/>
          <w:sz w:val="24"/>
          <w:szCs w:val="24"/>
        </w:rPr>
        <w:t>5</w:t>
      </w:r>
      <w:r w:rsidR="009F1564">
        <w:rPr>
          <w:rFonts w:ascii="Times New Roman" w:hAnsi="Times New Roman" w:cs="Times New Roman"/>
          <w:i/>
          <w:sz w:val="24"/>
          <w:szCs w:val="24"/>
        </w:rPr>
        <w:t>4 105 731</w:t>
      </w:r>
    </w:p>
    <w:p w14:paraId="1C232AB7" w14:textId="77777777" w:rsidR="00FF62D4" w:rsidRDefault="00FF62D4" w:rsidP="00B3410D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65FC43C" w14:textId="60118B8B" w:rsidR="003B67B1" w:rsidRPr="00B3410D" w:rsidRDefault="00432E00" w:rsidP="00B3410D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Hlavné činnosti spoločnosti podľa výpisu z obchodného registra:</w:t>
      </w:r>
    </w:p>
    <w:p w14:paraId="42F7ED4A" w14:textId="075C3E32" w:rsidR="00B3410D" w:rsidRDefault="009E3AC5" w:rsidP="00B341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Uskutočňovanie stavieb a ich zmien</w:t>
      </w:r>
    </w:p>
    <w:p w14:paraId="3C571244" w14:textId="255900BB" w:rsidR="00B3410D" w:rsidRDefault="009E3AC5" w:rsidP="00B341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Prípravné práce k realizácii stavby</w:t>
      </w:r>
    </w:p>
    <w:p w14:paraId="73648122" w14:textId="77777777" w:rsidR="00432E00" w:rsidRPr="00B3410D" w:rsidRDefault="00432E00" w:rsidP="00B341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kúpa tovaru za účelom jeho predaja konečnému spotrebiteľovi (maloobchod) alebo jeho predaja iným prevádzkovateľom živnosti (veľkoobchod)</w:t>
      </w:r>
    </w:p>
    <w:p w14:paraId="6B9AEC33" w14:textId="77777777" w:rsidR="009E3AC5" w:rsidRDefault="009E3AC5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02269705" w14:textId="688FB18A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Štatutárny orgán:</w:t>
      </w:r>
    </w:p>
    <w:p w14:paraId="1D7C3964" w14:textId="2CC53996" w:rsidR="00270542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Konateľ: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Miroslav </w:t>
      </w:r>
      <w:proofErr w:type="spellStart"/>
      <w:r w:rsidR="009E3AC5">
        <w:rPr>
          <w:rFonts w:ascii="Times New Roman" w:hAnsi="Times New Roman" w:cs="Times New Roman"/>
          <w:i/>
          <w:sz w:val="24"/>
          <w:szCs w:val="24"/>
        </w:rPr>
        <w:t>Šlosár</w:t>
      </w:r>
      <w:proofErr w:type="spellEnd"/>
    </w:p>
    <w:p w14:paraId="41B26901" w14:textId="67E6740E" w:rsidR="00432E00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9E3AC5">
        <w:rPr>
          <w:rFonts w:ascii="Times New Roman" w:hAnsi="Times New Roman" w:cs="Times New Roman"/>
          <w:i/>
          <w:sz w:val="24"/>
          <w:szCs w:val="24"/>
        </w:rPr>
        <w:t>Sv. Klimenta 645/17, 949 07 Nitra</w:t>
      </w:r>
    </w:p>
    <w:p w14:paraId="74731444" w14:textId="2A528476" w:rsidR="00432E00" w:rsidRDefault="005752C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vznik funkcie: </w:t>
      </w:r>
      <w:r w:rsidR="009F1564">
        <w:rPr>
          <w:rFonts w:ascii="Times New Roman" w:hAnsi="Times New Roman" w:cs="Times New Roman"/>
          <w:i/>
          <w:sz w:val="24"/>
          <w:szCs w:val="24"/>
        </w:rPr>
        <w:t>30.09.2021</w:t>
      </w:r>
    </w:p>
    <w:p w14:paraId="7DDD6AC9" w14:textId="04B5D38C" w:rsidR="009E3AC5" w:rsidRDefault="005752C0" w:rsidP="009E3AC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</w:p>
    <w:p w14:paraId="4CD258A1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Štruktúra spoločníkov s uvedením výšky ich podielu na základnom imaní spoločnosti:</w:t>
      </w:r>
    </w:p>
    <w:p w14:paraId="3C9EEF2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Základné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imanie spoločnosti pred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stavuje  </w:t>
      </w:r>
      <w:r w:rsidR="005752C0">
        <w:rPr>
          <w:rFonts w:ascii="Times New Roman" w:hAnsi="Times New Roman" w:cs="Times New Roman"/>
          <w:i/>
          <w:sz w:val="24"/>
          <w:szCs w:val="24"/>
        </w:rPr>
        <w:t>50</w:t>
      </w:r>
      <w:r w:rsidR="002E4118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384A979F" w14:textId="1A828E47"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Spoločníci: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Miroslav </w:t>
      </w:r>
      <w:proofErr w:type="spellStart"/>
      <w:r w:rsidR="009E3AC5">
        <w:rPr>
          <w:rFonts w:ascii="Times New Roman" w:hAnsi="Times New Roman" w:cs="Times New Roman"/>
          <w:i/>
          <w:sz w:val="24"/>
          <w:szCs w:val="24"/>
        </w:rPr>
        <w:t>Šlosár</w:t>
      </w:r>
      <w:proofErr w:type="spellEnd"/>
    </w:p>
    <w:p w14:paraId="53752939" w14:textId="77777777" w:rsidR="00FF62D4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3E0C79FF" w14:textId="77777777" w:rsidR="00FF62D4" w:rsidRDefault="00FF62D4" w:rsidP="002E4118">
      <w:pPr>
        <w:rPr>
          <w:rFonts w:ascii="Times New Roman" w:hAnsi="Times New Roman" w:cs="Times New Roman"/>
          <w:i/>
          <w:sz w:val="24"/>
          <w:szCs w:val="24"/>
        </w:rPr>
      </w:pPr>
    </w:p>
    <w:p w14:paraId="53506EB9" w14:textId="50BB572F"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Podiel jednotlivých spoločníkov na základnom imaní spoločnosti predstavuje:</w:t>
      </w:r>
    </w:p>
    <w:p w14:paraId="5EC902B3" w14:textId="32F94D3B" w:rsidR="002E4118" w:rsidRDefault="005752C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6B4B7F">
        <w:rPr>
          <w:rFonts w:ascii="Times New Roman" w:hAnsi="Times New Roman" w:cs="Times New Roman"/>
          <w:i/>
          <w:sz w:val="24"/>
          <w:szCs w:val="24"/>
        </w:rPr>
        <w:tab/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Miroslav </w:t>
      </w:r>
      <w:proofErr w:type="spellStart"/>
      <w:r w:rsidR="009E3AC5">
        <w:rPr>
          <w:rFonts w:ascii="Times New Roman" w:hAnsi="Times New Roman" w:cs="Times New Roman"/>
          <w:i/>
          <w:sz w:val="24"/>
          <w:szCs w:val="24"/>
        </w:rPr>
        <w:t>Šlosár</w:t>
      </w:r>
      <w:proofErr w:type="spellEnd"/>
    </w:p>
    <w:p w14:paraId="60796BF6" w14:textId="2A87B361" w:rsidR="002E4118" w:rsidRDefault="005752C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6B4B7F">
        <w:rPr>
          <w:rFonts w:ascii="Times New Roman" w:hAnsi="Times New Roman" w:cs="Times New Roman"/>
          <w:i/>
          <w:sz w:val="24"/>
          <w:szCs w:val="24"/>
        </w:rPr>
        <w:tab/>
      </w:r>
      <w:r w:rsidR="009E3AC5">
        <w:rPr>
          <w:rFonts w:ascii="Times New Roman" w:hAnsi="Times New Roman" w:cs="Times New Roman"/>
          <w:i/>
          <w:sz w:val="24"/>
          <w:szCs w:val="24"/>
        </w:rPr>
        <w:t>Sv. Klimenta 645/17, 949 07  Nitra</w:t>
      </w:r>
    </w:p>
    <w:p w14:paraId="2D2F9B87" w14:textId="335CB212" w:rsidR="002E4118" w:rsidRDefault="005752C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Výška vkladu: </w:t>
      </w:r>
      <w:r w:rsidR="009E3AC5">
        <w:rPr>
          <w:rFonts w:ascii="Times New Roman" w:hAnsi="Times New Roman" w:cs="Times New Roman"/>
          <w:i/>
          <w:sz w:val="24"/>
          <w:szCs w:val="24"/>
        </w:rPr>
        <w:t>50</w:t>
      </w:r>
      <w:r>
        <w:rPr>
          <w:rFonts w:ascii="Times New Roman" w:hAnsi="Times New Roman" w:cs="Times New Roman"/>
          <w:i/>
          <w:sz w:val="24"/>
          <w:szCs w:val="24"/>
        </w:rPr>
        <w:t>00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166E57BF" w14:textId="1F1609C4" w:rsidR="009E3AC5" w:rsidRDefault="005752C0" w:rsidP="009E3AC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</w:t>
      </w:r>
    </w:p>
    <w:p w14:paraId="461B7E6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Konsolidovanú účtovnú uzávierku účtovná jednotka nezostavuje.</w:t>
      </w:r>
    </w:p>
    <w:p w14:paraId="27CE0E64" w14:textId="77777777" w:rsidR="00432E00" w:rsidRDefault="00432E00">
      <w:pPr>
        <w:ind w:left="705" w:hanging="705"/>
      </w:pPr>
    </w:p>
    <w:p w14:paraId="270AD04C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Názov, sídlo a právna forma podnikov, v ktorých je spoločnosť neobmedzeným ručiacim spoločníkom:</w:t>
      </w:r>
    </w:p>
    <w:p w14:paraId="64E5AF66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účtovnej jednotke nie je</w:t>
      </w:r>
    </w:p>
    <w:p w14:paraId="5A86DA4F" w14:textId="77777777" w:rsidR="00432E00" w:rsidRDefault="00432E00">
      <w:pPr>
        <w:ind w:left="705" w:hanging="705"/>
        <w:rPr>
          <w:b/>
          <w:bCs/>
        </w:rPr>
      </w:pPr>
    </w:p>
    <w:p w14:paraId="0271E50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Priemerný počet pracovníkov počas účtovného obdobia:</w:t>
      </w:r>
    </w:p>
    <w:p w14:paraId="666B7589" w14:textId="1C09A754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Spoločno</w:t>
      </w:r>
      <w:r w:rsidR="005752C0">
        <w:rPr>
          <w:rFonts w:ascii="Times New Roman" w:hAnsi="Times New Roman" w:cs="Times New Roman"/>
          <w:i/>
          <w:sz w:val="24"/>
          <w:szCs w:val="24"/>
        </w:rPr>
        <w:t>sť počas účtovného obdobia mala</w:t>
      </w:r>
      <w:r w:rsidR="002E27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F1564">
        <w:rPr>
          <w:rFonts w:ascii="Times New Roman" w:hAnsi="Times New Roman" w:cs="Times New Roman"/>
          <w:i/>
          <w:sz w:val="24"/>
          <w:szCs w:val="24"/>
        </w:rPr>
        <w:t>0</w:t>
      </w:r>
      <w:r w:rsidR="005752C0">
        <w:rPr>
          <w:rFonts w:ascii="Times New Roman" w:hAnsi="Times New Roman" w:cs="Times New Roman"/>
          <w:i/>
          <w:sz w:val="24"/>
          <w:szCs w:val="24"/>
        </w:rPr>
        <w:t xml:space="preserve"> zamestnancov</w:t>
      </w:r>
    </w:p>
    <w:p w14:paraId="6A70204D" w14:textId="77777777" w:rsidR="009E3AC5" w:rsidRDefault="009E3AC5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</w:p>
    <w:p w14:paraId="4388F39F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Dôvod pre zostavenie účtovnej závierky</w:t>
      </w:r>
    </w:p>
    <w:p w14:paraId="77F6E5FD" w14:textId="3E8DA8BC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závierka v spoločnosti je riadna, po ukončení účtovného roka vyplývajúcej zo zákona o účtovníctve §19 Ročná účtovná závierka k 31.12.20</w:t>
      </w:r>
      <w:r w:rsidR="006B4B7F">
        <w:rPr>
          <w:rFonts w:ascii="Times New Roman" w:hAnsi="Times New Roman" w:cs="Times New Roman"/>
          <w:i/>
          <w:sz w:val="24"/>
          <w:szCs w:val="24"/>
        </w:rPr>
        <w:t>22</w:t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bola zostavená za predpokladu nepretržitého pokračovania jej činnosti.</w:t>
      </w:r>
    </w:p>
    <w:p w14:paraId="55E202D6" w14:textId="77777777" w:rsidR="00432E00" w:rsidRDefault="00432E00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2.</w:t>
      </w:r>
    </w:p>
    <w:p w14:paraId="5A93A32F" w14:textId="77777777" w:rsidR="00432E00" w:rsidRDefault="00432E00">
      <w:pPr>
        <w:ind w:left="705" w:hanging="705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INFORMÁCIE O ÚČTOVNÝCH METÓDACH A VŠEOBECNÝCH ÚČTOVNÝCH ZÁSADÁCH</w:t>
      </w:r>
    </w:p>
    <w:p w14:paraId="6CE81AF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Od založenia spoločnosť používa podvojné účtovníctvo. Účtovné doklady sú označené vlastným číslovaním podľa druhu účtovného dokladu chronologicky. Účtovné dáta sú spracované na počítači. Používa sa software, ktorý zodpovedá požiadavkám uvedených v zákone č. 563/91 Zb. O účtovníctve. Účtovné zápisy sa preukazujú účtovnými dokladmi. Tieto sú uložené priamo v mieste sídla spoločnosti na nosičoch dát.</w:t>
      </w:r>
    </w:p>
    <w:p w14:paraId="1F5E535D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Spôsoby ocenenia zložiek majetku:</w:t>
      </w:r>
    </w:p>
    <w:p w14:paraId="00B0D91A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Nehmotný investičný majetok nakupovaný</w:t>
      </w:r>
    </w:p>
    <w:p w14:paraId="1B856468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oceňuje nehmotný investičný majetok obstarávacou cenou</w:t>
      </w:r>
    </w:p>
    <w:p w14:paraId="41F0103D" w14:textId="77777777" w:rsidR="00FF62D4" w:rsidRDefault="00432E00" w:rsidP="00055FE3">
      <w:pPr>
        <w:ind w:left="705" w:hanging="705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26A32C54" w14:textId="77777777" w:rsidR="00FF62D4" w:rsidRDefault="00FF62D4" w:rsidP="00055FE3">
      <w:pPr>
        <w:ind w:left="705" w:hanging="705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14:paraId="6769B8D4" w14:textId="31ABCB4E" w:rsidR="00432E00" w:rsidRDefault="00432E00" w:rsidP="00FF62D4">
      <w:pPr>
        <w:ind w:left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Oceňovanie nehmotného investičného majetku vytvoreného vlastnou činnosťou</w:t>
      </w:r>
    </w:p>
    <w:p w14:paraId="5DE49A8E" w14:textId="5847EDAD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6B4B7F">
        <w:rPr>
          <w:rFonts w:ascii="Times New Roman" w:hAnsi="Times New Roman" w:cs="Times New Roman"/>
          <w:i/>
          <w:sz w:val="24"/>
          <w:szCs w:val="24"/>
        </w:rPr>
        <w:t>22</w:t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nevytvárala majetok vlastnou činnosťou</w:t>
      </w:r>
    </w:p>
    <w:p w14:paraId="260A3392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Hmotný investičný majetok nakupovaný</w:t>
      </w:r>
    </w:p>
    <w:p w14:paraId="706936C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HIM nakupovaný sa oceňuje v nákupnej cene.</w:t>
      </w:r>
    </w:p>
    <w:p w14:paraId="0F67B98E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hmotného investičného majetku vytvoreného vlastnou činnosťou</w:t>
      </w:r>
    </w:p>
    <w:p w14:paraId="19462BDE" w14:textId="2D108845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6B4B7F">
        <w:rPr>
          <w:rFonts w:ascii="Times New Roman" w:hAnsi="Times New Roman" w:cs="Times New Roman"/>
          <w:i/>
          <w:sz w:val="24"/>
          <w:szCs w:val="24"/>
        </w:rPr>
        <w:t>22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14:paraId="340DAEBA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Ocenenie finančných investícií</w:t>
      </w:r>
    </w:p>
    <w:p w14:paraId="0BF4EF9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v majetku finančné investície.</w:t>
      </w:r>
    </w:p>
    <w:p w14:paraId="4E97208F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Zásady oceňovania nakupovaných zásob</w:t>
      </w:r>
    </w:p>
    <w:p w14:paraId="16C8DF1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zásoby tovaru oceňuje UJ obstarávacími cenami</w:t>
      </w:r>
    </w:p>
    <w:p w14:paraId="3323910F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zásob vytvorených vlastnou výrobou</w:t>
      </w:r>
    </w:p>
    <w:p w14:paraId="7680B128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podnik nevytváral zásoby vlastnou výrobou</w:t>
      </w:r>
    </w:p>
    <w:p w14:paraId="42193B06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Pohľadávky</w:t>
      </w:r>
    </w:p>
    <w:p w14:paraId="5CFA39C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pohľadávky sú oceňované skutočnou hodnotou</w:t>
      </w:r>
    </w:p>
    <w:p w14:paraId="068891DF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Finančný majetok</w:t>
      </w:r>
    </w:p>
    <w:p w14:paraId="4050B90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finančný majetok v sa oceňuje nominálnou hodnotou</w:t>
      </w:r>
    </w:p>
    <w:p w14:paraId="73D82BE5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aktív</w:t>
      </w:r>
    </w:p>
    <w:p w14:paraId="4718D9E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náklady budúcich období</w:t>
      </w:r>
    </w:p>
    <w:p w14:paraId="1F6CCB3D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Rezervy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14:paraId="2BBDA5D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rezervy a kurzové straty sú oceňované skutočnou hodnotou</w:t>
      </w:r>
    </w:p>
    <w:p w14:paraId="259042A3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Záväzky</w:t>
      </w:r>
    </w:p>
    <w:p w14:paraId="2A5921A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záväzky sú oceňované skutočnou hodnotou</w:t>
      </w:r>
    </w:p>
    <w:p w14:paraId="386D1DF2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pasív</w:t>
      </w:r>
    </w:p>
    <w:p w14:paraId="4D22A6AD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dohadné účty pasívne</w:t>
      </w:r>
    </w:p>
    <w:p w14:paraId="45612BEA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Spôsob oceňovania darovaného majetku</w:t>
      </w:r>
    </w:p>
    <w:p w14:paraId="3BDE8D85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spoločnosť nemá darovaný majetok</w:t>
      </w:r>
    </w:p>
    <w:p w14:paraId="63E7F52A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Vedľajšie náklady súvisiace s obstaraním</w:t>
      </w:r>
    </w:p>
    <w:p w14:paraId="54B541E5" w14:textId="66E31CEC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 zostavenia odpisového plánu:</w:t>
      </w:r>
      <w:r>
        <w:rPr>
          <w:rFonts w:ascii="Times New Roman" w:hAnsi="Times New Roman" w:cs="Times New Roman"/>
          <w:i/>
          <w:sz w:val="24"/>
          <w:szCs w:val="24"/>
        </w:rPr>
        <w:t xml:space="preserve"> spoločnosť v roku 20</w:t>
      </w:r>
      <w:r w:rsidR="006B4B7F">
        <w:rPr>
          <w:rFonts w:ascii="Times New Roman" w:hAnsi="Times New Roman" w:cs="Times New Roman"/>
          <w:i/>
          <w:sz w:val="24"/>
          <w:szCs w:val="24"/>
        </w:rPr>
        <w:t>22</w:t>
      </w:r>
      <w:r>
        <w:rPr>
          <w:rFonts w:ascii="Times New Roman" w:hAnsi="Times New Roman" w:cs="Times New Roman"/>
          <w:i/>
          <w:sz w:val="24"/>
          <w:szCs w:val="24"/>
        </w:rPr>
        <w:t xml:space="preserve"> nenadobudla dlhodobý hmotný majetok </w:t>
      </w:r>
    </w:p>
    <w:p w14:paraId="4EE260F0" w14:textId="312198C3" w:rsidR="00432E00" w:rsidRPr="002E4118" w:rsidRDefault="00432E00" w:rsidP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2E4118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DOPLŇUJÚCE INFORMÁCIE K VÝKAZOM ÚČTOVNEJ ZÁVIERKY</w:t>
      </w:r>
    </w:p>
    <w:p w14:paraId="5DADBD50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Informácie o pohybe investičného majetku</w:t>
      </w:r>
    </w:p>
    <w:p w14:paraId="5A50425F" w14:textId="524BBFFB" w:rsidR="00FF62D4" w:rsidRPr="009F1564" w:rsidRDefault="009F15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Nákup IM – osobný automobil v hodnote: 21658,33 Eur</w:t>
      </w:r>
    </w:p>
    <w:p w14:paraId="6D449601" w14:textId="1EDB336B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Zásoby</w:t>
      </w:r>
    </w:p>
    <w:p w14:paraId="7B3B8C6F" w14:textId="1B099426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5752C0">
        <w:rPr>
          <w:rFonts w:ascii="Times New Roman" w:hAnsi="Times New Roman" w:cs="Times New Roman"/>
          <w:i/>
          <w:sz w:val="24"/>
          <w:szCs w:val="24"/>
        </w:rPr>
        <w:t>spoločnosť v r. 20</w:t>
      </w:r>
      <w:r w:rsidR="006B4B7F">
        <w:rPr>
          <w:rFonts w:ascii="Times New Roman" w:hAnsi="Times New Roman" w:cs="Times New Roman"/>
          <w:i/>
          <w:sz w:val="24"/>
          <w:szCs w:val="24"/>
        </w:rPr>
        <w:t>22</w:t>
      </w:r>
      <w:r>
        <w:rPr>
          <w:rFonts w:ascii="Times New Roman" w:hAnsi="Times New Roman" w:cs="Times New Roman"/>
          <w:i/>
          <w:sz w:val="24"/>
          <w:szCs w:val="24"/>
        </w:rPr>
        <w:t xml:space="preserve"> účtovala nákup materiálu a tovaru v obstarávacej cene</w:t>
      </w:r>
    </w:p>
    <w:p w14:paraId="6365C22C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36878A11" w14:textId="540F20AF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Pohľadávky</w:t>
      </w:r>
    </w:p>
    <w:p w14:paraId="08C87EE1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pohľadávky kryté záložným právom</w:t>
      </w:r>
    </w:p>
    <w:p w14:paraId="0EB822E8" w14:textId="17FDF290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jednotka k 31.12.20</w:t>
      </w:r>
      <w:r w:rsidR="006B4B7F">
        <w:rPr>
          <w:rFonts w:ascii="Times New Roman" w:hAnsi="Times New Roman" w:cs="Times New Roman"/>
          <w:i/>
          <w:sz w:val="24"/>
          <w:szCs w:val="24"/>
        </w:rPr>
        <w:t>22</w:t>
      </w:r>
      <w:r>
        <w:rPr>
          <w:rFonts w:ascii="Times New Roman" w:hAnsi="Times New Roman" w:cs="Times New Roman"/>
          <w:i/>
          <w:sz w:val="24"/>
          <w:szCs w:val="24"/>
        </w:rPr>
        <w:t xml:space="preserve"> neeviduje pohľadávky z obchodného styku</w:t>
      </w:r>
    </w:p>
    <w:p w14:paraId="40692990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491FD55A" w14:textId="51D701B4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finančnom majetku</w:t>
      </w:r>
    </w:p>
    <w:p w14:paraId="6548CAF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má finančný majetok v nasledujúcom členení</w:t>
      </w:r>
    </w:p>
    <w:p w14:paraId="349E52F2" w14:textId="1613759D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bankové účty v hodnote: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9F1564">
        <w:rPr>
          <w:rFonts w:ascii="Times New Roman" w:hAnsi="Times New Roman" w:cs="Times New Roman"/>
          <w:i/>
          <w:sz w:val="24"/>
          <w:szCs w:val="24"/>
        </w:rPr>
        <w:t>1240,26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38E0EE1F" w14:textId="39FD3931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hotovosť v hodnote: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6B4B7F">
        <w:rPr>
          <w:rFonts w:ascii="Times New Roman" w:hAnsi="Times New Roman" w:cs="Times New Roman"/>
          <w:i/>
          <w:sz w:val="24"/>
          <w:szCs w:val="24"/>
        </w:rPr>
        <w:tab/>
      </w:r>
      <w:r w:rsidR="009F1564">
        <w:rPr>
          <w:rFonts w:ascii="Times New Roman" w:hAnsi="Times New Roman" w:cs="Times New Roman"/>
          <w:i/>
          <w:sz w:val="24"/>
          <w:szCs w:val="24"/>
        </w:rPr>
        <w:t>6486,44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5D9129ED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81BFDCB" w14:textId="1D6C449E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aktív</w:t>
      </w:r>
    </w:p>
    <w:p w14:paraId="54E4291D" w14:textId="364DB93E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firma v roku 20</w:t>
      </w:r>
      <w:r w:rsidR="006B4B7F">
        <w:rPr>
          <w:rFonts w:ascii="Times New Roman" w:hAnsi="Times New Roman" w:cs="Times New Roman"/>
          <w:i/>
          <w:sz w:val="24"/>
          <w:szCs w:val="24"/>
        </w:rPr>
        <w:t>22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na prechodných účtoch aktív</w:t>
      </w:r>
    </w:p>
    <w:p w14:paraId="67918C06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00A2B9B" w14:textId="250262B5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Vlastné imanie</w:t>
      </w:r>
    </w:p>
    <w:p w14:paraId="3137ACA1" w14:textId="6B5DC6C8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základné imanie vo výške </w:t>
      </w:r>
      <w:r w:rsidR="005752C0">
        <w:rPr>
          <w:rFonts w:ascii="Times New Roman" w:hAnsi="Times New Roman" w:cs="Times New Roman"/>
          <w:i/>
          <w:sz w:val="24"/>
          <w:szCs w:val="24"/>
        </w:rPr>
        <w:t>50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00 </w:t>
      </w:r>
      <w:r>
        <w:rPr>
          <w:rFonts w:ascii="Times New Roman" w:hAnsi="Times New Roman" w:cs="Times New Roman"/>
          <w:i/>
          <w:sz w:val="24"/>
          <w:szCs w:val="24"/>
        </w:rPr>
        <w:t xml:space="preserve"> EUR tvorí vklad spoločníkov. V roku 20</w:t>
      </w:r>
      <w:r w:rsidR="006B4B7F">
        <w:rPr>
          <w:rFonts w:ascii="Times New Roman" w:hAnsi="Times New Roman" w:cs="Times New Roman"/>
          <w:i/>
          <w:sz w:val="24"/>
          <w:szCs w:val="24"/>
        </w:rPr>
        <w:t>22</w:t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nenastali žiadne zmeny týkajúce sa vlastného imania. Rozdelenie hospodárskeho výsledku sa navrhuje a schvaľuje na valnom zhromaždení podľa zákona o dani z príjmov. Účtovná jednotka má nezapísané základné imanie</w:t>
      </w:r>
    </w:p>
    <w:p w14:paraId="35B8E043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3FE675BA" w14:textId="55B5ACF4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Rezervy</w:t>
      </w:r>
    </w:p>
    <w:p w14:paraId="073F473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zákonný rezervný fond nebol doposiaľ tvorený</w:t>
      </w:r>
    </w:p>
    <w:p w14:paraId="221AFD86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19C29B4" w14:textId="10803918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Záväzky</w:t>
      </w:r>
    </w:p>
    <w:p w14:paraId="7EF8A99D" w14:textId="250B748E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celkové záväzky predstavujú sumu </w:t>
      </w:r>
      <w:r w:rsidR="009F1564">
        <w:rPr>
          <w:rFonts w:ascii="Times New Roman" w:hAnsi="Times New Roman" w:cs="Times New Roman"/>
          <w:i/>
          <w:sz w:val="24"/>
          <w:szCs w:val="24"/>
        </w:rPr>
        <w:t>10464,03</w:t>
      </w:r>
      <w:r>
        <w:rPr>
          <w:rFonts w:ascii="Times New Roman" w:hAnsi="Times New Roman" w:cs="Times New Roman"/>
          <w:i/>
          <w:sz w:val="24"/>
          <w:szCs w:val="24"/>
        </w:rPr>
        <w:t xml:space="preserve"> EUR z toho:</w:t>
      </w:r>
    </w:p>
    <w:p w14:paraId="248FFA53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</w:r>
    </w:p>
    <w:tbl>
      <w:tblPr>
        <w:tblW w:w="0" w:type="auto"/>
        <w:tblInd w:w="11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2"/>
        <w:gridCol w:w="1650"/>
      </w:tblGrid>
      <w:tr w:rsidR="00432E00" w14:paraId="6A24D0CD" w14:textId="77777777">
        <w:trPr>
          <w:trHeight w:val="491"/>
        </w:trPr>
        <w:tc>
          <w:tcPr>
            <w:tcW w:w="371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831998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dodávateľom</w:t>
            </w:r>
          </w:p>
        </w:tc>
        <w:tc>
          <w:tcPr>
            <w:tcW w:w="165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9B516" w14:textId="0ACA5258" w:rsidR="00432E00" w:rsidRDefault="00432E00" w:rsidP="009F1564">
            <w:pPr>
              <w:pStyle w:val="Obsahtabuky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31270A26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216B3113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zamestnancom: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66F42" w14:textId="0D994551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53CEF5A3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41BD1F1C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inštitúciám sociálneho zabezpečenia: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F3DB5" w14:textId="3AE24D9A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34ABAEE9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45B2407C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Daňové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0BFD1" w14:textId="7E971E4D" w:rsidR="00432E00" w:rsidRDefault="009F1564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-552,08</w:t>
            </w:r>
          </w:p>
        </w:tc>
      </w:tr>
      <w:tr w:rsidR="00432E00" w14:paraId="477E8C6A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3961EF65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zo sociálneho fondu: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9CBDB" w14:textId="54088885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4073A58A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5CDDA216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Ostatné dlhodobé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00F31" w14:textId="6838F76E" w:rsidR="00432E00" w:rsidRDefault="009F1564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11016,11</w:t>
            </w:r>
          </w:p>
        </w:tc>
      </w:tr>
    </w:tbl>
    <w:p w14:paraId="2FA277B3" w14:textId="77777777" w:rsidR="00432E00" w:rsidRDefault="00432E00">
      <w:pPr>
        <w:ind w:left="705" w:hanging="705"/>
      </w:pPr>
    </w:p>
    <w:p w14:paraId="06D6DC55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9/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Sociálny  fond</w:t>
      </w:r>
    </w:p>
    <w:p w14:paraId="7BCF553C" w14:textId="7EFBB24F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6B4B7F">
        <w:rPr>
          <w:rFonts w:ascii="Times New Roman" w:hAnsi="Times New Roman" w:cs="Times New Roman"/>
          <w:i/>
          <w:sz w:val="24"/>
          <w:szCs w:val="24"/>
        </w:rPr>
        <w:t>22</w:t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F1564">
        <w:rPr>
          <w:rFonts w:ascii="Times New Roman" w:hAnsi="Times New Roman" w:cs="Times New Roman"/>
          <w:i/>
          <w:sz w:val="24"/>
          <w:szCs w:val="24"/>
        </w:rPr>
        <w:t>ne</w:t>
      </w:r>
      <w:r>
        <w:rPr>
          <w:rFonts w:ascii="Times New Roman" w:hAnsi="Times New Roman" w:cs="Times New Roman"/>
          <w:i/>
          <w:sz w:val="24"/>
          <w:szCs w:val="24"/>
        </w:rPr>
        <w:t>tvori</w:t>
      </w:r>
      <w:r w:rsidR="009E3AC5">
        <w:rPr>
          <w:rFonts w:ascii="Times New Roman" w:hAnsi="Times New Roman" w:cs="Times New Roman"/>
          <w:i/>
          <w:sz w:val="24"/>
          <w:szCs w:val="24"/>
        </w:rPr>
        <w:t>l</w:t>
      </w:r>
      <w:r>
        <w:rPr>
          <w:rFonts w:ascii="Times New Roman" w:hAnsi="Times New Roman" w:cs="Times New Roman"/>
          <w:i/>
          <w:sz w:val="24"/>
          <w:szCs w:val="24"/>
        </w:rPr>
        <w:t xml:space="preserve">a sociálny fond, </w:t>
      </w:r>
    </w:p>
    <w:p w14:paraId="5C05CD04" w14:textId="1A66EE60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sociálny fond k 31.12.20</w:t>
      </w:r>
      <w:r w:rsidR="006B4B7F">
        <w:rPr>
          <w:rFonts w:ascii="Times New Roman" w:hAnsi="Times New Roman" w:cs="Times New Roman"/>
          <w:i/>
          <w:sz w:val="24"/>
          <w:szCs w:val="24"/>
        </w:rPr>
        <w:t>22</w:t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predstavuje výšku </w:t>
      </w:r>
      <w:r w:rsidR="009F1564">
        <w:rPr>
          <w:rFonts w:ascii="Times New Roman" w:hAnsi="Times New Roman" w:cs="Times New Roman"/>
          <w:i/>
          <w:sz w:val="24"/>
          <w:szCs w:val="24"/>
        </w:rPr>
        <w:t>0</w:t>
      </w:r>
      <w:r w:rsidR="006B4B7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020D">
        <w:rPr>
          <w:rFonts w:ascii="Times New Roman" w:hAnsi="Times New Roman" w:cs="Times New Roman"/>
          <w:i/>
          <w:sz w:val="24"/>
          <w:szCs w:val="24"/>
        </w:rPr>
        <w:t>Eur</w:t>
      </w:r>
    </w:p>
    <w:p w14:paraId="7DCB4860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6596F3C8" w14:textId="70EE3745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10/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dlhopisoch</w:t>
      </w:r>
    </w:p>
    <w:p w14:paraId="6B133DFC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dlhopisy</w:t>
      </w:r>
    </w:p>
    <w:p w14:paraId="14645C6E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C3DCFD3" w14:textId="7AA483E2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Bankové úvery</w:t>
      </w:r>
    </w:p>
    <w:p w14:paraId="0B32C94A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4A5AC56B" w14:textId="693AAE04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pasív</w:t>
      </w:r>
    </w:p>
    <w:p w14:paraId="175465B4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neeviduje</w:t>
      </w:r>
    </w:p>
    <w:p w14:paraId="3CFF7713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1BCE56FA" w14:textId="3660DCB2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Tržby</w:t>
      </w:r>
    </w:p>
    <w:p w14:paraId="55EB6B38" w14:textId="03D35771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tržby za tovar a služby predstavujú: </w:t>
      </w:r>
      <w:r w:rsidR="009F1564">
        <w:rPr>
          <w:rFonts w:ascii="Times New Roman" w:hAnsi="Times New Roman" w:cs="Times New Roman"/>
          <w:i/>
          <w:sz w:val="24"/>
          <w:szCs w:val="24"/>
        </w:rPr>
        <w:t xml:space="preserve">12000,00 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0BF4EC7E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437D183D" w14:textId="2F87E8A6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Nákladové a výnosové účty</w:t>
      </w:r>
    </w:p>
    <w:p w14:paraId="3117AE48" w14:textId="72E0C00C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súčet prevádzkových, finančných výnosov:</w:t>
      </w:r>
      <w:r w:rsidR="00FF62D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6B4B7F">
        <w:rPr>
          <w:rFonts w:ascii="Times New Roman" w:hAnsi="Times New Roman" w:cs="Times New Roman"/>
          <w:i/>
          <w:sz w:val="24"/>
          <w:szCs w:val="24"/>
        </w:rPr>
        <w:tab/>
      </w:r>
      <w:r w:rsidR="009F1564">
        <w:rPr>
          <w:rFonts w:ascii="Times New Roman" w:hAnsi="Times New Roman" w:cs="Times New Roman"/>
          <w:i/>
          <w:sz w:val="24"/>
          <w:szCs w:val="24"/>
        </w:rPr>
        <w:t>12000,00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7485DCFD" w14:textId="25E834B4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súčet prevádzkových, finančných nákladov</w:t>
      </w:r>
      <w:r w:rsidR="00FF62D4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9F1564">
        <w:rPr>
          <w:rFonts w:ascii="Times New Roman" w:hAnsi="Times New Roman" w:cs="Times New Roman"/>
          <w:i/>
          <w:sz w:val="24"/>
          <w:szCs w:val="24"/>
        </w:rPr>
        <w:t>11549,90</w:t>
      </w:r>
      <w:r w:rsidR="00FF62D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4E7BD823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náklady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14:paraId="001F84D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výnosy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14:paraId="5438FD6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  <w:t>prehľad o majetku, ktorého trhové ocenenie sa výrazne odlišuje od jeho ocenenia v účtovníctve – nie je</w:t>
      </w:r>
    </w:p>
    <w:p w14:paraId="295F5B6D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prenajatý majetok nebol</w:t>
      </w:r>
    </w:p>
    <w:p w14:paraId="4A432D21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ďalšie záväzky, ktoré sa nesledujú v bežnom účtovníctve a neuvádzajú sa v Súvahe nie sú</w:t>
      </w:r>
    </w:p>
    <w:p w14:paraId="0E271E3D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jednotlivé ostatné finančné povinnosti, ktoré sa nesledujú v bežnom účtovníctve a neuvádzajú sa v Súvahe – nie sú</w:t>
      </w:r>
    </w:p>
    <w:p w14:paraId="0DBFB61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členoch štatutárnych dozorných, správnych, riadiacich a iných orgánoch spoločnosti – výška príjmu za ich činnosť – neboli</w:t>
      </w:r>
    </w:p>
    <w:p w14:paraId="0EB894F4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výskume a vývoji – nie sú</w:t>
      </w:r>
    </w:p>
    <w:p w14:paraId="70E60285" w14:textId="77777777" w:rsidR="00FF62D4" w:rsidRDefault="00FF62D4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A3701E5" w14:textId="4E215C7D" w:rsidR="00432E00" w:rsidRDefault="00432E00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Hospodársky výsledok, výška dane preddavky na daň</w:t>
      </w:r>
    </w:p>
    <w:p w14:paraId="0B50A34F" w14:textId="7A5F69A5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výsledok hospodárenia: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9F1564">
        <w:rPr>
          <w:rFonts w:ascii="Times New Roman" w:hAnsi="Times New Roman" w:cs="Times New Roman"/>
          <w:i/>
          <w:sz w:val="24"/>
          <w:szCs w:val="24"/>
        </w:rPr>
        <w:t>450,10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E</w:t>
      </w:r>
      <w:r>
        <w:rPr>
          <w:rFonts w:ascii="Times New Roman" w:hAnsi="Times New Roman" w:cs="Times New Roman"/>
          <w:i/>
          <w:sz w:val="24"/>
          <w:szCs w:val="24"/>
        </w:rPr>
        <w:t>UR</w:t>
      </w:r>
    </w:p>
    <w:p w14:paraId="2F95BD81" w14:textId="6601F403" w:rsidR="00432E00" w:rsidRDefault="00D1020D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daňová povinnosť: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FF62D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9F1564">
        <w:rPr>
          <w:rFonts w:ascii="Times New Roman" w:hAnsi="Times New Roman" w:cs="Times New Roman"/>
          <w:i/>
          <w:sz w:val="24"/>
          <w:szCs w:val="24"/>
        </w:rPr>
        <w:t>67,52</w:t>
      </w:r>
      <w:r w:rsidR="00432E00"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1E93D35C" w14:textId="29992AE2" w:rsidR="00432E00" w:rsidRDefault="00D1020D">
      <w:pPr>
        <w:ind w:left="705" w:hanging="705"/>
        <w:rPr>
          <w:b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čistý zisk: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FF62D4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9F1564">
        <w:rPr>
          <w:rFonts w:ascii="Times New Roman" w:hAnsi="Times New Roman" w:cs="Times New Roman"/>
          <w:i/>
          <w:sz w:val="24"/>
          <w:szCs w:val="24"/>
        </w:rPr>
        <w:t xml:space="preserve">  382,58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28202D91" w14:textId="6831434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v Nitre dňa </w:t>
      </w:r>
      <w:r w:rsidR="009F1564">
        <w:rPr>
          <w:rFonts w:ascii="Times New Roman" w:hAnsi="Times New Roman" w:cs="Times New Roman"/>
          <w:i/>
          <w:sz w:val="24"/>
          <w:szCs w:val="24"/>
        </w:rPr>
        <w:t>30</w:t>
      </w:r>
      <w:r w:rsidR="006B4B7F">
        <w:rPr>
          <w:rFonts w:ascii="Times New Roman" w:hAnsi="Times New Roman" w:cs="Times New Roman"/>
          <w:i/>
          <w:sz w:val="24"/>
          <w:szCs w:val="24"/>
        </w:rPr>
        <w:t>.marca</w:t>
      </w:r>
      <w:r w:rsidR="005752C0">
        <w:rPr>
          <w:rFonts w:ascii="Times New Roman" w:hAnsi="Times New Roman" w:cs="Times New Roman"/>
          <w:i/>
          <w:sz w:val="24"/>
          <w:szCs w:val="24"/>
        </w:rPr>
        <w:t xml:space="preserve"> 20</w:t>
      </w:r>
      <w:r w:rsidR="00EE2556">
        <w:rPr>
          <w:rFonts w:ascii="Times New Roman" w:hAnsi="Times New Roman" w:cs="Times New Roman"/>
          <w:i/>
          <w:sz w:val="24"/>
          <w:szCs w:val="24"/>
        </w:rPr>
        <w:t>2</w:t>
      </w:r>
      <w:r w:rsidR="006B4B7F">
        <w:rPr>
          <w:rFonts w:ascii="Times New Roman" w:hAnsi="Times New Roman" w:cs="Times New Roman"/>
          <w:i/>
          <w:sz w:val="24"/>
          <w:szCs w:val="24"/>
        </w:rPr>
        <w:t>3</w:t>
      </w:r>
    </w:p>
    <w:p w14:paraId="7580CF8A" w14:textId="77777777" w:rsidR="00432E00" w:rsidRDefault="00432E00">
      <w:pPr>
        <w:ind w:left="705" w:hanging="705"/>
        <w:rPr>
          <w:b/>
          <w:bCs/>
        </w:rPr>
      </w:pPr>
    </w:p>
    <w:p w14:paraId="69A6E65A" w14:textId="17B67561" w:rsidR="00432E00" w:rsidRPr="006B4B7F" w:rsidRDefault="006B4B7F">
      <w:pPr>
        <w:ind w:left="705" w:hanging="705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Šlosár</w:t>
      </w:r>
      <w:proofErr w:type="spellEnd"/>
    </w:p>
    <w:p w14:paraId="42E00966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..............................................................</w:t>
      </w:r>
    </w:p>
    <w:p w14:paraId="27D56DD1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pečiatka a podpis konateľa spoločnosti</w:t>
      </w:r>
    </w:p>
    <w:p w14:paraId="41E2A3A6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EACDE0A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38CEEB18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751DB9CD" w14:textId="77777777" w:rsidR="00432E00" w:rsidRDefault="00432E00"/>
    <w:sectPr w:rsidR="00432E00" w:rsidSect="000B0322">
      <w:footnotePr>
        <w:pos w:val="beneathText"/>
      </w:footnotePr>
      <w:pgSz w:w="11905" w:h="16837"/>
      <w:pgMar w:top="1134" w:right="1417" w:bottom="1134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1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48186085">
    <w:abstractNumId w:val="0"/>
  </w:num>
  <w:num w:numId="2" w16cid:durableId="949430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E3"/>
    <w:rsid w:val="00054AB0"/>
    <w:rsid w:val="00055FE3"/>
    <w:rsid w:val="000B0322"/>
    <w:rsid w:val="00270542"/>
    <w:rsid w:val="002E27DD"/>
    <w:rsid w:val="002E4118"/>
    <w:rsid w:val="003B67B1"/>
    <w:rsid w:val="00432E00"/>
    <w:rsid w:val="004835C0"/>
    <w:rsid w:val="005752C0"/>
    <w:rsid w:val="006B4B7F"/>
    <w:rsid w:val="006D5243"/>
    <w:rsid w:val="006D7CA3"/>
    <w:rsid w:val="008D2509"/>
    <w:rsid w:val="009E3AC5"/>
    <w:rsid w:val="009F1564"/>
    <w:rsid w:val="00B3410D"/>
    <w:rsid w:val="00D1020D"/>
    <w:rsid w:val="00E157CC"/>
    <w:rsid w:val="00E6547A"/>
    <w:rsid w:val="00EE2556"/>
    <w:rsid w:val="00FF6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489E2"/>
  <w15:docId w15:val="{4DE8C21E-26A4-45C2-90AA-3051A1B7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0B0322"/>
    <w:pPr>
      <w:suppressAutoHyphens/>
      <w:spacing w:after="200" w:line="276" w:lineRule="auto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0B0322"/>
    <w:rPr>
      <w:rFonts w:ascii="Times New Roman" w:hAnsi="Times New Roman" w:cs="Calibri"/>
    </w:rPr>
  </w:style>
  <w:style w:type="character" w:customStyle="1" w:styleId="WW8Num1z1">
    <w:name w:val="WW8Num1z1"/>
    <w:rsid w:val="000B0322"/>
    <w:rPr>
      <w:rFonts w:ascii="Courier New" w:hAnsi="Courier New" w:cs="Courier New"/>
    </w:rPr>
  </w:style>
  <w:style w:type="character" w:customStyle="1" w:styleId="WW8Num1z2">
    <w:name w:val="WW8Num1z2"/>
    <w:rsid w:val="000B0322"/>
    <w:rPr>
      <w:rFonts w:ascii="Wingdings" w:hAnsi="Wingdings"/>
    </w:rPr>
  </w:style>
  <w:style w:type="character" w:customStyle="1" w:styleId="WW8Num1z3">
    <w:name w:val="WW8Num1z3"/>
    <w:rsid w:val="000B0322"/>
    <w:rPr>
      <w:rFonts w:ascii="Symbol" w:hAnsi="Symbol"/>
    </w:rPr>
  </w:style>
  <w:style w:type="character" w:customStyle="1" w:styleId="Absatz-Standardschriftart">
    <w:name w:val="Absatz-Standardschriftart"/>
    <w:rsid w:val="000B0322"/>
  </w:style>
  <w:style w:type="character" w:customStyle="1" w:styleId="WW-Absatz-Standardschriftart">
    <w:name w:val="WW-Absatz-Standardschriftart"/>
    <w:rsid w:val="000B0322"/>
  </w:style>
  <w:style w:type="character" w:customStyle="1" w:styleId="WW-Absatz-Standardschriftart1">
    <w:name w:val="WW-Absatz-Standardschriftart1"/>
    <w:rsid w:val="000B0322"/>
  </w:style>
  <w:style w:type="character" w:customStyle="1" w:styleId="WW-Absatz-Standardschriftart11">
    <w:name w:val="WW-Absatz-Standardschriftart11"/>
    <w:rsid w:val="000B0322"/>
  </w:style>
  <w:style w:type="character" w:customStyle="1" w:styleId="Predvolenpsmoodseku1">
    <w:name w:val="Predvolené písmo odseku1"/>
    <w:rsid w:val="000B0322"/>
  </w:style>
  <w:style w:type="character" w:customStyle="1" w:styleId="ListLabel1">
    <w:name w:val="ListLabel 1"/>
    <w:rsid w:val="000B0322"/>
    <w:rPr>
      <w:rFonts w:cs="Calibri"/>
    </w:rPr>
  </w:style>
  <w:style w:type="character" w:customStyle="1" w:styleId="ListLabel2">
    <w:name w:val="ListLabel 2"/>
    <w:rsid w:val="000B0322"/>
    <w:rPr>
      <w:rFonts w:cs="Courier New"/>
    </w:rPr>
  </w:style>
  <w:style w:type="paragraph" w:customStyle="1" w:styleId="Nadpis">
    <w:name w:val="Nadpis"/>
    <w:basedOn w:val="Normlny"/>
    <w:next w:val="Zkladntext"/>
    <w:rsid w:val="000B032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rsid w:val="000B0322"/>
    <w:pPr>
      <w:spacing w:after="120"/>
    </w:pPr>
  </w:style>
  <w:style w:type="paragraph" w:styleId="Zoznam">
    <w:name w:val="List"/>
    <w:basedOn w:val="Zkladntext"/>
    <w:rsid w:val="000B0322"/>
    <w:rPr>
      <w:rFonts w:cs="Tahoma"/>
    </w:rPr>
  </w:style>
  <w:style w:type="paragraph" w:customStyle="1" w:styleId="Popisok">
    <w:name w:val="Popisok"/>
    <w:basedOn w:val="Normlny"/>
    <w:rsid w:val="000B032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y"/>
    <w:rsid w:val="000B0322"/>
    <w:pPr>
      <w:suppressLineNumbers/>
    </w:pPr>
    <w:rPr>
      <w:rFonts w:cs="Tahoma"/>
    </w:rPr>
  </w:style>
  <w:style w:type="paragraph" w:customStyle="1" w:styleId="Odsekzoznamu1">
    <w:name w:val="Odsek zoznamu1"/>
    <w:rsid w:val="000B0322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paragraph" w:customStyle="1" w:styleId="Obsahtabuky">
    <w:name w:val="Obsah tabuľky"/>
    <w:basedOn w:val="Normlny"/>
    <w:rsid w:val="000B0322"/>
    <w:pPr>
      <w:suppressLineNumbers/>
    </w:pPr>
  </w:style>
  <w:style w:type="paragraph" w:styleId="truktradokumentu">
    <w:name w:val="Document Map"/>
    <w:basedOn w:val="Normlny"/>
    <w:semiHidden/>
    <w:rsid w:val="00055F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A5112-5339-4FCB-B5BD-08EA77EB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953</Words>
  <Characters>5434</Characters>
  <Application>Microsoft Office Word</Application>
  <DocSecurity>0</DocSecurity>
  <Lines>45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HP</Company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HP</dc:creator>
  <cp:lastModifiedBy>TERÉZIA ŠIŠMIŠOVÁ</cp:lastModifiedBy>
  <cp:revision>6</cp:revision>
  <cp:lastPrinted>2023-03-30T13:03:00Z</cp:lastPrinted>
  <dcterms:created xsi:type="dcterms:W3CDTF">2023-03-29T17:14:00Z</dcterms:created>
  <dcterms:modified xsi:type="dcterms:W3CDTF">2023-03-30T13:03:00Z</dcterms:modified>
</cp:coreProperties>
</file>