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bookmarkStart w:id="0" w:name="Text19"/>
      <w:r w:rsidR="00C84E2E">
        <w:rPr>
          <w:rFonts w:ascii="Cambria" w:hAnsi="Cambria" w:cs="Arial"/>
          <w:b/>
        </w:rPr>
        <w:t xml:space="preserve"> právnickej </w:t>
      </w:r>
      <w:r w:rsidR="00EE72BA">
        <w:rPr>
          <w:rFonts w:ascii="Cambria" w:hAnsi="Cambria" w:cs="Arial"/>
          <w:b/>
        </w:rPr>
        <w:t>osoby:  RACHAB</w:t>
      </w:r>
      <w:r w:rsidR="00A2209E">
        <w:rPr>
          <w:rFonts w:ascii="Cambria" w:hAnsi="Cambria" w:cs="Arial"/>
          <w:b/>
        </w:rPr>
        <w:t>,</w:t>
      </w:r>
      <w:r w:rsidR="00C84E2E">
        <w:rPr>
          <w:rFonts w:ascii="Cambria" w:hAnsi="Cambria" w:cs="Arial"/>
          <w:b/>
        </w:rPr>
        <w:t xml:space="preserve"> s.r.o.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r w:rsidR="005566CA" w:rsidRPr="008346CE">
        <w:rPr>
          <w:rFonts w:ascii="Cambria" w:hAnsi="Cambria"/>
          <w:noProof/>
        </w:rPr>
        <w:t> </w:t>
      </w:r>
      <w:bookmarkStart w:id="1" w:name="_GoBack"/>
      <w:bookmarkEnd w:id="0"/>
      <w:bookmarkEnd w:id="1"/>
    </w:p>
    <w:p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EE72BA">
        <w:rPr>
          <w:rFonts w:ascii="Cambria" w:hAnsi="Cambria"/>
          <w:noProof/>
        </w:rPr>
        <w:t xml:space="preserve"> Bielická  369, 958 04</w:t>
      </w:r>
      <w:r w:rsidR="00C84E2E">
        <w:rPr>
          <w:rFonts w:ascii="Cambria" w:hAnsi="Cambria"/>
          <w:noProof/>
        </w:rPr>
        <w:t xml:space="preserve"> Partizánske</w:t>
      </w:r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830C1F" w:rsidRPr="00FC7A70">
        <w:rPr>
          <w:rFonts w:ascii="Cambria" w:hAnsi="Cambria" w:cs="Arial"/>
          <w:sz w:val="20"/>
          <w:szCs w:val="20"/>
        </w:rPr>
        <w:t>účtovná jednotka materskou účtovnou jednotkou</w:t>
      </w:r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ED4BDC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ED4BDC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i/>
          <w:sz w:val="20"/>
          <w:szCs w:val="20"/>
        </w:rPr>
        <w:t>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3969"/>
        <w:gridCol w:w="5103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A6806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C84E2E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 0</w:t>
            </w:r>
          </w:p>
        </w:tc>
        <w:tc>
          <w:tcPr>
            <w:tcW w:w="2381" w:type="dxa"/>
            <w:vAlign w:val="center"/>
          </w:tcPr>
          <w:p w:rsidR="00FA5B50" w:rsidRPr="001B7F7A" w:rsidRDefault="009C2D1A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 xml:space="preserve">                 0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9C2D1A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</w:rPr>
      </w:pP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</w:rPr>
        <w:t>Spôsob oceňovania jednotlivých zložiek majetku a záväzkov: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4718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9916FF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5D3196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A35D2B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</w:rPr>
        <w:t xml:space="preserve">II. 3 </w:t>
      </w:r>
      <w:r w:rsidRPr="006E5C50">
        <w:rPr>
          <w:rFonts w:asciiTheme="majorHAnsi" w:eastAsia="MS Gothic" w:hAnsiTheme="majorHAnsi" w:cs="Arial"/>
          <w:b/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/>
      </w:tblPr>
      <w:tblGrid>
        <w:gridCol w:w="2195"/>
        <w:gridCol w:w="2303"/>
        <w:gridCol w:w="2303"/>
        <w:gridCol w:w="2303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ED4BDC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-231703761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nehmotného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vychádzaz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ED4BDC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211698622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</w:rPr>
        <w:t> 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Pr="00B47D63" w:rsidRDefault="00ED4BDC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786852794"/>
        </w:sdtPr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interným predpisomvychádzal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jeho používania. Odpisové sadzby pre účtovné a daňové odpisy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nerovnajú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ED4BDC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</w:rPr>
          <w:id w:val="82570868"/>
        </w:sdtPr>
        <w:sdtContent>
          <w:r w:rsidR="009C2D1A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dlhodobého hmotného majetku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interným predpisom tak, že za základ</w:t>
      </w:r>
      <w:r w:rsidR="003D440E" w:rsidRPr="003526D8">
        <w:rPr>
          <w:rFonts w:asciiTheme="majorHAnsi" w:eastAsia="MS Gothic" w:hAnsiTheme="majorHAnsi" w:cs="Arial"/>
          <w:sz w:val="20"/>
          <w:szCs w:val="20"/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B2AF6" w:rsidRDefault="003D440E" w:rsidP="00AB2AF6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B2AF6" w:rsidRDefault="00AB2AF6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Layout w:type="fixed"/>
        <w:tblLook w:val="04A0"/>
      </w:tblPr>
      <w:tblGrid>
        <w:gridCol w:w="2835"/>
        <w:gridCol w:w="2977"/>
        <w:gridCol w:w="3203"/>
      </w:tblGrid>
      <w:tr w:rsidR="003D440E" w:rsidRPr="00B47D63" w:rsidTr="006449B1"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835" w:type="dxa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3D440E" w:rsidRPr="00B47D63" w:rsidRDefault="003D440E" w:rsidP="006449B1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3D440E" w:rsidRPr="00B47D63" w:rsidRDefault="003D440E" w:rsidP="003D440E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3D440E" w:rsidRPr="00AB2AF6" w:rsidRDefault="00AB2AF6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AB2AF6">
        <w:rPr>
          <w:rFonts w:asciiTheme="majorHAnsi" w:hAnsiTheme="majorHAnsi" w:cs="Arial"/>
          <w:sz w:val="20"/>
          <w:szCs w:val="20"/>
        </w:rPr>
        <w:t>Účtovná jednotka neidentifikovala transakcie, ktorých charakter a účel nie je uvedený v</w:t>
      </w:r>
      <w:r>
        <w:rPr>
          <w:rFonts w:asciiTheme="majorHAnsi" w:hAnsiTheme="majorHAnsi" w:cs="Arial"/>
          <w:sz w:val="20"/>
          <w:szCs w:val="20"/>
        </w:rPr>
        <w:t> </w:t>
      </w:r>
      <w:r w:rsidRPr="00AB2AF6">
        <w:rPr>
          <w:rFonts w:asciiTheme="majorHAnsi" w:hAnsiTheme="majorHAnsi" w:cs="Arial"/>
          <w:sz w:val="20"/>
          <w:szCs w:val="20"/>
        </w:rPr>
        <w:t>súvahe</w:t>
      </w:r>
      <w:r>
        <w:rPr>
          <w:rFonts w:asciiTheme="majorHAnsi" w:hAnsiTheme="majorHAnsi" w:cs="Arial"/>
          <w:sz w:val="20"/>
          <w:szCs w:val="20"/>
        </w:rPr>
        <w:t>.</w:t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/>
      </w:tblPr>
      <w:tblGrid>
        <w:gridCol w:w="2962"/>
        <w:gridCol w:w="3071"/>
        <w:gridCol w:w="3071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C42283">
        <w:rPr>
          <w:rFonts w:asciiTheme="majorHAnsi" w:eastAsia="MS Gothic" w:hAnsiTheme="majorHAnsi" w:cs="Times New Roman"/>
          <w:b/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  <w:sz w:val="24"/>
          <w:szCs w:val="24"/>
        </w:rPr>
        <w:t>III. 2</w:t>
      </w:r>
      <w:r w:rsidR="00C42283">
        <w:rPr>
          <w:rFonts w:asciiTheme="majorHAnsi" w:eastAsia="MS Gothic" w:hAnsiTheme="majorHAnsi" w:cs="Times New Roman"/>
          <w:b/>
        </w:rPr>
        <w:t>Informácie o </w:t>
      </w:r>
      <w:r w:rsidR="00291DE9">
        <w:rPr>
          <w:rFonts w:asciiTheme="majorHAnsi" w:eastAsia="MS Gothic" w:hAnsiTheme="majorHAnsi" w:cs="Times New Roman"/>
          <w:b/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291DE9">
        <w:rPr>
          <w:rFonts w:asciiTheme="majorHAnsi" w:eastAsia="MS Gothic" w:hAnsiTheme="majorHAnsi" w:cs="Times New Roman"/>
          <w:b/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022CD0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45036F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</w:rPr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</w:rPr>
      </w:pPr>
      <w:r w:rsidRPr="006449B1">
        <w:rPr>
          <w:rFonts w:asciiTheme="majorHAnsi" w:eastAsia="MS Gothic" w:hAnsiTheme="majorHAnsi" w:cs="Times New Roman"/>
          <w:b/>
        </w:rPr>
        <w:t>I</w:t>
      </w:r>
      <w:r w:rsidR="008F16A8">
        <w:rPr>
          <w:rFonts w:asciiTheme="majorHAnsi" w:eastAsia="MS Gothic" w:hAnsiTheme="majorHAnsi" w:cs="Times New Roman"/>
          <w:b/>
        </w:rPr>
        <w:t>II</w:t>
      </w:r>
      <w:r w:rsidRPr="006449B1">
        <w:rPr>
          <w:rFonts w:asciiTheme="majorHAnsi" w:eastAsia="MS Gothic" w:hAnsiTheme="majorHAnsi" w:cs="Times New Roman"/>
          <w:b/>
        </w:rPr>
        <w:t xml:space="preserve">. 3 </w:t>
      </w:r>
      <w:r w:rsidRPr="00684432">
        <w:rPr>
          <w:rFonts w:asciiTheme="majorHAnsi" w:eastAsia="MS Gothic" w:hAnsiTheme="majorHAnsi" w:cs="Arial"/>
          <w:b/>
        </w:rPr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lastRenderedPageBreak/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B30A93">
              <w:rPr>
                <w:rFonts w:asciiTheme="majorHAnsi" w:eastAsia="MS Gothic" w:hAnsiTheme="majorHAnsi" w:cs="Times New Roman"/>
                <w:b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sz w:val="20"/>
          <w:szCs w:val="20"/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>III. 4 Informácia o tvorbe kapitálového fondu z príspevkov:</w:t>
      </w:r>
    </w:p>
    <w:p w:rsidR="002C62E0" w:rsidRPr="00AB2AF6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 w:rsidRPr="00B854F9">
        <w:rPr>
          <w:rFonts w:asciiTheme="majorHAnsi" w:eastAsia="MS Gothic" w:hAnsiTheme="majorHAnsi" w:cs="Times New Roman"/>
        </w:rPr>
        <w:t xml:space="preserve">Účtovná jednotka </w:t>
      </w:r>
      <w:r w:rsidRPr="00B854F9">
        <w:rPr>
          <w:rFonts w:asciiTheme="majorHAnsi" w:eastAsia="MS Gothic" w:hAnsiTheme="majorHAnsi" w:cs="Times New Roman"/>
          <w:b/>
        </w:rPr>
        <w:t>nevytvorila</w:t>
      </w:r>
      <w:r w:rsidRPr="00B854F9">
        <w:rPr>
          <w:rFonts w:asciiTheme="majorHAnsi" w:eastAsia="MS Gothic" w:hAnsiTheme="majorHAnsi" w:cs="Times New Roman"/>
        </w:rPr>
        <w:t xml:space="preserve"> v účtovnom období kapitálový fond z príspevkov podľa § 123 odsek 2 a 217a</w:t>
      </w:r>
      <w:r w:rsidR="002C62E0" w:rsidRPr="00B854F9">
        <w:rPr>
          <w:rFonts w:asciiTheme="majorHAnsi" w:eastAsia="MS Gothic" w:hAnsiTheme="majorHAnsi" w:cs="Times New Roman"/>
        </w:rPr>
        <w:t xml:space="preserve"> Kapitálový fond z príspevkov</w:t>
      </w:r>
      <w:r w:rsidRPr="00B854F9">
        <w:rPr>
          <w:rFonts w:asciiTheme="majorHAnsi" w:eastAsia="MS Gothic" w:hAnsiTheme="majorHAnsi" w:cs="Times New Roman"/>
        </w:rPr>
        <w:t xml:space="preserve"> Obchodného zákonníka (v znení neskorších predpisov).</w:t>
      </w:r>
      <w:r w:rsidR="00B92AE9" w:rsidRPr="00B854F9">
        <w:rPr>
          <w:rFonts w:asciiTheme="majorHAnsi" w:eastAsia="MS Gothic" w:hAnsiTheme="majorHAnsi" w:cs="Times New Roman"/>
          <w:i/>
          <w:sz w:val="20"/>
          <w:szCs w:val="20"/>
        </w:rPr>
        <w:t>.</w:t>
      </w:r>
    </w:p>
    <w:p w:rsidR="00B4376F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</w:p>
    <w:p w:rsidR="006449B1" w:rsidRPr="00950934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B854F9"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 w:rsidR="003D04F2" w:rsidRPr="00B854F9">
        <w:rPr>
          <w:rFonts w:asciiTheme="majorHAnsi" w:eastAsia="MS Gothic" w:hAnsiTheme="majorHAnsi" w:cs="Times New Roman"/>
          <w:b/>
        </w:rPr>
        <w:t>a),</w:t>
      </w:r>
      <w:r w:rsidR="003D04F2">
        <w:rPr>
          <w:rFonts w:asciiTheme="majorHAnsi" w:eastAsia="MS Gothic" w:hAnsiTheme="majorHAnsi" w:cs="Times New Roman"/>
          <w:b/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</w:rPr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777"/>
        <w:gridCol w:w="1393"/>
        <w:gridCol w:w="1192"/>
        <w:gridCol w:w="1080"/>
        <w:gridCol w:w="1393"/>
        <w:gridCol w:w="1269"/>
        <w:gridCol w:w="1184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lastRenderedPageBreak/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5</w:t>
      </w:r>
      <w:r>
        <w:rPr>
          <w:rFonts w:asciiTheme="majorHAnsi" w:eastAsia="MS Gothic" w:hAnsiTheme="majorHAnsi" w:cs="Times New Roman"/>
          <w:b/>
        </w:rPr>
        <w:t>c</w:t>
      </w:r>
      <w:r w:rsidR="00950934" w:rsidRPr="00950934">
        <w:rPr>
          <w:rFonts w:asciiTheme="majorHAnsi" w:eastAsia="MS Gothic" w:hAnsiTheme="majorHAnsi" w:cs="Times New Roman"/>
          <w:b/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</w:rPr>
        <w:tab/>
        <w:t>poskytnuté (pri pôžičkách sa uvádzajú úrokové sadzby):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a)</w:t>
      </w:r>
      <w:r w:rsidR="006449B1" w:rsidRPr="00950934">
        <w:rPr>
          <w:rFonts w:asciiTheme="majorHAnsi" w:eastAsia="MS Gothic" w:hAnsiTheme="majorHAnsi" w:cs="Times New Roman"/>
          <w:b/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</w:rPr>
      </w:pPr>
      <w:r w:rsidRPr="00950934">
        <w:rPr>
          <w:rFonts w:asciiTheme="majorHAnsi" w:eastAsia="MS Gothic" w:hAnsiTheme="majorHAnsi" w:cs="Times New Roman"/>
          <w:b/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 w:rsidRPr="00B854F9">
        <w:rPr>
          <w:rFonts w:asciiTheme="majorHAnsi" w:eastAsia="MS Gothic" w:hAnsiTheme="majorHAnsi" w:cs="Times New Roman"/>
          <w:b/>
        </w:rPr>
        <w:t xml:space="preserve"> b</w:t>
      </w:r>
      <w:r>
        <w:rPr>
          <w:rFonts w:asciiTheme="majorHAnsi" w:eastAsia="MS Gothic" w:hAnsiTheme="majorHAnsi" w:cs="Times New Roman"/>
          <w:b/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</w:rPr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</w:rPr>
            </w:pPr>
            <w:r w:rsidRPr="00950934">
              <w:rPr>
                <w:rFonts w:asciiTheme="majorHAnsi" w:eastAsia="MS Gothic" w:hAnsiTheme="majorHAnsi" w:cs="Times New Roman"/>
                <w:b/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</w:rPr>
      </w:pPr>
      <w:r>
        <w:rPr>
          <w:rFonts w:asciiTheme="majorHAnsi" w:eastAsia="MS Gothic" w:hAnsiTheme="majorHAnsi" w:cs="Times New Roman"/>
          <w:b/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</w:rPr>
        <w:t>6</w:t>
      </w:r>
      <w:r>
        <w:rPr>
          <w:rFonts w:asciiTheme="majorHAnsi" w:eastAsia="MS Gothic" w:hAnsiTheme="majorHAnsi" w:cs="Times New Roman"/>
          <w:b/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</w:rPr>
        <w:t>III</w:t>
      </w:r>
      <w:r w:rsidRPr="00B854F9">
        <w:rPr>
          <w:rFonts w:asciiTheme="majorHAnsi" w:eastAsia="MS Gothic" w:hAnsiTheme="majorHAnsi" w:cs="Times New Roman"/>
          <w:b/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</w:rPr>
        <w:t>7</w:t>
      </w:r>
      <w:r w:rsidR="006449B1" w:rsidRPr="00B854F9">
        <w:rPr>
          <w:rFonts w:asciiTheme="majorHAnsi" w:eastAsia="MS Gothic" w:hAnsiTheme="majorHAnsi" w:cs="Times New Roman"/>
          <w:b/>
        </w:rPr>
        <w:t>Informácie</w:t>
      </w:r>
      <w:r w:rsidR="006449B1" w:rsidRPr="00F52202">
        <w:rPr>
          <w:rFonts w:asciiTheme="majorHAnsi" w:eastAsia="MS Gothic" w:hAnsiTheme="majorHAnsi" w:cs="Times New Roman"/>
          <w:b/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</w:rPr>
        <w:tab/>
        <w:t>činnosť v akejkoľvek forme):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</w:rPr>
      </w:pP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</w:rPr>
        <w:t> 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p w:rsidR="00C23DFB" w:rsidRPr="00AB2AF6" w:rsidRDefault="00D73CA6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  <w:r>
        <w:rPr>
          <w:rFonts w:asciiTheme="majorHAnsi" w:eastAsia="MS Gothic" w:hAnsiTheme="majorHAnsi" w:cs="Arial"/>
          <w:b/>
          <w:sz w:val="20"/>
          <w:szCs w:val="20"/>
        </w:rPr>
        <w:t>Kolačno 30.03.2023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416" w:rsidRDefault="000A3416" w:rsidP="00F0301D">
      <w:pPr>
        <w:spacing w:after="0" w:line="240" w:lineRule="auto"/>
      </w:pPr>
      <w:r>
        <w:separator/>
      </w:r>
    </w:p>
  </w:endnote>
  <w:endnote w:type="continuationSeparator" w:id="1">
    <w:p w:rsidR="000A3416" w:rsidRDefault="000A3416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ED4BDC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="006449B1"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D73CA6">
          <w:rPr>
            <w:rFonts w:asciiTheme="majorHAnsi" w:hAnsiTheme="majorHAnsi"/>
            <w:noProof/>
          </w:rPr>
          <w:t>4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416" w:rsidRDefault="000A3416" w:rsidP="00F0301D">
      <w:pPr>
        <w:spacing w:after="0" w:line="240" w:lineRule="auto"/>
      </w:pPr>
      <w:r>
        <w:separator/>
      </w:r>
    </w:p>
  </w:footnote>
  <w:footnote w:type="continuationSeparator" w:id="1">
    <w:p w:rsidR="000A3416" w:rsidRDefault="000A3416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ED4BDC" w:rsidP="008B6583">
    <w:pPr>
      <w:pStyle w:val="Hlavika"/>
      <w:jc w:val="right"/>
      <w:rPr>
        <w:color w:val="365F91" w:themeColor="accent1" w:themeShade="BF"/>
        <w:sz w:val="36"/>
        <w:szCs w:val="36"/>
      </w:rPr>
    </w:pPr>
    <w:r w:rsidRPr="00ED4BDC">
      <w:rPr>
        <w:noProof/>
        <w:color w:val="4F81BD" w:themeColor="accent1"/>
        <w:lang w:eastAsia="sk-SK"/>
      </w:rPr>
      <w:pict>
        <v:group id="Group 63" o:spid="_x0000_s4097" style="position:absolute;left:0;text-align:left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<v:line id="Straight Connector 57" o:spid="_x0000_s4099" style="position:absolute;flip:y;visibility:visibl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<v:fill color2="#95b3d7 [1940]" rotate="t" focusposition=".5,.5" focussize="" colors="0 #b7d0f1;.5 #d2e0f5;1 #e8effa" focus="100%" type="gradientRadial"/>
          </v:line>
          <v:oval id="Oval 62" o:spid="_x0000_s4098" style="position:absolute;top:502;width:10147;height:9131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<v:fill color2="#95b3d7 [1940]" rotate="t" focusposition=".5,.5" focussize="" colors="0 #b7d0f1;.5 #d2e0f5;1 #e8effa" focus="100%" type="gradientRadial"/>
          </v:oval>
          <w10:wrap anchorx="page" anchory="page"/>
        </v:group>
      </w:pic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="006449B1"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:rsidTr="00C314AE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6449B1" w:rsidRPr="006A6ED1" w:rsidRDefault="00820080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9C2D1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6449B1" w:rsidRPr="006A6ED1" w:rsidRDefault="00EE72BA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2CD0"/>
    <w:rsid w:val="00024C6C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416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25EAD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74C7A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36F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2590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066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47B23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76A41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3196"/>
    <w:rsid w:val="005D4340"/>
    <w:rsid w:val="005D53E6"/>
    <w:rsid w:val="005D58A8"/>
    <w:rsid w:val="005D66B6"/>
    <w:rsid w:val="005D6D25"/>
    <w:rsid w:val="005E0002"/>
    <w:rsid w:val="005E64F4"/>
    <w:rsid w:val="005E7EB6"/>
    <w:rsid w:val="005F0118"/>
    <w:rsid w:val="005F1B33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33C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CD0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80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3FD6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2D1A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209E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2AF6"/>
    <w:rsid w:val="00AB5189"/>
    <w:rsid w:val="00AC0185"/>
    <w:rsid w:val="00AC1003"/>
    <w:rsid w:val="00AC1287"/>
    <w:rsid w:val="00AC2BF6"/>
    <w:rsid w:val="00AC390C"/>
    <w:rsid w:val="00AC4158"/>
    <w:rsid w:val="00AC5AC9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28AB"/>
    <w:rsid w:val="00B3347D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2F82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4E2E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66CA6"/>
    <w:rsid w:val="00D70810"/>
    <w:rsid w:val="00D72020"/>
    <w:rsid w:val="00D73CA6"/>
    <w:rsid w:val="00D74731"/>
    <w:rsid w:val="00D7666B"/>
    <w:rsid w:val="00D85FD6"/>
    <w:rsid w:val="00D9221A"/>
    <w:rsid w:val="00D96E2B"/>
    <w:rsid w:val="00DA163E"/>
    <w:rsid w:val="00DA3A4A"/>
    <w:rsid w:val="00DA4F92"/>
    <w:rsid w:val="00DB372E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BDC"/>
    <w:rsid w:val="00ED4CDB"/>
    <w:rsid w:val="00ED7C7D"/>
    <w:rsid w:val="00ED7E57"/>
    <w:rsid w:val="00EE30C4"/>
    <w:rsid w:val="00EE473C"/>
    <w:rsid w:val="00EE72BA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E9A7F-977F-4391-B371-0564EBFCB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1217</Words>
  <Characters>6939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>HP Inc.</Company>
  <LinksUpToDate>false</LinksUpToDate>
  <CharactersWithSpaces>8140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Big On</cp:lastModifiedBy>
  <cp:revision>16</cp:revision>
  <cp:lastPrinted>2018-01-31T17:17:00Z</cp:lastPrinted>
  <dcterms:created xsi:type="dcterms:W3CDTF">2022-03-15T16:16:00Z</dcterms:created>
  <dcterms:modified xsi:type="dcterms:W3CDTF">2023-03-30T13:00:00Z</dcterms:modified>
</cp:coreProperties>
</file>