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7E5" w:rsidRP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Občianske združenie ŠIBENIČNÁ HORA</w:t>
      </w:r>
    </w:p>
    <w:p w:rsidR="00F0298A" w:rsidRP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so sídlom Prešovská 332/8, 064 01  Stará Ľubovňa, IČO: 53120574, DIČ: 2121448472</w:t>
      </w:r>
    </w:p>
    <w:p w:rsid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registračné číslo: VVS/1-900/90-594 53</w:t>
      </w: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VÝROČNÁ SPRÁVA</w:t>
      </w:r>
    </w:p>
    <w:p w:rsidR="00F0298A" w:rsidRDefault="00667391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2558F5">
        <w:rPr>
          <w:b/>
          <w:sz w:val="36"/>
          <w:szCs w:val="36"/>
        </w:rPr>
        <w:t>2</w:t>
      </w: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MAREC 202</w:t>
      </w:r>
      <w:r w:rsidR="002558F5">
        <w:rPr>
          <w:b/>
          <w:sz w:val="36"/>
          <w:szCs w:val="36"/>
        </w:rPr>
        <w:t>3</w:t>
      </w:r>
    </w:p>
    <w:p w:rsidR="00F0298A" w:rsidRDefault="00F0298A" w:rsidP="00F0298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OBSAH: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Úvod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Orgány občianskeho združenia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činností</w:t>
      </w:r>
      <w:r w:rsidR="00197407">
        <w:rPr>
          <w:b/>
          <w:sz w:val="24"/>
          <w:szCs w:val="24"/>
        </w:rPr>
        <w:t xml:space="preserve"> uskutočnených občianskym združením počas roka 202</w:t>
      </w:r>
      <w:r w:rsidR="002558F5">
        <w:rPr>
          <w:b/>
          <w:sz w:val="24"/>
          <w:szCs w:val="24"/>
        </w:rPr>
        <w:t>2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Výrok audítora k ročnej účtovnej závierke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o peňažných príjmoch a výdavkoch</w:t>
      </w:r>
    </w:p>
    <w:p w:rsidR="00F0298A" w:rsidRPr="00F0298A" w:rsidRDefault="00F0298A" w:rsidP="00F0298A">
      <w:pPr>
        <w:pStyle w:val="Odsekzoznamu"/>
        <w:rPr>
          <w:b/>
          <w:sz w:val="24"/>
          <w:szCs w:val="24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</w:t>
      </w:r>
      <w:r w:rsidR="00C667C6">
        <w:rPr>
          <w:b/>
          <w:sz w:val="24"/>
          <w:szCs w:val="24"/>
        </w:rPr>
        <w:t>vod</w:t>
      </w:r>
    </w:p>
    <w:p w:rsidR="00F0298A" w:rsidRDefault="00F0298A" w:rsidP="00F0298A">
      <w:pPr>
        <w:pStyle w:val="Odsekzoznamu"/>
        <w:rPr>
          <w:b/>
          <w:sz w:val="24"/>
          <w:szCs w:val="24"/>
        </w:rPr>
      </w:pPr>
    </w:p>
    <w:p w:rsidR="00F0298A" w:rsidRDefault="00F0298A" w:rsidP="00F0298A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Občianske združenie ŠIBENIČNÁ HORA so sídlom Prešovská 332/8, 064 01 Stará Ľubovňa, IČO: 53120574, DIČ: 2121448472 bola založená 01.06.2020 a vznikla dňa 18.06.2020 na základe registrácie Ministerstvom vnútra Slovenskej republiky a to pod číslom spisu: VVS/1-900/90-594 53, ktorému bola dňa 19.06.2020 pridelené IČO</w:t>
      </w:r>
      <w:r w:rsidR="00C667C6">
        <w:rPr>
          <w:sz w:val="24"/>
          <w:szCs w:val="24"/>
        </w:rPr>
        <w:t xml:space="preserve"> a to Štatistickým úradom Slovenskej republiky podľa § 9 ods. 3 zákona č. 272/2015 </w:t>
      </w:r>
      <w:proofErr w:type="spellStart"/>
      <w:r w:rsidR="00C667C6">
        <w:rPr>
          <w:sz w:val="24"/>
          <w:szCs w:val="24"/>
        </w:rPr>
        <w:t>Z.z</w:t>
      </w:r>
      <w:proofErr w:type="spellEnd"/>
      <w:r w:rsidR="00C667C6">
        <w:rPr>
          <w:sz w:val="24"/>
          <w:szCs w:val="24"/>
        </w:rPr>
        <w:t>. o registri právnických osôb, podnikateľov a orgánov verejnej moci a o zmene a doplnení niektorých zákonov.</w:t>
      </w:r>
    </w:p>
    <w:p w:rsidR="00C667C6" w:rsidRDefault="00C667C6" w:rsidP="00F0298A">
      <w:pPr>
        <w:pStyle w:val="Odsekzoznamu"/>
        <w:jc w:val="both"/>
        <w:rPr>
          <w:sz w:val="24"/>
          <w:szCs w:val="24"/>
        </w:rPr>
      </w:pPr>
    </w:p>
    <w:p w:rsidR="00C667C6" w:rsidRDefault="00C667C6" w:rsidP="00F0298A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Hlavným cieľom občianskeho združenie ŠIBENIČNÁ HORA je: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územného rozvoja v lokalite individuálnej bytovej výstavby „Šibeničná hora“ so zameraním na udržiavanie neverejných účelových pozemných komunikácií a inžinierskych sietí v tejto lokalite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Vytvorenie podmienok pre nerušené užívanie neverejných účelových pozemných komunikácií a ich infraštruktúru v tejto lokalite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Zabezpečenie financovania všetkých nákladov spojených s údržbou a správou neverejných účelových pozemných komunikácií a ich infraštruktúry v lokalite  „Šibeničná hora“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ochrany a podmienok trvalo udržateľného rozvoja lokality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podpory a tvorby zdravého životného prostredia v lokalite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Zachovanie prírodných a kultúrnych hodnôt v lokalite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Organizovanie rôznych športových, spoločenských a kultúrnych aktivít zameraných na rozvoj lokality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Aktívnej spolupráci s Mestom Stará Ľubovňa pri napĺňaní hlavných cieľov činnosti združenia, ktorým je najmä udržateľný rozvoj lokality „Šibeničná hora“ a Mesta Stará Ľubovňa</w:t>
      </w:r>
    </w:p>
    <w:p w:rsidR="00C667C6" w:rsidRPr="00F0298A" w:rsidRDefault="00C667C6" w:rsidP="00C667C6">
      <w:pPr>
        <w:pStyle w:val="Odsekzoznamu"/>
        <w:ind w:left="1080"/>
        <w:jc w:val="both"/>
        <w:rPr>
          <w:sz w:val="24"/>
          <w:szCs w:val="24"/>
        </w:rPr>
      </w:pPr>
    </w:p>
    <w:p w:rsidR="00F0298A" w:rsidRDefault="00C667C6" w:rsidP="00C667C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Orgány občianskeho združenia</w:t>
      </w:r>
    </w:p>
    <w:p w:rsidR="00C667C6" w:rsidRDefault="00C667C6" w:rsidP="00C667C6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Valné zhromaždenie </w:t>
      </w:r>
    </w:p>
    <w:p w:rsidR="00C667C6" w:rsidRPr="00C667C6" w:rsidRDefault="00C667C6" w:rsidP="00C667C6">
      <w:pPr>
        <w:pStyle w:val="Odsekzoznamu"/>
        <w:ind w:left="785"/>
        <w:rPr>
          <w:b/>
          <w:sz w:val="24"/>
          <w:szCs w:val="24"/>
        </w:rPr>
      </w:pPr>
      <w:r>
        <w:rPr>
          <w:sz w:val="24"/>
          <w:szCs w:val="24"/>
        </w:rPr>
        <w:t>-všetci členovia</w:t>
      </w:r>
    </w:p>
    <w:p w:rsidR="00F0298A" w:rsidRDefault="00C667C6" w:rsidP="00C667C6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  <w:t>Výkonný výbor</w:t>
      </w:r>
    </w:p>
    <w:p w:rsid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Predseda – Rastislav </w:t>
      </w:r>
      <w:proofErr w:type="spellStart"/>
      <w:r>
        <w:rPr>
          <w:sz w:val="24"/>
          <w:szCs w:val="24"/>
        </w:rPr>
        <w:t>Troščák</w:t>
      </w:r>
      <w:proofErr w:type="spellEnd"/>
    </w:p>
    <w:p w:rsidR="00C667C6" w:rsidRDefault="00C667C6" w:rsidP="00C667C6">
      <w:pPr>
        <w:rPr>
          <w:sz w:val="24"/>
          <w:szCs w:val="24"/>
        </w:rPr>
      </w:pPr>
      <w:r>
        <w:rPr>
          <w:sz w:val="24"/>
          <w:szCs w:val="24"/>
        </w:rPr>
        <w:tab/>
        <w:t>Členovia – Marián Gurega, Ing. Michal Sivuľka</w:t>
      </w:r>
    </w:p>
    <w:p w:rsidR="00C667C6" w:rsidRDefault="00C667C6" w:rsidP="00C667C6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Štatutárny orgán</w:t>
      </w:r>
    </w:p>
    <w:p w:rsid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Rastislav </w:t>
      </w:r>
      <w:proofErr w:type="spellStart"/>
      <w:r>
        <w:rPr>
          <w:sz w:val="24"/>
          <w:szCs w:val="24"/>
        </w:rPr>
        <w:t>Troščák</w:t>
      </w:r>
      <w:proofErr w:type="spellEnd"/>
      <w:r>
        <w:rPr>
          <w:sz w:val="24"/>
          <w:szCs w:val="24"/>
        </w:rPr>
        <w:t xml:space="preserve"> – predseda</w:t>
      </w:r>
    </w:p>
    <w:p w:rsidR="00C667C6" w:rsidRDefault="00C667C6" w:rsidP="00C667C6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Revízor</w:t>
      </w:r>
    </w:p>
    <w:p w:rsidR="00C667C6" w:rsidRP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Ing. Ladislav Gurega</w:t>
      </w:r>
    </w:p>
    <w:p w:rsidR="00C667C6" w:rsidRDefault="00C667C6" w:rsidP="00C667C6">
      <w:pPr>
        <w:rPr>
          <w:sz w:val="24"/>
          <w:szCs w:val="24"/>
        </w:rPr>
      </w:pPr>
    </w:p>
    <w:p w:rsidR="00C667C6" w:rsidRDefault="00C667C6" w:rsidP="00C667C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činností uskutočnených občianskym združením počas roka 202</w:t>
      </w:r>
      <w:r w:rsidR="00667391">
        <w:rPr>
          <w:b/>
          <w:sz w:val="24"/>
          <w:szCs w:val="24"/>
        </w:rPr>
        <w:t>1</w:t>
      </w:r>
    </w:p>
    <w:p w:rsidR="00C667C6" w:rsidRDefault="00C667C6" w:rsidP="00C667C6">
      <w:pPr>
        <w:pStyle w:val="Odsekzoznamu"/>
        <w:rPr>
          <w:b/>
          <w:sz w:val="24"/>
          <w:szCs w:val="24"/>
        </w:rPr>
      </w:pPr>
    </w:p>
    <w:p w:rsidR="00C667C6" w:rsidRDefault="002558F5" w:rsidP="00C667C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</w:t>
      </w:r>
      <w:r w:rsidR="00C667C6">
        <w:rPr>
          <w:sz w:val="24"/>
          <w:szCs w:val="24"/>
        </w:rPr>
        <w:t>bčianske združenie ŠIBENIČNÁ HORA vzniklo počas roka 2020</w:t>
      </w:r>
      <w:r w:rsidR="00015AD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kedy </w:t>
      </w:r>
      <w:r w:rsidR="00015AD7">
        <w:rPr>
          <w:sz w:val="24"/>
          <w:szCs w:val="24"/>
        </w:rPr>
        <w:t>stihla vyzbierať členské príspevky a začať s realizáciou  miestnej účelovej komunikácie.</w:t>
      </w:r>
    </w:p>
    <w:p w:rsidR="00667391" w:rsidRDefault="00667391" w:rsidP="00C667C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Počas roka 2021 sa naďalej pokračovalo vo vyberaní členských </w:t>
      </w:r>
      <w:r w:rsidR="002558F5">
        <w:rPr>
          <w:sz w:val="24"/>
          <w:szCs w:val="24"/>
        </w:rPr>
        <w:t>príspevkov ako aj čiastočnou realizáciou výstavby účelovej komunikácie. V roku 2022 sa pokračovalo vo vyberaní členských príspevkov, ktoré boli čiastočne použité na zabezpečenie, udržiavanie, vytvorenie podmienok pre ich nerušené užívanie.</w:t>
      </w:r>
    </w:p>
    <w:p w:rsidR="00015AD7" w:rsidRDefault="00015AD7" w:rsidP="00C667C6">
      <w:pPr>
        <w:pStyle w:val="Odsekzoznamu"/>
        <w:rPr>
          <w:sz w:val="24"/>
          <w:szCs w:val="24"/>
        </w:rPr>
      </w:pPr>
    </w:p>
    <w:p w:rsidR="00015AD7" w:rsidRDefault="00015AD7" w:rsidP="00015AD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platnom znení a v súlade s opatrením MF SR č. MF/24342/2007-74, ktorým sa ustanovujú podrobnosti o postupoch účtovania a účtovej osnove pre účtovné jednotky účtujúce , ktoré nie sú založené alebo zriadené  za účelom podnikania v znení neskorších predpisov – občianske združenie  ŠIBENIČNÁ HORA, účtuje v sústave podvojného účtovníctva .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>Výkazy účtovnej závierky za rok 202</w:t>
      </w:r>
      <w:r w:rsidR="002558F5">
        <w:rPr>
          <w:sz w:val="24"/>
          <w:szCs w:val="24"/>
        </w:rPr>
        <w:t>2</w:t>
      </w:r>
      <w:r>
        <w:rPr>
          <w:sz w:val="24"/>
          <w:szCs w:val="24"/>
        </w:rPr>
        <w:t xml:space="preserve"> – Súvaha, Výkaz ziskov a strát a Poznámky tvoria prílohu Výročnej správy za rok 202</w:t>
      </w:r>
      <w:r w:rsidR="002558F5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>Celkový výsledok hospodárenia občianskeho združenia za rok 202</w:t>
      </w:r>
      <w:r w:rsidR="002558F5">
        <w:rPr>
          <w:sz w:val="24"/>
          <w:szCs w:val="24"/>
        </w:rPr>
        <w:t>2</w:t>
      </w:r>
      <w:r>
        <w:rPr>
          <w:sz w:val="24"/>
          <w:szCs w:val="24"/>
        </w:rPr>
        <w:t xml:space="preserve"> je zisk z hlavnej nezdaňovanej činnosti a to vo výške </w:t>
      </w:r>
      <w:r w:rsidR="002558F5">
        <w:rPr>
          <w:sz w:val="24"/>
          <w:szCs w:val="24"/>
        </w:rPr>
        <w:t>5 638,65</w:t>
      </w:r>
      <w:r>
        <w:rPr>
          <w:sz w:val="24"/>
          <w:szCs w:val="24"/>
        </w:rPr>
        <w:t xml:space="preserve"> eur, ktorý tvoria v 100% výške členské príspevky členov občianskeho združenia  v znení platných stanov. </w:t>
      </w:r>
    </w:p>
    <w:p w:rsidR="00015AD7" w:rsidRDefault="00015AD7" w:rsidP="00015AD7">
      <w:pPr>
        <w:ind w:left="708"/>
        <w:rPr>
          <w:sz w:val="24"/>
          <w:szCs w:val="24"/>
        </w:rPr>
      </w:pPr>
    </w:p>
    <w:p w:rsidR="00592E42" w:rsidRDefault="00592E42" w:rsidP="00592E42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Výrok audítora  k ročnej účtovnej závierke</w:t>
      </w:r>
    </w:p>
    <w:p w:rsidR="00592E42" w:rsidRDefault="00592E42" w:rsidP="00592E42">
      <w:pPr>
        <w:ind w:left="708"/>
        <w:rPr>
          <w:sz w:val="24"/>
          <w:szCs w:val="24"/>
        </w:rPr>
      </w:pPr>
      <w:r>
        <w:rPr>
          <w:sz w:val="24"/>
          <w:szCs w:val="24"/>
        </w:rPr>
        <w:t>Vzhľadom na skutočnosť, že v roku 202</w:t>
      </w:r>
      <w:r w:rsidR="002558F5">
        <w:rPr>
          <w:sz w:val="24"/>
          <w:szCs w:val="24"/>
        </w:rPr>
        <w:t>1</w:t>
      </w:r>
      <w:r>
        <w:rPr>
          <w:sz w:val="24"/>
          <w:szCs w:val="24"/>
        </w:rPr>
        <w:t xml:space="preserve"> neboli splnené podmienky uvedené v §33 ods. 3 zákona 213/1997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neziskových organizáciách, nebol vykonaný audit ročnej účtovnej závierky za rok 202</w:t>
      </w:r>
      <w:r w:rsidR="00667391">
        <w:rPr>
          <w:sz w:val="24"/>
          <w:szCs w:val="24"/>
        </w:rPr>
        <w:t>1</w:t>
      </w:r>
      <w:r w:rsidR="002558F5">
        <w:rPr>
          <w:sz w:val="24"/>
          <w:szCs w:val="24"/>
        </w:rPr>
        <w:t xml:space="preserve"> počas roka 2022.</w:t>
      </w:r>
    </w:p>
    <w:p w:rsidR="00592E42" w:rsidRDefault="00592E42" w:rsidP="00592E42">
      <w:pPr>
        <w:ind w:left="708"/>
        <w:rPr>
          <w:sz w:val="24"/>
          <w:szCs w:val="24"/>
        </w:rPr>
      </w:pPr>
    </w:p>
    <w:p w:rsidR="00592E42" w:rsidRDefault="000C5CC7" w:rsidP="000C5CC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o peňažných príjmoch a výdavkov</w:t>
      </w:r>
    </w:p>
    <w:p w:rsidR="000C5CC7" w:rsidRDefault="00667391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Konečný</w:t>
      </w:r>
      <w:r w:rsidR="000C5CC7">
        <w:rPr>
          <w:sz w:val="24"/>
          <w:szCs w:val="24"/>
        </w:rPr>
        <w:t xml:space="preserve"> stav k </w:t>
      </w:r>
      <w:r>
        <w:rPr>
          <w:sz w:val="24"/>
          <w:szCs w:val="24"/>
        </w:rPr>
        <w:t>3</w:t>
      </w:r>
      <w:r w:rsidR="000C5CC7">
        <w:rPr>
          <w:sz w:val="24"/>
          <w:szCs w:val="24"/>
        </w:rPr>
        <w:t>1.</w:t>
      </w:r>
      <w:r>
        <w:rPr>
          <w:sz w:val="24"/>
          <w:szCs w:val="24"/>
        </w:rPr>
        <w:t>12</w:t>
      </w:r>
      <w:r w:rsidR="000C5CC7">
        <w:rPr>
          <w:sz w:val="24"/>
          <w:szCs w:val="24"/>
        </w:rPr>
        <w:t>.202</w:t>
      </w:r>
      <w:r w:rsidR="002558F5">
        <w:rPr>
          <w:sz w:val="24"/>
          <w:szCs w:val="24"/>
        </w:rPr>
        <w:t>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pokladničnej hotovosti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na bankových účtoch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558F5">
        <w:rPr>
          <w:sz w:val="24"/>
          <w:szCs w:val="24"/>
        </w:rPr>
        <w:t>501 311,17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2558F5" w:rsidRDefault="002558F5" w:rsidP="000C5CC7">
      <w:pPr>
        <w:ind w:left="708"/>
        <w:rPr>
          <w:sz w:val="24"/>
          <w:szCs w:val="24"/>
        </w:rPr>
      </w:pP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lastRenderedPageBreak/>
        <w:t xml:space="preserve">Príjmy </w:t>
      </w:r>
      <w:r w:rsidRPr="002558F5">
        <w:rPr>
          <w:b/>
          <w:sz w:val="24"/>
          <w:szCs w:val="24"/>
        </w:rPr>
        <w:tab/>
        <w:t>za rok 202</w:t>
      </w:r>
      <w:r w:rsidR="002558F5" w:rsidRPr="002558F5">
        <w:rPr>
          <w:b/>
          <w:sz w:val="24"/>
          <w:szCs w:val="24"/>
        </w:rPr>
        <w:t>2</w:t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Príjmy z hlavnej nezdaňovanej  činnosti</w:t>
      </w:r>
      <w:r>
        <w:rPr>
          <w:sz w:val="24"/>
          <w:szCs w:val="24"/>
        </w:rPr>
        <w:tab/>
        <w:t>2</w:t>
      </w:r>
      <w:r w:rsidR="002558F5">
        <w:rPr>
          <w:sz w:val="24"/>
          <w:szCs w:val="24"/>
        </w:rPr>
        <w:t>2 100</w:t>
      </w:r>
      <w:r>
        <w:rPr>
          <w:sz w:val="24"/>
          <w:szCs w:val="24"/>
        </w:rPr>
        <w:t>,</w:t>
      </w:r>
      <w:r w:rsidR="00667391">
        <w:rPr>
          <w:sz w:val="24"/>
          <w:szCs w:val="24"/>
        </w:rPr>
        <w:t>0</w:t>
      </w:r>
      <w:r>
        <w:rPr>
          <w:sz w:val="24"/>
          <w:szCs w:val="24"/>
        </w:rPr>
        <w:t>0 eur</w:t>
      </w: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>Výdavky za rok 202</w:t>
      </w:r>
      <w:r w:rsidR="002558F5" w:rsidRPr="002558F5">
        <w:rPr>
          <w:b/>
          <w:sz w:val="24"/>
          <w:szCs w:val="24"/>
        </w:rPr>
        <w:t>2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Výdavky z hlavnej nezdaňovanej činnosti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558F5">
        <w:rPr>
          <w:sz w:val="24"/>
          <w:szCs w:val="24"/>
        </w:rPr>
        <w:t xml:space="preserve">       96</w:t>
      </w:r>
      <w:r>
        <w:rPr>
          <w:sz w:val="24"/>
          <w:szCs w:val="24"/>
        </w:rPr>
        <w:t>,</w:t>
      </w:r>
      <w:r w:rsidR="002558F5">
        <w:rPr>
          <w:sz w:val="24"/>
          <w:szCs w:val="24"/>
        </w:rPr>
        <w:t>0</w:t>
      </w:r>
      <w:r w:rsidR="00667391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</w:p>
    <w:p w:rsidR="002558F5" w:rsidRDefault="002558F5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16 365,35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>Daň z príjmu za rok 202</w:t>
      </w:r>
      <w:r w:rsidR="002558F5" w:rsidRPr="002558F5">
        <w:rPr>
          <w:b/>
          <w:sz w:val="24"/>
          <w:szCs w:val="24"/>
        </w:rPr>
        <w:t>1</w:t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Konečný zostatok k 31.12.202</w:t>
      </w:r>
      <w:r w:rsidR="00667391">
        <w:rPr>
          <w:sz w:val="24"/>
          <w:szCs w:val="24"/>
        </w:rPr>
        <w:t>1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pokladničnej hotovosti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na bankových účtoch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67391">
        <w:rPr>
          <w:sz w:val="24"/>
          <w:szCs w:val="24"/>
        </w:rPr>
        <w:t>495</w:t>
      </w:r>
      <w:r>
        <w:rPr>
          <w:sz w:val="24"/>
          <w:szCs w:val="24"/>
        </w:rPr>
        <w:t> </w:t>
      </w:r>
      <w:r w:rsidR="00667391">
        <w:rPr>
          <w:sz w:val="24"/>
          <w:szCs w:val="24"/>
        </w:rPr>
        <w:t>6</w:t>
      </w:r>
      <w:r>
        <w:rPr>
          <w:sz w:val="24"/>
          <w:szCs w:val="24"/>
        </w:rPr>
        <w:t>7</w:t>
      </w:r>
      <w:r w:rsidR="00667391">
        <w:rPr>
          <w:sz w:val="24"/>
          <w:szCs w:val="24"/>
        </w:rPr>
        <w:t>2</w:t>
      </w:r>
      <w:r>
        <w:rPr>
          <w:sz w:val="24"/>
          <w:szCs w:val="24"/>
        </w:rPr>
        <w:t>,</w:t>
      </w:r>
      <w:r w:rsidR="00667391">
        <w:rPr>
          <w:sz w:val="24"/>
          <w:szCs w:val="24"/>
        </w:rPr>
        <w:t>5</w:t>
      </w:r>
      <w:r>
        <w:rPr>
          <w:sz w:val="24"/>
          <w:szCs w:val="24"/>
        </w:rPr>
        <w:t>2 eur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Starej Ľubovni dňa: </w:t>
      </w:r>
      <w:r w:rsidR="002558F5">
        <w:rPr>
          <w:b/>
          <w:sz w:val="24"/>
          <w:szCs w:val="24"/>
        </w:rPr>
        <w:t>30</w:t>
      </w:r>
      <w:r>
        <w:rPr>
          <w:b/>
          <w:sz w:val="24"/>
          <w:szCs w:val="24"/>
        </w:rPr>
        <w:t>. marca  202</w:t>
      </w:r>
      <w:r w:rsidR="002558F5">
        <w:rPr>
          <w:b/>
          <w:sz w:val="24"/>
          <w:szCs w:val="24"/>
        </w:rPr>
        <w:t>3</w:t>
      </w:r>
    </w:p>
    <w:p w:rsidR="002558F5" w:rsidRDefault="002558F5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Vypracoval: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</w:t>
      </w: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Ing. Michal Sivuľka</w:t>
      </w: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Za </w:t>
      </w:r>
      <w:r w:rsidR="00197407">
        <w:rPr>
          <w:b/>
          <w:sz w:val="24"/>
          <w:szCs w:val="24"/>
        </w:rPr>
        <w:t>Výkonný výbor:</w:t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  <w:t>...............................................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Rastislav </w:t>
      </w:r>
      <w:proofErr w:type="spellStart"/>
      <w:r>
        <w:rPr>
          <w:b/>
          <w:sz w:val="24"/>
          <w:szCs w:val="24"/>
        </w:rPr>
        <w:t>Troščák</w:t>
      </w:r>
      <w:proofErr w:type="spellEnd"/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Revízor: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.................................................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Ing. Ladislav Gurega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Prílo</w:t>
      </w:r>
      <w:r w:rsidR="002558F5">
        <w:rPr>
          <w:b/>
          <w:sz w:val="24"/>
          <w:szCs w:val="24"/>
        </w:rPr>
        <w:t>hy: Účtovná závierka za rok 2022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Poznámky</w:t>
      </w:r>
      <w:r w:rsidR="00171498">
        <w:rPr>
          <w:b/>
          <w:sz w:val="24"/>
          <w:szCs w:val="24"/>
        </w:rPr>
        <w:t xml:space="preserve"> k 31.12.2022</w:t>
      </w:r>
      <w:bookmarkStart w:id="0" w:name="_GoBack"/>
      <w:bookmarkEnd w:id="0"/>
    </w:p>
    <w:p w:rsidR="00197407" w:rsidRPr="000C5CC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17149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Správa revízora za rok 202</w:t>
      </w:r>
      <w:r w:rsidR="002558F5">
        <w:rPr>
          <w:b/>
          <w:sz w:val="24"/>
          <w:szCs w:val="24"/>
        </w:rPr>
        <w:t>2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Pr="000C5CC7" w:rsidRDefault="000C5CC7" w:rsidP="000C5CC7">
      <w:pPr>
        <w:ind w:left="708"/>
        <w:rPr>
          <w:sz w:val="24"/>
          <w:szCs w:val="24"/>
        </w:rPr>
      </w:pPr>
    </w:p>
    <w:p w:rsidR="00015AD7" w:rsidRPr="00015AD7" w:rsidRDefault="00015AD7" w:rsidP="00015AD7">
      <w:pPr>
        <w:ind w:left="708"/>
        <w:rPr>
          <w:sz w:val="24"/>
          <w:szCs w:val="24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Pr="00F0298A" w:rsidRDefault="00F0298A" w:rsidP="00F0298A">
      <w:pPr>
        <w:jc w:val="center"/>
        <w:rPr>
          <w:b/>
          <w:sz w:val="36"/>
          <w:szCs w:val="36"/>
        </w:rPr>
      </w:pPr>
    </w:p>
    <w:sectPr w:rsidR="00F0298A" w:rsidRPr="00F029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6524A"/>
    <w:multiLevelType w:val="hybridMultilevel"/>
    <w:tmpl w:val="E6DAC9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38646A"/>
    <w:multiLevelType w:val="hybridMultilevel"/>
    <w:tmpl w:val="6C8839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A211E6"/>
    <w:multiLevelType w:val="hybridMultilevel"/>
    <w:tmpl w:val="61FA5030"/>
    <w:lvl w:ilvl="0" w:tplc="2BF26202">
      <w:start w:val="30"/>
      <w:numFmt w:val="bullet"/>
      <w:lvlText w:val="-"/>
      <w:lvlJc w:val="left"/>
      <w:pPr>
        <w:ind w:left="7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>
    <w:nsid w:val="3B892EA7"/>
    <w:multiLevelType w:val="hybridMultilevel"/>
    <w:tmpl w:val="B044A92C"/>
    <w:lvl w:ilvl="0" w:tplc="27E28E1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98A"/>
    <w:rsid w:val="00015AD7"/>
    <w:rsid w:val="000C5CC7"/>
    <w:rsid w:val="00171498"/>
    <w:rsid w:val="00197407"/>
    <w:rsid w:val="002558F5"/>
    <w:rsid w:val="00592E42"/>
    <w:rsid w:val="00667391"/>
    <w:rsid w:val="00C477E5"/>
    <w:rsid w:val="00C667C6"/>
    <w:rsid w:val="00F02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29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4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29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4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6</Pages>
  <Words>712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4</cp:revision>
  <cp:lastPrinted>2023-03-30T15:57:00Z</cp:lastPrinted>
  <dcterms:created xsi:type="dcterms:W3CDTF">2021-03-30T14:25:00Z</dcterms:created>
  <dcterms:modified xsi:type="dcterms:W3CDTF">2023-03-30T16:02:00Z</dcterms:modified>
</cp:coreProperties>
</file>