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7B43B7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2022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E6A75" w:rsidRPr="007E6D6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0"/>
        <w:gridCol w:w="5481"/>
      </w:tblGrid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Andreja Radlinského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694, 908 01 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31827829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01.01.1993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Rozhodnutie zriaďovateľa v súlade so zákonom o rozpočtových pravidlách verejnej správy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Radlinského 981, 908 01  Kúty</w:t>
            </w:r>
          </w:p>
        </w:tc>
      </w:tr>
      <w:tr w:rsidR="007E6D65" w:rsidRPr="007E6D65" w:rsidTr="000438D2">
        <w:trPr>
          <w:trHeight w:val="546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E23F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Hlavnou činnosťou účtovnej jednotky je poskytovanie primárneho a sekundárneho vzdelávania. </w:t>
      </w: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Jana Mrázová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Renáta Antálková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1D1A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Predchádzajúce účtovné obdobie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z toho: 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E6A75" w:rsidRPr="003E792A" w:rsidRDefault="003E792A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45,7</w:t>
            </w: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Pr="003E792A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3E792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32" w:type="dxa"/>
          </w:tcPr>
          <w:p w:rsidR="008E6A75" w:rsidRPr="008E6A75" w:rsidRDefault="007B43B7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43,3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7B43B7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E6A75" w:rsidRPr="003E792A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:rsidR="008E6A75" w:rsidRPr="008E6A75" w:rsidRDefault="007B43B7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</w:tr>
    </w:tbl>
    <w:p w:rsidR="007E6D65" w:rsidRPr="008E6A7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23FD2">
        <w:rPr>
          <w:rFonts w:ascii="Times New Roman" w:eastAsia="Times New Roman" w:hAnsi="Times New Roman" w:cs="Tahoma"/>
          <w:b/>
          <w:bCs/>
          <w:lang w:eastAsia="sk-SK"/>
        </w:rPr>
      </w:r>
      <w:r w:rsidR="00E23F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23FD2">
        <w:rPr>
          <w:rFonts w:ascii="Times New Roman" w:eastAsia="Times New Roman" w:hAnsi="Times New Roman" w:cs="Tahoma"/>
          <w:b/>
          <w:bCs/>
          <w:lang w:eastAsia="sk-SK"/>
        </w:rPr>
      </w:r>
      <w:r w:rsidR="00E23F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23FD2">
        <w:rPr>
          <w:rFonts w:ascii="Times New Roman" w:eastAsia="Times New Roman" w:hAnsi="Times New Roman" w:cs="Tahoma"/>
          <w:b/>
          <w:bCs/>
          <w:lang w:eastAsia="sk-SK"/>
        </w:rPr>
      </w:r>
      <w:r w:rsidR="00E23F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E23FD2">
        <w:rPr>
          <w:rFonts w:ascii="Times New Roman" w:eastAsia="Times New Roman" w:hAnsi="Times New Roman" w:cs="Tahoma"/>
          <w:b/>
          <w:bCs/>
          <w:lang w:eastAsia="sk-SK"/>
        </w:rPr>
      </w:r>
      <w:r w:rsidR="00E23F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7E6D65" w:rsidRPr="007E6D65" w:rsidRDefault="007E6D65" w:rsidP="007E6D65">
            <w:pPr>
              <w:spacing w:after="0" w:line="240" w:lineRule="auto"/>
              <w:ind w:left="284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7E6D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7E6D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 nasledovne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35 Eur do 650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 do </w:t>
      </w:r>
      <w:r w:rsidR="006C61B0">
        <w:rPr>
          <w:rFonts w:ascii="Times New Roman" w:eastAsia="Times New Roman" w:hAnsi="Times New Roman" w:cs="Times New Roman"/>
          <w:sz w:val="24"/>
          <w:szCs w:val="20"/>
          <w:lang w:eastAsia="sk-SK"/>
        </w:rPr>
        <w:t>1700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7E6D65" w:rsidRPr="007E6D65" w:rsidRDefault="007E6D65" w:rsidP="007E6D6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7E6D65" w:rsidRP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Majetok v hodnote 4 099,00 € - trávny traktor bol zaradený 12.9.2019 na základe darovacej zmluvy do 2 odpisovej skupiny – doba odpisovania 6 rokov.</w:t>
      </w:r>
    </w:p>
    <w:p w:rsid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 odpočítaní odpisov je jeho hodnota k 31.12.20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B43B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B43B7">
        <w:rPr>
          <w:rFonts w:ascii="Times New Roman" w:eastAsia="Times New Roman" w:hAnsi="Times New Roman" w:cs="Times New Roman"/>
          <w:sz w:val="24"/>
          <w:szCs w:val="24"/>
          <w:lang w:eastAsia="sk-SK"/>
        </w:rPr>
        <w:t>1819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6D65" w:rsidRPr="007E6D65" w:rsidTr="000438D2">
        <w:tc>
          <w:tcPr>
            <w:tcW w:w="522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7E6D65" w:rsidRPr="007E6D65" w:rsidRDefault="007B43B7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1 819,00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1AA0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uvedené v tabuľke sú pohľadávky s dobou splatnosti do jedného roka, ide o preplatky </w:t>
      </w:r>
    </w:p>
    <w:p w:rsidR="007E6D65" w:rsidRPr="007E6D65" w:rsidRDefault="001D1AA0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elektrickej energie za obdobie roku 2021</w:t>
      </w: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7B43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B43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7E6D65" w:rsidRPr="007E6D65" w:rsidRDefault="007E6D65" w:rsidP="007B43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B43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49,38</w:t>
            </w:r>
          </w:p>
        </w:tc>
        <w:tc>
          <w:tcPr>
            <w:tcW w:w="1418" w:type="dxa"/>
          </w:tcPr>
          <w:p w:rsidR="007E6D65" w:rsidRPr="007E6D65" w:rsidRDefault="007B43B7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43,85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21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 preplatky za elektrickú energiu a plyn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49,38</w:t>
            </w:r>
          </w:p>
        </w:tc>
        <w:tc>
          <w:tcPr>
            <w:tcW w:w="1418" w:type="dxa"/>
          </w:tcPr>
          <w:p w:rsidR="007E6D65" w:rsidRPr="007E6D65" w:rsidRDefault="007B43B7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43,85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2693"/>
      </w:tblGrid>
      <w:tr w:rsidR="007E6D65" w:rsidRPr="007E6D65" w:rsidTr="000438D2">
        <w:tc>
          <w:tcPr>
            <w:tcW w:w="4962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7E6D65" w:rsidRPr="007E6D65" w:rsidRDefault="007E6D65" w:rsidP="006C61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C61B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693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školskej jedálne</w:t>
            </w:r>
          </w:p>
        </w:tc>
        <w:tc>
          <w:tcPr>
            <w:tcW w:w="2551" w:type="dxa"/>
          </w:tcPr>
          <w:p w:rsidR="007E6D65" w:rsidRPr="007E6D65" w:rsidRDefault="00DB108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sociálneho fondu</w:t>
            </w:r>
          </w:p>
        </w:tc>
        <w:tc>
          <w:tcPr>
            <w:tcW w:w="2551" w:type="dxa"/>
          </w:tcPr>
          <w:p w:rsidR="0070433E" w:rsidRPr="007E6D65" w:rsidRDefault="007228FE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4 669,45</w:t>
            </w:r>
          </w:p>
        </w:tc>
        <w:tc>
          <w:tcPr>
            <w:tcW w:w="2693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6 450,46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-depozit</w:t>
            </w:r>
          </w:p>
        </w:tc>
        <w:tc>
          <w:tcPr>
            <w:tcW w:w="2551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84 420,12</w:t>
            </w:r>
          </w:p>
        </w:tc>
        <w:tc>
          <w:tcPr>
            <w:tcW w:w="2693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96 951,50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7E6D65" w:rsidRPr="007E6D65" w:rsidTr="000438D2">
        <w:tc>
          <w:tcPr>
            <w:tcW w:w="5529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09" w:type="dxa"/>
          </w:tcPr>
          <w:p w:rsidR="007E6D65" w:rsidRPr="00DB108F" w:rsidRDefault="00DB108F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1 556,90</w:t>
            </w:r>
          </w:p>
        </w:tc>
        <w:tc>
          <w:tcPr>
            <w:tcW w:w="2268" w:type="dxa"/>
          </w:tcPr>
          <w:p w:rsidR="007E6D65" w:rsidRPr="007E6D65" w:rsidRDefault="007228FE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1 359,46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-poistné</w:t>
            </w:r>
          </w:p>
        </w:tc>
        <w:tc>
          <w:tcPr>
            <w:tcW w:w="2409" w:type="dxa"/>
          </w:tcPr>
          <w:p w:rsidR="007E6D65" w:rsidRPr="00DB108F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  <w:tc>
          <w:tcPr>
            <w:tcW w:w="2268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-predplatné</w:t>
            </w:r>
          </w:p>
        </w:tc>
        <w:tc>
          <w:tcPr>
            <w:tcW w:w="2409" w:type="dxa"/>
          </w:tcPr>
          <w:p w:rsidR="007E6D65" w:rsidRPr="00DB108F" w:rsidRDefault="00DB108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1 032,88</w:t>
            </w:r>
          </w:p>
        </w:tc>
        <w:tc>
          <w:tcPr>
            <w:tcW w:w="2268" w:type="dxa"/>
          </w:tcPr>
          <w:p w:rsidR="007E6D65" w:rsidRPr="007E6D65" w:rsidRDefault="007228FE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844,33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-služby-licencie</w:t>
            </w:r>
          </w:p>
        </w:tc>
        <w:tc>
          <w:tcPr>
            <w:tcW w:w="2409" w:type="dxa"/>
          </w:tcPr>
          <w:p w:rsidR="007E6D65" w:rsidRPr="00DB108F" w:rsidRDefault="00DB108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B10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38,02</w:t>
            </w:r>
          </w:p>
        </w:tc>
        <w:tc>
          <w:tcPr>
            <w:tcW w:w="2268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29,13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1134"/>
        <w:gridCol w:w="992"/>
        <w:gridCol w:w="2949"/>
      </w:tblGrid>
      <w:tr w:rsidR="007E6D65" w:rsidRPr="007E6D65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637B72" w:rsidP="004138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41382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7E6D65" w:rsidRPr="00413821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min.rokov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413821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76,57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6D7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413821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-3565,15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413821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-3488,58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41382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-3565,15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003A91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413821"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4493,40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413821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3565,15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413821" w:rsidRDefault="00B67EBD" w:rsidP="004138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413821" w:rsidRPr="0041382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4493,40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3EC" w:rsidRPr="002073EC" w:rsidRDefault="002073EC" w:rsidP="002073E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2073EC">
        <w:rPr>
          <w:rFonts w:ascii="Times New Roman" w:hAnsi="Times New Roman" w:cs="Times New Roman"/>
          <w:b/>
          <w:sz w:val="24"/>
          <w:szCs w:val="24"/>
        </w:rPr>
        <w:t xml:space="preserve">Rezervy </w:t>
      </w:r>
      <w:r w:rsidRPr="002073EC">
        <w:rPr>
          <w:rFonts w:ascii="Times New Roman" w:hAnsi="Times New Roman" w:cs="Times New Roman"/>
          <w:sz w:val="24"/>
          <w:szCs w:val="24"/>
        </w:rPr>
        <w:t>- tabuľka č</w:t>
      </w:r>
      <w:r>
        <w:rPr>
          <w:rFonts w:ascii="Times New Roman" w:hAnsi="Times New Roman" w:cs="Times New Roman"/>
          <w:sz w:val="24"/>
          <w:szCs w:val="24"/>
        </w:rPr>
        <w:t>.7</w:t>
      </w:r>
      <w:r w:rsidRPr="002073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73EC" w:rsidRDefault="002073EC" w:rsidP="002073E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Predpokladáme, že rezervu vytvorenú v roku 2022 použijeme na odchodné zamestnancov, ktorí dosiahnu </w:t>
      </w:r>
    </w:p>
    <w:p w:rsidR="002073EC" w:rsidRDefault="002073EC" w:rsidP="002073E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dôchodkový vek v roku 2023.</w:t>
      </w:r>
    </w:p>
    <w:p w:rsidR="002073EC" w:rsidRPr="002073EC" w:rsidRDefault="002073EC" w:rsidP="002073EC">
      <w:pPr>
        <w:pStyle w:val="Pismenka"/>
        <w:tabs>
          <w:tab w:val="clear" w:pos="426"/>
        </w:tabs>
        <w:jc w:val="left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073EC" w:rsidRPr="002073EC" w:rsidTr="006A5900">
        <w:tc>
          <w:tcPr>
            <w:tcW w:w="7230" w:type="dxa"/>
            <w:shd w:val="clear" w:color="auto" w:fill="F2F2F2"/>
          </w:tcPr>
          <w:p w:rsidR="002073EC" w:rsidRPr="002073EC" w:rsidRDefault="002073EC" w:rsidP="002073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07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2073EC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207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073EC" w:rsidRPr="002073EC" w:rsidRDefault="002073EC" w:rsidP="002073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073E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2073EC" w:rsidRPr="002073EC" w:rsidTr="006A5900">
        <w:tc>
          <w:tcPr>
            <w:tcW w:w="7230" w:type="dxa"/>
          </w:tcPr>
          <w:p w:rsidR="002073EC" w:rsidRPr="002073EC" w:rsidRDefault="002073EC" w:rsidP="002073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073E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Odchodné              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483,00</w:t>
            </w:r>
          </w:p>
        </w:tc>
        <w:tc>
          <w:tcPr>
            <w:tcW w:w="2976" w:type="dxa"/>
          </w:tcPr>
          <w:p w:rsidR="002073EC" w:rsidRPr="002073EC" w:rsidRDefault="002073EC" w:rsidP="002073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2023</w:t>
            </w:r>
          </w:p>
        </w:tc>
      </w:tr>
    </w:tbl>
    <w:p w:rsidR="002073EC" w:rsidRDefault="002073EC" w:rsidP="002073E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7E6D65" w:rsidRPr="007E6D65" w:rsidRDefault="007E6D65" w:rsidP="007E6D65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záväzkov podľa doby splatnosti je uvedený v tabuľkovej časti.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zamestnancom z nevyplatených miezd za obdobie mesiaca decembra 20</w:t>
      </w:r>
      <w:r w:rsidR="006D7E7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228F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odvody do zdravotných poisťovní a do sociálnej poisťovne, záväzky voči daňovému úradu a neuhradené faktúry za </w:t>
      </w:r>
      <w:r w:rsidR="007228FE">
        <w:rPr>
          <w:rFonts w:ascii="Times New Roman" w:eastAsia="Times New Roman" w:hAnsi="Times New Roman" w:cs="Times New Roman"/>
          <w:sz w:val="24"/>
          <w:szCs w:val="24"/>
          <w:lang w:eastAsia="sk-SK"/>
        </w:rPr>
        <w:t>tovar a služby dodané v roku 2022.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D7E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03A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4 669,46</w:t>
            </w:r>
          </w:p>
        </w:tc>
        <w:tc>
          <w:tcPr>
            <w:tcW w:w="1417" w:type="dxa"/>
          </w:tcPr>
          <w:p w:rsidR="007E6D65" w:rsidRPr="007E6D65" w:rsidRDefault="007228FE" w:rsidP="00003A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6 450,46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4 669,46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6 450,46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E6D65" w:rsidRPr="00C6692F" w:rsidRDefault="00C6692F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86 290,77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100 793,35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7E6D65" w:rsidRPr="00C6692F" w:rsidRDefault="00DB108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2 652,41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4 850,66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7E6D65" w:rsidRPr="00C6692F" w:rsidRDefault="00C6692F" w:rsidP="00C6692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47 239,57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53 629,99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7E6D65" w:rsidRPr="00C6692F" w:rsidRDefault="00C669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30 088,13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34 019,74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7E6D65" w:rsidRPr="00C6692F" w:rsidRDefault="00C669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6 310,66</w:t>
            </w:r>
          </w:p>
        </w:tc>
        <w:tc>
          <w:tcPr>
            <w:tcW w:w="1417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8 292,96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7E6D65" w:rsidRPr="007E6D65" w:rsidTr="000438D2">
        <w:tc>
          <w:tcPr>
            <w:tcW w:w="609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552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F416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:rsidR="007E6D65" w:rsidRPr="007E6D65" w:rsidRDefault="007E6D65" w:rsidP="00993956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C6692F" w:rsidRDefault="00C669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79 883,54</w:t>
            </w:r>
          </w:p>
          <w:p w:rsidR="007E6D65" w:rsidRPr="00C6692F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37 231,49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7E6D65" w:rsidRPr="00C6692F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C6692F" w:rsidRDefault="00C669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277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745,98</w:t>
            </w:r>
          </w:p>
          <w:p w:rsidR="007E6D65" w:rsidRPr="00C6692F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270 572,91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693 - Výnosy samosprávy z bežných transferov zo ŠR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 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Default="007E6D65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6692F" w:rsidRPr="00C6692F" w:rsidRDefault="00C6692F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959 174,80</w:t>
            </w: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910 311,66</w:t>
            </w:r>
          </w:p>
        </w:tc>
      </w:tr>
      <w:tr w:rsidR="00993956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993956" w:rsidRPr="00993956" w:rsidRDefault="00993956" w:rsidP="009939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93956">
              <w:rPr>
                <w:rFonts w:ascii="Times New Roman" w:hAnsi="Times New Roman" w:cs="Times New Roman"/>
                <w:sz w:val="20"/>
                <w:szCs w:val="20"/>
              </w:rPr>
              <w:t xml:space="preserve">697 - Výnosy samosprávy z bežných transferov od ostatných subjektov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mimo verejnej správy z toho:                                                                                       </w:t>
            </w:r>
          </w:p>
        </w:tc>
        <w:tc>
          <w:tcPr>
            <w:tcW w:w="2126" w:type="dxa"/>
          </w:tcPr>
          <w:p w:rsidR="00993956" w:rsidRPr="007228FE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984" w:type="dxa"/>
          </w:tcPr>
          <w:p w:rsidR="00993956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1201,62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:rsidR="007E6D65" w:rsidRPr="00C6692F" w:rsidRDefault="007E6D65" w:rsidP="007E6D65">
      <w:pPr>
        <w:numPr>
          <w:ilvl w:val="0"/>
          <w:numId w:val="11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69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bežných transferov zo ŠR, subjektov verejnej správy vo výške </w:t>
      </w:r>
      <w:r w:rsidR="00C6692F">
        <w:rPr>
          <w:rFonts w:ascii="Times New Roman" w:eastAsia="Times New Roman" w:hAnsi="Times New Roman" w:cs="Times New Roman"/>
          <w:sz w:val="24"/>
          <w:szCs w:val="24"/>
          <w:lang w:eastAsia="sk-SK"/>
        </w:rPr>
        <w:t>959 174,80 €.</w:t>
      </w:r>
      <w:r w:rsidRPr="00C669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2"/>
        <w:gridCol w:w="2203"/>
        <w:gridCol w:w="2065"/>
      </w:tblGrid>
      <w:tr w:rsidR="007E6D65" w:rsidRPr="007E6D65" w:rsidTr="000438D2">
        <w:trPr>
          <w:trHeight w:val="225"/>
        </w:trPr>
        <w:tc>
          <w:tcPr>
            <w:tcW w:w="5922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03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0666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12713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6660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22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9939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228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C6692F" w:rsidRDefault="00C669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123 132,82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115 000,78</w:t>
            </w:r>
          </w:p>
        </w:tc>
      </w:tr>
      <w:tr w:rsidR="007E6D65" w:rsidRPr="007E6D65" w:rsidTr="000438D2">
        <w:trPr>
          <w:trHeight w:val="114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C6692F" w:rsidRDefault="00C669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274,81</w:t>
            </w:r>
          </w:p>
          <w:p w:rsidR="001D1AA0" w:rsidRPr="00684FD3" w:rsidRDefault="00684FD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84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14 634,44</w:t>
            </w:r>
          </w:p>
          <w:p w:rsidR="00684FD3" w:rsidRPr="00684FD3" w:rsidRDefault="00684FD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84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2 356,59</w:t>
            </w:r>
          </w:p>
          <w:p w:rsidR="00684FD3" w:rsidRPr="00684FD3" w:rsidRDefault="00684FD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84FD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24 283,78</w:t>
            </w:r>
          </w:p>
          <w:p w:rsidR="00684FD3" w:rsidRPr="00066604" w:rsidRDefault="00684FD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37 367,70</w:t>
            </w:r>
          </w:p>
          <w:p w:rsid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9 417,56</w:t>
            </w:r>
          </w:p>
          <w:p w:rsidR="00993956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2 442,47</w:t>
            </w:r>
          </w:p>
          <w:p w:rsidR="00993956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25 507,67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C6692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 w:rsidRPr="00C669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3 742,20 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27 823,88</w:t>
            </w:r>
          </w:p>
        </w:tc>
      </w:tr>
      <w:tr w:rsidR="007E6D65" w:rsidRPr="007E6D65" w:rsidTr="000438D2">
        <w:trPr>
          <w:trHeight w:val="259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513 - Náklady na reprezentáciu  z toho: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518 - Ostatné služby 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28 294,89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21 662,96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736 976,93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655 380,22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254 629,83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226 542,95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17 293,31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228F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18 979,94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538 - Ostatné dane a poplatky 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6660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1150,50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7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553 - Tvorba ostatných rezerv: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C580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6 483,00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561 - Predané CP a podiely: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562 - Úroky: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568 - Ostatné finančné náklady: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3 292,36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6660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3 455,75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572 - Škody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C580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115 727,47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6660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117 925,79</w:t>
            </w: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589 - Náklady z budúceho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1C5808" w:rsidRDefault="001C5808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C580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79,38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66604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43,85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541 - ZC predaného DNM a DHM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066604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334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50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1C580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v sume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1C5808">
        <w:rPr>
          <w:rFonts w:ascii="Times New Roman" w:eastAsia="Times New Roman" w:hAnsi="Times New Roman" w:cs="Times New Roman"/>
          <w:sz w:val="24"/>
          <w:szCs w:val="24"/>
          <w:lang w:eastAsia="sk-SK"/>
        </w:rPr>
        <w:t> 340 097,10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nákladov oproti roku 20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1C580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bol celkový objem ná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kladov vo výške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1C5808">
        <w:rPr>
          <w:rFonts w:ascii="Times New Roman" w:eastAsia="Times New Roman" w:hAnsi="Times New Roman" w:cs="Times New Roman"/>
          <w:sz w:val="24"/>
          <w:szCs w:val="24"/>
          <w:lang w:eastAsia="sk-SK"/>
        </w:rPr>
        <w:t> 296 044,05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1C5808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predovšetkým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zvýšenými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nákladmi na mzdy.</w:t>
      </w:r>
    </w:p>
    <w:p w:rsidR="00310303" w:rsidRDefault="00310303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Najväčší podiel na nákladoch tvorili náklady</w:t>
      </w:r>
      <w:r w:rsidRP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: </w:t>
      </w:r>
    </w:p>
    <w:p w:rsidR="00684FD3" w:rsidRPr="00684FD3" w:rsidRDefault="00E63C2E" w:rsidP="00684FD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potreba materiálu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123 132,82 € a náklady na energie – plyn, elektrická energia a voda v sume </w:t>
      </w:r>
      <w:r w:rsidR="00684FD3" w:rsidRP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>41 274,81</w:t>
      </w:r>
    </w:p>
    <w:p w:rsidR="00927E89" w:rsidRPr="001C651C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E63C2E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684FD3" w:rsidRP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>736 976,</w:t>
      </w:r>
      <w:r w:rsidR="00684FD3">
        <w:rPr>
          <w:rFonts w:ascii="Times New Roman" w:eastAsia="Times New Roman" w:hAnsi="Times New Roman" w:cs="Times New Roman"/>
          <w:sz w:val="24"/>
          <w:szCs w:val="24"/>
          <w:lang w:eastAsia="sk-SK"/>
        </w:rPr>
        <w:t>93</w:t>
      </w:r>
      <w:r w:rsidRPr="001C65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927E89" w:rsidRPr="00DA77C3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</w:t>
      </w:r>
      <w:r w:rsidR="00684F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271 923,14</w:t>
      </w: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C6626E" w:rsidRDefault="00DA77C3" w:rsidP="00310303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áklady z odvodu príjmov RO vo výške 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115 806,85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(účet 588, 589)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–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103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tvorili náklady na prevod príjmov za poplatky za stravné a réžiu zo ŠJ, nájomné a poplatky za ŠKD.</w:t>
      </w:r>
    </w:p>
    <w:p w:rsidR="00C6626E" w:rsidRPr="00E63C2E" w:rsidRDefault="00C6626E" w:rsidP="00C6626E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Stav podsúvahových účtov k 31.12.20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811FA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771 DHM v používaní :  </w:t>
      </w:r>
      <w:r w:rsidR="00811FAE">
        <w:rPr>
          <w:rFonts w:ascii="Times New Roman" w:eastAsia="Times New Roman" w:hAnsi="Times New Roman" w:cs="Times New Roman"/>
          <w:sz w:val="24"/>
          <w:szCs w:val="24"/>
          <w:lang w:eastAsia="sk-SK"/>
        </w:rPr>
        <w:t>324 524,34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6C61B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rozpočtovej organizácie bol schválený </w:t>
      </w:r>
      <w:r w:rsidRPr="007E6D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obecným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</w:t>
      </w:r>
      <w:r w:rsidRPr="006C61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6C61B0"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>15.12.2021</w:t>
      </w:r>
    </w:p>
    <w:p w:rsidR="007E6D65" w:rsidRPr="006C61B0" w:rsidRDefault="007E6D65" w:rsidP="007E6D6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ar-SA"/>
        </w:rPr>
      </w:pPr>
      <w:r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6C61B0"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>6/2021-D</w:t>
      </w:r>
    </w:p>
    <w:p w:rsidR="007E6D65" w:rsidRPr="006C61B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6C61B0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C61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7E6D65" w:rsidRPr="006C61B0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prvá  zmena  schválená dňa </w:t>
      </w:r>
      <w:r w:rsid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14.03.2022 </w:t>
      </w:r>
      <w:r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>1/2022-J</w:t>
      </w:r>
    </w:p>
    <w:p w:rsidR="007E6D65" w:rsidRPr="006C61B0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druhá zmena  schválená dňa </w:t>
      </w:r>
      <w:r w:rsid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>14.03.2022</w:t>
      </w:r>
      <w:r w:rsidR="00147436"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>1/2022-K</w:t>
      </w:r>
    </w:p>
    <w:p w:rsid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tretia zmena  schválená dňa </w:t>
      </w:r>
      <w:r w:rsid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>08.06.2022</w:t>
      </w:r>
      <w:r w:rsidRP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6C61B0">
        <w:rPr>
          <w:rFonts w:ascii="Times New Roman" w:eastAsia="Times New Roman" w:hAnsi="Times New Roman" w:cs="Times New Roman"/>
          <w:sz w:val="24"/>
          <w:szCs w:val="24"/>
          <w:lang w:eastAsia="ar-SA"/>
        </w:rPr>
        <w:t>2/2022-C</w:t>
      </w:r>
    </w:p>
    <w:p w:rsidR="006C61B0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štvrtá zmena schválená dňa 08.06.2022 uznesením č. 2/2022-D</w:t>
      </w:r>
    </w:p>
    <w:p w:rsidR="006C61B0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piata zmena schválená dňa 15.12.2022 uznesením č. 5/2022-G</w:t>
      </w:r>
    </w:p>
    <w:p w:rsidR="006C61B0" w:rsidRPr="006C61B0" w:rsidRDefault="006C61B0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šiesta zmena schválená dňa 15.12.2022 uznesením č. 5/2022-H</w:t>
      </w: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626E" w:rsidRPr="007E6D65" w:rsidRDefault="00C6626E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073EC" w:rsidRPr="002073EC" w:rsidRDefault="002073EC" w:rsidP="002073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31. decembri </w:t>
      </w:r>
      <w:r w:rsidRPr="002073E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2022</w:t>
      </w:r>
      <w:r w:rsidRPr="002073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2022.</w:t>
      </w:r>
    </w:p>
    <w:p w:rsidR="000B3DFE" w:rsidRDefault="000B3DFE"/>
    <w:sectPr w:rsidR="000B3DFE" w:rsidSect="000438D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3FD2" w:rsidRDefault="00E23FD2">
      <w:pPr>
        <w:spacing w:after="0" w:line="240" w:lineRule="auto"/>
      </w:pPr>
      <w:r>
        <w:separator/>
      </w:r>
    </w:p>
  </w:endnote>
  <w:endnote w:type="continuationSeparator" w:id="0">
    <w:p w:rsidR="00E23FD2" w:rsidRDefault="00E23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08F" w:rsidRDefault="00DB108F" w:rsidP="000438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B108F" w:rsidRDefault="00DB108F" w:rsidP="000438D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08F" w:rsidRDefault="00DB108F" w:rsidP="000438D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61B0">
      <w:rPr>
        <w:rStyle w:val="slostrany"/>
        <w:noProof/>
      </w:rPr>
      <w:t>4</w:t>
    </w:r>
    <w:r>
      <w:rPr>
        <w:rStyle w:val="slostrany"/>
      </w:rPr>
      <w:fldChar w:fldCharType="end"/>
    </w:r>
  </w:p>
  <w:p w:rsidR="00DB108F" w:rsidRDefault="00DB108F" w:rsidP="000438D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3FD2" w:rsidRDefault="00E23FD2">
      <w:pPr>
        <w:spacing w:after="0" w:line="240" w:lineRule="auto"/>
      </w:pPr>
      <w:r>
        <w:separator/>
      </w:r>
    </w:p>
  </w:footnote>
  <w:footnote w:type="continuationSeparator" w:id="0">
    <w:p w:rsidR="00E23FD2" w:rsidRDefault="00E23F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08F" w:rsidRDefault="00DB108F" w:rsidP="000438D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Andreja Radlinského Kúty</w:t>
    </w:r>
  </w:p>
  <w:p w:rsidR="00DB108F" w:rsidRDefault="00DB108F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DB108F" w:rsidRDefault="00DB10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3CCA93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53FF4"/>
    <w:multiLevelType w:val="multilevel"/>
    <w:tmpl w:val="DCF678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D7612E"/>
    <w:multiLevelType w:val="hybridMultilevel"/>
    <w:tmpl w:val="6D167F5C"/>
    <w:lvl w:ilvl="0" w:tplc="93943F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8"/>
  </w:num>
  <w:num w:numId="4">
    <w:abstractNumId w:val="9"/>
  </w:num>
  <w:num w:numId="5">
    <w:abstractNumId w:val="4"/>
  </w:num>
  <w:num w:numId="6">
    <w:abstractNumId w:val="10"/>
  </w:num>
  <w:num w:numId="7">
    <w:abstractNumId w:val="11"/>
  </w:num>
  <w:num w:numId="8">
    <w:abstractNumId w:val="13"/>
  </w:num>
  <w:num w:numId="9">
    <w:abstractNumId w:val="3"/>
  </w:num>
  <w:num w:numId="10">
    <w:abstractNumId w:val="5"/>
  </w:num>
  <w:num w:numId="11">
    <w:abstractNumId w:val="7"/>
  </w:num>
  <w:num w:numId="12">
    <w:abstractNumId w:val="2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B84"/>
    <w:rsid w:val="00003A91"/>
    <w:rsid w:val="000438D2"/>
    <w:rsid w:val="00066604"/>
    <w:rsid w:val="00093845"/>
    <w:rsid w:val="00097FCB"/>
    <w:rsid w:val="000A1C17"/>
    <w:rsid w:val="000B065F"/>
    <w:rsid w:val="000B3DFE"/>
    <w:rsid w:val="000B66C0"/>
    <w:rsid w:val="000C1F04"/>
    <w:rsid w:val="000D6544"/>
    <w:rsid w:val="000E3343"/>
    <w:rsid w:val="00127134"/>
    <w:rsid w:val="00147436"/>
    <w:rsid w:val="001A26D6"/>
    <w:rsid w:val="001C5808"/>
    <w:rsid w:val="001C651C"/>
    <w:rsid w:val="001D1AA0"/>
    <w:rsid w:val="001F4E9C"/>
    <w:rsid w:val="002073EC"/>
    <w:rsid w:val="0027380B"/>
    <w:rsid w:val="002C4B33"/>
    <w:rsid w:val="00310303"/>
    <w:rsid w:val="003166A9"/>
    <w:rsid w:val="00391288"/>
    <w:rsid w:val="003922A2"/>
    <w:rsid w:val="003943F9"/>
    <w:rsid w:val="00396202"/>
    <w:rsid w:val="003A0CBD"/>
    <w:rsid w:val="003C52D9"/>
    <w:rsid w:val="003E30A3"/>
    <w:rsid w:val="003E792A"/>
    <w:rsid w:val="00413821"/>
    <w:rsid w:val="00422B8E"/>
    <w:rsid w:val="00427C28"/>
    <w:rsid w:val="004609E4"/>
    <w:rsid w:val="00474C8E"/>
    <w:rsid w:val="0051779A"/>
    <w:rsid w:val="00560D71"/>
    <w:rsid w:val="0056702F"/>
    <w:rsid w:val="0058452D"/>
    <w:rsid w:val="005B06BD"/>
    <w:rsid w:val="005C4D1F"/>
    <w:rsid w:val="005E2FFA"/>
    <w:rsid w:val="005E45B0"/>
    <w:rsid w:val="00625C2A"/>
    <w:rsid w:val="00637B72"/>
    <w:rsid w:val="00684FD3"/>
    <w:rsid w:val="006C0F42"/>
    <w:rsid w:val="006C61B0"/>
    <w:rsid w:val="006C7D73"/>
    <w:rsid w:val="006D7E76"/>
    <w:rsid w:val="0070433E"/>
    <w:rsid w:val="00710769"/>
    <w:rsid w:val="007228FE"/>
    <w:rsid w:val="00754270"/>
    <w:rsid w:val="00764BBC"/>
    <w:rsid w:val="00781190"/>
    <w:rsid w:val="007B43B7"/>
    <w:rsid w:val="007E6D65"/>
    <w:rsid w:val="007F7C2C"/>
    <w:rsid w:val="00811FAE"/>
    <w:rsid w:val="008552F2"/>
    <w:rsid w:val="0086665B"/>
    <w:rsid w:val="008E6A75"/>
    <w:rsid w:val="00927E89"/>
    <w:rsid w:val="0094313C"/>
    <w:rsid w:val="00972855"/>
    <w:rsid w:val="00976316"/>
    <w:rsid w:val="00993956"/>
    <w:rsid w:val="009E632E"/>
    <w:rsid w:val="00A05FC8"/>
    <w:rsid w:val="00A137F2"/>
    <w:rsid w:val="00A63353"/>
    <w:rsid w:val="00A7251B"/>
    <w:rsid w:val="00A8545B"/>
    <w:rsid w:val="00A9558D"/>
    <w:rsid w:val="00AE7ACB"/>
    <w:rsid w:val="00AF70C2"/>
    <w:rsid w:val="00B31CAF"/>
    <w:rsid w:val="00B3761F"/>
    <w:rsid w:val="00B67EBD"/>
    <w:rsid w:val="00C40176"/>
    <w:rsid w:val="00C434E8"/>
    <w:rsid w:val="00C4629A"/>
    <w:rsid w:val="00C522D3"/>
    <w:rsid w:val="00C6626E"/>
    <w:rsid w:val="00C6692F"/>
    <w:rsid w:val="00C711CB"/>
    <w:rsid w:val="00D17F75"/>
    <w:rsid w:val="00D446D0"/>
    <w:rsid w:val="00DA77C3"/>
    <w:rsid w:val="00DB108F"/>
    <w:rsid w:val="00DB179C"/>
    <w:rsid w:val="00DE3484"/>
    <w:rsid w:val="00E02F0E"/>
    <w:rsid w:val="00E23FD2"/>
    <w:rsid w:val="00E63C2E"/>
    <w:rsid w:val="00E72461"/>
    <w:rsid w:val="00F416AB"/>
    <w:rsid w:val="00F64075"/>
    <w:rsid w:val="00F74F9E"/>
    <w:rsid w:val="00F77B84"/>
    <w:rsid w:val="00FA2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18838"/>
  <w15:docId w15:val="{B08B5014-23D9-4C1D-B5EA-FC7556D3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7E6D65"/>
  </w:style>
  <w:style w:type="paragraph" w:styleId="Hlavika">
    <w:name w:val="header"/>
    <w:basedOn w:val="Normlny"/>
    <w:link w:val="Hlavik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Bezriadkovania">
    <w:name w:val="No Spacing"/>
    <w:uiPriority w:val="1"/>
    <w:qFormat/>
    <w:rsid w:val="00C6626E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13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7F2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2073EC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73E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73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16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7D0DD1-EFDE-403B-9735-2A8A92BCA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1</Pages>
  <Words>1854</Words>
  <Characters>10571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70</cp:revision>
  <cp:lastPrinted>2022-03-10T10:43:00Z</cp:lastPrinted>
  <dcterms:created xsi:type="dcterms:W3CDTF">2021-02-19T09:12:00Z</dcterms:created>
  <dcterms:modified xsi:type="dcterms:W3CDTF">2023-03-28T05:29:00Z</dcterms:modified>
</cp:coreProperties>
</file>