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1A8C1C0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C1CD44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49093C94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0265D2DC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7DE5FDAA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7B416A99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17A37BE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EAB6D21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4028C5" w:rsidRPr="00773D37">
        <w:rPr>
          <w:b/>
          <w:sz w:val="24"/>
        </w:rPr>
        <w:t>2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62F8BFB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146DFA">
              <w:rPr>
                <w:rFonts w:cs="Arial Narrow"/>
                <w:b/>
                <w:sz w:val="22"/>
                <w:szCs w:val="22"/>
              </w:rPr>
              <w:t>Izraelská obchodná komora na Slovensku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15058CA" w:rsidR="002D34CE" w:rsidRPr="00773D37" w:rsidRDefault="00146DFA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Hlavné nám. 5, 811 01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B30CF8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Registračné číslo VVS/1-</w:t>
            </w:r>
            <w:r w:rsidR="00146DFA">
              <w:rPr>
                <w:rFonts w:cs="Arial Narrow"/>
                <w:sz w:val="22"/>
                <w:szCs w:val="22"/>
              </w:rPr>
              <w:t>900/90 – 18363-6</w:t>
            </w:r>
            <w:r w:rsidRPr="00773D37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422DE5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146DFA">
              <w:rPr>
                <w:rFonts w:cs="Arial Narrow"/>
                <w:sz w:val="22"/>
                <w:szCs w:val="22"/>
              </w:rPr>
              <w:t>30787211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D9EB40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2021584246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2B50CE43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4F56" w:rsidRPr="00773D37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4C6E5640" w:rsidR="006B2A7A" w:rsidRPr="00773D37" w:rsidRDefault="00146DF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2B3CB8BE" w:rsidR="00CE5ADD" w:rsidRPr="00773D37" w:rsidRDefault="00146DFA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Umelecké dielo</w:t>
            </w: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02C0AF77" w:rsidR="00CE5ADD" w:rsidRPr="00773D37" w:rsidRDefault="00146DFA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Neodpisuje sa</w:t>
            </w: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02EE7C5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15575</w:t>
            </w:r>
          </w:p>
        </w:tc>
        <w:tc>
          <w:tcPr>
            <w:tcW w:w="2693" w:type="dxa"/>
          </w:tcPr>
          <w:p w14:paraId="139A2B28" w14:textId="19CC5664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15096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0E01A367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15575</w:t>
            </w:r>
          </w:p>
        </w:tc>
        <w:tc>
          <w:tcPr>
            <w:tcW w:w="2693" w:type="dxa"/>
          </w:tcPr>
          <w:p w14:paraId="4712C26D" w14:textId="5EC9F20E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15096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6CAF2953" w:rsidR="004B0F18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199206</w:t>
            </w:r>
          </w:p>
        </w:tc>
        <w:tc>
          <w:tcPr>
            <w:tcW w:w="996" w:type="dxa"/>
          </w:tcPr>
          <w:p w14:paraId="59265EA7" w14:textId="571BFDB6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065A5370" w:rsidR="004B0F18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-1918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3A154B79" w:rsidR="004B0F18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FF4937">
              <w:rPr>
                <w:sz w:val="22"/>
                <w:szCs w:val="22"/>
              </w:rPr>
              <w:t>7288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53401E32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-1918</w:t>
            </w:r>
          </w:p>
        </w:tc>
        <w:tc>
          <w:tcPr>
            <w:tcW w:w="996" w:type="dxa"/>
          </w:tcPr>
          <w:p w14:paraId="7D838E7D" w14:textId="184F8E17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  <w:tc>
          <w:tcPr>
            <w:tcW w:w="1134" w:type="dxa"/>
          </w:tcPr>
          <w:p w14:paraId="3AFE5A74" w14:textId="521FFA5C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-1918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66BB0796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608C134A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197288</w:t>
            </w:r>
          </w:p>
        </w:tc>
        <w:tc>
          <w:tcPr>
            <w:tcW w:w="996" w:type="dxa"/>
          </w:tcPr>
          <w:p w14:paraId="49F7DFCC" w14:textId="68088500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10513</w:t>
            </w:r>
          </w:p>
        </w:tc>
        <w:tc>
          <w:tcPr>
            <w:tcW w:w="1134" w:type="dxa"/>
          </w:tcPr>
          <w:p w14:paraId="45516C67" w14:textId="523F93A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0BA86AF5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209719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lastRenderedPageBreak/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281B" w14:textId="77777777" w:rsidR="00D17802" w:rsidRDefault="00D17802" w:rsidP="00347C39">
      <w:pPr>
        <w:spacing w:before="0" w:after="0" w:line="240" w:lineRule="auto"/>
      </w:pPr>
      <w:r>
        <w:separator/>
      </w:r>
    </w:p>
  </w:endnote>
  <w:endnote w:type="continuationSeparator" w:id="0">
    <w:p w14:paraId="153B46BA" w14:textId="77777777" w:rsidR="00D17802" w:rsidRDefault="00D178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096F0" w14:textId="77777777" w:rsidR="00D17802" w:rsidRDefault="00D1780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EB19FB2" w14:textId="77777777" w:rsidR="00D17802" w:rsidRDefault="00D1780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2023-03-30T17:52:00Z</dcterms:created>
  <dcterms:modified xsi:type="dcterms:W3CDTF">2023-03-30T17:52:00Z</dcterms:modified>
</cp:coreProperties>
</file>