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bookmarkStart w:id="0" w:name="_GoBack"/>
      <w:bookmarkEnd w:id="0"/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767FBB">
      <w:pPr>
        <w:tabs>
          <w:tab w:val="left" w:pos="2127"/>
        </w:tabs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</w:t>
      </w:r>
      <w:bookmarkStart w:id="1" w:name="ONAME"/>
      <w:bookmarkStart w:id="2" w:name="ONAME_END"/>
      <w:bookmarkEnd w:id="1"/>
      <w:bookmarkEnd w:id="2"/>
      <w:r w:rsidR="00767FBB">
        <w:rPr>
          <w:sz w:val="22"/>
          <w:szCs w:val="22"/>
          <w:lang w:eastAsia="sk-SK"/>
        </w:rPr>
        <w:t>:</w:t>
      </w:r>
      <w:r w:rsidR="00767FBB">
        <w:rPr>
          <w:sz w:val="22"/>
          <w:szCs w:val="22"/>
          <w:lang w:eastAsia="sk-SK"/>
        </w:rPr>
        <w:tab/>
      </w:r>
      <w:r w:rsidR="00363ABD">
        <w:rPr>
          <w:b/>
          <w:sz w:val="22"/>
          <w:szCs w:val="22"/>
          <w:lang w:eastAsia="sk-SK"/>
        </w:rPr>
        <w:t>MoneyBall s.r.o.</w:t>
      </w:r>
    </w:p>
    <w:p w:rsidR="00363ABD" w:rsidRDefault="003E644C" w:rsidP="00767FBB">
      <w:pPr>
        <w:tabs>
          <w:tab w:val="left" w:pos="2127"/>
        </w:tabs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End w:id="3"/>
      <w:r w:rsidR="003011E1">
        <w:rPr>
          <w:sz w:val="22"/>
          <w:szCs w:val="22"/>
          <w:lang w:eastAsia="sk-SK"/>
        </w:rPr>
        <w:t xml:space="preserve">  </w:t>
      </w:r>
      <w:bookmarkStart w:id="4" w:name="ADRESA_END"/>
      <w:bookmarkEnd w:id="4"/>
      <w:r w:rsidR="00767FBB">
        <w:rPr>
          <w:sz w:val="22"/>
          <w:szCs w:val="22"/>
          <w:lang w:eastAsia="sk-SK"/>
        </w:rPr>
        <w:tab/>
      </w:r>
      <w:r w:rsidR="00363ABD">
        <w:rPr>
          <w:sz w:val="22"/>
          <w:szCs w:val="22"/>
          <w:lang w:eastAsia="sk-SK"/>
        </w:rPr>
        <w:t>Liesková 3319/7, 900 31 Stup</w:t>
      </w:r>
      <w:r w:rsidR="00DB3980">
        <w:rPr>
          <w:sz w:val="22"/>
          <w:szCs w:val="22"/>
          <w:lang w:eastAsia="sk-SK"/>
        </w:rPr>
        <w:t>a</w:t>
      </w:r>
      <w:r w:rsidR="00363ABD">
        <w:rPr>
          <w:sz w:val="22"/>
          <w:szCs w:val="22"/>
          <w:lang w:eastAsia="sk-SK"/>
        </w:rPr>
        <w:t>va</w:t>
      </w:r>
    </w:p>
    <w:p w:rsidR="003E644C" w:rsidRPr="00D039DF" w:rsidRDefault="001A31FC" w:rsidP="00767FBB">
      <w:pPr>
        <w:tabs>
          <w:tab w:val="left" w:pos="2127"/>
        </w:tabs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3011E1">
        <w:rPr>
          <w:sz w:val="22"/>
          <w:szCs w:val="22"/>
          <w:lang w:val="cs-CZ"/>
        </w:rPr>
        <w:t xml:space="preserve">                           </w:t>
      </w:r>
      <w:bookmarkStart w:id="5" w:name="ICOSID_END"/>
      <w:bookmarkEnd w:id="5"/>
      <w:r w:rsidR="00767FBB">
        <w:rPr>
          <w:sz w:val="22"/>
          <w:szCs w:val="22"/>
          <w:lang w:val="cs-CZ"/>
        </w:rPr>
        <w:tab/>
      </w:r>
      <w:r w:rsidR="00363ABD">
        <w:rPr>
          <w:sz w:val="22"/>
          <w:szCs w:val="22"/>
          <w:lang w:val="cs-CZ"/>
        </w:rPr>
        <w:t>52917541</w:t>
      </w:r>
    </w:p>
    <w:p w:rsidR="007A143B" w:rsidRPr="00767FBB" w:rsidRDefault="00D039DF" w:rsidP="00767FBB">
      <w:pPr>
        <w:tabs>
          <w:tab w:val="left" w:pos="2127"/>
        </w:tabs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67FBB">
        <w:rPr>
          <w:sz w:val="22"/>
          <w:szCs w:val="22"/>
          <w:lang w:eastAsia="sk-SK"/>
        </w:rPr>
        <w:t xml:space="preserve">            </w:t>
      </w:r>
      <w:r w:rsidR="00767FBB" w:rsidRPr="00363ABD">
        <w:rPr>
          <w:b/>
          <w:sz w:val="22"/>
          <w:szCs w:val="22"/>
          <w:lang w:eastAsia="sk-SK"/>
        </w:rPr>
        <w:tab/>
      </w:r>
      <w:r w:rsidR="00363ABD" w:rsidRPr="00363ABD">
        <w:rPr>
          <w:b/>
          <w:sz w:val="22"/>
          <w:szCs w:val="22"/>
          <w:lang w:eastAsia="sk-SK"/>
        </w:rPr>
        <w:t>22.2.2020</w:t>
      </w:r>
    </w:p>
    <w:p w:rsidR="00D039DF" w:rsidRPr="003011E1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</w:t>
      </w:r>
      <w:r w:rsidRPr="003011E1">
        <w:rPr>
          <w:rFonts w:cs="Arial Narrow"/>
          <w:sz w:val="22"/>
          <w:szCs w:val="22"/>
        </w:rPr>
        <w:t>:</w:t>
      </w:r>
      <w:r w:rsidR="007A143B" w:rsidRPr="003011E1">
        <w:rPr>
          <w:rFonts w:cs="Arial Narrow"/>
          <w:b/>
          <w:sz w:val="22"/>
          <w:szCs w:val="22"/>
        </w:rPr>
        <w:t xml:space="preserve"> </w:t>
      </w:r>
      <w:r w:rsidR="003011E1" w:rsidRPr="003011E1">
        <w:rPr>
          <w:rFonts w:cs="Arial Narrow"/>
          <w:b/>
          <w:sz w:val="22"/>
          <w:szCs w:val="22"/>
        </w:rPr>
        <w:t xml:space="preserve">  OROS </w:t>
      </w:r>
      <w:r w:rsidR="00767FBB">
        <w:rPr>
          <w:rFonts w:cs="Arial Narrow"/>
          <w:b/>
          <w:sz w:val="22"/>
          <w:szCs w:val="22"/>
        </w:rPr>
        <w:t>Bratislava I</w:t>
      </w:r>
      <w:r w:rsidR="003011E1" w:rsidRPr="003011E1">
        <w:rPr>
          <w:rFonts w:cs="Arial Narrow"/>
          <w:b/>
          <w:sz w:val="22"/>
          <w:szCs w:val="22"/>
        </w:rPr>
        <w:t xml:space="preserve">, Oddiel: </w:t>
      </w:r>
      <w:r w:rsidR="00D7772C">
        <w:rPr>
          <w:rFonts w:cs="Arial Narrow"/>
          <w:b/>
          <w:sz w:val="22"/>
          <w:szCs w:val="22"/>
        </w:rPr>
        <w:t>S</w:t>
      </w:r>
      <w:r w:rsidR="00363ABD">
        <w:rPr>
          <w:rFonts w:cs="Arial Narrow"/>
          <w:b/>
          <w:sz w:val="22"/>
          <w:szCs w:val="22"/>
        </w:rPr>
        <w:t>ro</w:t>
      </w:r>
      <w:r w:rsidR="003011E1" w:rsidRPr="003011E1">
        <w:rPr>
          <w:rFonts w:cs="Arial Narrow"/>
          <w:b/>
          <w:sz w:val="22"/>
          <w:szCs w:val="22"/>
        </w:rPr>
        <w:t xml:space="preserve">, Vložka číslo: </w:t>
      </w:r>
      <w:r w:rsidR="00363ABD">
        <w:rPr>
          <w:rFonts w:cs="Arial Narrow"/>
          <w:b/>
          <w:sz w:val="22"/>
          <w:szCs w:val="22"/>
        </w:rPr>
        <w:t>143374/B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8644B" w:rsidRDefault="00A02521" w:rsidP="0038644B">
      <w:pPr>
        <w:ind w:left="284" w:hanging="284"/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3011E1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  <w:r w:rsidR="003011E1">
        <w:rPr>
          <w:rFonts w:cs="Arial Narrow"/>
          <w:sz w:val="22"/>
          <w:szCs w:val="22"/>
        </w:rPr>
        <w:t xml:space="preserve"> : </w:t>
      </w:r>
    </w:p>
    <w:p w:rsidR="00D039DF" w:rsidRPr="00D039DF" w:rsidRDefault="00D039DF" w:rsidP="00D7772C">
      <w:pPr>
        <w:rPr>
          <w:b/>
          <w:i/>
          <w:iCs/>
          <w:sz w:val="22"/>
          <w:szCs w:val="22"/>
        </w:rPr>
      </w:pPr>
      <w:r w:rsidRPr="00D039DF">
        <w:rPr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314E6C" w:rsidRPr="0038644B" w:rsidRDefault="0038644B" w:rsidP="0038644B">
      <w:pPr>
        <w:ind w:left="426"/>
        <w:rPr>
          <w:rFonts w:cs="Arial Narrow"/>
          <w:sz w:val="22"/>
          <w:szCs w:val="22"/>
        </w:rPr>
      </w:pPr>
      <w:r>
        <w:rPr>
          <w:rFonts w:cs="Arial Narrow"/>
          <w:b/>
          <w:sz w:val="22"/>
          <w:szCs w:val="22"/>
        </w:rPr>
        <w:t>Ú</w:t>
      </w:r>
      <w:r w:rsidRPr="003011E1">
        <w:rPr>
          <w:rFonts w:cs="Arial Narrow"/>
          <w:b/>
          <w:sz w:val="22"/>
          <w:szCs w:val="22"/>
        </w:rPr>
        <w:t xml:space="preserve">čtovná jednotka </w:t>
      </w:r>
      <w:r w:rsidR="00D7772C" w:rsidRPr="003011E1">
        <w:rPr>
          <w:rFonts w:cs="Arial Narrow"/>
          <w:b/>
          <w:sz w:val="22"/>
          <w:szCs w:val="22"/>
        </w:rPr>
        <w:t>nie je súčasťou konsolidovaného celku</w:t>
      </w:r>
      <w:r w:rsidR="00661CCA">
        <w:rPr>
          <w:rFonts w:cs="Arial Narrow"/>
          <w:b/>
          <w:sz w:val="22"/>
          <w:szCs w:val="22"/>
        </w:rPr>
        <w:t>.</w:t>
      </w:r>
    </w:p>
    <w:p w:rsid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38644B" w:rsidRPr="00D039DF" w:rsidRDefault="0038644B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</w:p>
    <w:p w:rsidR="003C355D" w:rsidRDefault="0038644B" w:rsidP="0038644B">
      <w:pPr>
        <w:spacing w:before="0" w:line="240" w:lineRule="auto"/>
        <w:ind w:left="426"/>
        <w:rPr>
          <w:rFonts w:cs="Arial Narrow"/>
          <w:b/>
          <w:sz w:val="22"/>
          <w:szCs w:val="22"/>
        </w:rPr>
      </w:pPr>
      <w:r>
        <w:rPr>
          <w:rFonts w:cs="Arial Narrow"/>
          <w:b/>
          <w:sz w:val="22"/>
          <w:szCs w:val="22"/>
        </w:rPr>
        <w:t>Ú</w:t>
      </w:r>
      <w:r w:rsidRPr="003011E1">
        <w:rPr>
          <w:rFonts w:cs="Arial Narrow"/>
          <w:b/>
          <w:sz w:val="22"/>
          <w:szCs w:val="22"/>
        </w:rPr>
        <w:t xml:space="preserve">čtovná jednotka </w:t>
      </w:r>
      <w:r>
        <w:rPr>
          <w:rFonts w:cs="Arial Narrow"/>
          <w:b/>
          <w:sz w:val="22"/>
          <w:szCs w:val="22"/>
        </w:rPr>
        <w:t>nie je materskou účtovnou jednotkou.</w:t>
      </w:r>
    </w:p>
    <w:p w:rsidR="0038644B" w:rsidRDefault="0038644B" w:rsidP="0038644B">
      <w:pPr>
        <w:spacing w:before="0" w:line="240" w:lineRule="auto"/>
        <w:ind w:left="426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8644B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8644B" w:rsidRPr="00D90FC4" w:rsidRDefault="0038644B" w:rsidP="0038644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8644B" w:rsidRPr="00D90FC4" w:rsidRDefault="00D7772C" w:rsidP="0038644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8644B" w:rsidRPr="00D90FC4" w:rsidRDefault="00D7772C" w:rsidP="0038644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8644B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8644B" w:rsidRPr="00D90FC4" w:rsidRDefault="0038644B" w:rsidP="0038644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38644B" w:rsidRPr="00D90FC4" w:rsidRDefault="00D7772C" w:rsidP="0038644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8644B" w:rsidRPr="00D90FC4" w:rsidRDefault="00D7772C" w:rsidP="0038644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8644B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8644B" w:rsidRPr="00D90FC4" w:rsidRDefault="0038644B" w:rsidP="0038644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38644B" w:rsidRPr="00D90FC4" w:rsidRDefault="0038644B" w:rsidP="0038644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8644B" w:rsidRPr="00D90FC4" w:rsidRDefault="0038644B" w:rsidP="0038644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3011E1" w:rsidRPr="003011E1" w:rsidRDefault="003011E1" w:rsidP="00CD361E">
      <w:pPr>
        <w:spacing w:before="0" w:line="240" w:lineRule="auto"/>
        <w:rPr>
          <w:b/>
          <w:sz w:val="22"/>
          <w:szCs w:val="22"/>
        </w:rPr>
      </w:pPr>
      <w:r w:rsidRPr="003011E1">
        <w:rPr>
          <w:b/>
          <w:sz w:val="22"/>
          <w:szCs w:val="22"/>
        </w:rPr>
        <w:t>Účtovná závierka bola zostavená za predpokladu nepretržitého trvania spoločnosti.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011E1" w:rsidRPr="00B639B7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obstaraný kúpou je oceňovaný obstarávacou cenou</w:t>
      </w:r>
    </w:p>
    <w:p w:rsidR="003011E1" w:rsidRPr="00B639B7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obstaraný vlastnou činnosťou je oceňovaný vlastnými nákladmi</w:t>
      </w:r>
    </w:p>
    <w:p w:rsidR="003011E1" w:rsidRPr="004C1D6C" w:rsidRDefault="003011E1" w:rsidP="004C1D6C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obstaraný iným spôsobom je oceňovaný reprodukčnou obstarávacou cenou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011E1" w:rsidRDefault="003011E1" w:rsidP="003011E1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zásob obstaraných kúpou, zásob vytvorených vlastnou činnosťou,</w:t>
      </w:r>
    </w:p>
    <w:p w:rsidR="003011E1" w:rsidRPr="00B639B7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obstarané kúpou sú oceňované obstarávacou cenou</w:t>
      </w:r>
    </w:p>
    <w:p w:rsidR="003011E1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obstarané vlastnou činnosťou sú oceňované vlastnými nákladmi</w:t>
      </w:r>
    </w:p>
    <w:p w:rsidR="00C47975" w:rsidRPr="00B639B7" w:rsidRDefault="00C47975" w:rsidP="003011E1">
      <w:pPr>
        <w:spacing w:before="0" w:line="240" w:lineRule="auto"/>
        <w:ind w:left="567"/>
        <w:rPr>
          <w:b/>
          <w:bCs/>
          <w:sz w:val="22"/>
          <w:szCs w:val="22"/>
        </w:rPr>
      </w:pPr>
    </w:p>
    <w:p w:rsidR="003011E1" w:rsidRDefault="003011E1" w:rsidP="003011E1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314E6C">
        <w:rPr>
          <w:sz w:val="22"/>
          <w:szCs w:val="22"/>
        </w:rPr>
        <w:t>pohľadávok,</w:t>
      </w:r>
    </w:p>
    <w:p w:rsidR="003011E1" w:rsidRPr="00B639B7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pohľadávky sa pri ich vzniku oceňujú menovitou hodnotou</w:t>
      </w:r>
    </w:p>
    <w:p w:rsidR="003011E1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postúpené pohľadávky sa oceňujú obstarávacou cenou</w:t>
      </w:r>
    </w:p>
    <w:p w:rsidR="00C47975" w:rsidRPr="00B639B7" w:rsidRDefault="00C47975" w:rsidP="003011E1">
      <w:pPr>
        <w:spacing w:before="0" w:line="240" w:lineRule="auto"/>
        <w:ind w:left="567"/>
        <w:rPr>
          <w:b/>
          <w:bCs/>
          <w:sz w:val="22"/>
          <w:szCs w:val="22"/>
        </w:rPr>
      </w:pPr>
    </w:p>
    <w:p w:rsidR="003011E1" w:rsidRDefault="003011E1" w:rsidP="003011E1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011E1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peňažné prostriedky a ceniny sa oceňujú ich menovitou hodnotou</w:t>
      </w:r>
    </w:p>
    <w:p w:rsidR="00C47975" w:rsidRPr="00B639B7" w:rsidRDefault="00C47975" w:rsidP="003011E1">
      <w:pPr>
        <w:spacing w:before="0" w:line="240" w:lineRule="auto"/>
        <w:ind w:left="567"/>
        <w:rPr>
          <w:b/>
          <w:bCs/>
          <w:sz w:val="22"/>
          <w:szCs w:val="22"/>
        </w:rPr>
      </w:pPr>
    </w:p>
    <w:p w:rsidR="003011E1" w:rsidRDefault="003011E1" w:rsidP="003011E1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011E1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-záväzky sa pri ich vzniku oceňujú menovitou hodnotou</w:t>
      </w:r>
    </w:p>
    <w:p w:rsidR="003011E1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 záväzky pri ich prevzatí sa oceňujú obstarávacou cenou</w:t>
      </w:r>
    </w:p>
    <w:p w:rsidR="00C47975" w:rsidRPr="00B639B7" w:rsidRDefault="00C47975" w:rsidP="003011E1">
      <w:pPr>
        <w:spacing w:before="0" w:line="240" w:lineRule="auto"/>
        <w:ind w:left="567"/>
        <w:rPr>
          <w:b/>
          <w:bCs/>
          <w:sz w:val="22"/>
          <w:szCs w:val="22"/>
        </w:rPr>
      </w:pPr>
    </w:p>
    <w:p w:rsidR="003011E1" w:rsidRDefault="003011E1" w:rsidP="003011E1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011E1" w:rsidP="003011E1">
      <w:pPr>
        <w:spacing w:before="0"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deriváty sa oceňujú reálnou hodnotou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3011E1" w:rsidRPr="00B639B7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Účtovaná jednotka odpisuje dlhodobý nehmotný majetok s ohľadom na maximálnu dobu odpisovania 5 rokov.</w:t>
      </w:r>
    </w:p>
    <w:p w:rsidR="003011E1" w:rsidRPr="00B639B7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Účtovaná jednotka tvorí odpisový plán dlhodobého nehmotného majetku v súlade s daňovými odpismi.</w:t>
      </w:r>
    </w:p>
    <w:p w:rsidR="003011E1" w:rsidRPr="00B639B7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Účtovaná jednotka odpisuje a tvorí odpisový plán dlhodobého hmotného majetku v súlade s daňovými odpismi.</w:t>
      </w:r>
    </w:p>
    <w:p w:rsidR="003011E1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Účtovaná jednotka dodržuje dobu odpisovania, použité sadzby odpisov a odpisové metódy v zmysle zákona o dani z príjmov.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3011E1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v účtovnej jednotke nedošlo k zmenám účtovných zásad a k zmenám účtovných metód</w:t>
      </w:r>
    </w:p>
    <w:p w:rsidR="0038644B" w:rsidRDefault="0038644B" w:rsidP="0038644B">
      <w:pPr>
        <w:spacing w:before="0" w:line="240" w:lineRule="auto"/>
        <w:ind w:left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 w:rsidRPr="00B639B7">
        <w:rPr>
          <w:b/>
          <w:bCs/>
          <w:sz w:val="22"/>
          <w:szCs w:val="22"/>
        </w:rPr>
        <w:t>účtovn</w:t>
      </w:r>
      <w:r>
        <w:rPr>
          <w:b/>
          <w:bCs/>
          <w:sz w:val="22"/>
          <w:szCs w:val="22"/>
        </w:rPr>
        <w:t>á</w:t>
      </w:r>
      <w:r w:rsidRPr="00B639B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jednotka</w:t>
      </w:r>
      <w:r w:rsidRPr="00B639B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zmenila štruktúru účtovnej závierky z dôvodu prechodu na mikro účtovnú jednotku</w:t>
      </w:r>
    </w:p>
    <w:p w:rsidR="00C47975" w:rsidRDefault="00C47975" w:rsidP="00CD361E">
      <w:pPr>
        <w:spacing w:before="0" w:line="240" w:lineRule="auto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011E1" w:rsidRPr="00B639B7" w:rsidRDefault="003011E1" w:rsidP="003011E1">
      <w:pPr>
        <w:spacing w:before="0"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 nemá žiadne prijaté dotácie</w:t>
      </w:r>
    </w:p>
    <w:p w:rsidR="00C47975" w:rsidRDefault="00C47975" w:rsidP="00CD361E">
      <w:pPr>
        <w:spacing w:before="0" w:line="240" w:lineRule="auto"/>
        <w:rPr>
          <w:sz w:val="22"/>
          <w:szCs w:val="22"/>
        </w:rPr>
      </w:pPr>
    </w:p>
    <w:p w:rsidR="00314E6C" w:rsidRDefault="00314E6C" w:rsidP="004C1D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011E1" w:rsidRDefault="003011E1" w:rsidP="003011E1">
      <w:pPr>
        <w:spacing w:before="0"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neúčtovala o opravách chýb minulých účtovných období v bežnom účtovnom období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4C1D6C" w:rsidRDefault="004C1D6C" w:rsidP="00314E6C">
      <w:pPr>
        <w:spacing w:before="0" w:line="240" w:lineRule="auto"/>
        <w:ind w:left="567"/>
        <w:rPr>
          <w:sz w:val="22"/>
          <w:szCs w:val="22"/>
        </w:rPr>
      </w:pPr>
    </w:p>
    <w:p w:rsidR="004C1D6C" w:rsidRDefault="004C1D6C" w:rsidP="00314E6C">
      <w:pPr>
        <w:spacing w:before="0" w:line="240" w:lineRule="auto"/>
        <w:ind w:left="567"/>
        <w:rPr>
          <w:sz w:val="22"/>
          <w:szCs w:val="22"/>
        </w:rPr>
      </w:pPr>
    </w:p>
    <w:p w:rsidR="00D7772C" w:rsidRDefault="00D7772C" w:rsidP="003944C1">
      <w:pPr>
        <w:spacing w:before="0" w:line="240" w:lineRule="auto"/>
        <w:rPr>
          <w:b/>
          <w:bCs/>
          <w:kern w:val="32"/>
          <w:sz w:val="24"/>
        </w:rPr>
      </w:pPr>
    </w:p>
    <w:p w:rsidR="00D7772C" w:rsidRDefault="00D7772C" w:rsidP="003944C1">
      <w:pPr>
        <w:spacing w:before="0" w:line="240" w:lineRule="auto"/>
        <w:rPr>
          <w:b/>
          <w:bCs/>
          <w:kern w:val="32"/>
          <w:sz w:val="24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3011E1" w:rsidRDefault="003011E1" w:rsidP="003011E1">
      <w:pPr>
        <w:spacing w:before="0" w:line="240" w:lineRule="auto"/>
        <w:ind w:left="284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neúčtovala o nákladoch alebo výnosoch, ktoré majú výnimočný rozsah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38644B" w:rsidRDefault="0038644B" w:rsidP="00425EEE">
      <w:pPr>
        <w:spacing w:line="240" w:lineRule="auto"/>
        <w:ind w:left="284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nemá záväzky so zostatkovou dobou splatnosti dlhšou ako päť rokov</w:t>
      </w:r>
    </w:p>
    <w:p w:rsidR="0038644B" w:rsidRDefault="0038644B" w:rsidP="00425EEE">
      <w:pPr>
        <w:spacing w:line="240" w:lineRule="auto"/>
        <w:ind w:left="284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nemá zabezpečené záväzky</w:t>
      </w:r>
    </w:p>
    <w:p w:rsidR="0038644B" w:rsidRPr="00D90FC4" w:rsidRDefault="0038644B" w:rsidP="00425EEE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38644B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</w:t>
      </w:r>
      <w:r w:rsidR="00C00307"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Pr="00C47975" w:rsidRDefault="00C47975" w:rsidP="00C00307">
      <w:pPr>
        <w:spacing w:line="240" w:lineRule="auto"/>
        <w:ind w:left="567"/>
        <w:rPr>
          <w:b/>
          <w:sz w:val="22"/>
          <w:szCs w:val="22"/>
        </w:rPr>
      </w:pPr>
      <w:r w:rsidRPr="00C47975">
        <w:rPr>
          <w:b/>
          <w:sz w:val="22"/>
          <w:szCs w:val="22"/>
        </w:rPr>
        <w:t>- účtovná jednotka nenadobudla vlastné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084823" w:rsidRDefault="00C00307" w:rsidP="00944454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C47975" w:rsidRPr="00C00307" w:rsidRDefault="00C47975" w:rsidP="00C47975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neposkytla žiadne záruky pre členov štatutárneho orgánu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CF7481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C47975" w:rsidRPr="00AA6642" w:rsidRDefault="00C47975" w:rsidP="00084823">
      <w:pPr>
        <w:spacing w:line="240" w:lineRule="auto"/>
        <w:ind w:left="709" w:hanging="142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neeviduje žiadne pôžičky voči členom štatutárneho orgánu k poslednému dňu účtovného obdobia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C47975" w:rsidP="00CF7481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neposkytla žiadne záruky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C47975" w:rsidRDefault="00C47975" w:rsidP="00C47975">
      <w:pPr>
        <w:spacing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neposkytla iné plnenia na súkromné účely</w:t>
      </w:r>
    </w:p>
    <w:p w:rsidR="00944454" w:rsidRDefault="00944454" w:rsidP="00C47975">
      <w:pPr>
        <w:spacing w:line="240" w:lineRule="auto"/>
        <w:ind w:left="567"/>
        <w:rPr>
          <w:b/>
          <w:bCs/>
          <w:sz w:val="22"/>
          <w:szCs w:val="22"/>
        </w:rPr>
      </w:pPr>
    </w:p>
    <w:p w:rsidR="00944454" w:rsidRDefault="00944454" w:rsidP="00C47975">
      <w:pPr>
        <w:spacing w:line="240" w:lineRule="auto"/>
        <w:ind w:left="567"/>
        <w:rPr>
          <w:b/>
          <w:bCs/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lastRenderedPageBreak/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C47975" w:rsidRPr="00AA6642" w:rsidRDefault="00C47975" w:rsidP="00C47975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neeviduje finančné povinnosti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C47975" w:rsidRPr="00AA6642" w:rsidRDefault="00C47975" w:rsidP="00C47975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neeviduje podmienené záväzky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C47975" w:rsidRPr="00AA6642" w:rsidRDefault="00C47975" w:rsidP="00C47975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neeviduje finančné povinnosti ani podmienené záväzky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C47975" w:rsidRPr="00AA6642" w:rsidRDefault="00C47975" w:rsidP="00C47975">
      <w:pPr>
        <w:spacing w:line="240" w:lineRule="auto"/>
        <w:ind w:left="567"/>
        <w:rPr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neeviduje finančné povinnosti ani podmienené záväzky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C47975" w:rsidRDefault="00C47975" w:rsidP="00C47975">
      <w:pPr>
        <w:spacing w:line="240" w:lineRule="auto"/>
        <w:ind w:left="567"/>
        <w:rPr>
          <w:b/>
          <w:bCs/>
          <w:sz w:val="22"/>
          <w:szCs w:val="22"/>
        </w:rPr>
      </w:pPr>
      <w:r w:rsidRPr="00B639B7">
        <w:rPr>
          <w:b/>
          <w:bCs/>
          <w:sz w:val="22"/>
          <w:szCs w:val="22"/>
        </w:rPr>
        <w:t>- účtovná jednotka</w:t>
      </w:r>
      <w:r>
        <w:rPr>
          <w:b/>
          <w:bCs/>
          <w:sz w:val="22"/>
          <w:szCs w:val="22"/>
        </w:rPr>
        <w:t xml:space="preserve"> nemá významné povinnosti vyplývajúce z dôchodkových programov pre zamestnancov</w:t>
      </w:r>
    </w:p>
    <w:p w:rsidR="00022EC2" w:rsidRDefault="00022EC2" w:rsidP="00C47975">
      <w:pPr>
        <w:spacing w:line="240" w:lineRule="auto"/>
        <w:ind w:left="567"/>
        <w:rPr>
          <w:b/>
          <w:bCs/>
          <w:sz w:val="22"/>
          <w:szCs w:val="22"/>
        </w:rPr>
      </w:pPr>
    </w:p>
    <w:p w:rsidR="00022EC2" w:rsidRDefault="00022EC2" w:rsidP="00022EC2">
      <w:pPr>
        <w:spacing w:line="240" w:lineRule="auto"/>
        <w:ind w:left="284" w:hanging="284"/>
        <w:rPr>
          <w:sz w:val="22"/>
          <w:szCs w:val="22"/>
        </w:rPr>
      </w:pPr>
      <w:r w:rsidRPr="00022EC2">
        <w:rPr>
          <w:sz w:val="22"/>
          <w:szCs w:val="22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022EC2" w:rsidRDefault="00022EC2" w:rsidP="00022EC2">
      <w:pPr>
        <w:spacing w:line="240" w:lineRule="auto"/>
        <w:ind w:left="284"/>
        <w:rPr>
          <w:sz w:val="22"/>
          <w:szCs w:val="22"/>
        </w:rPr>
      </w:pPr>
      <w:r w:rsidRPr="00022EC2">
        <w:rPr>
          <w:sz w:val="22"/>
          <w:szCs w:val="22"/>
        </w:rPr>
        <w:t xml:space="preserve">a) všetkých formách prijatej náhrady, </w:t>
      </w:r>
    </w:p>
    <w:p w:rsidR="00022EC2" w:rsidRDefault="00022EC2" w:rsidP="00022EC2">
      <w:pPr>
        <w:spacing w:line="240" w:lineRule="auto"/>
        <w:ind w:left="284"/>
        <w:rPr>
          <w:sz w:val="22"/>
          <w:szCs w:val="22"/>
        </w:rPr>
      </w:pPr>
      <w:r w:rsidRPr="00022EC2">
        <w:rPr>
          <w:sz w:val="22"/>
          <w:szCs w:val="22"/>
        </w:rPr>
        <w:t xml:space="preserve">b) účtovných zásadách použitých pri prideľovaní nákladov a výnosov, </w:t>
      </w:r>
    </w:p>
    <w:p w:rsidR="00022EC2" w:rsidRDefault="00022EC2" w:rsidP="00022EC2">
      <w:pPr>
        <w:spacing w:line="240" w:lineRule="auto"/>
        <w:ind w:left="284"/>
        <w:rPr>
          <w:sz w:val="22"/>
          <w:szCs w:val="22"/>
        </w:rPr>
      </w:pPr>
      <w:r w:rsidRPr="00022EC2">
        <w:rPr>
          <w:sz w:val="22"/>
          <w:szCs w:val="22"/>
        </w:rPr>
        <w:t>c) všetkých druhoch činností účtovnej jednotky.</w:t>
      </w:r>
    </w:p>
    <w:p w:rsidR="00022EC2" w:rsidRPr="00022EC2" w:rsidRDefault="00022EC2" w:rsidP="00022EC2">
      <w:pPr>
        <w:spacing w:line="240" w:lineRule="auto"/>
        <w:ind w:left="284" w:firstLine="283"/>
        <w:rPr>
          <w:b/>
          <w:sz w:val="22"/>
          <w:szCs w:val="22"/>
        </w:rPr>
      </w:pPr>
      <w:r w:rsidRPr="00022EC2">
        <w:rPr>
          <w:b/>
          <w:sz w:val="22"/>
          <w:szCs w:val="22"/>
        </w:rPr>
        <w:t>- účtovná jednotka neposkytuje služby vo verejnom záujme</w:t>
      </w:r>
    </w:p>
    <w:sectPr w:rsidR="00022EC2" w:rsidRPr="00022EC2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568" w:rsidRDefault="00254568" w:rsidP="00347C39">
      <w:pPr>
        <w:spacing w:before="0" w:after="0" w:line="240" w:lineRule="auto"/>
      </w:pPr>
      <w:r>
        <w:separator/>
      </w:r>
    </w:p>
  </w:endnote>
  <w:endnote w:type="continuationSeparator" w:id="0">
    <w:p w:rsidR="00254568" w:rsidRDefault="0025456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315285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315285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568" w:rsidRDefault="00254568" w:rsidP="00347C39">
      <w:pPr>
        <w:spacing w:before="0" w:after="0" w:line="240" w:lineRule="auto"/>
      </w:pPr>
      <w:r>
        <w:separator/>
      </w:r>
    </w:p>
  </w:footnote>
  <w:footnote w:type="continuationSeparator" w:id="0">
    <w:p w:rsidR="00254568" w:rsidRDefault="0025456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3B4" w:rsidRDefault="0025456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Start w:id="8" w:name="DICHLAV_END"/>
                <w:bookmarkEnd w:id="7"/>
                <w:bookmarkEnd w:id="8"/>
                <w:r w:rsidR="00D7772C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363ABD">
                  <w:rPr>
                    <w:rFonts w:ascii="Arial" w:hAnsi="Arial"/>
                    <w:szCs w:val="20"/>
                    <w:lang w:val="cs-CZ"/>
                  </w:rPr>
                  <w:t>121187915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ICOHLAV"/>
                <w:bookmarkStart w:id="10" w:name="ICOHLAV_END"/>
                <w:bookmarkEnd w:id="9"/>
                <w:bookmarkEnd w:id="10"/>
                <w:r w:rsidR="00363ABD">
                  <w:rPr>
                    <w:rFonts w:ascii="Arial" w:hAnsi="Arial"/>
                    <w:szCs w:val="20"/>
                    <w:lang w:val="cs-CZ"/>
                  </w:rPr>
                  <w:t>52917541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141D2"/>
    <w:rsid w:val="00022EC2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4823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E5013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96"/>
    <w:rsid w:val="00254568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1E1"/>
    <w:rsid w:val="00314E6C"/>
    <w:rsid w:val="00315285"/>
    <w:rsid w:val="003159EB"/>
    <w:rsid w:val="003166FF"/>
    <w:rsid w:val="003201AA"/>
    <w:rsid w:val="00322D87"/>
    <w:rsid w:val="00335024"/>
    <w:rsid w:val="00337C6C"/>
    <w:rsid w:val="00347C39"/>
    <w:rsid w:val="00347F69"/>
    <w:rsid w:val="00350A9F"/>
    <w:rsid w:val="003621F4"/>
    <w:rsid w:val="00363ABD"/>
    <w:rsid w:val="003764E6"/>
    <w:rsid w:val="0038644B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1D6C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4681"/>
    <w:rsid w:val="00516408"/>
    <w:rsid w:val="005241E9"/>
    <w:rsid w:val="00532997"/>
    <w:rsid w:val="00537983"/>
    <w:rsid w:val="00537BC9"/>
    <w:rsid w:val="00550A76"/>
    <w:rsid w:val="00557E46"/>
    <w:rsid w:val="00562AEC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CCA"/>
    <w:rsid w:val="00661D7A"/>
    <w:rsid w:val="00663221"/>
    <w:rsid w:val="00666AAF"/>
    <w:rsid w:val="006750A7"/>
    <w:rsid w:val="00681689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7FBB"/>
    <w:rsid w:val="007713BE"/>
    <w:rsid w:val="0077339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5E05"/>
    <w:rsid w:val="008260E8"/>
    <w:rsid w:val="00831A38"/>
    <w:rsid w:val="00833E37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06B03"/>
    <w:rsid w:val="00913895"/>
    <w:rsid w:val="00922A1B"/>
    <w:rsid w:val="00935EE7"/>
    <w:rsid w:val="00944453"/>
    <w:rsid w:val="00944454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331F2"/>
    <w:rsid w:val="00B43D21"/>
    <w:rsid w:val="00B46E31"/>
    <w:rsid w:val="00B514C1"/>
    <w:rsid w:val="00B639B7"/>
    <w:rsid w:val="00B6568B"/>
    <w:rsid w:val="00B7198A"/>
    <w:rsid w:val="00B74212"/>
    <w:rsid w:val="00B81256"/>
    <w:rsid w:val="00B81382"/>
    <w:rsid w:val="00B83931"/>
    <w:rsid w:val="00B867C2"/>
    <w:rsid w:val="00BB1114"/>
    <w:rsid w:val="00BC7827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7975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7481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412C"/>
    <w:rsid w:val="00D67D76"/>
    <w:rsid w:val="00D71FFB"/>
    <w:rsid w:val="00D75ED9"/>
    <w:rsid w:val="00D7772C"/>
    <w:rsid w:val="00D80618"/>
    <w:rsid w:val="00D81221"/>
    <w:rsid w:val="00D84E4B"/>
    <w:rsid w:val="00D8629A"/>
    <w:rsid w:val="00D87E14"/>
    <w:rsid w:val="00D90FC4"/>
    <w:rsid w:val="00D9387F"/>
    <w:rsid w:val="00DA1A25"/>
    <w:rsid w:val="00DB1285"/>
    <w:rsid w:val="00DB3980"/>
    <w:rsid w:val="00DB3C2D"/>
    <w:rsid w:val="00DB5C6F"/>
    <w:rsid w:val="00DB602C"/>
    <w:rsid w:val="00DB7319"/>
    <w:rsid w:val="00DC4CA6"/>
    <w:rsid w:val="00DE678D"/>
    <w:rsid w:val="00E03790"/>
    <w:rsid w:val="00E058C0"/>
    <w:rsid w:val="00E12183"/>
    <w:rsid w:val="00E15286"/>
    <w:rsid w:val="00E26CD4"/>
    <w:rsid w:val="00E27A3A"/>
    <w:rsid w:val="00E615E8"/>
    <w:rsid w:val="00E65262"/>
    <w:rsid w:val="00E664B8"/>
    <w:rsid w:val="00E71E4D"/>
    <w:rsid w:val="00E72F8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2674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4445B8D9-4ACE-4741-BC14-C3D33FB5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character" w:customStyle="1" w:styleId="tl">
    <w:name w:val="tl"/>
    <w:rsid w:val="00767FBB"/>
  </w:style>
  <w:style w:type="character" w:customStyle="1" w:styleId="ra">
    <w:name w:val="ra"/>
    <w:rsid w:val="0076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9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32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096932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9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932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6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69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9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D55E8-612E-43DF-B859-1B2897FF1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Lenka Piliarová</dc:creator>
  <cp:keywords/>
  <dc:description>&lt;?template name="Účtovná záverka mikro ÚJ 2014" version="1.00"?&gt;</dc:description>
  <cp:lastModifiedBy>Lenka Piliarová</cp:lastModifiedBy>
  <cp:revision>21</cp:revision>
  <cp:lastPrinted>2022-05-20T09:07:00Z</cp:lastPrinted>
  <dcterms:created xsi:type="dcterms:W3CDTF">2015-03-21T09:06:00Z</dcterms:created>
  <dcterms:modified xsi:type="dcterms:W3CDTF">2022-05-20T09:07:00Z</dcterms:modified>
</cp:coreProperties>
</file>