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5A24" w:rsidRDefault="0053574A">
      <w:pPr>
        <w:pStyle w:val="Nadpis1"/>
        <w:ind w:left="-5"/>
      </w:pPr>
      <w:r>
        <w:t xml:space="preserve">ČL. I </w:t>
      </w:r>
      <w:r>
        <w:t xml:space="preserve"> </w:t>
      </w:r>
      <w:r>
        <w:t>VŠEOBECNÉ ÚDAJE</w:t>
      </w:r>
      <w:r>
        <w:t xml:space="preserve"> </w:t>
      </w:r>
    </w:p>
    <w:p w:rsidR="00865A24" w:rsidRDefault="0053574A">
      <w:pPr>
        <w:numPr>
          <w:ilvl w:val="0"/>
          <w:numId w:val="1"/>
        </w:numPr>
        <w:spacing w:after="0" w:line="259" w:lineRule="auto"/>
        <w:ind w:right="1" w:hanging="271"/>
      </w:pPr>
      <w:r>
        <w:rPr>
          <w:sz w:val="23"/>
        </w:rPr>
        <w:t>Názov právnickej osoby a jej sí</w:t>
      </w:r>
      <w:r>
        <w:rPr>
          <w:sz w:val="23"/>
        </w:rPr>
        <w:t>dlo alebo meno a priezvisko fyzickej osoby</w:t>
      </w:r>
      <w:r>
        <w:t>.</w:t>
      </w:r>
      <w:r>
        <w:rPr>
          <w:sz w:val="24"/>
        </w:rPr>
        <w:t xml:space="preserve"> </w:t>
      </w:r>
    </w:p>
    <w:p w:rsidR="00865A24" w:rsidRDefault="0053574A">
      <w:pPr>
        <w:spacing w:after="22" w:line="259" w:lineRule="auto"/>
        <w:ind w:left="0" w:firstLine="0"/>
        <w:jc w:val="left"/>
      </w:pPr>
      <w:r>
        <w:rPr>
          <w:sz w:val="18"/>
        </w:rPr>
        <w:t xml:space="preserve"> </w:t>
      </w:r>
    </w:p>
    <w:p w:rsidR="00865A24" w:rsidRDefault="0053574A" w:rsidP="00A73C59">
      <w:pPr>
        <w:spacing w:after="0" w:line="259" w:lineRule="auto"/>
        <w:ind w:left="283" w:firstLine="0"/>
        <w:jc w:val="left"/>
      </w:pPr>
      <w:r>
        <w:t>Názov spoločnosti:</w:t>
      </w:r>
      <w:r w:rsidR="00A73C59">
        <w:t xml:space="preserve"> JU&amp;SI s.r.o.</w:t>
      </w:r>
    </w:p>
    <w:p w:rsidR="00865A24" w:rsidRDefault="0053574A" w:rsidP="00A73C59">
      <w:pPr>
        <w:spacing w:after="9"/>
        <w:ind w:left="278" w:right="1"/>
      </w:pPr>
      <w:r>
        <w:t xml:space="preserve">Sídlo: </w:t>
      </w:r>
      <w:r w:rsidR="00A73C59">
        <w:t>Gazdovský rad</w:t>
      </w:r>
      <w:r>
        <w:t xml:space="preserve"> </w:t>
      </w:r>
      <w:r w:rsidR="00A73C59">
        <w:t>33/63, 931 01  Šamorín</w:t>
      </w:r>
    </w:p>
    <w:p w:rsidR="00A73C59" w:rsidRDefault="0053574A" w:rsidP="00A73C59">
      <w:pPr>
        <w:spacing w:after="0"/>
        <w:ind w:left="278" w:right="7514"/>
      </w:pPr>
      <w:r>
        <w:t>IČ</w:t>
      </w:r>
      <w:r w:rsidR="00A73C59">
        <w:t xml:space="preserve">O: </w:t>
      </w:r>
      <w:r w:rsidR="00A73C59">
        <w:rPr>
          <w:sz w:val="20"/>
        </w:rPr>
        <w:t>52517381</w:t>
      </w:r>
    </w:p>
    <w:p w:rsidR="00865A24" w:rsidRDefault="0053574A" w:rsidP="00A73C59">
      <w:pPr>
        <w:tabs>
          <w:tab w:val="left" w:pos="2410"/>
        </w:tabs>
        <w:spacing w:after="0"/>
        <w:ind w:left="278" w:right="6806"/>
      </w:pPr>
      <w:r>
        <w:t>založená dňa:</w:t>
      </w:r>
      <w:r w:rsidR="00A73C59">
        <w:t xml:space="preserve"> 23.07.2019</w:t>
      </w:r>
      <w:r>
        <w:t xml:space="preserve"> </w:t>
      </w:r>
    </w:p>
    <w:p w:rsidR="00865A24" w:rsidRDefault="0053574A">
      <w:pPr>
        <w:spacing w:after="9"/>
        <w:ind w:left="278" w:right="1"/>
      </w:pPr>
      <w:r>
        <w:t>zapísaná do obchodného registra dňa:</w:t>
      </w:r>
      <w:r w:rsidR="00A73C59">
        <w:t xml:space="preserve">  23. 07. 2019</w:t>
      </w:r>
      <w:r>
        <w:t xml:space="preserve"> </w:t>
      </w:r>
    </w:p>
    <w:p w:rsidR="00865A24" w:rsidRDefault="0053574A">
      <w:pPr>
        <w:spacing w:after="98" w:line="259" w:lineRule="auto"/>
        <w:ind w:left="567" w:firstLine="0"/>
        <w:jc w:val="left"/>
      </w:pPr>
      <w:r>
        <w:t xml:space="preserve"> </w:t>
      </w:r>
    </w:p>
    <w:p w:rsidR="00865A24" w:rsidRDefault="0053574A">
      <w:pPr>
        <w:spacing w:after="98" w:line="259" w:lineRule="auto"/>
        <w:ind w:left="567" w:firstLine="0"/>
        <w:jc w:val="left"/>
      </w:pPr>
      <w:r>
        <w:t xml:space="preserve"> </w:t>
      </w:r>
    </w:p>
    <w:p w:rsidR="00865A24" w:rsidRDefault="0053574A">
      <w:pPr>
        <w:numPr>
          <w:ilvl w:val="0"/>
          <w:numId w:val="1"/>
        </w:numPr>
        <w:spacing w:after="236"/>
        <w:ind w:right="1" w:hanging="271"/>
      </w:pPr>
      <w:r>
        <w:t>Údaje o konsolidovanom celku, a</w:t>
      </w:r>
      <w:r>
        <w:t xml:space="preserve"> to </w:t>
      </w:r>
    </w:p>
    <w:p w:rsidR="00865A24" w:rsidRDefault="0053574A">
      <w:pPr>
        <w:spacing w:after="235"/>
        <w:ind w:left="10" w:right="1"/>
      </w:pPr>
      <w:r>
        <w:t>Spoločnosť nie je súčasťou konsolidovaného celku.</w:t>
      </w:r>
      <w:r>
        <w:t xml:space="preserve"> </w:t>
      </w:r>
    </w:p>
    <w:p w:rsidR="00865A24" w:rsidRDefault="0053574A">
      <w:pPr>
        <w:numPr>
          <w:ilvl w:val="1"/>
          <w:numId w:val="1"/>
        </w:numPr>
        <w:spacing w:after="0"/>
        <w:ind w:left="412" w:right="1" w:hanging="144"/>
      </w:pPr>
      <w:r>
        <w:t>Informácie o</w:t>
      </w:r>
      <w:r>
        <w:t xml:space="preserve"> </w:t>
      </w:r>
      <w:r>
        <w:t>konsolidujúcej účtovnej jednotke, ktorá</w:t>
      </w:r>
      <w:r>
        <w:t xml:space="preserve"> </w:t>
      </w:r>
      <w:r>
        <w:t>zostavuje konsolidovanú účtovnú závierku za tú skupinu účtov</w:t>
      </w:r>
      <w:r>
        <w:t>ných jednotiek konsolidovaného celku, ktorého súčasťou je aj účtovná jednotka.</w:t>
      </w:r>
      <w:r>
        <w:t xml:space="preserve"> </w:t>
      </w:r>
    </w:p>
    <w:p w:rsidR="00865A24" w:rsidRDefault="0053574A">
      <w:pPr>
        <w:spacing w:after="9"/>
        <w:ind w:left="438" w:right="1"/>
      </w:pPr>
      <w:r>
        <w:t>Obchodné meno:</w:t>
      </w:r>
      <w:r>
        <w:t xml:space="preserve"> </w:t>
      </w:r>
    </w:p>
    <w:p w:rsidR="00865A24" w:rsidRDefault="0053574A">
      <w:pPr>
        <w:spacing w:after="9"/>
        <w:ind w:left="438" w:right="1"/>
      </w:pPr>
      <w:r>
        <w:t>Sídlo:</w:t>
      </w:r>
      <w:r>
        <w:t xml:space="preserve"> </w:t>
      </w:r>
    </w:p>
    <w:p w:rsidR="00865A24" w:rsidRDefault="0053574A">
      <w:pPr>
        <w:spacing w:after="101" w:line="259" w:lineRule="auto"/>
        <w:ind w:left="567" w:firstLine="0"/>
        <w:jc w:val="left"/>
      </w:pPr>
      <w:r>
        <w:t xml:space="preserve"> </w:t>
      </w:r>
    </w:p>
    <w:p w:rsidR="00865A24" w:rsidRDefault="0053574A">
      <w:pPr>
        <w:spacing w:after="98" w:line="259" w:lineRule="auto"/>
        <w:ind w:left="567" w:firstLine="0"/>
        <w:jc w:val="left"/>
      </w:pPr>
      <w:r>
        <w:t xml:space="preserve"> </w:t>
      </w:r>
    </w:p>
    <w:p w:rsidR="00865A24" w:rsidRDefault="0053574A">
      <w:pPr>
        <w:numPr>
          <w:ilvl w:val="1"/>
          <w:numId w:val="1"/>
        </w:numPr>
        <w:spacing w:after="0"/>
        <w:ind w:left="412" w:right="1" w:hanging="144"/>
      </w:pPr>
      <w:r>
        <w:t>údaj, či účtovná jednotka je materskou účtovnou jednotkou a údaj, či je oslobodená od povinnosti zostaviť konsolidovanú účtovnú závierku a konsolidovanú výročnú správu podľa § 22 zákona,</w:t>
      </w:r>
      <w:r>
        <w:rPr>
          <w:b/>
        </w:rPr>
        <w:t xml:space="preserve"> </w:t>
      </w:r>
    </w:p>
    <w:p w:rsidR="00865A24" w:rsidRDefault="0053574A">
      <w:pPr>
        <w:numPr>
          <w:ilvl w:val="1"/>
          <w:numId w:val="2"/>
        </w:numPr>
        <w:spacing w:after="2" w:line="239" w:lineRule="auto"/>
        <w:ind w:left="427" w:right="6512" w:hanging="144"/>
        <w:jc w:val="left"/>
      </w:pPr>
      <w:r>
        <w:t>pri oslobodení podľa § 22 ods. 8 zákona</w:t>
      </w:r>
      <w:r>
        <w:t xml:space="preserve"> </w:t>
      </w:r>
      <w:r>
        <w:t>Obchodné meno:</w:t>
      </w:r>
      <w:r>
        <w:t xml:space="preserve"> </w:t>
      </w:r>
      <w:r>
        <w:t>Sídlo MÚJ:</w:t>
      </w:r>
      <w:r>
        <w:t xml:space="preserve"> </w:t>
      </w:r>
    </w:p>
    <w:p w:rsidR="00865A24" w:rsidRDefault="0053574A">
      <w:pPr>
        <w:numPr>
          <w:ilvl w:val="1"/>
          <w:numId w:val="2"/>
        </w:numPr>
        <w:spacing w:after="0"/>
        <w:ind w:left="427" w:right="6512" w:hanging="144"/>
        <w:jc w:val="left"/>
      </w:pPr>
      <w:r>
        <w:t>p</w:t>
      </w:r>
      <w:r>
        <w:t>ri oslobodení podľa § 22 ods. 12 zákona</w:t>
      </w:r>
      <w:r>
        <w:t xml:space="preserve"> </w:t>
      </w:r>
      <w:r>
        <w:t>Obchodné meno:</w:t>
      </w:r>
      <w:r>
        <w:t xml:space="preserve"> </w:t>
      </w:r>
    </w:p>
    <w:p w:rsidR="00865A24" w:rsidRDefault="0053574A">
      <w:pPr>
        <w:spacing w:after="9"/>
        <w:ind w:left="438" w:right="1"/>
      </w:pPr>
      <w:r>
        <w:t>Sídla DÚJ:</w:t>
      </w:r>
      <w:r>
        <w:t xml:space="preserve"> </w:t>
      </w:r>
    </w:p>
    <w:p w:rsidR="00865A24" w:rsidRDefault="0053574A">
      <w:pPr>
        <w:spacing w:after="98" w:line="259" w:lineRule="auto"/>
        <w:ind w:left="567" w:firstLine="0"/>
        <w:jc w:val="left"/>
      </w:pPr>
      <w:r>
        <w:t xml:space="preserve"> </w:t>
      </w:r>
    </w:p>
    <w:p w:rsidR="00865A24" w:rsidRDefault="0053574A">
      <w:pPr>
        <w:spacing w:after="101" w:line="259" w:lineRule="auto"/>
        <w:ind w:left="567" w:firstLine="0"/>
        <w:jc w:val="left"/>
      </w:pPr>
      <w:r>
        <w:t xml:space="preserve"> </w:t>
      </w:r>
    </w:p>
    <w:p w:rsidR="00865A24" w:rsidRDefault="0053574A">
      <w:pPr>
        <w:numPr>
          <w:ilvl w:val="0"/>
          <w:numId w:val="1"/>
        </w:numPr>
        <w:ind w:right="1" w:hanging="271"/>
      </w:pPr>
      <w:r>
        <w:t>Priemerný prepočítaný počet zamestnancov</w:t>
      </w:r>
      <w:r>
        <w:t xml:space="preserve"> </w:t>
      </w:r>
    </w:p>
    <w:p w:rsidR="00865A24" w:rsidRDefault="0053574A">
      <w:pPr>
        <w:spacing w:after="0" w:line="259" w:lineRule="auto"/>
        <w:ind w:left="142" w:firstLine="0"/>
        <w:jc w:val="left"/>
      </w:pPr>
      <w:r>
        <w:rPr>
          <w:b/>
        </w:rPr>
        <w:t xml:space="preserve">Tabuľka k zamestnancom </w:t>
      </w:r>
    </w:p>
    <w:tbl>
      <w:tblPr>
        <w:tblStyle w:val="TableGrid"/>
        <w:tblW w:w="9926" w:type="dxa"/>
        <w:tblInd w:w="142" w:type="dxa"/>
        <w:tblCellMar>
          <w:top w:w="5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2410"/>
        <w:gridCol w:w="2554"/>
      </w:tblGrid>
      <w:tr w:rsidR="00865A24">
        <w:trPr>
          <w:trHeight w:val="569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53574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Názov položky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53574A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18"/>
              </w:rPr>
              <w:t xml:space="preserve">Bežné  účtovné obdobie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8"/>
              </w:rPr>
              <w:t xml:space="preserve">Bezprostredne predchádzajúce účtovné obdobie </w:t>
            </w:r>
          </w:p>
        </w:tc>
      </w:tr>
      <w:tr w:rsidR="00865A24">
        <w:trPr>
          <w:trHeight w:val="40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0" w:firstLine="0"/>
              <w:jc w:val="left"/>
            </w:pPr>
            <w:r>
              <w:t>Priemerný prepočítaný počet zamestnancov</w:t>
            </w: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7" w:firstLine="0"/>
              <w:jc w:val="center"/>
            </w:pPr>
            <w:r>
              <w:t xml:space="preserve">0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3" w:firstLine="0"/>
              <w:jc w:val="center"/>
            </w:pPr>
            <w:r>
              <w:t xml:space="preserve">0 </w:t>
            </w:r>
          </w:p>
        </w:tc>
      </w:tr>
      <w:tr w:rsidR="00865A24">
        <w:trPr>
          <w:trHeight w:val="514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0" w:firstLine="0"/>
              <w:jc w:val="left"/>
            </w:pPr>
            <w:r>
              <w:t>Stav zamestnancov ku dňu, ku ktoré</w:t>
            </w:r>
            <w:r>
              <w:t xml:space="preserve">mu sa zostavuje </w:t>
            </w:r>
            <w:r>
              <w:t>účtovná závierka, z toho:</w:t>
            </w: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53574A">
            <w:pPr>
              <w:spacing w:after="0" w:line="259" w:lineRule="auto"/>
              <w:ind w:left="7" w:firstLine="0"/>
              <w:jc w:val="center"/>
            </w:pPr>
            <w:r>
              <w:t xml:space="preserve">0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53574A">
            <w:pPr>
              <w:spacing w:after="0" w:line="259" w:lineRule="auto"/>
              <w:ind w:left="3" w:firstLine="0"/>
              <w:jc w:val="center"/>
            </w:pPr>
            <w:r>
              <w:t xml:space="preserve">0 </w:t>
            </w:r>
          </w:p>
        </w:tc>
      </w:tr>
      <w:tr w:rsidR="00865A24">
        <w:trPr>
          <w:trHeight w:val="40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0" w:firstLine="0"/>
              <w:jc w:val="left"/>
            </w:pPr>
            <w:r>
              <w:t>Počet vedúcich zamestnancov</w:t>
            </w: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7" w:firstLine="0"/>
              <w:jc w:val="center"/>
            </w:pPr>
            <w:r>
              <w:t xml:space="preserve">0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3" w:firstLine="0"/>
              <w:jc w:val="center"/>
            </w:pPr>
            <w:r>
              <w:t xml:space="preserve">0 </w:t>
            </w:r>
          </w:p>
        </w:tc>
      </w:tr>
    </w:tbl>
    <w:p w:rsidR="00865A24" w:rsidRDefault="0053574A">
      <w:pPr>
        <w:spacing w:after="101" w:line="259" w:lineRule="auto"/>
        <w:ind w:left="567" w:firstLine="0"/>
        <w:jc w:val="left"/>
      </w:pPr>
      <w:r>
        <w:t xml:space="preserve"> </w:t>
      </w:r>
    </w:p>
    <w:p w:rsidR="00865A24" w:rsidRDefault="0053574A">
      <w:pPr>
        <w:spacing w:after="0" w:line="259" w:lineRule="auto"/>
        <w:ind w:left="567" w:firstLine="0"/>
        <w:jc w:val="left"/>
      </w:pPr>
      <w:r>
        <w:t xml:space="preserve"> </w:t>
      </w:r>
    </w:p>
    <w:p w:rsidR="00865A24" w:rsidRDefault="0053574A">
      <w:pPr>
        <w:pStyle w:val="Nadpis1"/>
        <w:ind w:left="-5"/>
      </w:pPr>
      <w:r>
        <w:t>ČL. II  INFORMÁCIE O PRIJATÝCH POSTUPOCH</w:t>
      </w:r>
      <w:r>
        <w:t xml:space="preserve"> </w:t>
      </w:r>
    </w:p>
    <w:p w:rsidR="00865A24" w:rsidRDefault="0053574A">
      <w:pPr>
        <w:numPr>
          <w:ilvl w:val="0"/>
          <w:numId w:val="3"/>
        </w:numPr>
        <w:ind w:right="1" w:hanging="271"/>
      </w:pPr>
      <w:r>
        <w:t>Informácia, či je účtovná závierka zostavená za</w:t>
      </w:r>
      <w:r>
        <w:t xml:space="preserve"> splnenia </w:t>
      </w:r>
      <w:r>
        <w:t>predpokladu, že účtovná jednotka bude nepretržite pokračovať</w:t>
      </w:r>
      <w:r>
        <w:t xml:space="preserve"> vo </w:t>
      </w:r>
      <w:r>
        <w:t>svojej činnosti</w:t>
      </w:r>
      <w:r>
        <w:t xml:space="preserve">.  </w:t>
      </w:r>
    </w:p>
    <w:p w:rsidR="00865A24" w:rsidRDefault="0053574A">
      <w:pPr>
        <w:spacing w:after="0" w:line="352" w:lineRule="auto"/>
        <w:ind w:left="577" w:right="1173"/>
      </w:pPr>
      <w:r>
        <w:t>Účtovná závierka je zostavená za splnenia predpokladu, že účtovná jednotka bude nepretržite</w:t>
      </w:r>
      <w:r>
        <w:t xml:space="preserve"> </w:t>
      </w:r>
      <w:r>
        <w:t>pokračovať vo svojej čin</w:t>
      </w:r>
      <w:r>
        <w:t>nosti.</w:t>
      </w:r>
      <w:r>
        <w:t xml:space="preserve"> </w:t>
      </w:r>
    </w:p>
    <w:p w:rsidR="00865A24" w:rsidRDefault="0053574A">
      <w:pPr>
        <w:spacing w:after="101" w:line="259" w:lineRule="auto"/>
        <w:ind w:left="567" w:firstLine="0"/>
        <w:jc w:val="left"/>
      </w:pPr>
      <w:r>
        <w:lastRenderedPageBreak/>
        <w:t xml:space="preserve"> </w:t>
      </w:r>
    </w:p>
    <w:p w:rsidR="00865A24" w:rsidRDefault="0053574A">
      <w:pPr>
        <w:numPr>
          <w:ilvl w:val="0"/>
          <w:numId w:val="3"/>
        </w:numPr>
        <w:ind w:right="1" w:hanging="271"/>
      </w:pPr>
      <w:r>
        <w:t xml:space="preserve">Spôsob oceňovania jednotlivých </w:t>
      </w:r>
      <w:r>
        <w:t>polo</w:t>
      </w:r>
      <w:r>
        <w:t>žiek</w:t>
      </w:r>
      <w:r>
        <w:t xml:space="preserve"> majetku a </w:t>
      </w:r>
      <w:r>
        <w:t>záväzkov, a to</w:t>
      </w:r>
      <w:r>
        <w:t xml:space="preserve"> </w:t>
      </w:r>
    </w:p>
    <w:p w:rsidR="00865A24" w:rsidRDefault="0053574A">
      <w:pPr>
        <w:numPr>
          <w:ilvl w:val="1"/>
          <w:numId w:val="3"/>
        </w:numPr>
        <w:spacing w:after="1" w:line="352" w:lineRule="auto"/>
        <w:ind w:right="4566" w:hanging="212"/>
      </w:pPr>
      <w:r>
        <w:t>dlhodobého nehmotného majetku, dlhodobého hmotného majetku a dlhodobého finančného majetku,</w:t>
      </w:r>
      <w:r>
        <w:t xml:space="preserve"> </w:t>
      </w:r>
      <w:r>
        <w:t>obstarávacia cena</w:t>
      </w:r>
      <w:r>
        <w:t xml:space="preserve"> </w:t>
      </w:r>
    </w:p>
    <w:p w:rsidR="00865A24" w:rsidRDefault="0053574A">
      <w:pPr>
        <w:numPr>
          <w:ilvl w:val="1"/>
          <w:numId w:val="3"/>
        </w:numPr>
        <w:spacing w:after="2" w:line="352" w:lineRule="auto"/>
        <w:ind w:right="4566" w:hanging="212"/>
      </w:pPr>
      <w:r>
        <w:t>zásob obstaraných kúpou, zásob vytvorených vlastnou činnosťou,</w:t>
      </w:r>
      <w:r>
        <w:t xml:space="preserve"> </w:t>
      </w:r>
      <w:r>
        <w:t>obstarávacia cena</w:t>
      </w:r>
      <w:r>
        <w:t xml:space="preserve"> </w:t>
      </w:r>
    </w:p>
    <w:p w:rsidR="00865A24" w:rsidRDefault="0053574A">
      <w:pPr>
        <w:numPr>
          <w:ilvl w:val="1"/>
          <w:numId w:val="3"/>
        </w:numPr>
        <w:spacing w:after="0" w:line="352" w:lineRule="auto"/>
        <w:ind w:right="4566" w:hanging="212"/>
      </w:pPr>
      <w:r>
        <w:t>pohľadávok,</w:t>
      </w:r>
      <w:r>
        <w:t xml:space="preserve"> </w:t>
      </w:r>
      <w:r>
        <w:t>menovitá hodnota</w:t>
      </w:r>
      <w:r>
        <w:t xml:space="preserve"> </w:t>
      </w:r>
    </w:p>
    <w:p w:rsidR="00865A24" w:rsidRDefault="0053574A">
      <w:pPr>
        <w:numPr>
          <w:ilvl w:val="1"/>
          <w:numId w:val="3"/>
        </w:numPr>
        <w:spacing w:after="0" w:line="352" w:lineRule="auto"/>
        <w:ind w:right="4566" w:hanging="212"/>
      </w:pPr>
      <w:r>
        <w:t>krátkodobého finančného majetku,</w:t>
      </w:r>
      <w:r>
        <w:t xml:space="preserve"> </w:t>
      </w:r>
      <w:r>
        <w:t>menovitá h</w:t>
      </w:r>
      <w:r>
        <w:t xml:space="preserve">odnota </w:t>
      </w:r>
    </w:p>
    <w:p w:rsidR="00865A24" w:rsidRDefault="0053574A">
      <w:pPr>
        <w:numPr>
          <w:ilvl w:val="1"/>
          <w:numId w:val="3"/>
        </w:numPr>
        <w:spacing w:after="0" w:line="355" w:lineRule="auto"/>
        <w:ind w:right="4566" w:hanging="212"/>
      </w:pPr>
      <w:r>
        <w:t>záväzkov vrátane rezerv, dlhopisov, pôžičiek a úverov,</w:t>
      </w:r>
      <w:r>
        <w:t xml:space="preserve"> </w:t>
      </w:r>
      <w:r>
        <w:t>menovitá hodnota</w:t>
      </w:r>
      <w:r>
        <w:t xml:space="preserve"> </w:t>
      </w:r>
    </w:p>
    <w:p w:rsidR="00865A24" w:rsidRDefault="0053574A">
      <w:pPr>
        <w:numPr>
          <w:ilvl w:val="1"/>
          <w:numId w:val="3"/>
        </w:numPr>
        <w:ind w:right="4566" w:hanging="212"/>
      </w:pPr>
      <w:r>
        <w:t>derivátových operácií.</w:t>
      </w:r>
      <w:r>
        <w:t xml:space="preserve"> </w:t>
      </w:r>
    </w:p>
    <w:p w:rsidR="00865A24" w:rsidRDefault="0053574A">
      <w:pPr>
        <w:ind w:left="577" w:right="1"/>
      </w:pPr>
      <w:r>
        <w:t>obstarávacia cena.</w:t>
      </w:r>
      <w:r>
        <w:t xml:space="preserve"> </w:t>
      </w:r>
    </w:p>
    <w:p w:rsidR="00865A24" w:rsidRDefault="0053574A">
      <w:pPr>
        <w:numPr>
          <w:ilvl w:val="0"/>
          <w:numId w:val="3"/>
        </w:numPr>
        <w:ind w:right="1" w:hanging="271"/>
      </w:pPr>
      <w:r>
        <w:t>Spôsob zostavenia odpisového plánu pre jednotlivé druhy dlhodobého hmotného majetku  a</w:t>
      </w:r>
      <w:r>
        <w:t xml:space="preserve"> </w:t>
      </w:r>
      <w:r>
        <w:t xml:space="preserve">dlhodobého nehmotného </w:t>
      </w:r>
      <w:r>
        <w:t>majetku</w:t>
      </w:r>
      <w:r>
        <w:t>, pričom sa uvádza doba odpisovania, použité sadzby odpisov a</w:t>
      </w:r>
      <w:r>
        <w:t xml:space="preserve"> </w:t>
      </w:r>
      <w:r>
        <w:t>odpisové metódy pri určení odpisov.</w:t>
      </w:r>
      <w:r>
        <w:t xml:space="preserve">  </w:t>
      </w:r>
    </w:p>
    <w:p w:rsidR="00865A24" w:rsidRDefault="0053574A">
      <w:pPr>
        <w:ind w:left="577" w:right="1"/>
      </w:pPr>
      <w:r>
        <w:t>Spoločnosť v</w:t>
      </w:r>
      <w:r>
        <w:t xml:space="preserve"> </w:t>
      </w:r>
      <w:r>
        <w:t xml:space="preserve">priebehu účtovného obdobia </w:t>
      </w:r>
      <w:r>
        <w:t xml:space="preserve">nemala obsahovú náplň pre odpisovaný majetok. </w:t>
      </w:r>
      <w:r>
        <w:t xml:space="preserve"> </w:t>
      </w:r>
    </w:p>
    <w:p w:rsidR="00865A24" w:rsidRDefault="0053574A">
      <w:pPr>
        <w:spacing w:after="98" w:line="259" w:lineRule="auto"/>
        <w:ind w:left="567" w:firstLine="0"/>
        <w:jc w:val="left"/>
      </w:pPr>
      <w:r>
        <w:t xml:space="preserve"> </w:t>
      </w:r>
    </w:p>
    <w:p w:rsidR="00865A24" w:rsidRDefault="0053574A">
      <w:pPr>
        <w:numPr>
          <w:ilvl w:val="0"/>
          <w:numId w:val="3"/>
        </w:numPr>
        <w:ind w:right="1" w:hanging="271"/>
      </w:pPr>
      <w:r>
        <w:t>Zmeny účtovných zásad a zmeny účtovných metód s uvedením dôvodu týchto zmien a vyčíslením ich vplyvu na finančnú hodnotu majetku, záväzkov, základného imania a výsledku hospodárenia účtovnej jednotky.</w:t>
      </w:r>
      <w:r>
        <w:t xml:space="preserve"> </w:t>
      </w:r>
    </w:p>
    <w:p w:rsidR="00865A24" w:rsidRDefault="0053574A">
      <w:pPr>
        <w:ind w:left="577" w:right="1"/>
      </w:pPr>
      <w:r>
        <w:t>Spol</w:t>
      </w:r>
      <w:r>
        <w:t>očnosť v</w:t>
      </w:r>
      <w:r>
        <w:t xml:space="preserve"> </w:t>
      </w:r>
      <w:r>
        <w:t>priebehu účtovného obdobia nemenila účtovné zásady ani účtovné metódy.</w:t>
      </w:r>
      <w:r>
        <w:t xml:space="preserve"> </w:t>
      </w:r>
    </w:p>
    <w:p w:rsidR="00865A24" w:rsidRDefault="0053574A">
      <w:pPr>
        <w:spacing w:after="101" w:line="259" w:lineRule="auto"/>
        <w:ind w:left="567" w:firstLine="0"/>
        <w:jc w:val="left"/>
      </w:pPr>
      <w:r>
        <w:t xml:space="preserve"> </w:t>
      </w:r>
    </w:p>
    <w:p w:rsidR="00865A24" w:rsidRDefault="0053574A">
      <w:pPr>
        <w:numPr>
          <w:ilvl w:val="0"/>
          <w:numId w:val="3"/>
        </w:numPr>
        <w:ind w:right="1" w:hanging="271"/>
      </w:pPr>
      <w:r>
        <w:t>Informácie o dotáciách a ich oceňovanie v účtovníctve.</w:t>
      </w:r>
      <w:r>
        <w:t xml:space="preserve"> </w:t>
      </w:r>
    </w:p>
    <w:p w:rsidR="00865A24" w:rsidRDefault="0053574A">
      <w:pPr>
        <w:ind w:left="577" w:right="1"/>
      </w:pPr>
      <w:r>
        <w:t>Spoločnosť v</w:t>
      </w:r>
      <w:r>
        <w:t xml:space="preserve"> </w:t>
      </w:r>
      <w:r>
        <w:t>priebehu účtovného obdobia neprijala ani neposkytla žiadne dotácie.</w:t>
      </w:r>
      <w:r>
        <w:t xml:space="preserve"> </w:t>
      </w:r>
    </w:p>
    <w:p w:rsidR="00865A24" w:rsidRDefault="0053574A">
      <w:pPr>
        <w:spacing w:after="98" w:line="259" w:lineRule="auto"/>
        <w:ind w:left="567" w:firstLine="0"/>
        <w:jc w:val="left"/>
      </w:pPr>
      <w:r>
        <w:t xml:space="preserve"> </w:t>
      </w:r>
    </w:p>
    <w:p w:rsidR="00865A24" w:rsidRDefault="0053574A">
      <w:pPr>
        <w:numPr>
          <w:ilvl w:val="0"/>
          <w:numId w:val="3"/>
        </w:numPr>
        <w:ind w:right="1" w:hanging="271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</w:t>
      </w:r>
      <w:r>
        <w:t>ných období v bežnom účtovnom období s uvedením vplyvu na výsledok hospodárenia bežného účtovného obdobia.</w:t>
      </w:r>
      <w:r>
        <w:t xml:space="preserve"> </w:t>
      </w:r>
    </w:p>
    <w:p w:rsidR="00865A24" w:rsidRDefault="0053574A">
      <w:pPr>
        <w:spacing w:after="98" w:line="259" w:lineRule="auto"/>
        <w:ind w:left="0" w:firstLine="0"/>
        <w:jc w:val="left"/>
      </w:pPr>
      <w:r>
        <w:t xml:space="preserve"> </w:t>
      </w:r>
    </w:p>
    <w:p w:rsidR="00865A24" w:rsidRDefault="0053574A">
      <w:pPr>
        <w:spacing w:line="353" w:lineRule="auto"/>
        <w:ind w:left="10" w:right="2177"/>
      </w:pPr>
      <w:r>
        <w:t>V priebehu účtovného obdobia nebolo účtované o významných chybách minulých účtovných</w:t>
      </w:r>
      <w:r>
        <w:t xml:space="preserve"> </w:t>
      </w:r>
      <w:r>
        <w:t>období.</w:t>
      </w:r>
    </w:p>
    <w:p w:rsidR="00A73C59" w:rsidRDefault="00A73C59" w:rsidP="00A73C59">
      <w:pPr>
        <w:pStyle w:val="Nadpis1"/>
        <w:ind w:left="-15" w:firstLine="0"/>
        <w:rPr>
          <w:b w:val="0"/>
          <w:sz w:val="22"/>
        </w:rPr>
      </w:pPr>
    </w:p>
    <w:p w:rsidR="00865A24" w:rsidRDefault="0053574A" w:rsidP="00A73C59">
      <w:pPr>
        <w:pStyle w:val="Nadpis1"/>
        <w:ind w:left="-15" w:firstLine="0"/>
      </w:pPr>
      <w:r>
        <w:t xml:space="preserve">ČL. III </w:t>
      </w:r>
      <w:r>
        <w:t xml:space="preserve"> </w:t>
      </w:r>
      <w:r>
        <w:t>INFORMÁCIE, KTORÉ DOPĹŇAJÚ A</w:t>
      </w:r>
      <w:r>
        <w:t xml:space="preserve"> </w:t>
      </w:r>
      <w:r>
        <w:t>VYSVETĽUJÚ SÚVA</w:t>
      </w:r>
      <w:r>
        <w:t>HU A</w:t>
      </w:r>
      <w:r>
        <w:t xml:space="preserve"> </w:t>
      </w:r>
      <w:r>
        <w:t>VÝKAZ ZISKOV A STRÁT</w:t>
      </w:r>
      <w:r>
        <w:t xml:space="preserve"> </w:t>
      </w:r>
    </w:p>
    <w:p w:rsidR="00865A24" w:rsidRDefault="0053574A">
      <w:pPr>
        <w:numPr>
          <w:ilvl w:val="0"/>
          <w:numId w:val="4"/>
        </w:numPr>
        <w:ind w:right="1" w:hanging="272"/>
      </w:pPr>
      <w:r>
        <w:t>Informácia o sume a dôvodoch vzniku jednotlivých položiek nákladov alebo výnosov, ktoré majú výnimočný roz</w:t>
      </w:r>
      <w:r>
        <w:t xml:space="preserve">sah alebo </w:t>
      </w:r>
      <w:r>
        <w:t>výskyt, napríklad výnosy z predaja podniku alebo časti podniku, náklady z dôvodu predaja podniku alebo časti podn</w:t>
      </w:r>
      <w:r>
        <w:t>iku, škody z</w:t>
      </w:r>
      <w:r>
        <w:t xml:space="preserve"> </w:t>
      </w:r>
      <w:r>
        <w:t>dôvodu živelných pohrôm.</w:t>
      </w:r>
      <w:r>
        <w:t xml:space="preserve"> </w:t>
      </w:r>
    </w:p>
    <w:p w:rsidR="00865A24" w:rsidRDefault="0053574A">
      <w:pPr>
        <w:spacing w:after="98" w:line="259" w:lineRule="auto"/>
        <w:ind w:left="567" w:firstLine="0"/>
        <w:jc w:val="left"/>
      </w:pPr>
      <w:r>
        <w:t xml:space="preserve"> </w:t>
      </w:r>
    </w:p>
    <w:p w:rsidR="00865A24" w:rsidRDefault="0053574A">
      <w:pPr>
        <w:spacing w:after="101" w:line="259" w:lineRule="auto"/>
        <w:ind w:left="567" w:firstLine="0"/>
        <w:jc w:val="left"/>
      </w:pPr>
      <w:r>
        <w:lastRenderedPageBreak/>
        <w:t xml:space="preserve"> </w:t>
      </w:r>
    </w:p>
    <w:p w:rsidR="00865A24" w:rsidRDefault="0053574A">
      <w:pPr>
        <w:numPr>
          <w:ilvl w:val="0"/>
          <w:numId w:val="4"/>
        </w:numPr>
        <w:ind w:right="1" w:hanging="272"/>
      </w:pPr>
      <w:r>
        <w:t>Informácie o záväzkoch, a to</w:t>
      </w:r>
      <w:r>
        <w:t xml:space="preserve"> </w:t>
      </w:r>
    </w:p>
    <w:p w:rsidR="00865A24" w:rsidRDefault="0053574A">
      <w:pPr>
        <w:numPr>
          <w:ilvl w:val="1"/>
          <w:numId w:val="4"/>
        </w:numPr>
        <w:ind w:right="1" w:hanging="212"/>
      </w:pPr>
      <w:r>
        <w:t>celkovej sume záväzkov so zostatkovou dobou splatnosti dlhšou ako päť rokov,</w:t>
      </w:r>
      <w:r>
        <w:t xml:space="preserve"> </w:t>
      </w:r>
    </w:p>
    <w:p w:rsidR="00A73C59" w:rsidRDefault="0053574A">
      <w:pPr>
        <w:numPr>
          <w:ilvl w:val="1"/>
          <w:numId w:val="4"/>
        </w:numPr>
        <w:spacing w:after="9"/>
        <w:ind w:right="1" w:hanging="212"/>
      </w:pPr>
      <w:r>
        <w:t>celkovej sume zabezpečených záväzkov, opis a spôsoby zabezpečenia záväzkov.</w:t>
      </w:r>
      <w:r>
        <w:t xml:space="preserve"> </w:t>
      </w:r>
    </w:p>
    <w:p w:rsidR="00A73C59" w:rsidRDefault="00A73C59" w:rsidP="00A73C59">
      <w:pPr>
        <w:spacing w:after="9"/>
        <w:ind w:left="268" w:right="1" w:firstLine="0"/>
      </w:pPr>
    </w:p>
    <w:p w:rsidR="00865A24" w:rsidRDefault="0053574A" w:rsidP="00A73C59">
      <w:pPr>
        <w:spacing w:after="9"/>
        <w:ind w:left="268" w:right="1" w:firstLine="0"/>
      </w:pPr>
      <w:r>
        <w:rPr>
          <w:b/>
        </w:rPr>
        <w:t>Tabuľka k záväzkom</w:t>
      </w:r>
      <w:r>
        <w:t xml:space="preserve"> </w:t>
      </w:r>
    </w:p>
    <w:tbl>
      <w:tblPr>
        <w:tblStyle w:val="TableGrid"/>
        <w:tblW w:w="10173" w:type="dxa"/>
        <w:tblInd w:w="142" w:type="dxa"/>
        <w:tblCellMar>
          <w:top w:w="42" w:type="dxa"/>
          <w:left w:w="108" w:type="dxa"/>
          <w:bottom w:w="5" w:type="dxa"/>
          <w:right w:w="33" w:type="dxa"/>
        </w:tblCellMar>
        <w:tblLook w:val="04A0" w:firstRow="1" w:lastRow="0" w:firstColumn="1" w:lastColumn="0" w:noHBand="0" w:noVBand="1"/>
      </w:tblPr>
      <w:tblGrid>
        <w:gridCol w:w="4163"/>
        <w:gridCol w:w="2813"/>
        <w:gridCol w:w="3197"/>
      </w:tblGrid>
      <w:tr w:rsidR="00865A24">
        <w:trPr>
          <w:trHeight w:val="545"/>
        </w:trPr>
        <w:tc>
          <w:tcPr>
            <w:tcW w:w="4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865A24" w:rsidRDefault="0053574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Názov položky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865A24" w:rsidRDefault="0053574A">
            <w:pPr>
              <w:spacing w:after="0" w:line="259" w:lineRule="auto"/>
              <w:ind w:left="0" w:right="72" w:firstLine="0"/>
              <w:jc w:val="center"/>
            </w:pPr>
            <w:r>
              <w:rPr>
                <w:b/>
                <w:sz w:val="18"/>
              </w:rPr>
              <w:t xml:space="preserve">Bežné účtovné obdobie </w:t>
            </w: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865A24" w:rsidRDefault="0053574A">
            <w:pPr>
              <w:spacing w:after="0" w:line="259" w:lineRule="auto"/>
              <w:ind w:left="109" w:right="145" w:firstLine="0"/>
              <w:jc w:val="center"/>
            </w:pPr>
            <w:r>
              <w:rPr>
                <w:b/>
                <w:sz w:val="18"/>
              </w:rPr>
              <w:t xml:space="preserve">Bezprostredne predchádzajúce účtovné obdobie </w:t>
            </w:r>
          </w:p>
        </w:tc>
      </w:tr>
      <w:tr w:rsidR="00865A24">
        <w:trPr>
          <w:trHeight w:val="401"/>
        </w:trPr>
        <w:tc>
          <w:tcPr>
            <w:tcW w:w="4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Závä</w:t>
            </w:r>
            <w:r>
              <w:rPr>
                <w:sz w:val="18"/>
              </w:rPr>
              <w:t xml:space="preserve">zky po lehote splatnosti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18"/>
              </w:rPr>
              <w:t xml:space="preserve"> </w:t>
            </w:r>
            <w:r w:rsidR="00925398">
              <w:rPr>
                <w:sz w:val="18"/>
              </w:rPr>
              <w:t>365,41</w:t>
            </w: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925398">
            <w:pPr>
              <w:spacing w:after="0" w:line="259" w:lineRule="auto"/>
              <w:ind w:left="0" w:right="38" w:firstLine="0"/>
              <w:jc w:val="center"/>
            </w:pPr>
            <w:r>
              <w:rPr>
                <w:sz w:val="18"/>
              </w:rPr>
              <w:t>305,17</w:t>
            </w:r>
            <w:r w:rsidR="0053574A">
              <w:rPr>
                <w:sz w:val="18"/>
              </w:rPr>
              <w:t xml:space="preserve"> </w:t>
            </w:r>
          </w:p>
        </w:tc>
      </w:tr>
      <w:tr w:rsidR="00865A24">
        <w:trPr>
          <w:trHeight w:val="422"/>
        </w:trPr>
        <w:tc>
          <w:tcPr>
            <w:tcW w:w="4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0" w:right="30" w:firstLine="0"/>
              <w:jc w:val="left"/>
            </w:pPr>
            <w:r>
              <w:rPr>
                <w:sz w:val="18"/>
              </w:rPr>
              <w:t>Záväzky do lehoty splatnosti so zostatkovou dobou splatnosti do jedného  roka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925398">
            <w:pPr>
              <w:spacing w:after="0" w:line="259" w:lineRule="auto"/>
              <w:ind w:left="0" w:right="77" w:firstLine="0"/>
              <w:jc w:val="center"/>
            </w:pPr>
            <w:r>
              <w:rPr>
                <w:sz w:val="18"/>
              </w:rPr>
              <w:t>63,74</w:t>
            </w: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Pr="00925398" w:rsidRDefault="00925398" w:rsidP="00925398">
            <w:pPr>
              <w:spacing w:after="0" w:line="259" w:lineRule="auto"/>
              <w:ind w:left="0" w:right="38" w:firstLine="0"/>
              <w:jc w:val="center"/>
              <w:rPr>
                <w:sz w:val="18"/>
              </w:rPr>
            </w:pPr>
            <w:r>
              <w:rPr>
                <w:sz w:val="18"/>
              </w:rPr>
              <w:t>210,24</w:t>
            </w:r>
          </w:p>
        </w:tc>
      </w:tr>
      <w:tr w:rsidR="00865A24">
        <w:trPr>
          <w:trHeight w:val="456"/>
        </w:trPr>
        <w:tc>
          <w:tcPr>
            <w:tcW w:w="4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53574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Krátkodobé záväzky spolu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925398">
            <w:pPr>
              <w:spacing w:after="0" w:line="259" w:lineRule="auto"/>
              <w:ind w:left="0" w:right="77" w:firstLine="0"/>
              <w:jc w:val="center"/>
            </w:pPr>
            <w:r>
              <w:rPr>
                <w:b/>
                <w:sz w:val="18"/>
              </w:rPr>
              <w:t>429,15</w:t>
            </w: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925398">
            <w:pPr>
              <w:spacing w:after="0" w:line="259" w:lineRule="auto"/>
              <w:ind w:left="0" w:right="80" w:firstLine="0"/>
              <w:jc w:val="center"/>
            </w:pPr>
            <w:r>
              <w:rPr>
                <w:b/>
                <w:sz w:val="18"/>
              </w:rPr>
              <w:t>515,41</w:t>
            </w:r>
          </w:p>
        </w:tc>
      </w:tr>
      <w:tr w:rsidR="00865A24">
        <w:trPr>
          <w:trHeight w:val="425"/>
        </w:trPr>
        <w:tc>
          <w:tcPr>
            <w:tcW w:w="4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Záväzky so zostatkovou dobou splatnosti od jedné</w:t>
            </w:r>
            <w:r>
              <w:rPr>
                <w:sz w:val="18"/>
              </w:rPr>
              <w:t xml:space="preserve">ho do piatich rokov </w:t>
            </w:r>
            <w:r>
              <w:rPr>
                <w:sz w:val="18"/>
              </w:rPr>
              <w:t xml:space="preserve">vrátane 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53574A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53574A">
            <w:pPr>
              <w:spacing w:after="0" w:line="259" w:lineRule="auto"/>
              <w:ind w:left="0" w:right="38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  <w:tr w:rsidR="00865A24">
        <w:trPr>
          <w:trHeight w:val="487"/>
        </w:trPr>
        <w:tc>
          <w:tcPr>
            <w:tcW w:w="4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53574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Záväzky so zostatkovou dobou splatnosti viac ako päť rokov 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53574A">
            <w:pPr>
              <w:spacing w:after="0" w:line="259" w:lineRule="auto"/>
              <w:ind w:left="0" w:right="74" w:firstLine="0"/>
              <w:jc w:val="center"/>
            </w:pPr>
            <w:r>
              <w:rPr>
                <w:sz w:val="18"/>
              </w:rPr>
              <w:t xml:space="preserve">0 </w:t>
            </w: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53574A">
            <w:pPr>
              <w:spacing w:after="0" w:line="259" w:lineRule="auto"/>
              <w:ind w:left="0" w:right="78" w:firstLine="0"/>
              <w:jc w:val="center"/>
            </w:pPr>
            <w:r>
              <w:rPr>
                <w:sz w:val="18"/>
              </w:rPr>
              <w:t xml:space="preserve">0 </w:t>
            </w:r>
          </w:p>
        </w:tc>
      </w:tr>
      <w:tr w:rsidR="00865A24">
        <w:trPr>
          <w:trHeight w:val="420"/>
        </w:trPr>
        <w:tc>
          <w:tcPr>
            <w:tcW w:w="4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53574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Dlhodobé záväzky spolu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53574A">
            <w:pPr>
              <w:spacing w:after="0" w:line="259" w:lineRule="auto"/>
              <w:ind w:left="0" w:right="74" w:firstLine="0"/>
              <w:jc w:val="center"/>
            </w:pPr>
            <w:r>
              <w:rPr>
                <w:b/>
                <w:sz w:val="18"/>
              </w:rPr>
              <w:t xml:space="preserve">0 </w:t>
            </w: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53574A">
            <w:pPr>
              <w:spacing w:after="0" w:line="259" w:lineRule="auto"/>
              <w:ind w:left="0" w:right="78" w:firstLine="0"/>
              <w:jc w:val="center"/>
            </w:pPr>
            <w:r>
              <w:rPr>
                <w:b/>
                <w:sz w:val="18"/>
              </w:rPr>
              <w:t xml:space="preserve">0 </w:t>
            </w:r>
          </w:p>
        </w:tc>
      </w:tr>
      <w:tr w:rsidR="00865A24">
        <w:trPr>
          <w:trHeight w:val="418"/>
        </w:trPr>
        <w:tc>
          <w:tcPr>
            <w:tcW w:w="4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53574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Krátkodobé a dlhodobé záväzky spolu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AF03FE">
            <w:pPr>
              <w:spacing w:after="0" w:line="259" w:lineRule="auto"/>
              <w:ind w:left="0" w:right="77" w:firstLine="0"/>
              <w:jc w:val="center"/>
            </w:pPr>
            <w:r>
              <w:rPr>
                <w:b/>
                <w:sz w:val="18"/>
              </w:rPr>
              <w:t>429,15</w:t>
            </w: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AF03FE">
            <w:pPr>
              <w:spacing w:after="0" w:line="259" w:lineRule="auto"/>
              <w:ind w:left="0" w:right="80" w:firstLine="0"/>
              <w:jc w:val="center"/>
            </w:pPr>
            <w:r>
              <w:rPr>
                <w:b/>
                <w:sz w:val="18"/>
              </w:rPr>
              <w:t>515,41</w:t>
            </w:r>
          </w:p>
        </w:tc>
      </w:tr>
    </w:tbl>
    <w:p w:rsidR="00865A24" w:rsidRDefault="0053574A">
      <w:pPr>
        <w:spacing w:after="101" w:line="259" w:lineRule="auto"/>
        <w:ind w:left="0" w:firstLine="0"/>
        <w:jc w:val="left"/>
      </w:pPr>
      <w:r>
        <w:t xml:space="preserve"> </w:t>
      </w:r>
    </w:p>
    <w:p w:rsidR="00865A24" w:rsidRDefault="0053574A">
      <w:pPr>
        <w:numPr>
          <w:ilvl w:val="0"/>
          <w:numId w:val="4"/>
        </w:numPr>
        <w:ind w:right="1" w:hanging="272"/>
      </w:pPr>
      <w:r>
        <w:t>Informácie o vlastných akciách, a</w:t>
      </w:r>
      <w:r>
        <w:t xml:space="preserve"> to </w:t>
      </w:r>
    </w:p>
    <w:p w:rsidR="00A73C59" w:rsidRDefault="00A73C59">
      <w:pPr>
        <w:ind w:left="10" w:right="1"/>
      </w:pPr>
    </w:p>
    <w:p w:rsidR="00865A24" w:rsidRDefault="0053574A">
      <w:pPr>
        <w:ind w:left="10" w:right="1"/>
      </w:pPr>
      <w:r>
        <w:t>Spoločnosť nemá obsahovú náplň pre túto položku</w:t>
      </w:r>
      <w:r>
        <w:t xml:space="preserve"> </w:t>
      </w:r>
    </w:p>
    <w:p w:rsidR="00A73C59" w:rsidRDefault="00A73C59">
      <w:pPr>
        <w:ind w:left="10" w:right="1"/>
      </w:pPr>
    </w:p>
    <w:p w:rsidR="00865A24" w:rsidRDefault="0053574A" w:rsidP="00A73C59">
      <w:pPr>
        <w:numPr>
          <w:ilvl w:val="1"/>
          <w:numId w:val="4"/>
        </w:numPr>
        <w:ind w:right="1" w:hanging="212"/>
      </w:pPr>
      <w:r>
        <w:t>dôvode nadobudnutia vlastných akcií počas účtovného obdobia,</w:t>
      </w:r>
      <w:r>
        <w:t xml:space="preserve"> </w:t>
      </w:r>
      <w:r>
        <w:t xml:space="preserve"> </w:t>
      </w:r>
    </w:p>
    <w:p w:rsidR="00865A24" w:rsidRDefault="0053574A">
      <w:pPr>
        <w:numPr>
          <w:ilvl w:val="1"/>
          <w:numId w:val="4"/>
        </w:numPr>
        <w:ind w:right="1" w:hanging="212"/>
      </w:pPr>
      <w:r>
        <w:t>informáciách, ktorými sú</w:t>
      </w:r>
      <w:r>
        <w:t xml:space="preserve"> </w:t>
      </w:r>
    </w:p>
    <w:p w:rsidR="00865A24" w:rsidRDefault="0053574A">
      <w:pPr>
        <w:numPr>
          <w:ilvl w:val="1"/>
          <w:numId w:val="5"/>
        </w:numPr>
        <w:ind w:right="1"/>
      </w:pPr>
      <w:r>
        <w:t xml:space="preserve">počet a menovitá hodnota nadobudnutých vlastných akcií počas účtovného obdobia </w:t>
      </w:r>
      <w:r>
        <w:t>a počet a menovitá hodnota prevedených vlastných akcií počas účtovného obdobia, pričom sa uvádza percentuálna hodnota týchto vlastných akcií na upísanom základnom imaní,</w:t>
      </w:r>
      <w:r>
        <w:t xml:space="preserve"> </w:t>
      </w:r>
    </w:p>
    <w:p w:rsidR="00865A24" w:rsidRDefault="0053574A">
      <w:pPr>
        <w:numPr>
          <w:ilvl w:val="1"/>
          <w:numId w:val="5"/>
        </w:numPr>
        <w:ind w:right="1"/>
      </w:pPr>
      <w:r>
        <w:t xml:space="preserve">počet a hodnota, za ktorú sa vlastné akcie počas účtovného obdobia nadobudli a počet </w:t>
      </w:r>
      <w:r>
        <w:t>a hodnota, za ktorú sa vlastné akcie počas účtovného obdobia previedli na inú osobu,</w:t>
      </w:r>
      <w:r>
        <w:t xml:space="preserve"> </w:t>
      </w:r>
    </w:p>
    <w:p w:rsidR="00A73C59" w:rsidRDefault="0053574A">
      <w:pPr>
        <w:numPr>
          <w:ilvl w:val="1"/>
          <w:numId w:val="4"/>
        </w:numPr>
        <w:spacing w:after="9"/>
        <w:ind w:right="1" w:hanging="212"/>
      </w:pPr>
      <w:r>
        <w:t>počte, menovitej hodnote a hodnote, za ktorú sa vlastné akcie nadobudli a ktoré účtovná jednotka má v držbe k poslednému dňu účtovného obdobia; uvádza sa aj ich percentuálny podiel na upísanom základnom imaní.</w:t>
      </w:r>
      <w:r>
        <w:t xml:space="preserve"> </w:t>
      </w:r>
    </w:p>
    <w:p w:rsidR="00A73C59" w:rsidRDefault="00A73C59" w:rsidP="00A73C59">
      <w:pPr>
        <w:spacing w:after="9"/>
        <w:ind w:left="480" w:right="1" w:firstLine="0"/>
      </w:pPr>
    </w:p>
    <w:p w:rsidR="00865A24" w:rsidRDefault="0053574A" w:rsidP="00A73C59">
      <w:pPr>
        <w:spacing w:after="9"/>
        <w:ind w:left="0" w:right="1" w:firstLine="0"/>
      </w:pPr>
      <w:r>
        <w:rPr>
          <w:b/>
        </w:rPr>
        <w:t>Tabuľka k akciám</w:t>
      </w:r>
      <w:r>
        <w:t xml:space="preserve"> </w:t>
      </w:r>
    </w:p>
    <w:p w:rsidR="00A73C59" w:rsidRDefault="00A73C59" w:rsidP="00A73C59">
      <w:pPr>
        <w:spacing w:after="9"/>
        <w:ind w:left="480" w:right="1" w:firstLine="0"/>
      </w:pPr>
    </w:p>
    <w:tbl>
      <w:tblPr>
        <w:tblStyle w:val="TableGrid"/>
        <w:tblW w:w="10173" w:type="dxa"/>
        <w:tblInd w:w="142" w:type="dxa"/>
        <w:tblCellMar>
          <w:top w:w="44" w:type="dxa"/>
          <w:left w:w="108" w:type="dxa"/>
          <w:bottom w:w="5" w:type="dxa"/>
          <w:right w:w="93" w:type="dxa"/>
        </w:tblCellMar>
        <w:tblLook w:val="04A0" w:firstRow="1" w:lastRow="0" w:firstColumn="1" w:lastColumn="0" w:noHBand="0" w:noVBand="1"/>
      </w:tblPr>
      <w:tblGrid>
        <w:gridCol w:w="2555"/>
        <w:gridCol w:w="1729"/>
        <w:gridCol w:w="1964"/>
        <w:gridCol w:w="1964"/>
        <w:gridCol w:w="1961"/>
      </w:tblGrid>
      <w:tr w:rsidR="00865A24">
        <w:trPr>
          <w:trHeight w:val="542"/>
        </w:trPr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865A24" w:rsidRDefault="0053574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Názov položky 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865A24" w:rsidRDefault="0053574A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  <w:sz w:val="18"/>
              </w:rPr>
              <w:t xml:space="preserve">Počet 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865A24" w:rsidRDefault="0053574A">
            <w:pPr>
              <w:spacing w:after="0" w:line="259" w:lineRule="auto"/>
              <w:ind w:left="0" w:right="18" w:firstLine="0"/>
              <w:jc w:val="center"/>
            </w:pPr>
            <w:r>
              <w:rPr>
                <w:b/>
                <w:sz w:val="18"/>
              </w:rPr>
              <w:t xml:space="preserve">Menovitá hodnota 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53574A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865A24" w:rsidRDefault="0053574A">
            <w:pPr>
              <w:spacing w:after="0" w:line="259" w:lineRule="auto"/>
              <w:ind w:left="19" w:right="42" w:firstLine="0"/>
              <w:jc w:val="center"/>
            </w:pPr>
            <w:r>
              <w:rPr>
                <w:b/>
                <w:sz w:val="18"/>
              </w:rPr>
              <w:t xml:space="preserve">Percentuálny podiel na upísanom zákl. imaní </w:t>
            </w:r>
          </w:p>
        </w:tc>
      </w:tr>
      <w:tr w:rsidR="00865A24">
        <w:trPr>
          <w:trHeight w:val="401"/>
        </w:trPr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Nadobudnuté vlastné akcie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27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22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21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19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  <w:tr w:rsidR="00865A24">
        <w:trPr>
          <w:trHeight w:val="401"/>
        </w:trPr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Prevedené vlastné akcie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27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22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21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19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</w:tr>
      <w:tr w:rsidR="00865A24">
        <w:trPr>
          <w:trHeight w:val="425"/>
        </w:trPr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A24" w:rsidRDefault="0053574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Vlastné akcie k</w:t>
            </w: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>poslednému dňu účtovného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53574A">
            <w:pPr>
              <w:spacing w:after="0" w:line="259" w:lineRule="auto"/>
              <w:ind w:left="27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53574A">
            <w:pPr>
              <w:spacing w:after="0" w:line="259" w:lineRule="auto"/>
              <w:ind w:left="22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53574A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A24" w:rsidRDefault="0053574A">
            <w:pPr>
              <w:spacing w:after="0" w:line="259" w:lineRule="auto"/>
              <w:ind w:left="19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</w:tc>
      </w:tr>
    </w:tbl>
    <w:p w:rsidR="00865A24" w:rsidRDefault="0053574A">
      <w:pPr>
        <w:spacing w:after="0" w:line="259" w:lineRule="auto"/>
        <w:ind w:left="567" w:firstLine="0"/>
        <w:jc w:val="left"/>
      </w:pPr>
      <w:r>
        <w:lastRenderedPageBreak/>
        <w:t xml:space="preserve"> </w:t>
      </w:r>
    </w:p>
    <w:p w:rsidR="00A73C59" w:rsidRDefault="0053574A" w:rsidP="00925398">
      <w:pPr>
        <w:numPr>
          <w:ilvl w:val="0"/>
          <w:numId w:val="4"/>
        </w:numPr>
        <w:ind w:right="1" w:hanging="272"/>
      </w:pPr>
      <w:r>
        <w:t>Informácie o orgánoch účtovnej jednotky, a</w:t>
      </w:r>
      <w:r>
        <w:t xml:space="preserve"> to </w:t>
      </w:r>
    </w:p>
    <w:p w:rsidR="00A73C59" w:rsidRDefault="0053574A" w:rsidP="00925398">
      <w:pPr>
        <w:ind w:left="10" w:right="1"/>
      </w:pPr>
      <w:r>
        <w:t>Spoločnosť nemá obsahovú náplň pre túto položku.</w:t>
      </w:r>
      <w:r>
        <w:t xml:space="preserve"> </w:t>
      </w:r>
    </w:p>
    <w:p w:rsidR="00925398" w:rsidRDefault="00925398" w:rsidP="00925398">
      <w:pPr>
        <w:ind w:left="10" w:right="1"/>
      </w:pPr>
    </w:p>
    <w:p w:rsidR="00865A24" w:rsidRDefault="0053574A" w:rsidP="00925398">
      <w:pPr>
        <w:numPr>
          <w:ilvl w:val="1"/>
          <w:numId w:val="4"/>
        </w:numPr>
        <w:ind w:right="1" w:hanging="212"/>
      </w:pPr>
      <w:r>
        <w:t>výške jednotlivých druhov záruk alebo iných zabezpečení poskytnutých pre členov štatutárneho orgánu, dozorného orgánu a iného orgánu účtovnej jednotky, a to v členení za jednotlivé orgány,</w:t>
      </w:r>
      <w:r>
        <w:t xml:space="preserve"> </w:t>
      </w:r>
      <w:r>
        <w:t xml:space="preserve"> </w:t>
      </w:r>
    </w:p>
    <w:p w:rsidR="00865A24" w:rsidRDefault="0053574A">
      <w:pPr>
        <w:numPr>
          <w:ilvl w:val="1"/>
          <w:numId w:val="4"/>
        </w:numPr>
        <w:ind w:right="1" w:hanging="212"/>
      </w:pPr>
      <w:r>
        <w:t>pôžičkách posk</w:t>
      </w:r>
      <w:r>
        <w:t>ytnutých členom štatutárneho orgánu, dozorného orgánu a iného orgánu účtovnej jednotky a to</w:t>
      </w:r>
      <w:r>
        <w:t xml:space="preserve"> </w:t>
      </w:r>
    </w:p>
    <w:p w:rsidR="00865A24" w:rsidRDefault="0053574A">
      <w:pPr>
        <w:numPr>
          <w:ilvl w:val="1"/>
          <w:numId w:val="7"/>
        </w:numPr>
        <w:ind w:right="1" w:hanging="201"/>
      </w:pPr>
      <w:r>
        <w:t>celková suma poskytnutých pôžičiek k poslednému dňu účtovného obdobia v členení za jednotlivé orgány,</w:t>
      </w:r>
      <w:r>
        <w:t xml:space="preserve"> </w:t>
      </w:r>
    </w:p>
    <w:p w:rsidR="00865A24" w:rsidRDefault="0053574A">
      <w:pPr>
        <w:numPr>
          <w:ilvl w:val="1"/>
          <w:numId w:val="7"/>
        </w:numPr>
        <w:ind w:right="1" w:hanging="201"/>
      </w:pPr>
      <w:r>
        <w:t xml:space="preserve">celková suma splatených pôžičiek k poslednému dňu účtovného </w:t>
      </w:r>
      <w:r>
        <w:t>obdobia v členení za jednotlivé orgány,</w:t>
      </w:r>
      <w:r>
        <w:t xml:space="preserve"> </w:t>
      </w:r>
    </w:p>
    <w:p w:rsidR="00865A24" w:rsidRDefault="0053574A" w:rsidP="00925398">
      <w:pPr>
        <w:numPr>
          <w:ilvl w:val="1"/>
          <w:numId w:val="7"/>
        </w:numPr>
        <w:ind w:right="1" w:hanging="201"/>
      </w:pPr>
      <w:r>
        <w:t xml:space="preserve">celková suma odpustených pôžičiek a odpísaných pôžičiek k poslednému dňu účtovného obdobia v členení za </w:t>
      </w:r>
      <w:r>
        <w:t>jed</w:t>
      </w:r>
      <w:r>
        <w:t>notlivé orgány,</w:t>
      </w:r>
      <w:r>
        <w:t xml:space="preserve"> </w:t>
      </w:r>
      <w:r>
        <w:t xml:space="preserve"> </w:t>
      </w:r>
    </w:p>
    <w:p w:rsidR="00865A24" w:rsidRDefault="0053574A">
      <w:pPr>
        <w:numPr>
          <w:ilvl w:val="1"/>
          <w:numId w:val="4"/>
        </w:numPr>
        <w:ind w:right="1" w:hanging="212"/>
      </w:pPr>
      <w:r>
        <w:t xml:space="preserve">hlavných podmienkach, na základe ktorých im boli záruky alebo iné zabezpečenie a pôžičky </w:t>
      </w:r>
      <w:r>
        <w:t>poskytnuté; pri pôžičkách sa uvádzajú úrokové sadzby,</w:t>
      </w:r>
      <w:r>
        <w:t xml:space="preserve"> </w:t>
      </w:r>
    </w:p>
    <w:p w:rsidR="00865A24" w:rsidRDefault="0053574A">
      <w:pPr>
        <w:spacing w:after="101" w:line="259" w:lineRule="auto"/>
        <w:ind w:left="567" w:firstLine="0"/>
        <w:jc w:val="left"/>
      </w:pPr>
      <w:r>
        <w:t xml:space="preserve"> </w:t>
      </w:r>
    </w:p>
    <w:p w:rsidR="00865A24" w:rsidRDefault="0053574A">
      <w:pPr>
        <w:numPr>
          <w:ilvl w:val="1"/>
          <w:numId w:val="4"/>
        </w:numPr>
        <w:ind w:right="1" w:hanging="212"/>
      </w:pPr>
      <w:r>
        <w:t>celkovej sume použitých finančných prostriedkov alebo iného plnenia na súkromné účely členmi štatutárneho orgánu, dozorného orgánu a iného orgánu účtovnej jednotky, ktoré je potrebné vyúčtovať.</w:t>
      </w:r>
      <w:r>
        <w:t xml:space="preserve"> </w:t>
      </w:r>
    </w:p>
    <w:p w:rsidR="00865A24" w:rsidRDefault="0053574A">
      <w:pPr>
        <w:spacing w:after="98" w:line="259" w:lineRule="auto"/>
        <w:ind w:left="567" w:firstLine="0"/>
        <w:jc w:val="left"/>
      </w:pPr>
      <w:r>
        <w:t xml:space="preserve"> </w:t>
      </w:r>
    </w:p>
    <w:p w:rsidR="00865A24" w:rsidRDefault="0053574A">
      <w:pPr>
        <w:numPr>
          <w:ilvl w:val="0"/>
          <w:numId w:val="4"/>
        </w:numPr>
        <w:spacing w:after="0" w:line="353" w:lineRule="auto"/>
        <w:ind w:right="1" w:hanging="272"/>
      </w:pPr>
      <w:r>
        <w:t>In</w:t>
      </w:r>
      <w:r>
        <w:t>formácie o povinnostiach účtovnej jednotky, a</w:t>
      </w:r>
      <w:r>
        <w:t xml:space="preserve"> to </w:t>
      </w:r>
      <w:r>
        <w:t>Spoločnosť nemá obsahovú náplň pre túto položku.</w:t>
      </w:r>
      <w:r>
        <w:t xml:space="preserve"> </w:t>
      </w:r>
    </w:p>
    <w:p w:rsidR="00865A24" w:rsidRDefault="0053574A" w:rsidP="00925398">
      <w:pPr>
        <w:numPr>
          <w:ilvl w:val="1"/>
          <w:numId w:val="4"/>
        </w:numPr>
        <w:ind w:right="1" w:hanging="212"/>
      </w:pPr>
      <w:r>
        <w:t>celkovej sume finančných povinností,</w:t>
      </w:r>
      <w:r>
        <w:t xml:space="preserve"> </w:t>
      </w:r>
      <w:r>
        <w:t>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</w:t>
      </w:r>
      <w:r>
        <w:t>né povinnosti vyplývajúce z licenčných a koncesionárskych zmlúv s uvedením sumy poplatku za celé zostávajúce obdobie platnosti zmluvy,</w:t>
      </w:r>
      <w:r>
        <w:t xml:space="preserve"> </w:t>
      </w:r>
      <w:r>
        <w:t xml:space="preserve"> </w:t>
      </w:r>
    </w:p>
    <w:p w:rsidR="00865A24" w:rsidRDefault="0053574A">
      <w:pPr>
        <w:numPr>
          <w:ilvl w:val="1"/>
          <w:numId w:val="4"/>
        </w:numPr>
        <w:ind w:right="1" w:hanging="212"/>
      </w:pPr>
      <w:r>
        <w:t>celkovej sume významných podmienených záväzkov, ktorými sa rozumie</w:t>
      </w:r>
      <w:r>
        <w:t xml:space="preserve"> </w:t>
      </w:r>
    </w:p>
    <w:p w:rsidR="00865A24" w:rsidRDefault="0053574A">
      <w:pPr>
        <w:numPr>
          <w:ilvl w:val="1"/>
          <w:numId w:val="6"/>
        </w:numPr>
        <w:ind w:right="1" w:hanging="201"/>
      </w:pPr>
      <w:r>
        <w:t>možná povinnosť, ktorá vznikla ako dôsledok minule</w:t>
      </w:r>
      <w:r>
        <w:t>j udalosti a ktorej existencia závisí od toho, či nastane alebo nenastane jedna alebo viac neistých udalostí v budúcnosti, ktorých vznik nezávisí od účtovnej jednotky, alebo</w:t>
      </w:r>
      <w:r>
        <w:t xml:space="preserve"> </w:t>
      </w:r>
    </w:p>
    <w:p w:rsidR="00865A24" w:rsidRDefault="0053574A">
      <w:pPr>
        <w:numPr>
          <w:ilvl w:val="1"/>
          <w:numId w:val="6"/>
        </w:numPr>
        <w:ind w:right="1" w:hanging="201"/>
      </w:pPr>
      <w:r>
        <w:t>existujúca povinnosť, ktorá vznikla ako dôsledok minulej udalosti, ale ktorá sa nevykazuje v súvahe, pretože</w:t>
      </w:r>
      <w:r>
        <w:t xml:space="preserve"> </w:t>
      </w:r>
    </w:p>
    <w:p w:rsidR="00925398" w:rsidRDefault="0053574A" w:rsidP="00925398">
      <w:pPr>
        <w:spacing w:after="2" w:line="352" w:lineRule="auto"/>
        <w:ind w:left="577" w:right="648"/>
      </w:pPr>
      <w:r>
        <w:t>2a. nie je pravdepodobné, že na splnenie tejto povinnosti bude potrebný úbytok ekonomických úžitkov, alebo</w:t>
      </w:r>
      <w:r>
        <w:t xml:space="preserve"> </w:t>
      </w:r>
      <w:r>
        <w:t>2b. výška tejto povinnosti sa nedá spoľ</w:t>
      </w:r>
      <w:r>
        <w:t>ahlivo oceniť,</w:t>
      </w:r>
      <w:r>
        <w:t xml:space="preserve"> </w:t>
      </w:r>
    </w:p>
    <w:p w:rsidR="00925398" w:rsidRDefault="00925398" w:rsidP="00925398">
      <w:pPr>
        <w:spacing w:after="2" w:line="352" w:lineRule="auto"/>
        <w:ind w:left="577" w:right="648"/>
      </w:pPr>
    </w:p>
    <w:p w:rsidR="00865A24" w:rsidRDefault="0053574A">
      <w:pPr>
        <w:numPr>
          <w:ilvl w:val="1"/>
          <w:numId w:val="4"/>
        </w:numPr>
        <w:ind w:right="1" w:hanging="212"/>
      </w:pPr>
      <w:r>
        <w:t>opise významných finančných povinností a významných podmienených záväzkov,</w:t>
      </w:r>
      <w:r>
        <w:t xml:space="preserve"> </w:t>
      </w:r>
    </w:p>
    <w:p w:rsidR="00865A24" w:rsidRDefault="0053574A">
      <w:pPr>
        <w:spacing w:after="98" w:line="259" w:lineRule="auto"/>
        <w:ind w:left="567" w:firstLine="0"/>
        <w:jc w:val="left"/>
      </w:pPr>
      <w:r>
        <w:t xml:space="preserve"> </w:t>
      </w:r>
    </w:p>
    <w:p w:rsidR="00865A24" w:rsidRDefault="0053574A">
      <w:pPr>
        <w:numPr>
          <w:ilvl w:val="1"/>
          <w:numId w:val="4"/>
        </w:numPr>
        <w:ind w:right="1" w:hanging="212"/>
      </w:pPr>
      <w:r>
        <w:t>celkovej sume významných finančných povinností a významných podmienených záväzkoch voči dcérskej účtovnej jednotke a účtovnej jednotke s podstatným vplyvom,</w:t>
      </w:r>
      <w:r>
        <w:t xml:space="preserve"> </w:t>
      </w:r>
    </w:p>
    <w:p w:rsidR="00865A24" w:rsidRDefault="0053574A">
      <w:pPr>
        <w:spacing w:after="101" w:line="259" w:lineRule="auto"/>
        <w:ind w:left="567" w:firstLine="0"/>
        <w:jc w:val="left"/>
      </w:pPr>
      <w:r>
        <w:t xml:space="preserve"> </w:t>
      </w:r>
    </w:p>
    <w:p w:rsidR="00865A24" w:rsidRDefault="0053574A" w:rsidP="00AF03FE">
      <w:pPr>
        <w:numPr>
          <w:ilvl w:val="1"/>
          <w:numId w:val="4"/>
        </w:numPr>
        <w:ind w:right="1" w:hanging="212"/>
      </w:pPr>
      <w:r>
        <w:t>opise významných povinností účtovnej jednotky vyplývajúcich z dôchodkovýc</w:t>
      </w:r>
      <w:r>
        <w:t xml:space="preserve">h programov pre zamestnancov. </w:t>
      </w:r>
      <w:bookmarkStart w:id="0" w:name="_GoBack"/>
      <w:bookmarkEnd w:id="0"/>
    </w:p>
    <w:sectPr w:rsidR="00865A2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606" w:right="846" w:bottom="1180" w:left="852" w:header="745" w:footer="60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574A" w:rsidRDefault="0053574A">
      <w:pPr>
        <w:spacing w:after="0" w:line="240" w:lineRule="auto"/>
      </w:pPr>
      <w:r>
        <w:separator/>
      </w:r>
    </w:p>
  </w:endnote>
  <w:endnote w:type="continuationSeparator" w:id="0">
    <w:p w:rsidR="0053574A" w:rsidRDefault="005357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5A24" w:rsidRDefault="0053574A">
    <w:pPr>
      <w:spacing w:after="0" w:line="259" w:lineRule="auto"/>
      <w:ind w:left="0" w:right="4" w:firstLine="0"/>
      <w:jc w:val="right"/>
    </w:pPr>
    <w:r>
      <w:rPr>
        <w:sz w:val="20"/>
      </w:rPr>
      <w:t xml:space="preserve">Strana </w:t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z </w:t>
    </w:r>
    <w:r>
      <w:rPr>
        <w:sz w:val="20"/>
      </w:rPr>
      <w:fldChar w:fldCharType="begin"/>
    </w:r>
    <w:r>
      <w:rPr>
        <w:sz w:val="20"/>
      </w:rPr>
      <w:instrText xml:space="preserve"> NUMPAGES   \* MERGEFORMAT </w:instrText>
    </w:r>
    <w:r>
      <w:rPr>
        <w:sz w:val="20"/>
      </w:rPr>
      <w:fldChar w:fldCharType="separate"/>
    </w:r>
    <w:r>
      <w:rPr>
        <w:sz w:val="20"/>
      </w:rPr>
      <w:t>4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5A24" w:rsidRDefault="0053574A">
    <w:pPr>
      <w:spacing w:after="0" w:line="259" w:lineRule="auto"/>
      <w:ind w:left="0" w:right="4" w:firstLine="0"/>
      <w:jc w:val="right"/>
    </w:pPr>
    <w:r>
      <w:rPr>
        <w:sz w:val="20"/>
      </w:rPr>
      <w:t xml:space="preserve">Strana </w:t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 w:rsidR="00AF03FE">
      <w:rPr>
        <w:noProof/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z </w:t>
    </w:r>
    <w:r>
      <w:rPr>
        <w:sz w:val="20"/>
      </w:rPr>
      <w:fldChar w:fldCharType="begin"/>
    </w:r>
    <w:r>
      <w:rPr>
        <w:sz w:val="20"/>
      </w:rPr>
      <w:instrText xml:space="preserve"> NUMPAGES   \* MERGEFORMAT </w:instrText>
    </w:r>
    <w:r>
      <w:rPr>
        <w:sz w:val="20"/>
      </w:rPr>
      <w:fldChar w:fldCharType="separate"/>
    </w:r>
    <w:r w:rsidR="00AF03FE">
      <w:rPr>
        <w:noProof/>
        <w:sz w:val="20"/>
      </w:rPr>
      <w:t>4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5A24" w:rsidRDefault="0053574A">
    <w:pPr>
      <w:spacing w:after="0" w:line="259" w:lineRule="auto"/>
      <w:ind w:left="0" w:right="4" w:firstLine="0"/>
      <w:jc w:val="right"/>
    </w:pPr>
    <w:r>
      <w:rPr>
        <w:sz w:val="20"/>
      </w:rPr>
      <w:t xml:space="preserve">Strana </w:t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z </w:t>
    </w:r>
    <w:r>
      <w:rPr>
        <w:sz w:val="20"/>
      </w:rPr>
      <w:fldChar w:fldCharType="begin"/>
    </w:r>
    <w:r>
      <w:rPr>
        <w:sz w:val="20"/>
      </w:rPr>
      <w:instrText xml:space="preserve"> NUMPAGES   \* MERGEFORMAT </w:instrText>
    </w:r>
    <w:r>
      <w:rPr>
        <w:sz w:val="20"/>
      </w:rPr>
      <w:fldChar w:fldCharType="separate"/>
    </w:r>
    <w:r>
      <w:rPr>
        <w:sz w:val="20"/>
      </w:rPr>
      <w:t>4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574A" w:rsidRDefault="0053574A">
      <w:pPr>
        <w:spacing w:after="0" w:line="240" w:lineRule="auto"/>
      </w:pPr>
      <w:r>
        <w:separator/>
      </w:r>
    </w:p>
  </w:footnote>
  <w:footnote w:type="continuationSeparator" w:id="0">
    <w:p w:rsidR="0053574A" w:rsidRDefault="005357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895" w:tblpY="745"/>
      <w:tblOverlap w:val="never"/>
      <w:tblW w:w="10199" w:type="dxa"/>
      <w:tblInd w:w="0" w:type="dxa"/>
      <w:tblCellMar>
        <w:top w:w="0" w:type="dxa"/>
        <w:left w:w="65" w:type="dxa"/>
        <w:bottom w:w="31" w:type="dxa"/>
        <w:right w:w="115" w:type="dxa"/>
      </w:tblCellMar>
      <w:tblLook w:val="04A0" w:firstRow="1" w:lastRow="0" w:firstColumn="1" w:lastColumn="0" w:noHBand="0" w:noVBand="1"/>
    </w:tblPr>
    <w:tblGrid>
      <w:gridCol w:w="3229"/>
      <w:gridCol w:w="748"/>
      <w:gridCol w:w="2592"/>
      <w:gridCol w:w="1038"/>
      <w:gridCol w:w="2592"/>
    </w:tblGrid>
    <w:tr w:rsidR="00865A24">
      <w:trPr>
        <w:trHeight w:val="389"/>
      </w:trPr>
      <w:tc>
        <w:tcPr>
          <w:tcW w:w="3229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865A24" w:rsidRDefault="0053574A">
          <w:pPr>
            <w:spacing w:after="0" w:line="259" w:lineRule="auto"/>
            <w:ind w:left="0" w:firstLine="0"/>
            <w:jc w:val="left"/>
          </w:pPr>
          <w:r>
            <w:rPr>
              <w:sz w:val="20"/>
            </w:rPr>
            <w:t xml:space="preserve">Poznámky Úč MÚJ 3 – 01 </w:t>
          </w:r>
        </w:p>
      </w:tc>
      <w:tc>
        <w:tcPr>
          <w:tcW w:w="748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865A24" w:rsidRDefault="00865A24">
          <w:pPr>
            <w:spacing w:after="160" w:line="259" w:lineRule="auto"/>
            <w:ind w:left="0" w:firstLine="0"/>
            <w:jc w:val="left"/>
          </w:pPr>
        </w:p>
      </w:tc>
      <w:tc>
        <w:tcPr>
          <w:tcW w:w="259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865A24" w:rsidRDefault="0053574A">
          <w:pPr>
            <w:spacing w:after="0" w:line="259" w:lineRule="auto"/>
            <w:ind w:left="1" w:firstLine="0"/>
            <w:jc w:val="left"/>
          </w:pPr>
          <w:r>
            <w:rPr>
              <w:sz w:val="20"/>
            </w:rPr>
            <w:t xml:space="preserve">IČO:     51067617 </w:t>
          </w:r>
        </w:p>
      </w:tc>
      <w:tc>
        <w:tcPr>
          <w:tcW w:w="1038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865A24" w:rsidRDefault="00865A24">
          <w:pPr>
            <w:spacing w:after="160" w:line="259" w:lineRule="auto"/>
            <w:ind w:left="0" w:firstLine="0"/>
            <w:jc w:val="left"/>
          </w:pPr>
        </w:p>
      </w:tc>
      <w:tc>
        <w:tcPr>
          <w:tcW w:w="259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865A24" w:rsidRDefault="0053574A">
          <w:pPr>
            <w:spacing w:after="0" w:line="259" w:lineRule="auto"/>
            <w:ind w:left="2" w:firstLine="0"/>
            <w:jc w:val="left"/>
          </w:pPr>
          <w:r>
            <w:rPr>
              <w:sz w:val="20"/>
            </w:rPr>
            <w:t xml:space="preserve">DIČ: 2120588140 </w:t>
          </w:r>
        </w:p>
      </w:tc>
    </w:tr>
  </w:tbl>
  <w:p w:rsidR="00865A24" w:rsidRDefault="00865A24">
    <w:pPr>
      <w:spacing w:after="0" w:line="259" w:lineRule="auto"/>
      <w:ind w:left="-852" w:right="11061" w:firstLine="0"/>
      <w:jc w:val="lef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895" w:tblpY="745"/>
      <w:tblOverlap w:val="never"/>
      <w:tblW w:w="10199" w:type="dxa"/>
      <w:tblInd w:w="0" w:type="dxa"/>
      <w:tblCellMar>
        <w:top w:w="0" w:type="dxa"/>
        <w:left w:w="65" w:type="dxa"/>
        <w:bottom w:w="31" w:type="dxa"/>
        <w:right w:w="115" w:type="dxa"/>
      </w:tblCellMar>
      <w:tblLook w:val="04A0" w:firstRow="1" w:lastRow="0" w:firstColumn="1" w:lastColumn="0" w:noHBand="0" w:noVBand="1"/>
    </w:tblPr>
    <w:tblGrid>
      <w:gridCol w:w="3229"/>
      <w:gridCol w:w="748"/>
      <w:gridCol w:w="2592"/>
      <w:gridCol w:w="1038"/>
      <w:gridCol w:w="2592"/>
    </w:tblGrid>
    <w:tr w:rsidR="00865A24">
      <w:trPr>
        <w:trHeight w:val="389"/>
      </w:trPr>
      <w:tc>
        <w:tcPr>
          <w:tcW w:w="3229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865A24" w:rsidRDefault="0053574A">
          <w:pPr>
            <w:spacing w:after="0" w:line="259" w:lineRule="auto"/>
            <w:ind w:left="0" w:firstLine="0"/>
            <w:jc w:val="left"/>
          </w:pPr>
          <w:r>
            <w:rPr>
              <w:sz w:val="20"/>
            </w:rPr>
            <w:t xml:space="preserve">Poznámky </w:t>
          </w:r>
          <w:r>
            <w:rPr>
              <w:sz w:val="20"/>
            </w:rPr>
            <w:t xml:space="preserve">Úč MÚJ 3 – 01 </w:t>
          </w:r>
        </w:p>
      </w:tc>
      <w:tc>
        <w:tcPr>
          <w:tcW w:w="748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865A24" w:rsidRDefault="00865A24">
          <w:pPr>
            <w:spacing w:after="160" w:line="259" w:lineRule="auto"/>
            <w:ind w:left="0" w:firstLine="0"/>
            <w:jc w:val="left"/>
          </w:pPr>
        </w:p>
      </w:tc>
      <w:tc>
        <w:tcPr>
          <w:tcW w:w="259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865A24" w:rsidRDefault="00A73C59">
          <w:pPr>
            <w:spacing w:after="0" w:line="259" w:lineRule="auto"/>
            <w:ind w:left="1" w:firstLine="0"/>
            <w:jc w:val="left"/>
          </w:pPr>
          <w:r>
            <w:rPr>
              <w:sz w:val="20"/>
            </w:rPr>
            <w:t>IČO:   52517381</w:t>
          </w:r>
        </w:p>
      </w:tc>
      <w:tc>
        <w:tcPr>
          <w:tcW w:w="1038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865A24" w:rsidRDefault="00865A24">
          <w:pPr>
            <w:spacing w:after="160" w:line="259" w:lineRule="auto"/>
            <w:ind w:left="0" w:firstLine="0"/>
            <w:jc w:val="left"/>
          </w:pPr>
        </w:p>
      </w:tc>
      <w:tc>
        <w:tcPr>
          <w:tcW w:w="259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865A24" w:rsidRDefault="00A73C59">
          <w:pPr>
            <w:spacing w:after="0" w:line="259" w:lineRule="auto"/>
            <w:ind w:left="2" w:firstLine="0"/>
            <w:jc w:val="left"/>
          </w:pPr>
          <w:r>
            <w:rPr>
              <w:sz w:val="20"/>
            </w:rPr>
            <w:t>DIČ: 2121057642</w:t>
          </w:r>
        </w:p>
      </w:tc>
    </w:tr>
  </w:tbl>
  <w:p w:rsidR="00865A24" w:rsidRDefault="00865A24">
    <w:pPr>
      <w:spacing w:after="0" w:line="259" w:lineRule="auto"/>
      <w:ind w:left="-852" w:right="11061" w:firstLine="0"/>
      <w:jc w:val="lef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895" w:tblpY="745"/>
      <w:tblOverlap w:val="never"/>
      <w:tblW w:w="10199" w:type="dxa"/>
      <w:tblInd w:w="0" w:type="dxa"/>
      <w:tblCellMar>
        <w:top w:w="0" w:type="dxa"/>
        <w:left w:w="65" w:type="dxa"/>
        <w:bottom w:w="31" w:type="dxa"/>
        <w:right w:w="115" w:type="dxa"/>
      </w:tblCellMar>
      <w:tblLook w:val="04A0" w:firstRow="1" w:lastRow="0" w:firstColumn="1" w:lastColumn="0" w:noHBand="0" w:noVBand="1"/>
    </w:tblPr>
    <w:tblGrid>
      <w:gridCol w:w="3229"/>
      <w:gridCol w:w="748"/>
      <w:gridCol w:w="2592"/>
      <w:gridCol w:w="1038"/>
      <w:gridCol w:w="2592"/>
    </w:tblGrid>
    <w:tr w:rsidR="00865A24">
      <w:trPr>
        <w:trHeight w:val="389"/>
      </w:trPr>
      <w:tc>
        <w:tcPr>
          <w:tcW w:w="3229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865A24" w:rsidRDefault="0053574A">
          <w:pPr>
            <w:spacing w:after="0" w:line="259" w:lineRule="auto"/>
            <w:ind w:left="0" w:firstLine="0"/>
            <w:jc w:val="left"/>
          </w:pPr>
          <w:r>
            <w:rPr>
              <w:sz w:val="20"/>
            </w:rPr>
            <w:t xml:space="preserve">Poznámky Úč MÚJ 3 – 01 </w:t>
          </w:r>
        </w:p>
      </w:tc>
      <w:tc>
        <w:tcPr>
          <w:tcW w:w="748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865A24" w:rsidRDefault="00865A24">
          <w:pPr>
            <w:spacing w:after="160" w:line="259" w:lineRule="auto"/>
            <w:ind w:left="0" w:firstLine="0"/>
            <w:jc w:val="left"/>
          </w:pPr>
        </w:p>
      </w:tc>
      <w:tc>
        <w:tcPr>
          <w:tcW w:w="259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865A24" w:rsidRDefault="0053574A">
          <w:pPr>
            <w:spacing w:after="0" w:line="259" w:lineRule="auto"/>
            <w:ind w:left="1" w:firstLine="0"/>
            <w:jc w:val="left"/>
          </w:pPr>
          <w:r>
            <w:rPr>
              <w:sz w:val="20"/>
            </w:rPr>
            <w:t xml:space="preserve">IČO:     51067617 </w:t>
          </w:r>
        </w:p>
      </w:tc>
      <w:tc>
        <w:tcPr>
          <w:tcW w:w="1038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865A24" w:rsidRDefault="00865A24">
          <w:pPr>
            <w:spacing w:after="160" w:line="259" w:lineRule="auto"/>
            <w:ind w:left="0" w:firstLine="0"/>
            <w:jc w:val="left"/>
          </w:pPr>
        </w:p>
      </w:tc>
      <w:tc>
        <w:tcPr>
          <w:tcW w:w="259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865A24" w:rsidRDefault="0053574A">
          <w:pPr>
            <w:spacing w:after="0" w:line="259" w:lineRule="auto"/>
            <w:ind w:left="2" w:firstLine="0"/>
            <w:jc w:val="left"/>
          </w:pPr>
          <w:r>
            <w:rPr>
              <w:sz w:val="20"/>
            </w:rPr>
            <w:t xml:space="preserve">DIČ: 2120588140 </w:t>
          </w:r>
        </w:p>
      </w:tc>
    </w:tr>
  </w:tbl>
  <w:p w:rsidR="00865A24" w:rsidRDefault="00865A24">
    <w:pPr>
      <w:spacing w:after="0" w:line="259" w:lineRule="auto"/>
      <w:ind w:left="-852" w:right="11061" w:firstLine="0"/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C2485B"/>
    <w:multiLevelType w:val="hybridMultilevel"/>
    <w:tmpl w:val="3496BF8A"/>
    <w:lvl w:ilvl="0" w:tplc="868C19D4">
      <w:start w:val="1"/>
      <w:numFmt w:val="decimal"/>
      <w:lvlText w:val="(%1)"/>
      <w:lvlJc w:val="left"/>
      <w:pPr>
        <w:ind w:left="2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8DCF3E4">
      <w:start w:val="1"/>
      <w:numFmt w:val="lowerLetter"/>
      <w:lvlText w:val="%2)"/>
      <w:lvlJc w:val="left"/>
      <w:pPr>
        <w:ind w:left="4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5C98A6">
      <w:start w:val="1"/>
      <w:numFmt w:val="lowerRoman"/>
      <w:lvlText w:val="%3"/>
      <w:lvlJc w:val="left"/>
      <w:pPr>
        <w:ind w:left="136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F421376">
      <w:start w:val="1"/>
      <w:numFmt w:val="decimal"/>
      <w:lvlText w:val="%4"/>
      <w:lvlJc w:val="left"/>
      <w:pPr>
        <w:ind w:left="208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0BC2088">
      <w:start w:val="1"/>
      <w:numFmt w:val="lowerLetter"/>
      <w:lvlText w:val="%5"/>
      <w:lvlJc w:val="left"/>
      <w:pPr>
        <w:ind w:left="28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48D3E">
      <w:start w:val="1"/>
      <w:numFmt w:val="lowerRoman"/>
      <w:lvlText w:val="%6"/>
      <w:lvlJc w:val="left"/>
      <w:pPr>
        <w:ind w:left="35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FA3E12">
      <w:start w:val="1"/>
      <w:numFmt w:val="decimal"/>
      <w:lvlText w:val="%7"/>
      <w:lvlJc w:val="left"/>
      <w:pPr>
        <w:ind w:left="424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62478B6">
      <w:start w:val="1"/>
      <w:numFmt w:val="lowerLetter"/>
      <w:lvlText w:val="%8"/>
      <w:lvlJc w:val="left"/>
      <w:pPr>
        <w:ind w:left="496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BA5A84">
      <w:start w:val="1"/>
      <w:numFmt w:val="lowerRoman"/>
      <w:lvlText w:val="%9"/>
      <w:lvlJc w:val="left"/>
      <w:pPr>
        <w:ind w:left="568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449653E"/>
    <w:multiLevelType w:val="hybridMultilevel"/>
    <w:tmpl w:val="8C0AFD9A"/>
    <w:lvl w:ilvl="0" w:tplc="AF7CD0EC">
      <w:start w:val="1"/>
      <w:numFmt w:val="decimal"/>
      <w:lvlText w:val="%1"/>
      <w:lvlJc w:val="left"/>
      <w:pPr>
        <w:ind w:left="3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24E33E">
      <w:start w:val="1"/>
      <w:numFmt w:val="decimal"/>
      <w:lvlText w:val="%2."/>
      <w:lvlJc w:val="left"/>
      <w:pPr>
        <w:ind w:left="62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334FDE4">
      <w:start w:val="1"/>
      <w:numFmt w:val="lowerRoman"/>
      <w:lvlText w:val="%3"/>
      <w:lvlJc w:val="left"/>
      <w:pPr>
        <w:ind w:left="15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B7EBCE0">
      <w:start w:val="1"/>
      <w:numFmt w:val="decimal"/>
      <w:lvlText w:val="%4"/>
      <w:lvlJc w:val="left"/>
      <w:pPr>
        <w:ind w:left="22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FD82466">
      <w:start w:val="1"/>
      <w:numFmt w:val="lowerLetter"/>
      <w:lvlText w:val="%5"/>
      <w:lvlJc w:val="left"/>
      <w:pPr>
        <w:ind w:left="29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2CC936">
      <w:start w:val="1"/>
      <w:numFmt w:val="lowerRoman"/>
      <w:lvlText w:val="%6"/>
      <w:lvlJc w:val="left"/>
      <w:pPr>
        <w:ind w:left="37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F9CC46A">
      <w:start w:val="1"/>
      <w:numFmt w:val="decimal"/>
      <w:lvlText w:val="%7"/>
      <w:lvlJc w:val="left"/>
      <w:pPr>
        <w:ind w:left="44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740FC0">
      <w:start w:val="1"/>
      <w:numFmt w:val="lowerLetter"/>
      <w:lvlText w:val="%8"/>
      <w:lvlJc w:val="left"/>
      <w:pPr>
        <w:ind w:left="51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968E760">
      <w:start w:val="1"/>
      <w:numFmt w:val="lowerRoman"/>
      <w:lvlText w:val="%9"/>
      <w:lvlJc w:val="left"/>
      <w:pPr>
        <w:ind w:left="58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AC43CD3"/>
    <w:multiLevelType w:val="hybridMultilevel"/>
    <w:tmpl w:val="4E24314C"/>
    <w:lvl w:ilvl="0" w:tplc="BA98DAAC">
      <w:start w:val="1"/>
      <w:numFmt w:val="decimal"/>
      <w:lvlText w:val="(%1)"/>
      <w:lvlJc w:val="left"/>
      <w:pPr>
        <w:ind w:left="2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DAEF430">
      <w:start w:val="1"/>
      <w:numFmt w:val="lowerLetter"/>
      <w:lvlText w:val="%2)"/>
      <w:lvlJc w:val="left"/>
      <w:pPr>
        <w:ind w:left="4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807608">
      <w:start w:val="1"/>
      <w:numFmt w:val="lowerRoman"/>
      <w:lvlText w:val="%3"/>
      <w:lvlJc w:val="left"/>
      <w:pPr>
        <w:ind w:left="136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6C67826">
      <w:start w:val="1"/>
      <w:numFmt w:val="decimal"/>
      <w:lvlText w:val="%4"/>
      <w:lvlJc w:val="left"/>
      <w:pPr>
        <w:ind w:left="208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8889024">
      <w:start w:val="1"/>
      <w:numFmt w:val="lowerLetter"/>
      <w:lvlText w:val="%5"/>
      <w:lvlJc w:val="left"/>
      <w:pPr>
        <w:ind w:left="28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A345222">
      <w:start w:val="1"/>
      <w:numFmt w:val="lowerRoman"/>
      <w:lvlText w:val="%6"/>
      <w:lvlJc w:val="left"/>
      <w:pPr>
        <w:ind w:left="35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BA4D118">
      <w:start w:val="1"/>
      <w:numFmt w:val="decimal"/>
      <w:lvlText w:val="%7"/>
      <w:lvlJc w:val="left"/>
      <w:pPr>
        <w:ind w:left="424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0471EE">
      <w:start w:val="1"/>
      <w:numFmt w:val="lowerLetter"/>
      <w:lvlText w:val="%8"/>
      <w:lvlJc w:val="left"/>
      <w:pPr>
        <w:ind w:left="496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C06A12">
      <w:start w:val="1"/>
      <w:numFmt w:val="lowerRoman"/>
      <w:lvlText w:val="%9"/>
      <w:lvlJc w:val="left"/>
      <w:pPr>
        <w:ind w:left="568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2C670AB"/>
    <w:multiLevelType w:val="hybridMultilevel"/>
    <w:tmpl w:val="51AA4DCA"/>
    <w:lvl w:ilvl="0" w:tplc="C51C63F0">
      <w:start w:val="1"/>
      <w:numFmt w:val="decimal"/>
      <w:lvlText w:val="%1"/>
      <w:lvlJc w:val="left"/>
      <w:pPr>
        <w:ind w:left="3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61EE052">
      <w:start w:val="1"/>
      <w:numFmt w:val="decimal"/>
      <w:lvlText w:val="%2."/>
      <w:lvlJc w:val="left"/>
      <w:pPr>
        <w:ind w:left="62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46BDA8">
      <w:start w:val="1"/>
      <w:numFmt w:val="lowerRoman"/>
      <w:lvlText w:val="%3"/>
      <w:lvlJc w:val="left"/>
      <w:pPr>
        <w:ind w:left="15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9988FF6">
      <w:start w:val="1"/>
      <w:numFmt w:val="decimal"/>
      <w:lvlText w:val="%4"/>
      <w:lvlJc w:val="left"/>
      <w:pPr>
        <w:ind w:left="222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704EDE">
      <w:start w:val="1"/>
      <w:numFmt w:val="lowerLetter"/>
      <w:lvlText w:val="%5"/>
      <w:lvlJc w:val="left"/>
      <w:pPr>
        <w:ind w:left="29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50C80EC">
      <w:start w:val="1"/>
      <w:numFmt w:val="lowerRoman"/>
      <w:lvlText w:val="%6"/>
      <w:lvlJc w:val="left"/>
      <w:pPr>
        <w:ind w:left="366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BA9AB8">
      <w:start w:val="1"/>
      <w:numFmt w:val="decimal"/>
      <w:lvlText w:val="%7"/>
      <w:lvlJc w:val="left"/>
      <w:pPr>
        <w:ind w:left="438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FB6BB56">
      <w:start w:val="1"/>
      <w:numFmt w:val="lowerLetter"/>
      <w:lvlText w:val="%8"/>
      <w:lvlJc w:val="left"/>
      <w:pPr>
        <w:ind w:left="51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8C8E44">
      <w:start w:val="1"/>
      <w:numFmt w:val="lowerRoman"/>
      <w:lvlText w:val="%9"/>
      <w:lvlJc w:val="left"/>
      <w:pPr>
        <w:ind w:left="582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6D80BE7"/>
    <w:multiLevelType w:val="hybridMultilevel"/>
    <w:tmpl w:val="AC3AB67E"/>
    <w:lvl w:ilvl="0" w:tplc="B1327BE6">
      <w:start w:val="1"/>
      <w:numFmt w:val="decimal"/>
      <w:lvlText w:val="(%1)"/>
      <w:lvlJc w:val="left"/>
      <w:pPr>
        <w:ind w:left="27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4581252">
      <w:start w:val="1"/>
      <w:numFmt w:val="lowerLetter"/>
      <w:lvlText w:val="%2)"/>
      <w:lvlJc w:val="left"/>
      <w:pPr>
        <w:ind w:left="4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0388F46">
      <w:start w:val="1"/>
      <w:numFmt w:val="lowerRoman"/>
      <w:lvlText w:val="%3"/>
      <w:lvlJc w:val="left"/>
      <w:pPr>
        <w:ind w:left="136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49C29BE">
      <w:start w:val="1"/>
      <w:numFmt w:val="decimal"/>
      <w:lvlText w:val="%4"/>
      <w:lvlJc w:val="left"/>
      <w:pPr>
        <w:ind w:left="208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C08AC0C">
      <w:start w:val="1"/>
      <w:numFmt w:val="lowerLetter"/>
      <w:lvlText w:val="%5"/>
      <w:lvlJc w:val="left"/>
      <w:pPr>
        <w:ind w:left="28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CBC2A">
      <w:start w:val="1"/>
      <w:numFmt w:val="lowerRoman"/>
      <w:lvlText w:val="%6"/>
      <w:lvlJc w:val="left"/>
      <w:pPr>
        <w:ind w:left="35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15C021C">
      <w:start w:val="1"/>
      <w:numFmt w:val="decimal"/>
      <w:lvlText w:val="%7"/>
      <w:lvlJc w:val="left"/>
      <w:pPr>
        <w:ind w:left="424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F1CBC42">
      <w:start w:val="1"/>
      <w:numFmt w:val="lowerLetter"/>
      <w:lvlText w:val="%8"/>
      <w:lvlJc w:val="left"/>
      <w:pPr>
        <w:ind w:left="496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01AC518">
      <w:start w:val="1"/>
      <w:numFmt w:val="lowerRoman"/>
      <w:lvlText w:val="%9"/>
      <w:lvlJc w:val="left"/>
      <w:pPr>
        <w:ind w:left="568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45A584F"/>
    <w:multiLevelType w:val="hybridMultilevel"/>
    <w:tmpl w:val="262E12BE"/>
    <w:lvl w:ilvl="0" w:tplc="49526174">
      <w:start w:val="1"/>
      <w:numFmt w:val="decimal"/>
      <w:lvlText w:val="%1"/>
      <w:lvlJc w:val="left"/>
      <w:pPr>
        <w:ind w:left="3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5348C94">
      <w:start w:val="1"/>
      <w:numFmt w:val="decimal"/>
      <w:lvlText w:val="%2."/>
      <w:lvlJc w:val="left"/>
      <w:pPr>
        <w:ind w:left="4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5C699BC">
      <w:start w:val="1"/>
      <w:numFmt w:val="lowerRoman"/>
      <w:lvlText w:val="%3"/>
      <w:lvlJc w:val="left"/>
      <w:pPr>
        <w:ind w:left="15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53A4A16">
      <w:start w:val="1"/>
      <w:numFmt w:val="decimal"/>
      <w:lvlText w:val="%4"/>
      <w:lvlJc w:val="left"/>
      <w:pPr>
        <w:ind w:left="222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CAEDCF8">
      <w:start w:val="1"/>
      <w:numFmt w:val="lowerLetter"/>
      <w:lvlText w:val="%5"/>
      <w:lvlJc w:val="left"/>
      <w:pPr>
        <w:ind w:left="29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A8625E">
      <w:start w:val="1"/>
      <w:numFmt w:val="lowerRoman"/>
      <w:lvlText w:val="%6"/>
      <w:lvlJc w:val="left"/>
      <w:pPr>
        <w:ind w:left="366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110F1D0">
      <w:start w:val="1"/>
      <w:numFmt w:val="decimal"/>
      <w:lvlText w:val="%7"/>
      <w:lvlJc w:val="left"/>
      <w:pPr>
        <w:ind w:left="438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70B9C8">
      <w:start w:val="1"/>
      <w:numFmt w:val="lowerLetter"/>
      <w:lvlText w:val="%8"/>
      <w:lvlJc w:val="left"/>
      <w:pPr>
        <w:ind w:left="51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CAD8FA">
      <w:start w:val="1"/>
      <w:numFmt w:val="lowerRoman"/>
      <w:lvlText w:val="%9"/>
      <w:lvlJc w:val="left"/>
      <w:pPr>
        <w:ind w:left="582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F3D37D7"/>
    <w:multiLevelType w:val="hybridMultilevel"/>
    <w:tmpl w:val="C6F07C74"/>
    <w:lvl w:ilvl="0" w:tplc="0F628890">
      <w:start w:val="1"/>
      <w:numFmt w:val="decimal"/>
      <w:lvlText w:val="%1"/>
      <w:lvlJc w:val="left"/>
      <w:pPr>
        <w:ind w:left="3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E168866">
      <w:start w:val="1"/>
      <w:numFmt w:val="decimal"/>
      <w:lvlText w:val="%2."/>
      <w:lvlJc w:val="left"/>
      <w:pPr>
        <w:ind w:left="42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AFCB108">
      <w:start w:val="1"/>
      <w:numFmt w:val="lowerRoman"/>
      <w:lvlText w:val="%3"/>
      <w:lvlJc w:val="left"/>
      <w:pPr>
        <w:ind w:left="136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7E4E88">
      <w:start w:val="1"/>
      <w:numFmt w:val="decimal"/>
      <w:lvlText w:val="%4"/>
      <w:lvlJc w:val="left"/>
      <w:pPr>
        <w:ind w:left="208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AAACA94">
      <w:start w:val="1"/>
      <w:numFmt w:val="lowerLetter"/>
      <w:lvlText w:val="%5"/>
      <w:lvlJc w:val="left"/>
      <w:pPr>
        <w:ind w:left="28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1EED088">
      <w:start w:val="1"/>
      <w:numFmt w:val="lowerRoman"/>
      <w:lvlText w:val="%6"/>
      <w:lvlJc w:val="left"/>
      <w:pPr>
        <w:ind w:left="35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9585ABC">
      <w:start w:val="1"/>
      <w:numFmt w:val="decimal"/>
      <w:lvlText w:val="%7"/>
      <w:lvlJc w:val="left"/>
      <w:pPr>
        <w:ind w:left="424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FDEC216">
      <w:start w:val="1"/>
      <w:numFmt w:val="lowerLetter"/>
      <w:lvlText w:val="%8"/>
      <w:lvlJc w:val="left"/>
      <w:pPr>
        <w:ind w:left="496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5D0AD1C">
      <w:start w:val="1"/>
      <w:numFmt w:val="lowerRoman"/>
      <w:lvlText w:val="%9"/>
      <w:lvlJc w:val="left"/>
      <w:pPr>
        <w:ind w:left="568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4"/>
  </w:num>
  <w:num w:numId="5">
    <w:abstractNumId w:val="5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5A24"/>
    <w:rsid w:val="0053574A"/>
    <w:rsid w:val="00865A24"/>
    <w:rsid w:val="00925398"/>
    <w:rsid w:val="00A73C59"/>
    <w:rsid w:val="00AF0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251C0DE-295E-49BD-8C74-6E6F7DB1E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09" w:line="249" w:lineRule="auto"/>
      <w:ind w:left="293" w:hanging="10"/>
      <w:jc w:val="both"/>
    </w:pPr>
    <w:rPr>
      <w:rFonts w:ascii="Arial CE" w:eastAsia="Arial CE" w:hAnsi="Arial CE" w:cs="Arial CE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79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1166</Words>
  <Characters>6652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/>
  <LinksUpToDate>false</LinksUpToDate>
  <CharactersWithSpaces>7803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cp:lastModifiedBy>Mokoš Marián</cp:lastModifiedBy>
  <cp:revision>2</cp:revision>
  <dcterms:created xsi:type="dcterms:W3CDTF">2023-03-17T18:11:00Z</dcterms:created>
  <dcterms:modified xsi:type="dcterms:W3CDTF">2023-03-17T18:11:00Z</dcterms:modified>
</cp:coreProperties>
</file>