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B6992" w:rsidRPr="00924BB0" w:rsidRDefault="002B6992" w:rsidP="00556CBD">
      <w:pPr>
        <w:pStyle w:val="Odsekzoznamu"/>
        <w:shd w:val="clear" w:color="auto" w:fill="FFFFFF"/>
        <w:spacing w:after="0" w:line="240" w:lineRule="auto"/>
        <w:ind w:left="644"/>
        <w:jc w:val="both"/>
        <w:rPr>
          <w:rFonts w:ascii="Calibri" w:eastAsia="Times New Roman" w:hAnsi="Calibri" w:cs="Calibri"/>
          <w:b/>
          <w:sz w:val="24"/>
          <w:szCs w:val="24"/>
          <w:lang w:eastAsia="sk-SK"/>
        </w:rPr>
      </w:pPr>
    </w:p>
    <w:p w:rsidR="00F27924" w:rsidRPr="00924BB0" w:rsidRDefault="00F27924" w:rsidP="00895A52">
      <w:pPr>
        <w:pStyle w:val="Odsekzoznamu"/>
        <w:shd w:val="clear" w:color="auto" w:fill="FFFFFF"/>
        <w:spacing w:after="0" w:line="240" w:lineRule="auto"/>
        <w:ind w:left="0"/>
        <w:jc w:val="both"/>
        <w:rPr>
          <w:rFonts w:ascii="Calibri" w:eastAsia="Times New Roman" w:hAnsi="Calibri" w:cs="Calibri"/>
          <w:sz w:val="22"/>
          <w:szCs w:val="22"/>
          <w:lang w:eastAsia="sk-SK"/>
        </w:rPr>
      </w:pPr>
    </w:p>
    <w:p w:rsidR="00924BB0" w:rsidRPr="00924BB0" w:rsidRDefault="00924BB0" w:rsidP="00924BB0">
      <w:pPr>
        <w:shd w:val="clear" w:color="auto" w:fill="E6E6E6"/>
        <w:spacing w:after="0" w:line="240" w:lineRule="auto"/>
        <w:ind w:right="284"/>
        <w:jc w:val="center"/>
        <w:rPr>
          <w:rFonts w:cs="Calibri"/>
          <w:i/>
        </w:rPr>
      </w:pPr>
      <w:r w:rsidRPr="00924BB0">
        <w:rPr>
          <w:rFonts w:cs="Calibri"/>
          <w:i/>
        </w:rPr>
        <w:t xml:space="preserve">Všeobecné informácie </w:t>
      </w:r>
    </w:p>
    <w:p w:rsidR="00924BB0" w:rsidRPr="00924BB0" w:rsidRDefault="00924BB0" w:rsidP="009D48D8">
      <w:pPr>
        <w:pStyle w:val="Odsekzoznamu"/>
        <w:keepNext/>
        <w:numPr>
          <w:ilvl w:val="0"/>
          <w:numId w:val="23"/>
        </w:numPr>
        <w:spacing w:after="0" w:line="240" w:lineRule="auto"/>
        <w:ind w:left="357" w:hanging="357"/>
        <w:jc w:val="both"/>
        <w:outlineLvl w:val="1"/>
        <w:rPr>
          <w:rFonts w:ascii="Calibri" w:hAnsi="Calibri" w:cs="Calibri"/>
          <w:szCs w:val="22"/>
        </w:rPr>
      </w:pPr>
    </w:p>
    <w:tbl>
      <w:tblPr>
        <w:tblW w:w="9072" w:type="dxa"/>
        <w:tblInd w:w="10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0A0"/>
      </w:tblPr>
      <w:tblGrid>
        <w:gridCol w:w="1989"/>
        <w:gridCol w:w="7083"/>
      </w:tblGrid>
      <w:tr w:rsidR="00924BB0" w:rsidRPr="00924BB0" w:rsidTr="009D48D8">
        <w:trPr>
          <w:trHeight w:val="1327"/>
        </w:trPr>
        <w:tc>
          <w:tcPr>
            <w:tcW w:w="1096" w:type="pct"/>
            <w:vAlign w:val="center"/>
          </w:tcPr>
          <w:p w:rsidR="00924BB0" w:rsidRPr="007B2CD5" w:rsidRDefault="00924BB0" w:rsidP="009D48D8">
            <w:pPr>
              <w:spacing w:after="0"/>
              <w:rPr>
                <w:rFonts w:cs="Calibri"/>
              </w:rPr>
            </w:pPr>
            <w:r w:rsidRPr="007B2CD5">
              <w:rPr>
                <w:rFonts w:cs="Calibri"/>
              </w:rPr>
              <w:t>Obchodné meno:</w:t>
            </w:r>
          </w:p>
        </w:tc>
        <w:tc>
          <w:tcPr>
            <w:tcW w:w="3904" w:type="pct"/>
            <w:vAlign w:val="center"/>
          </w:tcPr>
          <w:p w:rsidR="00924BB0" w:rsidRPr="007B2CD5" w:rsidRDefault="00366559" w:rsidP="009D48D8">
            <w:pPr>
              <w:spacing w:after="0"/>
              <w:rPr>
                <w:rFonts w:cs="Calibri"/>
              </w:rPr>
            </w:pPr>
            <w:proofErr w:type="spellStart"/>
            <w:r>
              <w:rPr>
                <w:rFonts w:cs="Calibri"/>
              </w:rPr>
              <w:t>Slovpellet</w:t>
            </w:r>
            <w:proofErr w:type="spellEnd"/>
            <w:r>
              <w:rPr>
                <w:rFonts w:cs="Calibri"/>
              </w:rPr>
              <w:t>, s.r.o.</w:t>
            </w:r>
          </w:p>
        </w:tc>
      </w:tr>
      <w:tr w:rsidR="00924BB0" w:rsidRPr="00924BB0" w:rsidTr="009D48D8">
        <w:trPr>
          <w:trHeight w:val="340"/>
        </w:trPr>
        <w:tc>
          <w:tcPr>
            <w:tcW w:w="1096" w:type="pct"/>
            <w:vAlign w:val="center"/>
          </w:tcPr>
          <w:p w:rsidR="00924BB0" w:rsidRPr="007B2CD5" w:rsidRDefault="00924BB0" w:rsidP="009D48D8">
            <w:pPr>
              <w:spacing w:after="0"/>
              <w:rPr>
                <w:rFonts w:cs="Calibri"/>
              </w:rPr>
            </w:pPr>
            <w:r w:rsidRPr="007B2CD5">
              <w:rPr>
                <w:rFonts w:cs="Calibri"/>
              </w:rPr>
              <w:t>Sídlo:</w:t>
            </w:r>
          </w:p>
        </w:tc>
        <w:tc>
          <w:tcPr>
            <w:tcW w:w="3904" w:type="pct"/>
            <w:vAlign w:val="center"/>
          </w:tcPr>
          <w:p w:rsidR="00924BB0" w:rsidRPr="007B2CD5" w:rsidRDefault="00366559" w:rsidP="009D48D8">
            <w:pPr>
              <w:spacing w:after="0"/>
              <w:rPr>
                <w:rFonts w:cs="Calibri"/>
              </w:rPr>
            </w:pPr>
            <w:r>
              <w:rPr>
                <w:rFonts w:cs="Calibri"/>
              </w:rPr>
              <w:t>29.augusta 25, 94701 Banská Bystrica</w:t>
            </w:r>
          </w:p>
        </w:tc>
      </w:tr>
    </w:tbl>
    <w:p w:rsidR="00924BB0" w:rsidRPr="00924BB0" w:rsidRDefault="00924BB0" w:rsidP="00924BB0">
      <w:pPr>
        <w:pStyle w:val="Odsekzoznamu"/>
        <w:keepNext/>
        <w:spacing w:after="0" w:line="240" w:lineRule="auto"/>
        <w:ind w:left="142"/>
        <w:jc w:val="both"/>
        <w:outlineLvl w:val="1"/>
        <w:rPr>
          <w:rFonts w:ascii="Calibri" w:hAnsi="Calibri" w:cs="Calibri"/>
          <w:bCs/>
          <w:szCs w:val="22"/>
        </w:rPr>
      </w:pPr>
      <w:r w:rsidRPr="00924BB0">
        <w:rPr>
          <w:rFonts w:ascii="Calibri" w:hAnsi="Calibri" w:cs="Calibri"/>
          <w:b/>
          <w:bCs/>
          <w:szCs w:val="22"/>
        </w:rPr>
        <w:t>Opis vykonávanej  činnosti účtovnej jednotky:</w:t>
      </w:r>
    </w:p>
    <w:p w:rsidR="00924BB0" w:rsidRPr="00924BB0" w:rsidRDefault="00924BB0" w:rsidP="00895A52">
      <w:pPr>
        <w:pStyle w:val="Odsekzoznamu"/>
        <w:shd w:val="clear" w:color="auto" w:fill="FFFFFF"/>
        <w:spacing w:after="0" w:line="240" w:lineRule="auto"/>
        <w:ind w:left="0"/>
        <w:jc w:val="both"/>
        <w:rPr>
          <w:rFonts w:ascii="Calibri" w:eastAsia="Times New Roman" w:hAnsi="Calibri" w:cs="Calibri"/>
          <w:sz w:val="22"/>
          <w:szCs w:val="22"/>
          <w:lang w:eastAsia="sk-SK"/>
        </w:rPr>
      </w:pPr>
    </w:p>
    <w:p w:rsidR="00C268B6" w:rsidRPr="00924BB0" w:rsidRDefault="00C268B6" w:rsidP="00C268B6">
      <w:pPr>
        <w:pStyle w:val="Odsekzoznamu"/>
        <w:shd w:val="clear" w:color="auto" w:fill="FFFFFF"/>
        <w:spacing w:after="0" w:line="240" w:lineRule="auto"/>
        <w:ind w:left="0"/>
        <w:jc w:val="both"/>
        <w:rPr>
          <w:rFonts w:ascii="Calibri" w:eastAsia="Times New Roman" w:hAnsi="Calibri" w:cs="Calibri"/>
          <w:sz w:val="22"/>
          <w:szCs w:val="22"/>
          <w:lang w:eastAsia="sk-SK"/>
        </w:rPr>
      </w:pPr>
    </w:p>
    <w:p w:rsidR="00915B8F" w:rsidRPr="00924BB0" w:rsidRDefault="00915B8F" w:rsidP="00915B8F">
      <w:pPr>
        <w:pStyle w:val="Odsekzoznamu"/>
        <w:shd w:val="clear" w:color="auto" w:fill="FFFFFF"/>
        <w:spacing w:after="0" w:line="240" w:lineRule="auto"/>
        <w:ind w:left="-284"/>
        <w:jc w:val="both"/>
        <w:rPr>
          <w:rFonts w:ascii="Calibri" w:eastAsia="Times New Roman" w:hAnsi="Calibri" w:cs="Calibri"/>
          <w:sz w:val="22"/>
          <w:szCs w:val="22"/>
          <w:lang w:eastAsia="sk-SK"/>
        </w:rPr>
      </w:pPr>
    </w:p>
    <w:p w:rsidR="00F27924" w:rsidRPr="00924BB0" w:rsidRDefault="00F27924" w:rsidP="009D48D8">
      <w:pPr>
        <w:pStyle w:val="Odsekzoznamu"/>
        <w:keepNext/>
        <w:numPr>
          <w:ilvl w:val="0"/>
          <w:numId w:val="23"/>
        </w:numPr>
        <w:spacing w:after="0" w:line="240" w:lineRule="auto"/>
        <w:ind w:left="357" w:hanging="357"/>
        <w:jc w:val="both"/>
        <w:outlineLvl w:val="1"/>
        <w:rPr>
          <w:rFonts w:ascii="Calibri" w:hAnsi="Calibri" w:cs="Calibri"/>
          <w:b/>
          <w:bCs/>
          <w:szCs w:val="22"/>
        </w:rPr>
      </w:pPr>
      <w:r w:rsidRPr="00924BB0">
        <w:rPr>
          <w:rFonts w:ascii="Calibri" w:hAnsi="Calibri" w:cs="Calibri"/>
          <w:b/>
          <w:bCs/>
          <w:szCs w:val="22"/>
        </w:rPr>
        <w:t>Ručenie účtovnej jednotky v iných účtovných jednotkách</w:t>
      </w:r>
    </w:p>
    <w:p w:rsidR="00F27924" w:rsidRPr="00924BB0" w:rsidRDefault="00F27924" w:rsidP="00F27924">
      <w:pPr>
        <w:pStyle w:val="Odsekzoznamu"/>
        <w:shd w:val="clear" w:color="auto" w:fill="FFFFFF"/>
        <w:spacing w:after="0" w:line="240" w:lineRule="auto"/>
        <w:ind w:left="-284"/>
        <w:jc w:val="both"/>
        <w:rPr>
          <w:rFonts w:ascii="Calibri" w:eastAsia="Times New Roman" w:hAnsi="Calibri" w:cs="Calibri"/>
          <w:sz w:val="22"/>
          <w:szCs w:val="22"/>
          <w:lang w:eastAsia="sk-SK"/>
        </w:rPr>
      </w:pPr>
      <w:r w:rsidRPr="00924BB0">
        <w:rPr>
          <w:rFonts w:ascii="Calibri" w:eastAsia="Times New Roman" w:hAnsi="Calibri" w:cs="Calibri"/>
          <w:i/>
          <w:sz w:val="22"/>
          <w:szCs w:val="22"/>
          <w:lang w:eastAsia="sk-SK"/>
        </w:rPr>
        <w:t xml:space="preserve">    </w:t>
      </w:r>
      <w:r w:rsidR="00C268B6" w:rsidRPr="00924BB0">
        <w:rPr>
          <w:rFonts w:ascii="Calibri" w:eastAsia="Times New Roman" w:hAnsi="Calibri" w:cs="Calibri"/>
          <w:i/>
          <w:sz w:val="22"/>
          <w:szCs w:val="22"/>
          <w:lang w:eastAsia="sk-SK"/>
        </w:rPr>
        <w:t xml:space="preserve"> </w:t>
      </w:r>
      <w:r w:rsidRPr="00924BB0">
        <w:rPr>
          <w:rFonts w:ascii="Calibri" w:eastAsia="Times New Roman" w:hAnsi="Calibri" w:cs="Calibri"/>
          <w:i/>
          <w:sz w:val="22"/>
          <w:szCs w:val="22"/>
          <w:lang w:eastAsia="sk-SK"/>
        </w:rPr>
        <w:t xml:space="preserve"> Obchodná spoločnosť nie je neobmedzene ručiacim spoločníkom podľa § 56 ods. 5 Obchodného </w:t>
      </w:r>
      <w:r w:rsidR="007B2CD5">
        <w:rPr>
          <w:rFonts w:ascii="Calibri" w:eastAsia="Times New Roman" w:hAnsi="Calibri" w:cs="Calibri"/>
          <w:i/>
          <w:sz w:val="22"/>
          <w:szCs w:val="22"/>
          <w:lang w:eastAsia="sk-SK"/>
        </w:rPr>
        <w:tab/>
      </w:r>
      <w:r w:rsidRPr="00924BB0">
        <w:rPr>
          <w:rFonts w:ascii="Calibri" w:eastAsia="Times New Roman" w:hAnsi="Calibri" w:cs="Calibri"/>
          <w:i/>
          <w:sz w:val="22"/>
          <w:szCs w:val="22"/>
          <w:lang w:eastAsia="sk-SK"/>
        </w:rPr>
        <w:t>zákonníka</w:t>
      </w:r>
      <w:r w:rsidR="00C268B6" w:rsidRPr="00924BB0">
        <w:rPr>
          <w:rFonts w:ascii="Calibri" w:eastAsia="Times New Roman" w:hAnsi="Calibri" w:cs="Calibri"/>
          <w:i/>
          <w:sz w:val="22"/>
          <w:szCs w:val="22"/>
          <w:lang w:eastAsia="sk-SK"/>
        </w:rPr>
        <w:t>.</w:t>
      </w:r>
    </w:p>
    <w:p w:rsidR="00924BB0" w:rsidRPr="00924BB0" w:rsidRDefault="00924BB0" w:rsidP="00F27924">
      <w:pPr>
        <w:pStyle w:val="Odsekzoznamu"/>
        <w:shd w:val="clear" w:color="auto" w:fill="FFFFFF"/>
        <w:spacing w:after="0" w:line="240" w:lineRule="auto"/>
        <w:ind w:left="-284"/>
        <w:jc w:val="both"/>
        <w:rPr>
          <w:rFonts w:ascii="Calibri" w:eastAsia="Times New Roman" w:hAnsi="Calibri" w:cs="Calibri"/>
          <w:sz w:val="22"/>
          <w:szCs w:val="22"/>
          <w:lang w:eastAsia="sk-SK"/>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426"/>
        <w:gridCol w:w="3543"/>
        <w:gridCol w:w="3402"/>
        <w:gridCol w:w="1383"/>
        <w:gridCol w:w="318"/>
      </w:tblGrid>
      <w:tr w:rsidR="00924BB0" w:rsidRPr="00924BB0" w:rsidTr="009D48D8">
        <w:trPr>
          <w:trHeight w:hRule="exact" w:val="340"/>
        </w:trPr>
        <w:tc>
          <w:tcPr>
            <w:tcW w:w="426" w:type="dxa"/>
            <w:vAlign w:val="center"/>
          </w:tcPr>
          <w:p w:rsidR="00924BB0" w:rsidRPr="00924BB0" w:rsidRDefault="00924BB0" w:rsidP="009D48D8">
            <w:pPr>
              <w:pStyle w:val="Odsekzoznamu"/>
              <w:keepNext/>
              <w:numPr>
                <w:ilvl w:val="0"/>
                <w:numId w:val="23"/>
              </w:numPr>
              <w:spacing w:after="0" w:line="240" w:lineRule="auto"/>
              <w:ind w:left="357" w:hanging="357"/>
              <w:jc w:val="both"/>
              <w:outlineLvl w:val="1"/>
              <w:rPr>
                <w:rFonts w:ascii="Calibri" w:hAnsi="Calibri" w:cs="Calibri"/>
                <w:szCs w:val="22"/>
              </w:rPr>
            </w:pPr>
          </w:p>
          <w:p w:rsidR="00924BB0" w:rsidRPr="00924BB0" w:rsidRDefault="00924BB0" w:rsidP="009D48D8">
            <w:pPr>
              <w:spacing w:after="0" w:line="240" w:lineRule="auto"/>
              <w:rPr>
                <w:rFonts w:cs="Calibri"/>
                <w:sz w:val="20"/>
              </w:rPr>
            </w:pPr>
          </w:p>
        </w:tc>
        <w:tc>
          <w:tcPr>
            <w:tcW w:w="6945" w:type="dxa"/>
            <w:gridSpan w:val="2"/>
            <w:vAlign w:val="center"/>
          </w:tcPr>
          <w:p w:rsidR="00924BB0" w:rsidRPr="007B2CD5" w:rsidRDefault="00924BB0" w:rsidP="009D48D8">
            <w:pPr>
              <w:pStyle w:val="Odsekzoznamu"/>
              <w:keepNext/>
              <w:spacing w:after="0" w:line="240" w:lineRule="auto"/>
              <w:ind w:left="0"/>
              <w:jc w:val="both"/>
              <w:outlineLvl w:val="1"/>
              <w:rPr>
                <w:rFonts w:ascii="Calibri" w:hAnsi="Calibri" w:cs="Calibri"/>
                <w:bCs/>
                <w:szCs w:val="22"/>
              </w:rPr>
            </w:pPr>
            <w:r w:rsidRPr="007B2CD5">
              <w:rPr>
                <w:rFonts w:ascii="Calibri" w:hAnsi="Calibri" w:cs="Calibri"/>
                <w:szCs w:val="22"/>
              </w:rPr>
              <w:t>Dátum schválenia účtovnej závierky za bezprostredne predchádzajúce ÚO</w:t>
            </w:r>
          </w:p>
          <w:p w:rsidR="00924BB0" w:rsidRPr="007B2CD5" w:rsidRDefault="00924BB0" w:rsidP="009D48D8">
            <w:pPr>
              <w:rPr>
                <w:rFonts w:cs="Calibri"/>
                <w:sz w:val="20"/>
              </w:rPr>
            </w:pPr>
          </w:p>
        </w:tc>
        <w:tc>
          <w:tcPr>
            <w:tcW w:w="1701" w:type="dxa"/>
            <w:gridSpan w:val="2"/>
            <w:vAlign w:val="center"/>
          </w:tcPr>
          <w:p w:rsidR="00924BB0" w:rsidRPr="00924BB0" w:rsidRDefault="00924BB0" w:rsidP="009D48D8">
            <w:pPr>
              <w:spacing w:after="0" w:line="240" w:lineRule="auto"/>
              <w:rPr>
                <w:rFonts w:cs="Calibri"/>
                <w:sz w:val="20"/>
              </w:rPr>
            </w:pPr>
          </w:p>
        </w:tc>
      </w:tr>
      <w:tr w:rsidR="00924BB0" w:rsidRPr="00924BB0" w:rsidTr="009D48D8">
        <w:trPr>
          <w:trHeight w:hRule="exact" w:val="340"/>
        </w:trPr>
        <w:tc>
          <w:tcPr>
            <w:tcW w:w="426" w:type="dxa"/>
            <w:vMerge w:val="restart"/>
            <w:vAlign w:val="center"/>
          </w:tcPr>
          <w:p w:rsidR="00924BB0" w:rsidRPr="00924BB0" w:rsidRDefault="00924BB0" w:rsidP="009D48D8">
            <w:pPr>
              <w:pStyle w:val="Odsekzoznamu"/>
              <w:keepNext/>
              <w:numPr>
                <w:ilvl w:val="0"/>
                <w:numId w:val="23"/>
              </w:numPr>
              <w:spacing w:after="0" w:line="240" w:lineRule="auto"/>
              <w:ind w:left="357" w:hanging="357"/>
              <w:jc w:val="both"/>
              <w:outlineLvl w:val="1"/>
              <w:rPr>
                <w:rFonts w:ascii="Calibri" w:hAnsi="Calibri" w:cs="Calibri"/>
                <w:szCs w:val="22"/>
              </w:rPr>
            </w:pPr>
          </w:p>
        </w:tc>
        <w:tc>
          <w:tcPr>
            <w:tcW w:w="6945" w:type="dxa"/>
            <w:gridSpan w:val="2"/>
            <w:vMerge w:val="restart"/>
            <w:vAlign w:val="center"/>
          </w:tcPr>
          <w:p w:rsidR="00924BB0" w:rsidRPr="007B2CD5" w:rsidRDefault="00924BB0" w:rsidP="009D48D8">
            <w:pPr>
              <w:spacing w:after="0" w:line="240" w:lineRule="auto"/>
              <w:rPr>
                <w:rFonts w:cs="Calibri"/>
              </w:rPr>
            </w:pPr>
            <w:r w:rsidRPr="007B2CD5">
              <w:rPr>
                <w:rFonts w:cs="Calibri"/>
              </w:rPr>
              <w:t xml:space="preserve">Právny dôvod na zostavenie účtovnej závierky </w:t>
            </w:r>
          </w:p>
        </w:tc>
        <w:tc>
          <w:tcPr>
            <w:tcW w:w="1383" w:type="dxa"/>
            <w:vAlign w:val="center"/>
          </w:tcPr>
          <w:p w:rsidR="00924BB0" w:rsidRPr="00924BB0" w:rsidRDefault="00924BB0" w:rsidP="009D48D8">
            <w:pPr>
              <w:spacing w:after="0" w:line="240" w:lineRule="auto"/>
              <w:rPr>
                <w:rFonts w:cs="Calibri"/>
              </w:rPr>
            </w:pPr>
            <w:r w:rsidRPr="00924BB0">
              <w:rPr>
                <w:rFonts w:cs="Calibri"/>
              </w:rPr>
              <w:t>Riadna</w:t>
            </w:r>
          </w:p>
        </w:tc>
        <w:tc>
          <w:tcPr>
            <w:tcW w:w="318" w:type="dxa"/>
            <w:vAlign w:val="center"/>
          </w:tcPr>
          <w:p w:rsidR="00924BB0" w:rsidRPr="00924BB0" w:rsidRDefault="00924BB0" w:rsidP="009D48D8">
            <w:pPr>
              <w:spacing w:after="0" w:line="240" w:lineRule="auto"/>
              <w:jc w:val="center"/>
              <w:rPr>
                <w:rFonts w:cs="Calibri"/>
              </w:rPr>
            </w:pPr>
            <w:r w:rsidRPr="00924BB0">
              <w:rPr>
                <w:rFonts w:cs="Calibri"/>
              </w:rPr>
              <w:t>X</w:t>
            </w:r>
          </w:p>
        </w:tc>
      </w:tr>
      <w:tr w:rsidR="00924BB0" w:rsidRPr="00924BB0" w:rsidTr="009D48D8">
        <w:trPr>
          <w:trHeight w:hRule="exact" w:val="340"/>
        </w:trPr>
        <w:tc>
          <w:tcPr>
            <w:tcW w:w="426" w:type="dxa"/>
            <w:vMerge/>
            <w:vAlign w:val="center"/>
          </w:tcPr>
          <w:p w:rsidR="00924BB0" w:rsidRPr="00924BB0" w:rsidRDefault="00924BB0" w:rsidP="009D48D8">
            <w:pPr>
              <w:spacing w:after="0" w:line="240" w:lineRule="auto"/>
              <w:rPr>
                <w:rFonts w:cs="Calibri"/>
              </w:rPr>
            </w:pPr>
          </w:p>
        </w:tc>
        <w:tc>
          <w:tcPr>
            <w:tcW w:w="6945" w:type="dxa"/>
            <w:gridSpan w:val="2"/>
            <w:vMerge/>
            <w:vAlign w:val="center"/>
          </w:tcPr>
          <w:p w:rsidR="00924BB0" w:rsidRPr="00924BB0" w:rsidRDefault="00924BB0" w:rsidP="009D48D8">
            <w:pPr>
              <w:spacing w:after="0" w:line="240" w:lineRule="auto"/>
              <w:rPr>
                <w:rFonts w:cs="Calibri"/>
              </w:rPr>
            </w:pPr>
          </w:p>
        </w:tc>
        <w:tc>
          <w:tcPr>
            <w:tcW w:w="1383" w:type="dxa"/>
            <w:vAlign w:val="center"/>
          </w:tcPr>
          <w:p w:rsidR="00924BB0" w:rsidRPr="00924BB0" w:rsidRDefault="00924BB0" w:rsidP="009D48D8">
            <w:pPr>
              <w:spacing w:after="0" w:line="240" w:lineRule="auto"/>
              <w:rPr>
                <w:rFonts w:cs="Calibri"/>
              </w:rPr>
            </w:pPr>
            <w:r w:rsidRPr="00924BB0">
              <w:rPr>
                <w:rFonts w:cs="Calibri"/>
              </w:rPr>
              <w:t>Mimoriadna</w:t>
            </w:r>
          </w:p>
        </w:tc>
        <w:tc>
          <w:tcPr>
            <w:tcW w:w="318" w:type="dxa"/>
            <w:vAlign w:val="center"/>
          </w:tcPr>
          <w:p w:rsidR="00924BB0" w:rsidRPr="00924BB0" w:rsidRDefault="00924BB0" w:rsidP="009D48D8">
            <w:pPr>
              <w:spacing w:after="0" w:line="240" w:lineRule="auto"/>
              <w:jc w:val="center"/>
              <w:rPr>
                <w:rFonts w:cs="Calibri"/>
              </w:rPr>
            </w:pPr>
          </w:p>
        </w:tc>
      </w:tr>
      <w:tr w:rsidR="00924BB0" w:rsidRPr="00924BB0" w:rsidTr="009D48D8">
        <w:trPr>
          <w:trHeight w:hRule="exact" w:val="340"/>
        </w:trPr>
        <w:tc>
          <w:tcPr>
            <w:tcW w:w="426" w:type="dxa"/>
            <w:vMerge/>
            <w:vAlign w:val="center"/>
          </w:tcPr>
          <w:p w:rsidR="00924BB0" w:rsidRPr="00924BB0" w:rsidRDefault="00924BB0" w:rsidP="009D48D8">
            <w:pPr>
              <w:spacing w:after="0" w:line="240" w:lineRule="auto"/>
              <w:rPr>
                <w:rFonts w:cs="Calibri"/>
              </w:rPr>
            </w:pPr>
          </w:p>
        </w:tc>
        <w:tc>
          <w:tcPr>
            <w:tcW w:w="3543" w:type="dxa"/>
            <w:vAlign w:val="center"/>
          </w:tcPr>
          <w:p w:rsidR="00924BB0" w:rsidRPr="00924BB0" w:rsidRDefault="00924BB0" w:rsidP="009D48D8">
            <w:pPr>
              <w:spacing w:after="0" w:line="240" w:lineRule="auto"/>
              <w:rPr>
                <w:rFonts w:cs="Calibri"/>
              </w:rPr>
            </w:pPr>
            <w:r w:rsidRPr="00924BB0">
              <w:rPr>
                <w:rFonts w:cs="Calibri"/>
              </w:rPr>
              <w:t>Dôvod mimoriadnej účtovnej závierky</w:t>
            </w:r>
          </w:p>
        </w:tc>
        <w:tc>
          <w:tcPr>
            <w:tcW w:w="5103" w:type="dxa"/>
            <w:gridSpan w:val="3"/>
            <w:vAlign w:val="center"/>
          </w:tcPr>
          <w:p w:rsidR="00924BB0" w:rsidRPr="00924BB0" w:rsidRDefault="00924BB0" w:rsidP="009D48D8">
            <w:pPr>
              <w:spacing w:after="0" w:line="240" w:lineRule="auto"/>
              <w:rPr>
                <w:rFonts w:cs="Calibri"/>
              </w:rPr>
            </w:pPr>
          </w:p>
        </w:tc>
      </w:tr>
    </w:tbl>
    <w:p w:rsidR="00F27924" w:rsidRPr="00924BB0" w:rsidRDefault="00F27924" w:rsidP="00F27924">
      <w:pPr>
        <w:pStyle w:val="Odsekzoznamu"/>
        <w:shd w:val="clear" w:color="auto" w:fill="FFFFFF"/>
        <w:spacing w:after="0" w:line="240" w:lineRule="auto"/>
        <w:ind w:left="-284"/>
        <w:jc w:val="both"/>
        <w:rPr>
          <w:rFonts w:ascii="Calibri" w:eastAsia="Times New Roman" w:hAnsi="Calibri" w:cs="Calibri"/>
          <w:sz w:val="22"/>
          <w:szCs w:val="22"/>
          <w:lang w:eastAsia="sk-SK"/>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26"/>
        <w:gridCol w:w="3685"/>
        <w:gridCol w:w="337"/>
        <w:gridCol w:w="4341"/>
        <w:gridCol w:w="283"/>
      </w:tblGrid>
      <w:tr w:rsidR="00924BB0" w:rsidRPr="00924BB0" w:rsidTr="009D48D8">
        <w:trPr>
          <w:trHeight w:val="225"/>
        </w:trPr>
        <w:tc>
          <w:tcPr>
            <w:tcW w:w="426" w:type="dxa"/>
          </w:tcPr>
          <w:p w:rsidR="00924BB0" w:rsidRPr="00924BB0" w:rsidRDefault="00924BB0" w:rsidP="009D48D8">
            <w:pPr>
              <w:pStyle w:val="Odsekzoznamu"/>
              <w:keepNext/>
              <w:numPr>
                <w:ilvl w:val="0"/>
                <w:numId w:val="23"/>
              </w:numPr>
              <w:spacing w:after="0"/>
              <w:ind w:left="357" w:hanging="357"/>
              <w:jc w:val="both"/>
              <w:outlineLvl w:val="1"/>
              <w:rPr>
                <w:rFonts w:ascii="Calibri" w:hAnsi="Calibri" w:cs="Calibri"/>
                <w:szCs w:val="22"/>
              </w:rPr>
            </w:pPr>
          </w:p>
        </w:tc>
        <w:tc>
          <w:tcPr>
            <w:tcW w:w="8646" w:type="dxa"/>
            <w:gridSpan w:val="4"/>
          </w:tcPr>
          <w:p w:rsidR="00924BB0" w:rsidRPr="00924BB0" w:rsidRDefault="00924BB0" w:rsidP="009D48D8">
            <w:pPr>
              <w:pStyle w:val="Odsekzoznamu"/>
              <w:keepNext/>
              <w:spacing w:after="0"/>
              <w:ind w:left="0"/>
              <w:jc w:val="both"/>
              <w:outlineLvl w:val="1"/>
              <w:rPr>
                <w:rFonts w:ascii="Calibri" w:hAnsi="Calibri" w:cs="Calibri"/>
                <w:b/>
                <w:szCs w:val="22"/>
              </w:rPr>
            </w:pPr>
            <w:r w:rsidRPr="00924BB0">
              <w:rPr>
                <w:rFonts w:ascii="Calibri" w:hAnsi="Calibri" w:cs="Calibri"/>
                <w:b/>
                <w:szCs w:val="22"/>
              </w:rPr>
              <w:t>Údaje o skupine účtovných jednotiek:</w:t>
            </w:r>
          </w:p>
        </w:tc>
      </w:tr>
      <w:tr w:rsidR="00924BB0" w:rsidRPr="00924BB0" w:rsidTr="009D48D8">
        <w:tblPrEx>
          <w:tblCellMar>
            <w:left w:w="108" w:type="dxa"/>
            <w:right w:w="108" w:type="dxa"/>
          </w:tblCellMar>
          <w:tblLook w:val="04A0"/>
        </w:tblPrEx>
        <w:tc>
          <w:tcPr>
            <w:tcW w:w="4111" w:type="dxa"/>
            <w:gridSpan w:val="2"/>
            <w:vAlign w:val="center"/>
          </w:tcPr>
          <w:p w:rsidR="00924BB0" w:rsidRPr="00924BB0" w:rsidRDefault="00924BB0" w:rsidP="009D48D8">
            <w:pPr>
              <w:spacing w:after="0"/>
              <w:rPr>
                <w:rFonts w:cs="Calibri"/>
              </w:rPr>
            </w:pPr>
            <w:r w:rsidRPr="00924BB0">
              <w:rPr>
                <w:rFonts w:cs="Calibri"/>
              </w:rPr>
              <w:t>ÚJ   nie je súčasťou konsolidovaného celku</w:t>
            </w:r>
          </w:p>
        </w:tc>
        <w:tc>
          <w:tcPr>
            <w:tcW w:w="337" w:type="dxa"/>
            <w:vAlign w:val="center"/>
          </w:tcPr>
          <w:p w:rsidR="00924BB0" w:rsidRPr="00924BB0" w:rsidRDefault="00924BB0" w:rsidP="009D48D8">
            <w:pPr>
              <w:spacing w:after="0"/>
              <w:jc w:val="center"/>
              <w:rPr>
                <w:rFonts w:cs="Calibri"/>
              </w:rPr>
            </w:pPr>
            <w:r w:rsidRPr="00924BB0">
              <w:rPr>
                <w:rFonts w:cs="Calibri"/>
              </w:rPr>
              <w:t>X</w:t>
            </w:r>
          </w:p>
        </w:tc>
        <w:tc>
          <w:tcPr>
            <w:tcW w:w="4341" w:type="dxa"/>
            <w:vAlign w:val="center"/>
          </w:tcPr>
          <w:p w:rsidR="00924BB0" w:rsidRPr="00924BB0" w:rsidRDefault="00924BB0" w:rsidP="009D48D8">
            <w:pPr>
              <w:spacing w:after="0"/>
              <w:rPr>
                <w:rFonts w:cs="Calibri"/>
              </w:rPr>
            </w:pPr>
            <w:r w:rsidRPr="00924BB0">
              <w:rPr>
                <w:rFonts w:cs="Calibri"/>
              </w:rPr>
              <w:t xml:space="preserve">ÚJ   je súčasťou konsolidovaného celku </w:t>
            </w:r>
          </w:p>
        </w:tc>
        <w:tc>
          <w:tcPr>
            <w:tcW w:w="283" w:type="dxa"/>
            <w:vAlign w:val="center"/>
          </w:tcPr>
          <w:p w:rsidR="00924BB0" w:rsidRPr="00924BB0" w:rsidRDefault="00924BB0" w:rsidP="009D48D8">
            <w:pPr>
              <w:spacing w:after="0"/>
              <w:ind w:left="56"/>
              <w:jc w:val="center"/>
              <w:rPr>
                <w:rFonts w:cs="Calibri"/>
              </w:rPr>
            </w:pPr>
          </w:p>
        </w:tc>
      </w:tr>
      <w:tr w:rsidR="00924BB0" w:rsidRPr="00924BB0" w:rsidTr="009D48D8">
        <w:tblPrEx>
          <w:tblCellMar>
            <w:left w:w="108" w:type="dxa"/>
            <w:right w:w="108" w:type="dxa"/>
          </w:tblCellMar>
          <w:tblLook w:val="04A0"/>
        </w:tblPrEx>
        <w:tc>
          <w:tcPr>
            <w:tcW w:w="4111" w:type="dxa"/>
            <w:gridSpan w:val="2"/>
            <w:tcBorders>
              <w:bottom w:val="single" w:sz="4" w:space="0" w:color="auto"/>
            </w:tcBorders>
            <w:vAlign w:val="center"/>
          </w:tcPr>
          <w:p w:rsidR="00924BB0" w:rsidRPr="00924BB0" w:rsidRDefault="00924BB0" w:rsidP="009D48D8">
            <w:pPr>
              <w:spacing w:after="0"/>
              <w:rPr>
                <w:rFonts w:cs="Calibri"/>
              </w:rPr>
            </w:pPr>
            <w:r w:rsidRPr="00924BB0">
              <w:rPr>
                <w:rFonts w:cs="Calibri"/>
              </w:rPr>
              <w:t>ÚJ   nie je materskou účtovnou jednotkou</w:t>
            </w:r>
          </w:p>
        </w:tc>
        <w:tc>
          <w:tcPr>
            <w:tcW w:w="337" w:type="dxa"/>
            <w:tcBorders>
              <w:bottom w:val="single" w:sz="4" w:space="0" w:color="auto"/>
            </w:tcBorders>
            <w:vAlign w:val="center"/>
          </w:tcPr>
          <w:p w:rsidR="00924BB0" w:rsidRPr="00924BB0" w:rsidRDefault="00924BB0" w:rsidP="009D48D8">
            <w:pPr>
              <w:spacing w:after="0"/>
              <w:jc w:val="center"/>
              <w:rPr>
                <w:rFonts w:cs="Calibri"/>
              </w:rPr>
            </w:pPr>
            <w:r w:rsidRPr="00924BB0">
              <w:rPr>
                <w:rFonts w:cs="Calibri"/>
              </w:rPr>
              <w:t>X</w:t>
            </w:r>
          </w:p>
        </w:tc>
        <w:tc>
          <w:tcPr>
            <w:tcW w:w="4341" w:type="dxa"/>
            <w:tcBorders>
              <w:bottom w:val="single" w:sz="4" w:space="0" w:color="auto"/>
            </w:tcBorders>
            <w:vAlign w:val="center"/>
          </w:tcPr>
          <w:p w:rsidR="00924BB0" w:rsidRPr="00924BB0" w:rsidRDefault="00924BB0" w:rsidP="009D48D8">
            <w:pPr>
              <w:spacing w:after="0"/>
              <w:rPr>
                <w:rFonts w:cs="Calibri"/>
              </w:rPr>
            </w:pPr>
            <w:r w:rsidRPr="00924BB0">
              <w:rPr>
                <w:rFonts w:cs="Calibri"/>
              </w:rPr>
              <w:t>ÚJ  je materskou účtovnou jednotkou</w:t>
            </w:r>
          </w:p>
        </w:tc>
        <w:tc>
          <w:tcPr>
            <w:tcW w:w="283" w:type="dxa"/>
            <w:tcBorders>
              <w:bottom w:val="single" w:sz="4" w:space="0" w:color="auto"/>
            </w:tcBorders>
            <w:vAlign w:val="center"/>
          </w:tcPr>
          <w:p w:rsidR="00924BB0" w:rsidRPr="00924BB0" w:rsidRDefault="00924BB0" w:rsidP="009D48D8">
            <w:pPr>
              <w:spacing w:after="0"/>
              <w:ind w:left="56"/>
              <w:jc w:val="center"/>
              <w:rPr>
                <w:rFonts w:cs="Calibri"/>
              </w:rPr>
            </w:pPr>
          </w:p>
        </w:tc>
      </w:tr>
    </w:tbl>
    <w:p w:rsidR="00924BB0" w:rsidRPr="00924BB0" w:rsidRDefault="00924BB0" w:rsidP="00924BB0">
      <w:pPr>
        <w:pStyle w:val="Odsekzoznamu"/>
        <w:shd w:val="clear" w:color="auto" w:fill="FFFFFF"/>
        <w:spacing w:after="0" w:line="240" w:lineRule="auto"/>
        <w:ind w:left="360"/>
        <w:jc w:val="both"/>
        <w:rPr>
          <w:rFonts w:ascii="Calibri" w:eastAsia="Times New Roman" w:hAnsi="Calibri" w:cs="Calibri"/>
          <w:b/>
          <w:sz w:val="22"/>
          <w:szCs w:val="22"/>
          <w:lang w:eastAsia="sk-SK"/>
        </w:rPr>
      </w:pPr>
    </w:p>
    <w:p w:rsidR="007B2CD5" w:rsidRPr="007B1C0F" w:rsidRDefault="007B2CD5" w:rsidP="009D48D8">
      <w:pPr>
        <w:pStyle w:val="Odsekzoznamu"/>
        <w:keepNext/>
        <w:numPr>
          <w:ilvl w:val="0"/>
          <w:numId w:val="2"/>
        </w:numPr>
        <w:spacing w:after="0" w:line="240" w:lineRule="auto"/>
        <w:ind w:left="641" w:hanging="284"/>
        <w:jc w:val="both"/>
        <w:outlineLvl w:val="1"/>
        <w:rPr>
          <w:b/>
          <w:bCs/>
          <w:i/>
          <w:szCs w:val="22"/>
        </w:rPr>
      </w:pPr>
      <w:r w:rsidRPr="007B1C0F">
        <w:rPr>
          <w:i/>
          <w:szCs w:val="22"/>
        </w:rPr>
        <w:t>obchodné meno a sídlo účtovnej jednotky, ktorá zostavuje konsolidovanú účtovnú závierku za najväčšiu skupinu, ktorej súčasťou je účtovná jednotka ako dcérska účtovná jednotka,</w:t>
      </w:r>
    </w:p>
    <w:p w:rsidR="007B2CD5" w:rsidRPr="007B1C0F" w:rsidRDefault="007B2CD5" w:rsidP="009D48D8">
      <w:pPr>
        <w:pStyle w:val="Odsekzoznamu"/>
        <w:keepNext/>
        <w:numPr>
          <w:ilvl w:val="0"/>
          <w:numId w:val="2"/>
        </w:numPr>
        <w:spacing w:after="0" w:line="240" w:lineRule="auto"/>
        <w:ind w:left="641" w:hanging="284"/>
        <w:jc w:val="both"/>
        <w:outlineLvl w:val="1"/>
        <w:rPr>
          <w:b/>
          <w:bCs/>
          <w:i/>
          <w:szCs w:val="22"/>
        </w:rPr>
      </w:pPr>
      <w:r w:rsidRPr="007B1C0F">
        <w:rPr>
          <w:i/>
          <w:szCs w:val="22"/>
        </w:rPr>
        <w:t>obchodné meno a sídlo účtovnej jednotky, ktorá zostavuje konsolidovanú účtovnú závierku za najmenšiu skupinu, ktorej súčasťou je účtovná jednotka ako dcérska účtovná jednotka, a ktorá je tiež začlenená do skupiny účtovných jednotiek uvedených v písmene a),</w:t>
      </w:r>
    </w:p>
    <w:p w:rsidR="007B2CD5" w:rsidRPr="007B1C0F" w:rsidRDefault="007B2CD5" w:rsidP="009D48D8">
      <w:pPr>
        <w:pStyle w:val="Odsekzoznamu"/>
        <w:keepNext/>
        <w:numPr>
          <w:ilvl w:val="0"/>
          <w:numId w:val="2"/>
        </w:numPr>
        <w:spacing w:after="0" w:line="240" w:lineRule="auto"/>
        <w:ind w:left="641" w:hanging="284"/>
        <w:jc w:val="both"/>
        <w:outlineLvl w:val="1"/>
        <w:rPr>
          <w:b/>
          <w:bCs/>
          <w:i/>
          <w:szCs w:val="22"/>
        </w:rPr>
      </w:pPr>
      <w:r w:rsidRPr="007B1C0F">
        <w:rPr>
          <w:i/>
          <w:szCs w:val="22"/>
        </w:rPr>
        <w:t>adresa, kde sa môže vyžiadať kópia konsolidovaných účtovných závierok uvedených v písmenách a) a b),</w:t>
      </w:r>
    </w:p>
    <w:p w:rsidR="007B2CD5" w:rsidRPr="007B1C0F" w:rsidRDefault="007B2CD5" w:rsidP="009D48D8">
      <w:pPr>
        <w:pStyle w:val="Odsekzoznamu"/>
        <w:keepNext/>
        <w:numPr>
          <w:ilvl w:val="0"/>
          <w:numId w:val="2"/>
        </w:numPr>
        <w:spacing w:after="0" w:line="240" w:lineRule="auto"/>
        <w:ind w:left="641" w:hanging="284"/>
        <w:jc w:val="both"/>
        <w:outlineLvl w:val="1"/>
        <w:rPr>
          <w:b/>
          <w:bCs/>
          <w:i/>
          <w:szCs w:val="22"/>
        </w:rPr>
      </w:pPr>
      <w:r w:rsidRPr="007B1C0F">
        <w:rPr>
          <w:i/>
          <w:szCs w:val="22"/>
        </w:rPr>
        <w:t>údaj, či účtovná jednotka je materskou účtovnou jednotkou a údaj, či je oslobodená od povinnosti zostaviť konsolidovanú účtovnú závierku a konsolidovanú výročnú správu podľa § 22 zákona, pričom sa uvádzajú</w:t>
      </w:r>
    </w:p>
    <w:p w:rsidR="007B2CD5" w:rsidRPr="007B1C0F" w:rsidRDefault="007B2CD5" w:rsidP="009D48D8">
      <w:pPr>
        <w:numPr>
          <w:ilvl w:val="0"/>
          <w:numId w:val="24"/>
        </w:numPr>
        <w:tabs>
          <w:tab w:val="left" w:pos="851"/>
        </w:tabs>
        <w:spacing w:after="0" w:line="240" w:lineRule="auto"/>
        <w:ind w:left="1077" w:hanging="357"/>
        <w:jc w:val="both"/>
        <w:rPr>
          <w:i/>
          <w:sz w:val="20"/>
        </w:rPr>
      </w:pPr>
      <w:r w:rsidRPr="007B1C0F">
        <w:rPr>
          <w:i/>
          <w:sz w:val="20"/>
        </w:rPr>
        <w:t>pri oslobodení podľa § 22 ods. 8 zákona obchodné meno a sídlo materskej účtovnej jednotky zostavujúcej konsolidovanú účtovnú závierku podľa osobitných predpisov</w:t>
      </w:r>
    </w:p>
    <w:p w:rsidR="007B2CD5" w:rsidRPr="007B1C0F" w:rsidRDefault="007B2CD5" w:rsidP="009D48D8">
      <w:pPr>
        <w:numPr>
          <w:ilvl w:val="0"/>
          <w:numId w:val="24"/>
        </w:numPr>
        <w:tabs>
          <w:tab w:val="left" w:pos="851"/>
        </w:tabs>
        <w:spacing w:after="0" w:line="240" w:lineRule="auto"/>
        <w:ind w:left="1077" w:hanging="357"/>
        <w:jc w:val="both"/>
        <w:rPr>
          <w:i/>
          <w:sz w:val="20"/>
        </w:rPr>
      </w:pPr>
      <w:r w:rsidRPr="007B1C0F">
        <w:rPr>
          <w:i/>
          <w:sz w:val="20"/>
        </w:rPr>
        <w:t>pri oslobodení podľa § 22 ods. 10 a 12 zákona obchodné meno a sídlo dcérskych účtovných jednotiek.</w:t>
      </w:r>
    </w:p>
    <w:p w:rsidR="007B2CD5" w:rsidRPr="002C0794" w:rsidRDefault="007B2CD5" w:rsidP="007B2CD5">
      <w:pPr>
        <w:tabs>
          <w:tab w:val="left" w:pos="851"/>
        </w:tabs>
        <w:spacing w:after="0" w:line="240" w:lineRule="auto"/>
        <w:ind w:left="1077"/>
        <w:jc w:val="both"/>
      </w:pPr>
    </w:p>
    <w:p w:rsidR="00F27924" w:rsidRPr="00924BB0" w:rsidRDefault="00F27924" w:rsidP="000D3AEB">
      <w:pPr>
        <w:pStyle w:val="Odsekzoznamu"/>
        <w:shd w:val="clear" w:color="auto" w:fill="FFFFFF"/>
        <w:spacing w:after="0" w:line="240" w:lineRule="auto"/>
        <w:ind w:left="0"/>
        <w:jc w:val="both"/>
        <w:rPr>
          <w:rFonts w:ascii="Calibri" w:eastAsia="Times New Roman" w:hAnsi="Calibri" w:cs="Calibri"/>
          <w:sz w:val="22"/>
          <w:szCs w:val="22"/>
          <w:lang w:eastAsia="sk-SK"/>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3693"/>
        <w:gridCol w:w="2645"/>
        <w:gridCol w:w="2874"/>
      </w:tblGrid>
      <w:tr w:rsidR="00915B8F" w:rsidRPr="00924BB0" w:rsidTr="00B47FCD">
        <w:trPr>
          <w:trHeight w:val="113"/>
          <w:jc w:val="center"/>
        </w:trPr>
        <w:tc>
          <w:tcPr>
            <w:tcW w:w="3675" w:type="dxa"/>
            <w:vAlign w:val="center"/>
            <w:hideMark/>
          </w:tcPr>
          <w:p w:rsidR="00915B8F" w:rsidRPr="00924BB0" w:rsidRDefault="00915B8F" w:rsidP="00F3532A">
            <w:pPr>
              <w:pStyle w:val="TopHeader"/>
              <w:rPr>
                <w:rFonts w:ascii="Calibri" w:hAnsi="Calibri" w:cs="Calibri"/>
              </w:rPr>
            </w:pPr>
            <w:r w:rsidRPr="00924BB0">
              <w:rPr>
                <w:rFonts w:ascii="Calibri" w:hAnsi="Calibri" w:cs="Calibri"/>
              </w:rPr>
              <w:t>Názov položky</w:t>
            </w:r>
          </w:p>
        </w:tc>
        <w:tc>
          <w:tcPr>
            <w:tcW w:w="2632" w:type="dxa"/>
            <w:vAlign w:val="center"/>
            <w:hideMark/>
          </w:tcPr>
          <w:p w:rsidR="00915B8F" w:rsidRPr="00924BB0" w:rsidRDefault="00B47FCD" w:rsidP="00F3532A">
            <w:pPr>
              <w:pStyle w:val="TopHeader"/>
              <w:rPr>
                <w:rFonts w:ascii="Calibri" w:hAnsi="Calibri" w:cs="Calibri"/>
              </w:rPr>
            </w:pPr>
            <w:r>
              <w:rPr>
                <w:rFonts w:ascii="Calibri" w:hAnsi="Calibri" w:cs="Calibri"/>
              </w:rPr>
              <w:t>BO</w:t>
            </w:r>
          </w:p>
        </w:tc>
        <w:tc>
          <w:tcPr>
            <w:tcW w:w="2860" w:type="dxa"/>
            <w:vAlign w:val="center"/>
            <w:hideMark/>
          </w:tcPr>
          <w:p w:rsidR="00915B8F" w:rsidRPr="00924BB0" w:rsidRDefault="00B47FCD" w:rsidP="00F3532A">
            <w:pPr>
              <w:pStyle w:val="TopHeader"/>
              <w:rPr>
                <w:rFonts w:ascii="Calibri" w:hAnsi="Calibri" w:cs="Calibri"/>
              </w:rPr>
            </w:pPr>
            <w:r>
              <w:rPr>
                <w:rFonts w:ascii="Calibri" w:hAnsi="Calibri" w:cs="Calibri"/>
              </w:rPr>
              <w:t>PO</w:t>
            </w:r>
          </w:p>
        </w:tc>
      </w:tr>
      <w:tr w:rsidR="00915B8F" w:rsidRPr="00924BB0" w:rsidTr="00B47FCD">
        <w:trPr>
          <w:trHeight w:val="113"/>
          <w:jc w:val="center"/>
        </w:trPr>
        <w:tc>
          <w:tcPr>
            <w:tcW w:w="3675" w:type="dxa"/>
            <w:vAlign w:val="center"/>
            <w:hideMark/>
          </w:tcPr>
          <w:p w:rsidR="00915B8F" w:rsidRPr="00924BB0" w:rsidRDefault="00915B8F" w:rsidP="00F3532A">
            <w:pPr>
              <w:spacing w:after="0" w:line="240" w:lineRule="auto"/>
              <w:rPr>
                <w:rFonts w:cs="Calibri"/>
              </w:rPr>
            </w:pPr>
            <w:r w:rsidRPr="00924BB0">
              <w:rPr>
                <w:rFonts w:cs="Calibri"/>
              </w:rPr>
              <w:t>Priemerný prepočítaný počet zamestnancov</w:t>
            </w:r>
          </w:p>
        </w:tc>
        <w:tc>
          <w:tcPr>
            <w:tcW w:w="2632" w:type="dxa"/>
          </w:tcPr>
          <w:p w:rsidR="00915B8F" w:rsidRPr="00924BB0" w:rsidRDefault="00BC168F" w:rsidP="00F3532A">
            <w:pPr>
              <w:spacing w:after="0" w:line="240" w:lineRule="auto"/>
              <w:jc w:val="center"/>
              <w:rPr>
                <w:rFonts w:cs="Calibri"/>
              </w:rPr>
            </w:pPr>
            <w:r>
              <w:rPr>
                <w:rFonts w:cs="Calibri"/>
              </w:rPr>
              <w:t>1</w:t>
            </w:r>
          </w:p>
        </w:tc>
        <w:tc>
          <w:tcPr>
            <w:tcW w:w="2860" w:type="dxa"/>
          </w:tcPr>
          <w:p w:rsidR="00915B8F" w:rsidRPr="00924BB0" w:rsidRDefault="00BC168F" w:rsidP="00F3532A">
            <w:pPr>
              <w:spacing w:after="0" w:line="240" w:lineRule="auto"/>
              <w:jc w:val="center"/>
              <w:rPr>
                <w:rFonts w:cs="Calibri"/>
              </w:rPr>
            </w:pPr>
            <w:r>
              <w:rPr>
                <w:rFonts w:cs="Calibri"/>
              </w:rPr>
              <w:t>1</w:t>
            </w:r>
          </w:p>
        </w:tc>
      </w:tr>
      <w:tr w:rsidR="00915B8F" w:rsidRPr="00924BB0" w:rsidTr="00B47FCD">
        <w:trPr>
          <w:trHeight w:val="113"/>
          <w:jc w:val="center"/>
        </w:trPr>
        <w:tc>
          <w:tcPr>
            <w:tcW w:w="3675" w:type="dxa"/>
            <w:vAlign w:val="center"/>
            <w:hideMark/>
          </w:tcPr>
          <w:p w:rsidR="00915B8F" w:rsidRPr="00924BB0" w:rsidRDefault="00915B8F" w:rsidP="00F3532A">
            <w:pPr>
              <w:spacing w:after="0" w:line="240" w:lineRule="auto"/>
              <w:rPr>
                <w:rFonts w:cs="Calibri"/>
              </w:rPr>
            </w:pPr>
            <w:r w:rsidRPr="00924BB0">
              <w:rPr>
                <w:rFonts w:cs="Calibri"/>
              </w:rPr>
              <w:t>Stav zamestnancov ku dňu, ku ktorému sa zostavuje účtovná závierka, z toho:</w:t>
            </w:r>
          </w:p>
        </w:tc>
        <w:tc>
          <w:tcPr>
            <w:tcW w:w="2632" w:type="dxa"/>
          </w:tcPr>
          <w:p w:rsidR="00915B8F" w:rsidRPr="00924BB0" w:rsidRDefault="00BC168F" w:rsidP="00F3532A">
            <w:pPr>
              <w:spacing w:after="0" w:line="240" w:lineRule="auto"/>
              <w:jc w:val="center"/>
              <w:rPr>
                <w:rFonts w:cs="Calibri"/>
              </w:rPr>
            </w:pPr>
            <w:r>
              <w:rPr>
                <w:rFonts w:cs="Calibri"/>
              </w:rPr>
              <w:t>1</w:t>
            </w:r>
          </w:p>
        </w:tc>
        <w:tc>
          <w:tcPr>
            <w:tcW w:w="2860" w:type="dxa"/>
          </w:tcPr>
          <w:p w:rsidR="00915B8F" w:rsidRPr="00924BB0" w:rsidRDefault="00BC168F" w:rsidP="00F3532A">
            <w:pPr>
              <w:spacing w:after="0" w:line="240" w:lineRule="auto"/>
              <w:jc w:val="center"/>
              <w:rPr>
                <w:rFonts w:cs="Calibri"/>
              </w:rPr>
            </w:pPr>
            <w:r>
              <w:rPr>
                <w:rFonts w:cs="Calibri"/>
              </w:rPr>
              <w:t>1</w:t>
            </w:r>
          </w:p>
        </w:tc>
      </w:tr>
      <w:tr w:rsidR="00915B8F" w:rsidRPr="00924BB0" w:rsidTr="00B47FCD">
        <w:trPr>
          <w:trHeight w:val="113"/>
          <w:jc w:val="center"/>
        </w:trPr>
        <w:tc>
          <w:tcPr>
            <w:tcW w:w="3675" w:type="dxa"/>
            <w:vAlign w:val="center"/>
            <w:hideMark/>
          </w:tcPr>
          <w:p w:rsidR="00915B8F" w:rsidRPr="00924BB0" w:rsidRDefault="00915B8F" w:rsidP="00F3532A">
            <w:pPr>
              <w:spacing w:after="0" w:line="240" w:lineRule="auto"/>
              <w:rPr>
                <w:rFonts w:cs="Calibri"/>
                <w:highlight w:val="green"/>
              </w:rPr>
            </w:pPr>
            <w:r w:rsidRPr="00924BB0">
              <w:rPr>
                <w:rFonts w:cs="Calibri"/>
              </w:rPr>
              <w:t>počet vedúcich zamestnancov</w:t>
            </w:r>
          </w:p>
        </w:tc>
        <w:tc>
          <w:tcPr>
            <w:tcW w:w="2632" w:type="dxa"/>
          </w:tcPr>
          <w:p w:rsidR="00915B8F" w:rsidRPr="00924BB0" w:rsidRDefault="00366559" w:rsidP="00F3532A">
            <w:pPr>
              <w:spacing w:after="0" w:line="240" w:lineRule="auto"/>
              <w:jc w:val="center"/>
              <w:rPr>
                <w:rFonts w:cs="Calibri"/>
                <w:highlight w:val="green"/>
              </w:rPr>
            </w:pPr>
            <w:r>
              <w:rPr>
                <w:rFonts w:cs="Calibri"/>
                <w:highlight w:val="green"/>
              </w:rPr>
              <w:t>1</w:t>
            </w:r>
          </w:p>
        </w:tc>
        <w:tc>
          <w:tcPr>
            <w:tcW w:w="2860" w:type="dxa"/>
          </w:tcPr>
          <w:p w:rsidR="00915B8F" w:rsidRPr="00924BB0" w:rsidRDefault="00366559" w:rsidP="00F3532A">
            <w:pPr>
              <w:spacing w:after="0" w:line="240" w:lineRule="auto"/>
              <w:jc w:val="center"/>
              <w:rPr>
                <w:rFonts w:cs="Calibri"/>
              </w:rPr>
            </w:pPr>
            <w:r>
              <w:rPr>
                <w:rFonts w:cs="Calibri"/>
              </w:rPr>
              <w:t>1</w:t>
            </w:r>
          </w:p>
        </w:tc>
      </w:tr>
    </w:tbl>
    <w:p w:rsidR="00044C61" w:rsidRPr="00924BB0" w:rsidRDefault="00044C61" w:rsidP="00915B8F">
      <w:pPr>
        <w:pStyle w:val="Odsekzoznamu"/>
        <w:shd w:val="clear" w:color="auto" w:fill="FFFFFF"/>
        <w:spacing w:after="0" w:line="240" w:lineRule="auto"/>
        <w:ind w:left="-284"/>
        <w:jc w:val="both"/>
        <w:rPr>
          <w:rFonts w:ascii="Calibri" w:eastAsia="Times New Roman" w:hAnsi="Calibri" w:cs="Calibri"/>
          <w:sz w:val="22"/>
          <w:szCs w:val="22"/>
          <w:lang w:eastAsia="sk-SK"/>
        </w:rPr>
      </w:pPr>
    </w:p>
    <w:p w:rsidR="00CB1D22" w:rsidRDefault="00CB1D22" w:rsidP="000D3AEB">
      <w:pPr>
        <w:pStyle w:val="Odsekzoznamu"/>
        <w:shd w:val="clear" w:color="auto" w:fill="FFFFFF"/>
        <w:spacing w:after="0" w:line="240" w:lineRule="auto"/>
        <w:ind w:left="360"/>
        <w:jc w:val="both"/>
        <w:rPr>
          <w:rFonts w:ascii="Calibri" w:eastAsia="Times New Roman" w:hAnsi="Calibri" w:cs="Calibri"/>
          <w:sz w:val="22"/>
          <w:szCs w:val="22"/>
          <w:lang w:eastAsia="sk-SK"/>
        </w:rPr>
      </w:pPr>
    </w:p>
    <w:p w:rsidR="00B47FCD" w:rsidRPr="00924BB0" w:rsidRDefault="00B47FCD" w:rsidP="000D3AEB">
      <w:pPr>
        <w:pStyle w:val="Odsekzoznamu"/>
        <w:shd w:val="clear" w:color="auto" w:fill="FFFFFF"/>
        <w:spacing w:after="0" w:line="240" w:lineRule="auto"/>
        <w:ind w:left="360"/>
        <w:jc w:val="both"/>
        <w:rPr>
          <w:rFonts w:ascii="Calibri" w:eastAsia="Times New Roman" w:hAnsi="Calibri" w:cs="Calibri"/>
          <w:sz w:val="22"/>
          <w:szCs w:val="22"/>
          <w:lang w:eastAsia="sk-SK"/>
        </w:rPr>
      </w:pPr>
    </w:p>
    <w:p w:rsidR="00B47FCD" w:rsidRPr="002C0794" w:rsidRDefault="00B47FCD" w:rsidP="00B47FCD">
      <w:pPr>
        <w:shd w:val="clear" w:color="auto" w:fill="E6E6E6"/>
        <w:spacing w:after="0" w:line="240" w:lineRule="auto"/>
        <w:jc w:val="center"/>
        <w:rPr>
          <w:i/>
        </w:rPr>
      </w:pPr>
      <w:r w:rsidRPr="002C0794">
        <w:rPr>
          <w:i/>
        </w:rPr>
        <w:t>Informácie o prijatých postupoch</w:t>
      </w:r>
    </w:p>
    <w:p w:rsidR="000D3AEB" w:rsidRDefault="000D3AEB" w:rsidP="00895A52">
      <w:pPr>
        <w:pStyle w:val="Odsekzoznamu"/>
        <w:shd w:val="clear" w:color="auto" w:fill="FFFFFF"/>
        <w:spacing w:after="0" w:line="240" w:lineRule="auto"/>
        <w:ind w:left="0"/>
        <w:jc w:val="both"/>
        <w:rPr>
          <w:rFonts w:ascii="Calibri" w:eastAsia="Times New Roman" w:hAnsi="Calibri" w:cs="Calibri"/>
          <w:sz w:val="22"/>
          <w:szCs w:val="22"/>
          <w:lang w:eastAsia="sk-SK"/>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78"/>
        <w:gridCol w:w="6510"/>
        <w:gridCol w:w="824"/>
        <w:gridCol w:w="291"/>
        <w:gridCol w:w="578"/>
        <w:gridCol w:w="291"/>
      </w:tblGrid>
      <w:tr w:rsidR="00B47FCD" w:rsidRPr="007B2CD5" w:rsidTr="00B47FCD">
        <w:trPr>
          <w:trHeight w:hRule="exact" w:val="522"/>
        </w:trPr>
        <w:tc>
          <w:tcPr>
            <w:tcW w:w="578" w:type="dxa"/>
            <w:vAlign w:val="center"/>
          </w:tcPr>
          <w:p w:rsidR="00B47FCD" w:rsidRPr="007B2CD5" w:rsidRDefault="00B47FCD" w:rsidP="009D48D8">
            <w:pPr>
              <w:pStyle w:val="Odsekzoznamu"/>
              <w:keepNext/>
              <w:numPr>
                <w:ilvl w:val="0"/>
                <w:numId w:val="25"/>
              </w:numPr>
              <w:spacing w:after="0" w:line="240" w:lineRule="auto"/>
              <w:ind w:left="357" w:hanging="357"/>
              <w:jc w:val="both"/>
              <w:outlineLvl w:val="1"/>
              <w:rPr>
                <w:szCs w:val="22"/>
              </w:rPr>
            </w:pPr>
          </w:p>
        </w:tc>
        <w:tc>
          <w:tcPr>
            <w:tcW w:w="6510" w:type="dxa"/>
            <w:vAlign w:val="center"/>
          </w:tcPr>
          <w:p w:rsidR="00B47FCD" w:rsidRPr="007B2CD5" w:rsidRDefault="00B47FCD" w:rsidP="00B47FCD">
            <w:pPr>
              <w:spacing w:after="0" w:line="240" w:lineRule="auto"/>
            </w:pPr>
            <w:r w:rsidRPr="007B2CD5">
              <w:t>Účtovná závierka bola zostavená za predpokladu, že účtovná jednotka bude nepretržite pokračovať vo svojej činnosti</w:t>
            </w:r>
          </w:p>
        </w:tc>
        <w:tc>
          <w:tcPr>
            <w:tcW w:w="824" w:type="dxa"/>
            <w:vAlign w:val="center"/>
          </w:tcPr>
          <w:p w:rsidR="00B47FCD" w:rsidRPr="007B2CD5" w:rsidRDefault="00B47FCD" w:rsidP="009D48D8">
            <w:pPr>
              <w:spacing w:after="0" w:line="240" w:lineRule="auto"/>
            </w:pPr>
            <w:r w:rsidRPr="007B2CD5">
              <w:t>ÁNO</w:t>
            </w:r>
          </w:p>
        </w:tc>
        <w:tc>
          <w:tcPr>
            <w:tcW w:w="291" w:type="dxa"/>
            <w:vAlign w:val="center"/>
          </w:tcPr>
          <w:p w:rsidR="00B47FCD" w:rsidRPr="007B2CD5" w:rsidRDefault="00B47FCD" w:rsidP="009D48D8">
            <w:pPr>
              <w:spacing w:after="0" w:line="240" w:lineRule="auto"/>
            </w:pPr>
            <w:r w:rsidRPr="007B2CD5">
              <w:t>X</w:t>
            </w:r>
          </w:p>
        </w:tc>
        <w:tc>
          <w:tcPr>
            <w:tcW w:w="578" w:type="dxa"/>
            <w:vAlign w:val="center"/>
          </w:tcPr>
          <w:p w:rsidR="00B47FCD" w:rsidRPr="007B2CD5" w:rsidRDefault="00B47FCD" w:rsidP="009D48D8">
            <w:pPr>
              <w:spacing w:after="0" w:line="240" w:lineRule="auto"/>
            </w:pPr>
            <w:r w:rsidRPr="007B2CD5">
              <w:t>NIE</w:t>
            </w:r>
          </w:p>
        </w:tc>
        <w:tc>
          <w:tcPr>
            <w:tcW w:w="291" w:type="dxa"/>
            <w:vAlign w:val="center"/>
          </w:tcPr>
          <w:p w:rsidR="00B47FCD" w:rsidRPr="007B2CD5" w:rsidRDefault="00B47FCD" w:rsidP="009D48D8">
            <w:pPr>
              <w:widowControl w:val="0"/>
              <w:autoSpaceDE w:val="0"/>
              <w:autoSpaceDN w:val="0"/>
              <w:adjustRightInd w:val="0"/>
              <w:spacing w:after="0"/>
              <w:jc w:val="center"/>
            </w:pPr>
          </w:p>
        </w:tc>
      </w:tr>
    </w:tbl>
    <w:p w:rsidR="00B47FCD" w:rsidRPr="007B2CD5" w:rsidRDefault="00B47FCD" w:rsidP="00B47FCD">
      <w:pPr>
        <w:pStyle w:val="Odsekzoznamu"/>
        <w:spacing w:after="0" w:line="240" w:lineRule="auto"/>
        <w:ind w:left="357"/>
        <w:jc w:val="both"/>
        <w:rPr>
          <w:szCs w:val="22"/>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78"/>
        <w:gridCol w:w="2116"/>
        <w:gridCol w:w="1842"/>
        <w:gridCol w:w="1560"/>
        <w:gridCol w:w="992"/>
        <w:gridCol w:w="233"/>
        <w:gridCol w:w="591"/>
        <w:gridCol w:w="291"/>
        <w:gridCol w:w="578"/>
        <w:gridCol w:w="291"/>
      </w:tblGrid>
      <w:tr w:rsidR="00B47FCD" w:rsidRPr="007B2CD5" w:rsidTr="009D48D8">
        <w:trPr>
          <w:trHeight w:hRule="exact" w:val="340"/>
        </w:trPr>
        <w:tc>
          <w:tcPr>
            <w:tcW w:w="578" w:type="dxa"/>
            <w:vAlign w:val="center"/>
          </w:tcPr>
          <w:p w:rsidR="00B47FCD" w:rsidRPr="007B2CD5" w:rsidRDefault="00B47FCD" w:rsidP="009D48D8">
            <w:pPr>
              <w:numPr>
                <w:ilvl w:val="0"/>
                <w:numId w:val="25"/>
              </w:numPr>
              <w:spacing w:after="0" w:line="240" w:lineRule="auto"/>
            </w:pPr>
          </w:p>
        </w:tc>
        <w:tc>
          <w:tcPr>
            <w:tcW w:w="6510" w:type="dxa"/>
            <w:gridSpan w:val="4"/>
            <w:vAlign w:val="center"/>
          </w:tcPr>
          <w:p w:rsidR="00B47FCD" w:rsidRPr="007B2CD5" w:rsidRDefault="00B47FCD" w:rsidP="009D48D8">
            <w:pPr>
              <w:spacing w:after="0" w:line="240" w:lineRule="auto"/>
            </w:pPr>
            <w:r w:rsidRPr="007B2CD5">
              <w:t>Zmeny účtovných zásad a účtovných metód</w:t>
            </w:r>
          </w:p>
        </w:tc>
        <w:tc>
          <w:tcPr>
            <w:tcW w:w="824" w:type="dxa"/>
            <w:gridSpan w:val="2"/>
            <w:vAlign w:val="center"/>
          </w:tcPr>
          <w:p w:rsidR="00B47FCD" w:rsidRPr="007B2CD5" w:rsidRDefault="00B47FCD" w:rsidP="009D48D8">
            <w:pPr>
              <w:spacing w:after="0" w:line="240" w:lineRule="auto"/>
            </w:pPr>
            <w:r w:rsidRPr="007B2CD5">
              <w:t>ÁNO</w:t>
            </w:r>
          </w:p>
        </w:tc>
        <w:tc>
          <w:tcPr>
            <w:tcW w:w="291" w:type="dxa"/>
            <w:vAlign w:val="center"/>
          </w:tcPr>
          <w:p w:rsidR="00B47FCD" w:rsidRPr="007B2CD5" w:rsidRDefault="00B47FCD" w:rsidP="009D48D8">
            <w:pPr>
              <w:spacing w:after="0" w:line="240" w:lineRule="auto"/>
            </w:pPr>
          </w:p>
        </w:tc>
        <w:tc>
          <w:tcPr>
            <w:tcW w:w="578" w:type="dxa"/>
            <w:vAlign w:val="center"/>
          </w:tcPr>
          <w:p w:rsidR="00B47FCD" w:rsidRPr="007B2CD5" w:rsidRDefault="00B47FCD" w:rsidP="009D48D8">
            <w:pPr>
              <w:spacing w:after="0" w:line="240" w:lineRule="auto"/>
            </w:pPr>
            <w:r w:rsidRPr="007B2CD5">
              <w:t>NIE</w:t>
            </w:r>
          </w:p>
        </w:tc>
        <w:tc>
          <w:tcPr>
            <w:tcW w:w="291" w:type="dxa"/>
            <w:vAlign w:val="center"/>
          </w:tcPr>
          <w:p w:rsidR="00B47FCD" w:rsidRPr="007B2CD5" w:rsidRDefault="00B47FCD" w:rsidP="009D48D8">
            <w:pPr>
              <w:widowControl w:val="0"/>
              <w:autoSpaceDE w:val="0"/>
              <w:autoSpaceDN w:val="0"/>
              <w:adjustRightInd w:val="0"/>
              <w:spacing w:after="0"/>
              <w:jc w:val="center"/>
            </w:pPr>
            <w:r w:rsidRPr="007B2CD5">
              <w:t>X</w:t>
            </w:r>
          </w:p>
        </w:tc>
      </w:tr>
      <w:tr w:rsidR="00B47FCD" w:rsidRPr="007B2CD5" w:rsidTr="009D48D8">
        <w:trPr>
          <w:trHeight w:val="388"/>
        </w:trPr>
        <w:tc>
          <w:tcPr>
            <w:tcW w:w="2694" w:type="dxa"/>
            <w:gridSpan w:val="2"/>
            <w:vMerge w:val="restart"/>
          </w:tcPr>
          <w:p w:rsidR="00B47FCD" w:rsidRPr="007B2CD5" w:rsidRDefault="00B47FCD" w:rsidP="009D48D8">
            <w:pPr>
              <w:spacing w:after="0"/>
            </w:pPr>
            <w:r w:rsidRPr="007B2CD5">
              <w:t>Zmena účtovných zásad a účtovných metód(popis)</w:t>
            </w:r>
          </w:p>
        </w:tc>
        <w:tc>
          <w:tcPr>
            <w:tcW w:w="1842" w:type="dxa"/>
            <w:vMerge w:val="restart"/>
          </w:tcPr>
          <w:p w:rsidR="00B47FCD" w:rsidRPr="007B2CD5" w:rsidRDefault="00B47FCD" w:rsidP="009D48D8">
            <w:pPr>
              <w:spacing w:after="0"/>
            </w:pPr>
            <w:r w:rsidRPr="007B2CD5">
              <w:t>Dôvod uplatnenia</w:t>
            </w:r>
          </w:p>
        </w:tc>
        <w:tc>
          <w:tcPr>
            <w:tcW w:w="4536" w:type="dxa"/>
            <w:gridSpan w:val="7"/>
          </w:tcPr>
          <w:p w:rsidR="00B47FCD" w:rsidRPr="007B2CD5" w:rsidRDefault="00B47FCD" w:rsidP="009D48D8">
            <w:pPr>
              <w:spacing w:after="0"/>
            </w:pPr>
            <w:r w:rsidRPr="007B2CD5">
              <w:t>Vplyv (+/-) zmeny na:</w:t>
            </w:r>
          </w:p>
        </w:tc>
      </w:tr>
      <w:tr w:rsidR="00B47FCD" w:rsidRPr="007B2CD5" w:rsidTr="009D48D8">
        <w:trPr>
          <w:trHeight w:val="301"/>
        </w:trPr>
        <w:tc>
          <w:tcPr>
            <w:tcW w:w="2694" w:type="dxa"/>
            <w:gridSpan w:val="2"/>
            <w:vMerge/>
          </w:tcPr>
          <w:p w:rsidR="00B47FCD" w:rsidRPr="007B2CD5" w:rsidRDefault="00B47FCD" w:rsidP="009D48D8">
            <w:pPr>
              <w:spacing w:after="0"/>
            </w:pPr>
          </w:p>
        </w:tc>
        <w:tc>
          <w:tcPr>
            <w:tcW w:w="1842" w:type="dxa"/>
            <w:vMerge/>
          </w:tcPr>
          <w:p w:rsidR="00B47FCD" w:rsidRPr="007B2CD5" w:rsidRDefault="00B47FCD" w:rsidP="009D48D8">
            <w:pPr>
              <w:spacing w:after="0"/>
            </w:pPr>
          </w:p>
        </w:tc>
        <w:tc>
          <w:tcPr>
            <w:tcW w:w="1560" w:type="dxa"/>
          </w:tcPr>
          <w:p w:rsidR="00B47FCD" w:rsidRPr="007B2CD5" w:rsidRDefault="00B47FCD" w:rsidP="009D48D8">
            <w:pPr>
              <w:spacing w:after="0"/>
            </w:pPr>
            <w:r w:rsidRPr="007B2CD5">
              <w:t>Hodnotu majetku</w:t>
            </w:r>
          </w:p>
        </w:tc>
        <w:tc>
          <w:tcPr>
            <w:tcW w:w="1225" w:type="dxa"/>
            <w:gridSpan w:val="2"/>
          </w:tcPr>
          <w:p w:rsidR="00B47FCD" w:rsidRPr="007B2CD5" w:rsidRDefault="00B47FCD" w:rsidP="009D48D8">
            <w:pPr>
              <w:spacing w:after="0"/>
            </w:pPr>
            <w:r w:rsidRPr="007B2CD5">
              <w:t>Vlastné imanie</w:t>
            </w:r>
          </w:p>
        </w:tc>
        <w:tc>
          <w:tcPr>
            <w:tcW w:w="1751" w:type="dxa"/>
            <w:gridSpan w:val="4"/>
          </w:tcPr>
          <w:p w:rsidR="00B47FCD" w:rsidRPr="007B2CD5" w:rsidRDefault="00B47FCD" w:rsidP="009D48D8">
            <w:pPr>
              <w:spacing w:after="0"/>
            </w:pPr>
            <w:r w:rsidRPr="007B2CD5">
              <w:t>Výsledok hospodárenia</w:t>
            </w:r>
          </w:p>
        </w:tc>
      </w:tr>
      <w:tr w:rsidR="00B47FCD" w:rsidRPr="007B2CD5" w:rsidTr="009D48D8">
        <w:trPr>
          <w:trHeight w:val="340"/>
        </w:trPr>
        <w:tc>
          <w:tcPr>
            <w:tcW w:w="2694" w:type="dxa"/>
            <w:gridSpan w:val="2"/>
            <w:vAlign w:val="center"/>
          </w:tcPr>
          <w:p w:rsidR="00B47FCD" w:rsidRPr="007B2CD5" w:rsidRDefault="00366559" w:rsidP="009D48D8">
            <w:pPr>
              <w:spacing w:after="120"/>
            </w:pPr>
            <w:r>
              <w:t>0</w:t>
            </w:r>
          </w:p>
        </w:tc>
        <w:tc>
          <w:tcPr>
            <w:tcW w:w="1842" w:type="dxa"/>
            <w:vAlign w:val="center"/>
          </w:tcPr>
          <w:p w:rsidR="00B47FCD" w:rsidRPr="007B2CD5" w:rsidRDefault="00366559" w:rsidP="009D48D8">
            <w:pPr>
              <w:spacing w:after="120"/>
            </w:pPr>
            <w:r>
              <w:t>0</w:t>
            </w:r>
          </w:p>
        </w:tc>
        <w:tc>
          <w:tcPr>
            <w:tcW w:w="1560" w:type="dxa"/>
            <w:vAlign w:val="center"/>
          </w:tcPr>
          <w:p w:rsidR="00B47FCD" w:rsidRPr="007B2CD5" w:rsidRDefault="00366559" w:rsidP="009D48D8">
            <w:pPr>
              <w:spacing w:after="120"/>
            </w:pPr>
            <w:r>
              <w:t>0</w:t>
            </w:r>
          </w:p>
        </w:tc>
        <w:tc>
          <w:tcPr>
            <w:tcW w:w="1225" w:type="dxa"/>
            <w:gridSpan w:val="2"/>
            <w:vAlign w:val="center"/>
          </w:tcPr>
          <w:p w:rsidR="00B47FCD" w:rsidRPr="007B2CD5" w:rsidRDefault="00366559" w:rsidP="009D48D8">
            <w:pPr>
              <w:spacing w:after="120"/>
            </w:pPr>
            <w:r>
              <w:t>0</w:t>
            </w:r>
          </w:p>
        </w:tc>
        <w:tc>
          <w:tcPr>
            <w:tcW w:w="1751" w:type="dxa"/>
            <w:gridSpan w:val="4"/>
            <w:vAlign w:val="center"/>
          </w:tcPr>
          <w:p w:rsidR="00B47FCD" w:rsidRPr="007B2CD5" w:rsidRDefault="00366559" w:rsidP="009D48D8">
            <w:pPr>
              <w:spacing w:after="120"/>
            </w:pPr>
            <w:r>
              <w:t>0</w:t>
            </w:r>
          </w:p>
        </w:tc>
      </w:tr>
      <w:tr w:rsidR="00B47FCD" w:rsidRPr="007B2CD5" w:rsidTr="009D48D8">
        <w:trPr>
          <w:trHeight w:val="340"/>
        </w:trPr>
        <w:tc>
          <w:tcPr>
            <w:tcW w:w="2694" w:type="dxa"/>
            <w:gridSpan w:val="2"/>
            <w:vAlign w:val="center"/>
          </w:tcPr>
          <w:p w:rsidR="00B47FCD" w:rsidRPr="007B2CD5" w:rsidRDefault="00B47FCD" w:rsidP="009D48D8">
            <w:pPr>
              <w:spacing w:after="120"/>
            </w:pPr>
          </w:p>
        </w:tc>
        <w:tc>
          <w:tcPr>
            <w:tcW w:w="1842" w:type="dxa"/>
            <w:vAlign w:val="center"/>
          </w:tcPr>
          <w:p w:rsidR="00B47FCD" w:rsidRPr="007B2CD5" w:rsidRDefault="00B47FCD" w:rsidP="009D48D8">
            <w:pPr>
              <w:spacing w:after="120"/>
            </w:pPr>
          </w:p>
        </w:tc>
        <w:tc>
          <w:tcPr>
            <w:tcW w:w="1560" w:type="dxa"/>
            <w:vAlign w:val="center"/>
          </w:tcPr>
          <w:p w:rsidR="00B47FCD" w:rsidRPr="007B2CD5" w:rsidRDefault="00B47FCD" w:rsidP="009D48D8">
            <w:pPr>
              <w:spacing w:after="120"/>
            </w:pPr>
          </w:p>
        </w:tc>
        <w:tc>
          <w:tcPr>
            <w:tcW w:w="1225" w:type="dxa"/>
            <w:gridSpan w:val="2"/>
            <w:vAlign w:val="center"/>
          </w:tcPr>
          <w:p w:rsidR="00B47FCD" w:rsidRPr="007B2CD5" w:rsidRDefault="00B47FCD" w:rsidP="009D48D8">
            <w:pPr>
              <w:spacing w:after="120"/>
            </w:pPr>
          </w:p>
        </w:tc>
        <w:tc>
          <w:tcPr>
            <w:tcW w:w="1751" w:type="dxa"/>
            <w:gridSpan w:val="4"/>
            <w:vAlign w:val="center"/>
          </w:tcPr>
          <w:p w:rsidR="00B47FCD" w:rsidRPr="007B2CD5" w:rsidRDefault="00B47FCD" w:rsidP="009D48D8">
            <w:pPr>
              <w:spacing w:after="120"/>
            </w:pPr>
          </w:p>
        </w:tc>
      </w:tr>
      <w:tr w:rsidR="00B47FCD" w:rsidRPr="00595DE0" w:rsidTr="009D48D8">
        <w:trPr>
          <w:trHeight w:val="340"/>
        </w:trPr>
        <w:tc>
          <w:tcPr>
            <w:tcW w:w="2694" w:type="dxa"/>
            <w:gridSpan w:val="2"/>
            <w:vAlign w:val="center"/>
          </w:tcPr>
          <w:p w:rsidR="00B47FCD" w:rsidRPr="00595DE0" w:rsidRDefault="00B47FCD" w:rsidP="009D48D8">
            <w:pPr>
              <w:spacing w:after="120"/>
            </w:pPr>
          </w:p>
        </w:tc>
        <w:tc>
          <w:tcPr>
            <w:tcW w:w="1842" w:type="dxa"/>
            <w:vAlign w:val="center"/>
          </w:tcPr>
          <w:p w:rsidR="00B47FCD" w:rsidRPr="00595DE0" w:rsidRDefault="00B47FCD" w:rsidP="009D48D8">
            <w:pPr>
              <w:spacing w:after="120"/>
            </w:pPr>
          </w:p>
        </w:tc>
        <w:tc>
          <w:tcPr>
            <w:tcW w:w="1560" w:type="dxa"/>
            <w:vAlign w:val="center"/>
          </w:tcPr>
          <w:p w:rsidR="00B47FCD" w:rsidRPr="00595DE0" w:rsidRDefault="00B47FCD" w:rsidP="009D48D8">
            <w:pPr>
              <w:spacing w:after="120"/>
            </w:pPr>
          </w:p>
        </w:tc>
        <w:tc>
          <w:tcPr>
            <w:tcW w:w="1225" w:type="dxa"/>
            <w:gridSpan w:val="2"/>
            <w:vAlign w:val="center"/>
          </w:tcPr>
          <w:p w:rsidR="00B47FCD" w:rsidRPr="00595DE0" w:rsidRDefault="00B47FCD" w:rsidP="009D48D8">
            <w:pPr>
              <w:spacing w:after="120"/>
            </w:pPr>
          </w:p>
        </w:tc>
        <w:tc>
          <w:tcPr>
            <w:tcW w:w="1751" w:type="dxa"/>
            <w:gridSpan w:val="4"/>
            <w:vAlign w:val="center"/>
          </w:tcPr>
          <w:p w:rsidR="00B47FCD" w:rsidRPr="00595DE0" w:rsidRDefault="00B47FCD" w:rsidP="009D48D8">
            <w:pPr>
              <w:spacing w:after="120"/>
            </w:pPr>
          </w:p>
        </w:tc>
      </w:tr>
    </w:tbl>
    <w:p w:rsidR="00B47FCD" w:rsidRPr="00924BB0" w:rsidRDefault="00B47FCD" w:rsidP="00895A52">
      <w:pPr>
        <w:pStyle w:val="Odsekzoznamu"/>
        <w:shd w:val="clear" w:color="auto" w:fill="FFFFFF"/>
        <w:spacing w:after="0" w:line="240" w:lineRule="auto"/>
        <w:ind w:left="0"/>
        <w:jc w:val="both"/>
        <w:rPr>
          <w:rFonts w:ascii="Calibri" w:eastAsia="Times New Roman" w:hAnsi="Calibri" w:cs="Calibri"/>
          <w:sz w:val="22"/>
          <w:szCs w:val="22"/>
          <w:lang w:eastAsia="sk-SK"/>
        </w:rPr>
      </w:pPr>
    </w:p>
    <w:p w:rsidR="000D3AEB" w:rsidRPr="00924BB0" w:rsidRDefault="006D2D51" w:rsidP="009D48D8">
      <w:pPr>
        <w:pStyle w:val="Odsekzoznamu"/>
        <w:numPr>
          <w:ilvl w:val="6"/>
          <w:numId w:val="22"/>
        </w:numPr>
        <w:shd w:val="clear" w:color="auto" w:fill="FFFFFF"/>
        <w:spacing w:after="0" w:line="240" w:lineRule="auto"/>
        <w:ind w:hanging="5606"/>
        <w:jc w:val="both"/>
        <w:rPr>
          <w:rFonts w:ascii="Calibri" w:eastAsia="Times New Roman" w:hAnsi="Calibri" w:cs="Calibri"/>
          <w:sz w:val="22"/>
          <w:szCs w:val="22"/>
          <w:lang w:eastAsia="sk-SK"/>
        </w:rPr>
      </w:pPr>
      <w:r w:rsidRPr="00924BB0">
        <w:rPr>
          <w:rFonts w:ascii="Calibri" w:eastAsia="Times New Roman" w:hAnsi="Calibri" w:cs="Calibri"/>
          <w:sz w:val="22"/>
          <w:szCs w:val="22"/>
          <w:lang w:eastAsia="sk-SK"/>
        </w:rPr>
        <w:t>Dlhodobý nehmotný majetok a dlhodobý hmotný majetok</w:t>
      </w:r>
    </w:p>
    <w:p w:rsidR="006D2D51" w:rsidRPr="00924BB0" w:rsidRDefault="006D2D51" w:rsidP="006D2D51">
      <w:pPr>
        <w:pStyle w:val="Odsekzoznamu"/>
        <w:shd w:val="clear" w:color="auto" w:fill="FFFFFF"/>
        <w:spacing w:after="0" w:line="240" w:lineRule="auto"/>
        <w:ind w:left="5748" w:hanging="5039"/>
        <w:jc w:val="both"/>
        <w:rPr>
          <w:rFonts w:ascii="Calibri" w:eastAsia="Times New Roman" w:hAnsi="Calibri" w:cs="Calibri"/>
          <w:sz w:val="22"/>
          <w:szCs w:val="22"/>
          <w:lang w:eastAsia="sk-SK"/>
        </w:rPr>
      </w:pPr>
      <w:r w:rsidRPr="00924BB0">
        <w:rPr>
          <w:rFonts w:ascii="Calibri" w:eastAsia="Times New Roman" w:hAnsi="Calibri" w:cs="Calibri"/>
          <w:sz w:val="22"/>
          <w:szCs w:val="22"/>
          <w:lang w:eastAsia="sk-SK"/>
        </w:rPr>
        <w:t>Popis stanovenia ocenenia.</w:t>
      </w:r>
    </w:p>
    <w:p w:rsidR="006D2D51" w:rsidRPr="00924BB0" w:rsidRDefault="006D2D51" w:rsidP="006D2D51">
      <w:pPr>
        <w:pStyle w:val="Odsekzoznamu"/>
        <w:shd w:val="clear" w:color="auto" w:fill="FFFFFF"/>
        <w:spacing w:after="0" w:line="240" w:lineRule="auto"/>
        <w:ind w:left="5748" w:hanging="5039"/>
        <w:jc w:val="both"/>
        <w:rPr>
          <w:rFonts w:ascii="Calibri" w:eastAsia="Times New Roman" w:hAnsi="Calibri" w:cs="Calibri"/>
          <w:sz w:val="22"/>
          <w:szCs w:val="22"/>
          <w:lang w:eastAsia="sk-SK"/>
        </w:rPr>
      </w:pPr>
    </w:p>
    <w:p w:rsidR="006D2D51" w:rsidRPr="00924BB0" w:rsidRDefault="006D2D51" w:rsidP="009D48D8">
      <w:pPr>
        <w:pStyle w:val="Odsekzoznamu"/>
        <w:numPr>
          <w:ilvl w:val="6"/>
          <w:numId w:val="22"/>
        </w:numPr>
        <w:shd w:val="clear" w:color="auto" w:fill="FFFFFF"/>
        <w:spacing w:after="0" w:line="240" w:lineRule="auto"/>
        <w:ind w:hanging="5606"/>
        <w:jc w:val="both"/>
        <w:rPr>
          <w:rFonts w:ascii="Calibri" w:eastAsia="Times New Roman" w:hAnsi="Calibri" w:cs="Calibri"/>
          <w:sz w:val="22"/>
          <w:szCs w:val="22"/>
          <w:lang w:eastAsia="sk-SK"/>
        </w:rPr>
      </w:pPr>
      <w:r w:rsidRPr="0064785A">
        <w:rPr>
          <w:rFonts w:ascii="Calibri" w:eastAsia="Times New Roman" w:hAnsi="Calibri" w:cs="Calibri"/>
          <w:b/>
          <w:sz w:val="22"/>
          <w:szCs w:val="22"/>
          <w:lang w:eastAsia="sk-SK"/>
        </w:rPr>
        <w:t>Cenné papiere a</w:t>
      </w:r>
      <w:r w:rsidR="0064785A">
        <w:rPr>
          <w:rFonts w:ascii="Calibri" w:eastAsia="Times New Roman" w:hAnsi="Calibri" w:cs="Calibri"/>
          <w:b/>
          <w:sz w:val="22"/>
          <w:szCs w:val="22"/>
          <w:lang w:eastAsia="sk-SK"/>
        </w:rPr>
        <w:t> </w:t>
      </w:r>
      <w:r w:rsidRPr="0064785A">
        <w:rPr>
          <w:rFonts w:ascii="Calibri" w:eastAsia="Times New Roman" w:hAnsi="Calibri" w:cs="Calibri"/>
          <w:b/>
          <w:sz w:val="22"/>
          <w:szCs w:val="22"/>
          <w:lang w:eastAsia="sk-SK"/>
        </w:rPr>
        <w:t>podiely</w:t>
      </w:r>
    </w:p>
    <w:p w:rsidR="006D2D51" w:rsidRPr="00924BB0" w:rsidRDefault="006D2D51" w:rsidP="006D2D51">
      <w:pPr>
        <w:pStyle w:val="Odsekzoznamu"/>
        <w:shd w:val="clear" w:color="auto" w:fill="FFFFFF"/>
        <w:spacing w:after="0" w:line="240" w:lineRule="auto"/>
        <w:ind w:left="708"/>
        <w:jc w:val="both"/>
        <w:rPr>
          <w:rFonts w:ascii="Calibri" w:eastAsia="Times New Roman" w:hAnsi="Calibri" w:cs="Calibri"/>
          <w:sz w:val="22"/>
          <w:szCs w:val="22"/>
          <w:lang w:eastAsia="sk-SK"/>
        </w:rPr>
      </w:pPr>
      <w:r w:rsidRPr="0064785A">
        <w:rPr>
          <w:rFonts w:ascii="Calibri" w:eastAsia="Times New Roman" w:hAnsi="Calibri" w:cs="Calibri"/>
          <w:i/>
          <w:sz w:val="22"/>
          <w:szCs w:val="22"/>
          <w:lang w:eastAsia="sk-SK"/>
        </w:rPr>
        <w:t>Spoločnosť oceňuje podiely v </w:t>
      </w:r>
      <w:r w:rsidR="003A055A" w:rsidRPr="0064785A">
        <w:rPr>
          <w:rFonts w:ascii="Calibri" w:eastAsia="Times New Roman" w:hAnsi="Calibri" w:cs="Calibri"/>
          <w:i/>
          <w:sz w:val="22"/>
          <w:szCs w:val="22"/>
          <w:lang w:eastAsia="sk-SK"/>
        </w:rPr>
        <w:t>dcérskych</w:t>
      </w:r>
      <w:r w:rsidRPr="0064785A">
        <w:rPr>
          <w:rFonts w:ascii="Calibri" w:eastAsia="Times New Roman" w:hAnsi="Calibri" w:cs="Calibri"/>
          <w:i/>
          <w:sz w:val="22"/>
          <w:szCs w:val="22"/>
          <w:lang w:eastAsia="sk-SK"/>
        </w:rPr>
        <w:t xml:space="preserve"> spoločnostiach a v </w:t>
      </w:r>
      <w:r w:rsidR="003A055A" w:rsidRPr="0064785A">
        <w:rPr>
          <w:rFonts w:ascii="Calibri" w:eastAsia="Times New Roman" w:hAnsi="Calibri" w:cs="Calibri"/>
          <w:i/>
          <w:sz w:val="22"/>
          <w:szCs w:val="22"/>
          <w:lang w:eastAsia="sk-SK"/>
        </w:rPr>
        <w:t>spoločnostiach</w:t>
      </w:r>
      <w:r w:rsidRPr="0064785A">
        <w:rPr>
          <w:rFonts w:ascii="Calibri" w:eastAsia="Times New Roman" w:hAnsi="Calibri" w:cs="Calibri"/>
          <w:i/>
          <w:sz w:val="22"/>
          <w:szCs w:val="22"/>
          <w:lang w:eastAsia="sk-SK"/>
        </w:rPr>
        <w:t xml:space="preserve"> s podielovou </w:t>
      </w:r>
      <w:r w:rsidR="003A055A" w:rsidRPr="0064785A">
        <w:rPr>
          <w:rFonts w:ascii="Calibri" w:eastAsia="Times New Roman" w:hAnsi="Calibri" w:cs="Calibri"/>
          <w:i/>
          <w:sz w:val="22"/>
          <w:szCs w:val="22"/>
          <w:lang w:eastAsia="sk-SK"/>
        </w:rPr>
        <w:t>účasťou</w:t>
      </w:r>
      <w:r w:rsidRPr="0064785A">
        <w:rPr>
          <w:rFonts w:ascii="Calibri" w:eastAsia="Times New Roman" w:hAnsi="Calibri" w:cs="Calibri"/>
          <w:i/>
          <w:sz w:val="22"/>
          <w:szCs w:val="22"/>
          <w:lang w:eastAsia="sk-SK"/>
        </w:rPr>
        <w:t xml:space="preserve"> metódou vlastného imania</w:t>
      </w:r>
      <w:r w:rsidRPr="00924BB0">
        <w:rPr>
          <w:rFonts w:ascii="Calibri" w:eastAsia="Times New Roman" w:hAnsi="Calibri" w:cs="Calibri"/>
          <w:sz w:val="22"/>
          <w:szCs w:val="22"/>
          <w:lang w:eastAsia="sk-SK"/>
        </w:rPr>
        <w:t>.</w:t>
      </w:r>
    </w:p>
    <w:p w:rsidR="003A055A" w:rsidRPr="0064785A" w:rsidRDefault="003A055A" w:rsidP="009D48D8">
      <w:pPr>
        <w:pStyle w:val="Odsekzoznamu"/>
        <w:numPr>
          <w:ilvl w:val="6"/>
          <w:numId w:val="22"/>
        </w:numPr>
        <w:shd w:val="clear" w:color="auto" w:fill="FFFFFF"/>
        <w:spacing w:after="0" w:line="240" w:lineRule="auto"/>
        <w:ind w:hanging="5606"/>
        <w:jc w:val="both"/>
        <w:rPr>
          <w:rFonts w:ascii="Calibri" w:eastAsia="Times New Roman" w:hAnsi="Calibri" w:cs="Calibri"/>
          <w:b/>
          <w:sz w:val="22"/>
          <w:szCs w:val="22"/>
          <w:lang w:eastAsia="sk-SK"/>
        </w:rPr>
      </w:pPr>
      <w:r w:rsidRPr="0064785A">
        <w:rPr>
          <w:rFonts w:ascii="Calibri" w:eastAsia="Times New Roman" w:hAnsi="Calibri" w:cs="Calibri"/>
          <w:b/>
          <w:sz w:val="22"/>
          <w:szCs w:val="22"/>
          <w:lang w:eastAsia="sk-SK"/>
        </w:rPr>
        <w:t>Zásoby</w:t>
      </w:r>
    </w:p>
    <w:p w:rsidR="003A055A" w:rsidRPr="0064785A" w:rsidRDefault="003A055A" w:rsidP="009D48D8">
      <w:pPr>
        <w:pStyle w:val="Odsekzoznamu"/>
        <w:numPr>
          <w:ilvl w:val="0"/>
          <w:numId w:val="4"/>
        </w:numPr>
        <w:shd w:val="clear" w:color="auto" w:fill="FFFFFF"/>
        <w:spacing w:after="0" w:line="240" w:lineRule="auto"/>
        <w:jc w:val="both"/>
        <w:rPr>
          <w:rFonts w:ascii="Calibri" w:eastAsia="Times New Roman" w:hAnsi="Calibri" w:cs="Calibri"/>
          <w:i/>
          <w:sz w:val="22"/>
          <w:szCs w:val="22"/>
          <w:lang w:eastAsia="sk-SK"/>
        </w:rPr>
      </w:pPr>
      <w:r w:rsidRPr="0064785A">
        <w:rPr>
          <w:rFonts w:ascii="Calibri" w:eastAsia="Times New Roman" w:hAnsi="Calibri" w:cs="Calibri"/>
          <w:i/>
          <w:sz w:val="22"/>
          <w:szCs w:val="22"/>
          <w:lang w:eastAsia="sk-SK"/>
        </w:rPr>
        <w:t xml:space="preserve">Zásoby nakupované sa oceňujú obstarávacou cenou, ktorá zahŕňa cenu obstarania a náklady </w:t>
      </w:r>
      <w:r w:rsidR="00016E64" w:rsidRPr="0064785A">
        <w:rPr>
          <w:rFonts w:ascii="Calibri" w:eastAsia="Times New Roman" w:hAnsi="Calibri" w:cs="Calibri"/>
          <w:i/>
          <w:sz w:val="22"/>
          <w:szCs w:val="22"/>
          <w:lang w:eastAsia="sk-SK"/>
        </w:rPr>
        <w:t>súvisiace</w:t>
      </w:r>
      <w:r w:rsidRPr="0064785A">
        <w:rPr>
          <w:rFonts w:ascii="Calibri" w:eastAsia="Times New Roman" w:hAnsi="Calibri" w:cs="Calibri"/>
          <w:i/>
          <w:sz w:val="22"/>
          <w:szCs w:val="22"/>
          <w:lang w:eastAsia="sk-SK"/>
        </w:rPr>
        <w:t xml:space="preserve"> s obstaraním. Súčasťou obstarávacej ceny zásob nie sú úroky z úverov. Príjem na sklad sa oceňuje v obstarávacích cenách a vyskladnenie v priemerných cenách. </w:t>
      </w:r>
    </w:p>
    <w:p w:rsidR="003A055A" w:rsidRPr="00924BB0" w:rsidRDefault="003A055A" w:rsidP="009D48D8">
      <w:pPr>
        <w:pStyle w:val="Odsekzoznamu"/>
        <w:numPr>
          <w:ilvl w:val="0"/>
          <w:numId w:val="4"/>
        </w:numPr>
        <w:shd w:val="clear" w:color="auto" w:fill="FFFFFF"/>
        <w:spacing w:after="0" w:line="240" w:lineRule="auto"/>
        <w:jc w:val="both"/>
        <w:rPr>
          <w:rFonts w:ascii="Calibri" w:eastAsia="Times New Roman" w:hAnsi="Calibri" w:cs="Calibri"/>
          <w:sz w:val="22"/>
          <w:szCs w:val="22"/>
          <w:lang w:eastAsia="sk-SK"/>
        </w:rPr>
      </w:pPr>
      <w:r w:rsidRPr="00924BB0">
        <w:rPr>
          <w:rFonts w:ascii="Calibri" w:eastAsia="Times New Roman" w:hAnsi="Calibri" w:cs="Calibri"/>
          <w:sz w:val="22"/>
          <w:szCs w:val="22"/>
          <w:lang w:eastAsia="sk-SK"/>
        </w:rPr>
        <w:t>Zásoby vlastnej výroby:</w:t>
      </w:r>
    </w:p>
    <w:p w:rsidR="003A055A" w:rsidRPr="0064785A" w:rsidRDefault="003A055A" w:rsidP="003A055A">
      <w:pPr>
        <w:pStyle w:val="Odsekzoznamu"/>
        <w:shd w:val="clear" w:color="auto" w:fill="FFFFFF"/>
        <w:spacing w:after="0" w:line="240" w:lineRule="auto"/>
        <w:ind w:left="708"/>
        <w:jc w:val="both"/>
        <w:rPr>
          <w:rFonts w:ascii="Calibri" w:eastAsia="Times New Roman" w:hAnsi="Calibri" w:cs="Calibri"/>
          <w:i/>
          <w:sz w:val="22"/>
          <w:szCs w:val="22"/>
          <w:lang w:eastAsia="sk-SK"/>
        </w:rPr>
      </w:pPr>
      <w:r w:rsidRPr="0064785A">
        <w:rPr>
          <w:rFonts w:ascii="Calibri" w:eastAsia="Times New Roman" w:hAnsi="Calibri" w:cs="Calibri"/>
          <w:i/>
          <w:sz w:val="22"/>
          <w:szCs w:val="22"/>
          <w:lang w:eastAsia="sk-SK"/>
        </w:rPr>
        <w:t xml:space="preserve">Nedokončená výroba – priame </w:t>
      </w:r>
      <w:r w:rsidR="00016E64" w:rsidRPr="0064785A">
        <w:rPr>
          <w:rFonts w:ascii="Calibri" w:eastAsia="Times New Roman" w:hAnsi="Calibri" w:cs="Calibri"/>
          <w:i/>
          <w:sz w:val="22"/>
          <w:szCs w:val="22"/>
          <w:lang w:eastAsia="sk-SK"/>
        </w:rPr>
        <w:t>materiálové</w:t>
      </w:r>
      <w:r w:rsidRPr="0064785A">
        <w:rPr>
          <w:rFonts w:ascii="Calibri" w:eastAsia="Times New Roman" w:hAnsi="Calibri" w:cs="Calibri"/>
          <w:i/>
          <w:sz w:val="22"/>
          <w:szCs w:val="22"/>
          <w:lang w:eastAsia="sk-SK"/>
        </w:rPr>
        <w:t xml:space="preserve"> náklady (priamy materiál)</w:t>
      </w:r>
    </w:p>
    <w:p w:rsidR="003A055A" w:rsidRPr="00924BB0" w:rsidRDefault="003A055A" w:rsidP="003A055A">
      <w:pPr>
        <w:pStyle w:val="Odsekzoznamu"/>
        <w:shd w:val="clear" w:color="auto" w:fill="FFFFFF"/>
        <w:spacing w:after="0" w:line="240" w:lineRule="auto"/>
        <w:ind w:left="0"/>
        <w:jc w:val="both"/>
        <w:rPr>
          <w:rFonts w:ascii="Calibri" w:eastAsia="Times New Roman" w:hAnsi="Calibri" w:cs="Calibri"/>
          <w:sz w:val="22"/>
          <w:szCs w:val="22"/>
          <w:lang w:eastAsia="sk-SK"/>
        </w:rPr>
      </w:pPr>
    </w:p>
    <w:p w:rsidR="009D63FD" w:rsidRPr="0064785A" w:rsidRDefault="003A055A" w:rsidP="003A055A">
      <w:pPr>
        <w:pStyle w:val="Odsekzoznamu"/>
        <w:shd w:val="clear" w:color="auto" w:fill="FFFFFF"/>
        <w:spacing w:after="0" w:line="240" w:lineRule="auto"/>
        <w:ind w:left="708"/>
        <w:jc w:val="both"/>
        <w:rPr>
          <w:rFonts w:ascii="Calibri" w:eastAsia="Times New Roman" w:hAnsi="Calibri" w:cs="Calibri"/>
          <w:i/>
          <w:sz w:val="22"/>
          <w:szCs w:val="22"/>
          <w:lang w:eastAsia="sk-SK"/>
        </w:rPr>
      </w:pPr>
      <w:r w:rsidRPr="00924BB0">
        <w:rPr>
          <w:rFonts w:ascii="Calibri" w:eastAsia="Times New Roman" w:hAnsi="Calibri" w:cs="Calibri"/>
          <w:sz w:val="22"/>
          <w:szCs w:val="22"/>
          <w:lang w:eastAsia="sk-SK"/>
        </w:rPr>
        <w:t>Po</w:t>
      </w:r>
      <w:r w:rsidR="009D63FD" w:rsidRPr="00924BB0">
        <w:rPr>
          <w:rFonts w:ascii="Calibri" w:eastAsia="Times New Roman" w:hAnsi="Calibri" w:cs="Calibri"/>
          <w:sz w:val="22"/>
          <w:szCs w:val="22"/>
          <w:lang w:eastAsia="sk-SK"/>
        </w:rPr>
        <w:t xml:space="preserve">lotovary vlastnej výroby – </w:t>
      </w:r>
      <w:r w:rsidR="009D63FD" w:rsidRPr="0064785A">
        <w:rPr>
          <w:rFonts w:ascii="Calibri" w:eastAsia="Times New Roman" w:hAnsi="Calibri" w:cs="Calibri"/>
          <w:i/>
          <w:sz w:val="22"/>
          <w:szCs w:val="22"/>
          <w:lang w:eastAsia="sk-SK"/>
        </w:rPr>
        <w:t>priamy materiál, priame mzdy, ostatné priame náklady, výrobná réžia.</w:t>
      </w:r>
    </w:p>
    <w:p w:rsidR="009D63FD" w:rsidRPr="0064785A" w:rsidRDefault="009D63FD" w:rsidP="003A055A">
      <w:pPr>
        <w:pStyle w:val="Odsekzoznamu"/>
        <w:shd w:val="clear" w:color="auto" w:fill="FFFFFF"/>
        <w:spacing w:after="0" w:line="240" w:lineRule="auto"/>
        <w:ind w:left="708"/>
        <w:jc w:val="both"/>
        <w:rPr>
          <w:rFonts w:ascii="Calibri" w:eastAsia="Times New Roman" w:hAnsi="Calibri" w:cs="Calibri"/>
          <w:i/>
          <w:sz w:val="22"/>
          <w:szCs w:val="22"/>
          <w:lang w:eastAsia="sk-SK"/>
        </w:rPr>
      </w:pPr>
      <w:r w:rsidRPr="00924BB0">
        <w:rPr>
          <w:rFonts w:ascii="Calibri" w:eastAsia="Times New Roman" w:hAnsi="Calibri" w:cs="Calibri"/>
          <w:sz w:val="22"/>
          <w:szCs w:val="22"/>
          <w:lang w:eastAsia="sk-SK"/>
        </w:rPr>
        <w:t xml:space="preserve">Hotové výrobky – </w:t>
      </w:r>
      <w:r w:rsidRPr="0064785A">
        <w:rPr>
          <w:rFonts w:ascii="Calibri" w:eastAsia="Times New Roman" w:hAnsi="Calibri" w:cs="Calibri"/>
          <w:i/>
          <w:sz w:val="22"/>
          <w:szCs w:val="22"/>
          <w:lang w:eastAsia="sk-SK"/>
        </w:rPr>
        <w:t>vlastnými nákladmi výroby.</w:t>
      </w:r>
    </w:p>
    <w:p w:rsidR="009D63FD" w:rsidRPr="0064785A" w:rsidRDefault="009D63FD" w:rsidP="009D48D8">
      <w:pPr>
        <w:pStyle w:val="Odsekzoznamu"/>
        <w:numPr>
          <w:ilvl w:val="0"/>
          <w:numId w:val="4"/>
        </w:numPr>
        <w:shd w:val="clear" w:color="auto" w:fill="FFFFFF"/>
        <w:spacing w:after="0" w:line="240" w:lineRule="auto"/>
        <w:jc w:val="both"/>
        <w:rPr>
          <w:rFonts w:ascii="Calibri" w:eastAsia="Times New Roman" w:hAnsi="Calibri" w:cs="Calibri"/>
          <w:i/>
          <w:sz w:val="22"/>
          <w:szCs w:val="22"/>
          <w:lang w:eastAsia="sk-SK"/>
        </w:rPr>
      </w:pPr>
      <w:r w:rsidRPr="0064785A">
        <w:rPr>
          <w:rFonts w:ascii="Calibri" w:eastAsia="Times New Roman" w:hAnsi="Calibri" w:cs="Calibri"/>
          <w:i/>
          <w:sz w:val="22"/>
          <w:szCs w:val="22"/>
          <w:lang w:eastAsia="sk-SK"/>
        </w:rPr>
        <w:t>Tvorba opravných položiek je tvorená následne:</w:t>
      </w:r>
    </w:p>
    <w:p w:rsidR="009D63FD" w:rsidRPr="0064785A" w:rsidRDefault="009D63FD" w:rsidP="009D48D8">
      <w:pPr>
        <w:pStyle w:val="Odsekzoznamu"/>
        <w:numPr>
          <w:ilvl w:val="0"/>
          <w:numId w:val="3"/>
        </w:numPr>
        <w:shd w:val="clear" w:color="auto" w:fill="FFFFFF"/>
        <w:spacing w:after="0" w:line="240" w:lineRule="auto"/>
        <w:jc w:val="both"/>
        <w:rPr>
          <w:rFonts w:ascii="Calibri" w:eastAsia="Times New Roman" w:hAnsi="Calibri" w:cs="Calibri"/>
          <w:i/>
          <w:sz w:val="22"/>
          <w:szCs w:val="22"/>
          <w:lang w:eastAsia="sk-SK"/>
        </w:rPr>
      </w:pPr>
      <w:r w:rsidRPr="0064785A">
        <w:rPr>
          <w:rFonts w:ascii="Calibri" w:eastAsia="Times New Roman" w:hAnsi="Calibri" w:cs="Calibri"/>
          <w:i/>
          <w:sz w:val="22"/>
          <w:szCs w:val="22"/>
          <w:lang w:eastAsia="sk-SK"/>
        </w:rPr>
        <w:t>Materiál – 100% na položky bez pohybu viac ako jeden rok</w:t>
      </w:r>
    </w:p>
    <w:p w:rsidR="009D63FD" w:rsidRPr="0064785A" w:rsidRDefault="009D63FD" w:rsidP="009D48D8">
      <w:pPr>
        <w:pStyle w:val="Odsekzoznamu"/>
        <w:numPr>
          <w:ilvl w:val="0"/>
          <w:numId w:val="3"/>
        </w:numPr>
        <w:shd w:val="clear" w:color="auto" w:fill="FFFFFF"/>
        <w:spacing w:after="0" w:line="240" w:lineRule="auto"/>
        <w:jc w:val="both"/>
        <w:rPr>
          <w:rFonts w:ascii="Calibri" w:eastAsia="Times New Roman" w:hAnsi="Calibri" w:cs="Calibri"/>
          <w:i/>
          <w:sz w:val="22"/>
          <w:szCs w:val="22"/>
          <w:lang w:eastAsia="sk-SK"/>
        </w:rPr>
      </w:pPr>
      <w:r w:rsidRPr="0064785A">
        <w:rPr>
          <w:rFonts w:ascii="Calibri" w:eastAsia="Times New Roman" w:hAnsi="Calibri" w:cs="Calibri"/>
          <w:i/>
          <w:sz w:val="22"/>
          <w:szCs w:val="22"/>
          <w:lang w:eastAsia="sk-SK"/>
        </w:rPr>
        <w:t>Hotové výrobky – 50% na položky s dobou trvanlivosti viac než 1/3 a 100% na položky s dobou trvanlivosti viac než 2/3.</w:t>
      </w:r>
    </w:p>
    <w:p w:rsidR="009D63FD" w:rsidRPr="0064785A" w:rsidRDefault="009D63FD" w:rsidP="009D48D8">
      <w:pPr>
        <w:pStyle w:val="Odsekzoznamu"/>
        <w:numPr>
          <w:ilvl w:val="6"/>
          <w:numId w:val="22"/>
        </w:numPr>
        <w:shd w:val="clear" w:color="auto" w:fill="FFFFFF"/>
        <w:spacing w:after="0" w:line="240" w:lineRule="auto"/>
        <w:ind w:hanging="5606"/>
        <w:jc w:val="both"/>
        <w:rPr>
          <w:rFonts w:ascii="Calibri" w:eastAsia="Times New Roman" w:hAnsi="Calibri" w:cs="Calibri"/>
          <w:b/>
          <w:sz w:val="22"/>
          <w:szCs w:val="22"/>
          <w:lang w:eastAsia="sk-SK"/>
        </w:rPr>
      </w:pPr>
      <w:r w:rsidRPr="00924BB0">
        <w:rPr>
          <w:rFonts w:ascii="Calibri" w:eastAsia="Times New Roman" w:hAnsi="Calibri" w:cs="Calibri"/>
          <w:sz w:val="22"/>
          <w:szCs w:val="22"/>
          <w:lang w:eastAsia="sk-SK"/>
        </w:rPr>
        <w:t xml:space="preserve"> </w:t>
      </w:r>
      <w:r w:rsidR="00705A4B" w:rsidRPr="0064785A">
        <w:rPr>
          <w:rFonts w:ascii="Calibri" w:eastAsia="Times New Roman" w:hAnsi="Calibri" w:cs="Calibri"/>
          <w:b/>
          <w:sz w:val="22"/>
          <w:szCs w:val="22"/>
          <w:lang w:eastAsia="sk-SK"/>
        </w:rPr>
        <w:t>Pohľadávky</w:t>
      </w:r>
    </w:p>
    <w:p w:rsidR="00705A4B" w:rsidRPr="0064785A" w:rsidRDefault="00705A4B" w:rsidP="00705A4B">
      <w:pPr>
        <w:pStyle w:val="Odsekzoznamu"/>
        <w:shd w:val="clear" w:color="auto" w:fill="FFFFFF"/>
        <w:spacing w:after="0" w:line="240" w:lineRule="auto"/>
        <w:ind w:left="567"/>
        <w:jc w:val="both"/>
        <w:rPr>
          <w:rFonts w:ascii="Calibri" w:eastAsia="Times New Roman" w:hAnsi="Calibri" w:cs="Calibri"/>
          <w:i/>
          <w:sz w:val="22"/>
          <w:szCs w:val="22"/>
          <w:lang w:eastAsia="sk-SK"/>
        </w:rPr>
      </w:pPr>
      <w:r w:rsidRPr="0064785A">
        <w:rPr>
          <w:rFonts w:ascii="Calibri" w:eastAsia="Times New Roman" w:hAnsi="Calibri" w:cs="Calibri"/>
          <w:i/>
          <w:sz w:val="22"/>
          <w:szCs w:val="22"/>
          <w:lang w:eastAsia="sk-SK"/>
        </w:rPr>
        <w:t>Pohľadávky pri vzniku sa oceňujú menovitou hodnotou, postúpené pohľadávky a pohľadávky nadobudnuté vkladom do základného imania sa oceňujú obstarávacou cenou vrátane nákladov súvisiacich s obstaraním a všetky zníženia obstarávacej ceny.</w:t>
      </w:r>
      <w:r w:rsidR="00B93A0F" w:rsidRPr="0064785A">
        <w:rPr>
          <w:rFonts w:ascii="Calibri" w:eastAsia="Times New Roman" w:hAnsi="Calibri" w:cs="Calibri"/>
          <w:i/>
          <w:sz w:val="22"/>
          <w:szCs w:val="22"/>
          <w:lang w:eastAsia="sk-SK"/>
        </w:rPr>
        <w:t xml:space="preserve"> Toto ocenenie sa znižuje o pochybné a nevymožiteľné pohľadávky. Pravidlá pre tvorbu opravných položiek:</w:t>
      </w:r>
    </w:p>
    <w:p w:rsidR="00B93A0F" w:rsidRPr="0064785A" w:rsidRDefault="00B93A0F" w:rsidP="00705A4B">
      <w:pPr>
        <w:pStyle w:val="Odsekzoznamu"/>
        <w:shd w:val="clear" w:color="auto" w:fill="FFFFFF"/>
        <w:spacing w:after="0" w:line="240" w:lineRule="auto"/>
        <w:ind w:left="567"/>
        <w:jc w:val="both"/>
        <w:rPr>
          <w:rFonts w:ascii="Calibri" w:eastAsia="Times New Roman" w:hAnsi="Calibri" w:cs="Calibri"/>
          <w:i/>
          <w:sz w:val="22"/>
          <w:szCs w:val="22"/>
          <w:lang w:eastAsia="sk-SK"/>
        </w:rPr>
      </w:pPr>
      <w:r w:rsidRPr="0064785A">
        <w:rPr>
          <w:rFonts w:ascii="Calibri" w:eastAsia="Times New Roman" w:hAnsi="Calibri" w:cs="Calibri"/>
          <w:i/>
          <w:sz w:val="22"/>
          <w:szCs w:val="22"/>
          <w:lang w:eastAsia="sk-SK"/>
        </w:rPr>
        <w:t>Pohľadávky prihlásené do konkurzu a reštrukturalizácii 100%</w:t>
      </w:r>
    </w:p>
    <w:p w:rsidR="00B93A0F" w:rsidRPr="0064785A" w:rsidRDefault="00B93A0F" w:rsidP="00895A52">
      <w:pPr>
        <w:pStyle w:val="Odsekzoznamu"/>
        <w:shd w:val="clear" w:color="auto" w:fill="FFFFFF"/>
        <w:spacing w:after="0" w:line="240" w:lineRule="auto"/>
        <w:ind w:left="567"/>
        <w:jc w:val="both"/>
        <w:rPr>
          <w:rFonts w:ascii="Calibri" w:eastAsia="Times New Roman" w:hAnsi="Calibri" w:cs="Calibri"/>
          <w:i/>
          <w:sz w:val="22"/>
          <w:szCs w:val="22"/>
          <w:lang w:eastAsia="sk-SK"/>
        </w:rPr>
      </w:pPr>
      <w:r w:rsidRPr="0064785A">
        <w:rPr>
          <w:rFonts w:ascii="Calibri" w:eastAsia="Times New Roman" w:hAnsi="Calibri" w:cs="Calibri"/>
          <w:i/>
          <w:sz w:val="22"/>
          <w:szCs w:val="22"/>
          <w:lang w:eastAsia="sk-SK"/>
        </w:rPr>
        <w:t xml:space="preserve">Pohľadávky po lehote splatnosti viac ako </w:t>
      </w:r>
      <w:r w:rsidR="00895A52" w:rsidRPr="0064785A">
        <w:rPr>
          <w:rFonts w:ascii="Calibri" w:eastAsia="Times New Roman" w:hAnsi="Calibri" w:cs="Calibri"/>
          <w:i/>
          <w:sz w:val="22"/>
          <w:szCs w:val="22"/>
          <w:lang w:eastAsia="sk-SK"/>
        </w:rPr>
        <w:t>365 dní 100%.</w:t>
      </w:r>
    </w:p>
    <w:p w:rsidR="00B93A0F" w:rsidRPr="0064785A" w:rsidRDefault="00B93A0F" w:rsidP="009D48D8">
      <w:pPr>
        <w:pStyle w:val="Odsekzoznamu"/>
        <w:numPr>
          <w:ilvl w:val="6"/>
          <w:numId w:val="22"/>
        </w:numPr>
        <w:shd w:val="clear" w:color="auto" w:fill="FFFFFF"/>
        <w:spacing w:after="0" w:line="240" w:lineRule="auto"/>
        <w:ind w:hanging="5606"/>
        <w:jc w:val="both"/>
        <w:rPr>
          <w:rFonts w:ascii="Calibri" w:eastAsia="Times New Roman" w:hAnsi="Calibri" w:cs="Calibri"/>
          <w:b/>
          <w:sz w:val="22"/>
          <w:szCs w:val="22"/>
          <w:lang w:eastAsia="sk-SK"/>
        </w:rPr>
      </w:pPr>
      <w:r w:rsidRPr="0064785A">
        <w:rPr>
          <w:rFonts w:ascii="Calibri" w:eastAsia="Times New Roman" w:hAnsi="Calibri" w:cs="Calibri"/>
          <w:b/>
          <w:sz w:val="22"/>
          <w:szCs w:val="22"/>
          <w:lang w:eastAsia="sk-SK"/>
        </w:rPr>
        <w:t>Peňažné prostriedky a ceniny</w:t>
      </w:r>
    </w:p>
    <w:p w:rsidR="00B93A0F" w:rsidRPr="0064785A" w:rsidRDefault="00B93A0F" w:rsidP="00C55FEC">
      <w:pPr>
        <w:pStyle w:val="Odsekzoznamu"/>
        <w:shd w:val="clear" w:color="auto" w:fill="FFFFFF"/>
        <w:spacing w:after="0" w:line="240" w:lineRule="auto"/>
        <w:ind w:left="567"/>
        <w:jc w:val="both"/>
        <w:rPr>
          <w:rFonts w:ascii="Calibri" w:eastAsia="Times New Roman" w:hAnsi="Calibri" w:cs="Calibri"/>
          <w:i/>
          <w:sz w:val="22"/>
          <w:szCs w:val="22"/>
          <w:lang w:eastAsia="sk-SK"/>
        </w:rPr>
      </w:pPr>
      <w:r w:rsidRPr="0064785A">
        <w:rPr>
          <w:rFonts w:ascii="Calibri" w:eastAsia="Times New Roman" w:hAnsi="Calibri" w:cs="Calibri"/>
          <w:i/>
          <w:sz w:val="22"/>
          <w:szCs w:val="22"/>
          <w:lang w:eastAsia="sk-SK"/>
        </w:rPr>
        <w:t xml:space="preserve">Peňažné prostriedky  a ceniny sa oceňujú menovitou hodnotou. Zníženie ich hodnoty </w:t>
      </w:r>
      <w:r w:rsidR="00C55FEC" w:rsidRPr="0064785A">
        <w:rPr>
          <w:rFonts w:ascii="Calibri" w:eastAsia="Times New Roman" w:hAnsi="Calibri" w:cs="Calibri"/>
          <w:i/>
          <w:sz w:val="22"/>
          <w:szCs w:val="22"/>
          <w:lang w:eastAsia="sk-SK"/>
        </w:rPr>
        <w:t>sa vyjadruje opravnou položkou.</w:t>
      </w:r>
    </w:p>
    <w:p w:rsidR="003A055A" w:rsidRPr="0064785A" w:rsidRDefault="003A055A" w:rsidP="009D48D8">
      <w:pPr>
        <w:pStyle w:val="Odsekzoznamu"/>
        <w:numPr>
          <w:ilvl w:val="6"/>
          <w:numId w:val="22"/>
        </w:numPr>
        <w:shd w:val="clear" w:color="auto" w:fill="FFFFFF"/>
        <w:spacing w:after="0" w:line="240" w:lineRule="auto"/>
        <w:ind w:left="709" w:hanging="567"/>
        <w:jc w:val="both"/>
        <w:rPr>
          <w:rFonts w:ascii="Calibri" w:eastAsia="Times New Roman" w:hAnsi="Calibri" w:cs="Calibri"/>
          <w:i/>
          <w:sz w:val="22"/>
          <w:szCs w:val="22"/>
          <w:lang w:eastAsia="sk-SK"/>
        </w:rPr>
      </w:pPr>
      <w:r w:rsidRPr="00924BB0">
        <w:rPr>
          <w:rFonts w:ascii="Calibri" w:eastAsia="Times New Roman" w:hAnsi="Calibri" w:cs="Calibri"/>
          <w:sz w:val="22"/>
          <w:szCs w:val="22"/>
          <w:lang w:eastAsia="sk-SK"/>
        </w:rPr>
        <w:lastRenderedPageBreak/>
        <w:t xml:space="preserve"> </w:t>
      </w:r>
      <w:r w:rsidR="00B93A0F" w:rsidRPr="0064785A">
        <w:rPr>
          <w:rFonts w:ascii="Calibri" w:eastAsia="Times New Roman" w:hAnsi="Calibri" w:cs="Calibri"/>
          <w:b/>
          <w:sz w:val="22"/>
          <w:szCs w:val="22"/>
          <w:lang w:eastAsia="sk-SK"/>
        </w:rPr>
        <w:t>Náklady budúcich období a príjmy budúcich období</w:t>
      </w:r>
      <w:r w:rsidR="004D0ADA" w:rsidRPr="00924BB0">
        <w:rPr>
          <w:rFonts w:ascii="Calibri" w:eastAsia="Times New Roman" w:hAnsi="Calibri" w:cs="Calibri"/>
          <w:sz w:val="22"/>
          <w:szCs w:val="22"/>
          <w:lang w:eastAsia="sk-SK"/>
        </w:rPr>
        <w:t xml:space="preserve"> </w:t>
      </w:r>
      <w:r w:rsidR="004D0ADA" w:rsidRPr="0064785A">
        <w:rPr>
          <w:rFonts w:ascii="Calibri" w:eastAsia="Times New Roman" w:hAnsi="Calibri" w:cs="Calibri"/>
          <w:i/>
          <w:sz w:val="22"/>
          <w:szCs w:val="22"/>
          <w:lang w:eastAsia="sk-SK"/>
        </w:rPr>
        <w:t>sa vykazujú vo výške, ktorá je potrebná na dodržanie zásady vecnej a časovej súvislosti s účtovným obdobím.</w:t>
      </w:r>
    </w:p>
    <w:p w:rsidR="004D0ADA" w:rsidRPr="0064785A" w:rsidRDefault="004D0ADA" w:rsidP="009D48D8">
      <w:pPr>
        <w:pStyle w:val="Odsekzoznamu"/>
        <w:numPr>
          <w:ilvl w:val="6"/>
          <w:numId w:val="22"/>
        </w:numPr>
        <w:shd w:val="clear" w:color="auto" w:fill="FFFFFF"/>
        <w:spacing w:after="0" w:line="240" w:lineRule="auto"/>
        <w:ind w:left="709" w:hanging="567"/>
        <w:jc w:val="both"/>
        <w:rPr>
          <w:rFonts w:ascii="Calibri" w:eastAsia="Times New Roman" w:hAnsi="Calibri" w:cs="Calibri"/>
          <w:i/>
          <w:sz w:val="22"/>
          <w:szCs w:val="22"/>
          <w:lang w:eastAsia="sk-SK"/>
        </w:rPr>
      </w:pPr>
      <w:r w:rsidRPr="0064785A">
        <w:rPr>
          <w:rFonts w:ascii="Calibri" w:eastAsia="Times New Roman" w:hAnsi="Calibri" w:cs="Calibri"/>
          <w:b/>
          <w:sz w:val="22"/>
          <w:szCs w:val="22"/>
          <w:lang w:eastAsia="sk-SK"/>
        </w:rPr>
        <w:t>Deriváty</w:t>
      </w:r>
      <w:r w:rsidRPr="00924BB0">
        <w:rPr>
          <w:rFonts w:ascii="Calibri" w:eastAsia="Times New Roman" w:hAnsi="Calibri" w:cs="Calibri"/>
          <w:sz w:val="22"/>
          <w:szCs w:val="22"/>
          <w:lang w:eastAsia="sk-SK"/>
        </w:rPr>
        <w:t xml:space="preserve"> </w:t>
      </w:r>
      <w:r w:rsidRPr="0064785A">
        <w:rPr>
          <w:rFonts w:ascii="Calibri" w:eastAsia="Times New Roman" w:hAnsi="Calibri" w:cs="Calibri"/>
          <w:i/>
          <w:sz w:val="22"/>
          <w:szCs w:val="22"/>
          <w:lang w:eastAsia="sk-SK"/>
        </w:rPr>
        <w:t>sa oceňujú reálnou hodnotou. Zmeny reálnej hodnoty zabezpečovacích derivátov sa účtujú bez vplyvu na výsledok hospodárenia, priamo do vlastného imania. Zmeny reálnych hodnôt derivátov určených na obc</w:t>
      </w:r>
      <w:r w:rsidR="00E726D8" w:rsidRPr="0064785A">
        <w:rPr>
          <w:rFonts w:ascii="Calibri" w:eastAsia="Times New Roman" w:hAnsi="Calibri" w:cs="Calibri"/>
          <w:i/>
          <w:sz w:val="22"/>
          <w:szCs w:val="22"/>
          <w:lang w:eastAsia="sk-SK"/>
        </w:rPr>
        <w:t>hodovanie na tuzemskej burze, zahraničnej burze alebo na inom verejnom trhu sa účtujú s vplyvom na výsledok hospodárenia. Zmeny reálnych hodnôt</w:t>
      </w:r>
      <w:r w:rsidR="003C4A9F" w:rsidRPr="0064785A">
        <w:rPr>
          <w:rFonts w:ascii="Calibri" w:eastAsia="Times New Roman" w:hAnsi="Calibri" w:cs="Calibri"/>
          <w:i/>
          <w:sz w:val="22"/>
          <w:szCs w:val="22"/>
          <w:lang w:eastAsia="sk-SK"/>
        </w:rPr>
        <w:t xml:space="preserve"> derivátov určených na obchodovanie na ne</w:t>
      </w:r>
      <w:r w:rsidR="00BF6733" w:rsidRPr="0064785A">
        <w:rPr>
          <w:rFonts w:ascii="Calibri" w:eastAsia="Times New Roman" w:hAnsi="Calibri" w:cs="Calibri"/>
          <w:i/>
          <w:sz w:val="22"/>
          <w:szCs w:val="22"/>
          <w:lang w:eastAsia="sk-SK"/>
        </w:rPr>
        <w:t>ve</w:t>
      </w:r>
      <w:r w:rsidR="003C4A9F" w:rsidRPr="0064785A">
        <w:rPr>
          <w:rFonts w:ascii="Calibri" w:eastAsia="Times New Roman" w:hAnsi="Calibri" w:cs="Calibri"/>
          <w:i/>
          <w:sz w:val="22"/>
          <w:szCs w:val="22"/>
          <w:lang w:eastAsia="sk-SK"/>
        </w:rPr>
        <w:t>rejnom trhu sa  účtujú bez vplyvu na výsledok hospodárenia, priamo do vlastného imania.</w:t>
      </w:r>
    </w:p>
    <w:p w:rsidR="00BF6733" w:rsidRPr="0064785A" w:rsidRDefault="00BF6733" w:rsidP="009D48D8">
      <w:pPr>
        <w:pStyle w:val="Odsekzoznamu"/>
        <w:numPr>
          <w:ilvl w:val="6"/>
          <w:numId w:val="22"/>
        </w:numPr>
        <w:shd w:val="clear" w:color="auto" w:fill="FFFFFF"/>
        <w:spacing w:after="0" w:line="240" w:lineRule="auto"/>
        <w:ind w:left="709" w:hanging="567"/>
        <w:jc w:val="both"/>
        <w:rPr>
          <w:rFonts w:ascii="Calibri" w:eastAsia="Times New Roman" w:hAnsi="Calibri" w:cs="Calibri"/>
          <w:i/>
          <w:sz w:val="22"/>
          <w:szCs w:val="22"/>
          <w:lang w:eastAsia="sk-SK"/>
        </w:rPr>
      </w:pPr>
      <w:r w:rsidRPr="0064785A">
        <w:rPr>
          <w:rFonts w:ascii="Calibri" w:eastAsia="Times New Roman" w:hAnsi="Calibri" w:cs="Calibri"/>
          <w:b/>
          <w:sz w:val="22"/>
          <w:szCs w:val="22"/>
          <w:lang w:eastAsia="sk-SK"/>
        </w:rPr>
        <w:t>Majetok a záväzky zabezpečené derivátmi</w:t>
      </w:r>
      <w:r w:rsidRPr="0064785A">
        <w:rPr>
          <w:rFonts w:ascii="Calibri" w:eastAsia="Times New Roman" w:hAnsi="Calibri" w:cs="Calibri"/>
          <w:i/>
          <w:sz w:val="22"/>
          <w:szCs w:val="22"/>
          <w:lang w:eastAsia="sk-SK"/>
        </w:rPr>
        <w:t xml:space="preserve"> sa oceňujú reálnou hodnotou. Zmeny reálnych hodnôt majetku a záväzkov zabezpečených derivátmi sa účtujú bez vplyvu na výsledok hospodárenia, priamo do vlastného imania.</w:t>
      </w:r>
    </w:p>
    <w:p w:rsidR="00BF6733" w:rsidRPr="0064785A" w:rsidRDefault="00BF6733" w:rsidP="009D48D8">
      <w:pPr>
        <w:pStyle w:val="Odsekzoznamu"/>
        <w:numPr>
          <w:ilvl w:val="6"/>
          <w:numId w:val="22"/>
        </w:numPr>
        <w:shd w:val="clear" w:color="auto" w:fill="FFFFFF"/>
        <w:spacing w:after="0" w:line="240" w:lineRule="auto"/>
        <w:ind w:left="709" w:hanging="567"/>
        <w:jc w:val="both"/>
        <w:rPr>
          <w:rFonts w:ascii="Calibri" w:eastAsia="Times New Roman" w:hAnsi="Calibri" w:cs="Calibri"/>
          <w:i/>
          <w:sz w:val="22"/>
          <w:szCs w:val="22"/>
          <w:lang w:eastAsia="sk-SK"/>
        </w:rPr>
      </w:pPr>
      <w:r w:rsidRPr="0064785A">
        <w:rPr>
          <w:rFonts w:ascii="Calibri" w:eastAsia="Times New Roman" w:hAnsi="Calibri" w:cs="Calibri"/>
          <w:b/>
          <w:sz w:val="22"/>
          <w:szCs w:val="22"/>
          <w:lang w:eastAsia="sk-SK"/>
        </w:rPr>
        <w:t>Cudzia mena</w:t>
      </w:r>
      <w:r w:rsidRPr="00924BB0">
        <w:rPr>
          <w:rFonts w:ascii="Calibri" w:eastAsia="Times New Roman" w:hAnsi="Calibri" w:cs="Calibri"/>
          <w:sz w:val="22"/>
          <w:szCs w:val="22"/>
          <w:lang w:eastAsia="sk-SK"/>
        </w:rPr>
        <w:t xml:space="preserve">. </w:t>
      </w:r>
      <w:r w:rsidRPr="0064785A">
        <w:rPr>
          <w:rFonts w:ascii="Calibri" w:eastAsia="Times New Roman" w:hAnsi="Calibri" w:cs="Calibri"/>
          <w:i/>
          <w:sz w:val="22"/>
          <w:szCs w:val="22"/>
          <w:lang w:eastAsia="sk-SK"/>
        </w:rPr>
        <w:t>Majetok a záväzky vyjadrené v cudzej mene sa ku dňu uskutočnenia účtovného prípadu prepočítavajú na menu euro referenčným výmenným kurzom určeným a vyhláseným ECB alebo NBS Slovenska v deň predchádzajúci dňu uskutočnenia účtovného prípadu. Na ocenenie prírastku cudzej meny nakúp</w:t>
      </w:r>
      <w:r w:rsidR="00B835AE" w:rsidRPr="0064785A">
        <w:rPr>
          <w:rFonts w:ascii="Calibri" w:eastAsia="Times New Roman" w:hAnsi="Calibri" w:cs="Calibri"/>
          <w:i/>
          <w:sz w:val="22"/>
          <w:szCs w:val="22"/>
          <w:lang w:eastAsia="sk-SK"/>
        </w:rPr>
        <w:t>e</w:t>
      </w:r>
      <w:r w:rsidRPr="0064785A">
        <w:rPr>
          <w:rFonts w:ascii="Calibri" w:eastAsia="Times New Roman" w:hAnsi="Calibri" w:cs="Calibri"/>
          <w:i/>
          <w:sz w:val="22"/>
          <w:szCs w:val="22"/>
          <w:lang w:eastAsia="sk-SK"/>
        </w:rPr>
        <w:t>nej za euro sa použije kurz, za ktorý bola cudzia mena nakúpená. Na úbytok rovnakej cudzej meny v hotovosti alebo z devízového účtu sa na prepočet cudzej meny na eurá použije referenčný výmenný kurz určený a vyhlásený ECB alebo NBS Slovenska v deň predchádzajúci dňu uskutočnenia účtovného prípadu</w:t>
      </w:r>
      <w:r w:rsidR="00B835AE" w:rsidRPr="0064785A">
        <w:rPr>
          <w:rFonts w:ascii="Calibri" w:eastAsia="Times New Roman" w:hAnsi="Calibri" w:cs="Calibri"/>
          <w:i/>
          <w:sz w:val="22"/>
          <w:szCs w:val="22"/>
          <w:lang w:eastAsia="sk-SK"/>
        </w:rPr>
        <w:t>. Majetok a záväzky vyjadrené v cudzej mene, okrem prijatých a poskytnutých preddavkov, sa ku dňu, ku ktorému sa zostavuje účtovná závierka, prepočítavajú na menu euro referenčným výmenným kurzom určeným a vyhláseným ECB alebo NBS Slovenska v deň, ku ktorému sa zostavuje účtovná závierka, a účtujú sa s vplyvom na výsledok hospodárenia. Prijaté a poskytnuté preddavky na devízový účet sa</w:t>
      </w:r>
      <w:r w:rsidR="0066094B" w:rsidRPr="0064785A">
        <w:rPr>
          <w:rFonts w:ascii="Calibri" w:eastAsia="Times New Roman" w:hAnsi="Calibri" w:cs="Calibri"/>
          <w:i/>
          <w:sz w:val="22"/>
          <w:szCs w:val="22"/>
          <w:lang w:eastAsia="sk-SK"/>
        </w:rPr>
        <w:t xml:space="preserve"> prepočítavajú na menu euro referenčným výmenným kurzom určeným a vyhláseným ECB alebo NBS Slovenska v deň predchádzajúci dňu uskutočnenia účtovného prípadu. Ku dňu, ku ktorému sa zostavuje účtovná závierka sa už neprepočítavajú. Prijaté a poskytnuté preddavky v cudzej mene na účet zriadených v eurách a z účtu zriadeného v eurách sa prepočítavajú na menu euro kurzom, za ktorý boli tieto hodnoty nakúpené alebo predané.</w:t>
      </w:r>
    </w:p>
    <w:p w:rsidR="0066094B" w:rsidRPr="0064785A" w:rsidRDefault="0066094B" w:rsidP="009D48D8">
      <w:pPr>
        <w:pStyle w:val="Odsekzoznamu"/>
        <w:numPr>
          <w:ilvl w:val="6"/>
          <w:numId w:val="22"/>
        </w:numPr>
        <w:shd w:val="clear" w:color="auto" w:fill="FFFFFF"/>
        <w:spacing w:after="0" w:line="240" w:lineRule="auto"/>
        <w:ind w:left="709" w:hanging="567"/>
        <w:jc w:val="both"/>
        <w:rPr>
          <w:rFonts w:ascii="Calibri" w:eastAsia="Times New Roman" w:hAnsi="Calibri" w:cs="Calibri"/>
          <w:i/>
          <w:sz w:val="22"/>
          <w:szCs w:val="22"/>
          <w:lang w:eastAsia="sk-SK"/>
        </w:rPr>
      </w:pPr>
      <w:r w:rsidRPr="0064785A">
        <w:rPr>
          <w:rFonts w:ascii="Calibri" w:eastAsia="Times New Roman" w:hAnsi="Calibri" w:cs="Calibri"/>
          <w:b/>
          <w:sz w:val="22"/>
          <w:szCs w:val="22"/>
          <w:lang w:eastAsia="sk-SK"/>
        </w:rPr>
        <w:t>Vlastné imanie</w:t>
      </w:r>
      <w:r w:rsidRPr="00924BB0">
        <w:rPr>
          <w:rFonts w:ascii="Calibri" w:eastAsia="Times New Roman" w:hAnsi="Calibri" w:cs="Calibri"/>
          <w:sz w:val="22"/>
          <w:szCs w:val="22"/>
          <w:lang w:eastAsia="sk-SK"/>
        </w:rPr>
        <w:t xml:space="preserve">, </w:t>
      </w:r>
      <w:r w:rsidRPr="0064785A">
        <w:rPr>
          <w:rFonts w:ascii="Calibri" w:eastAsia="Times New Roman" w:hAnsi="Calibri" w:cs="Calibri"/>
          <w:i/>
          <w:sz w:val="22"/>
          <w:szCs w:val="22"/>
          <w:lang w:eastAsia="sk-SK"/>
        </w:rPr>
        <w:t xml:space="preserve">skladá sa zo základného imania, zákonného rezervného fondu, ostatné kapitálové fondy a výsledku hospodárenia v schvaľovaní. Ostatné kapitálové fondy </w:t>
      </w:r>
      <w:r w:rsidR="00F80787" w:rsidRPr="0064785A">
        <w:rPr>
          <w:rFonts w:ascii="Calibri" w:eastAsia="Times New Roman" w:hAnsi="Calibri" w:cs="Calibri"/>
          <w:i/>
          <w:sz w:val="22"/>
          <w:szCs w:val="22"/>
          <w:lang w:eastAsia="sk-SK"/>
        </w:rPr>
        <w:t>sú tvorené ostatnými peňažnými a nepeňažnými vkladmi nad hodnotu základného imania.</w:t>
      </w:r>
    </w:p>
    <w:p w:rsidR="00F80787" w:rsidRPr="0064785A" w:rsidRDefault="00F80787" w:rsidP="009D48D8">
      <w:pPr>
        <w:pStyle w:val="Odsekzoznamu"/>
        <w:numPr>
          <w:ilvl w:val="6"/>
          <w:numId w:val="22"/>
        </w:numPr>
        <w:shd w:val="clear" w:color="auto" w:fill="FFFFFF"/>
        <w:spacing w:after="0" w:line="240" w:lineRule="auto"/>
        <w:ind w:left="709" w:hanging="567"/>
        <w:jc w:val="both"/>
        <w:rPr>
          <w:rFonts w:ascii="Calibri" w:eastAsia="Times New Roman" w:hAnsi="Calibri" w:cs="Calibri"/>
          <w:i/>
          <w:sz w:val="22"/>
          <w:szCs w:val="22"/>
          <w:lang w:eastAsia="sk-SK"/>
        </w:rPr>
      </w:pPr>
      <w:r w:rsidRPr="0064785A">
        <w:rPr>
          <w:rFonts w:ascii="Calibri" w:eastAsia="Times New Roman" w:hAnsi="Calibri" w:cs="Calibri"/>
          <w:b/>
          <w:sz w:val="22"/>
          <w:szCs w:val="22"/>
          <w:lang w:eastAsia="sk-SK"/>
        </w:rPr>
        <w:t>Výdavky budúcich období a výnosy budúcich období.</w:t>
      </w:r>
      <w:r w:rsidRPr="00924BB0">
        <w:rPr>
          <w:rFonts w:ascii="Calibri" w:eastAsia="Times New Roman" w:hAnsi="Calibri" w:cs="Calibri"/>
          <w:sz w:val="22"/>
          <w:szCs w:val="22"/>
          <w:lang w:eastAsia="sk-SK"/>
        </w:rPr>
        <w:t xml:space="preserve"> </w:t>
      </w:r>
      <w:r w:rsidRPr="0064785A">
        <w:rPr>
          <w:rFonts w:ascii="Calibri" w:eastAsia="Times New Roman" w:hAnsi="Calibri" w:cs="Calibri"/>
          <w:i/>
          <w:sz w:val="22"/>
          <w:szCs w:val="22"/>
          <w:lang w:eastAsia="sk-SK"/>
        </w:rPr>
        <w:t>Výdavky budúcich období a výnosy budúcich období sa vykazujú vo výške, ktorá je potrebná na dodržanie zásady vecnej a časovej súvislosti s účtovným obdobím.</w:t>
      </w:r>
    </w:p>
    <w:p w:rsidR="00F80787" w:rsidRPr="0064785A" w:rsidRDefault="00F80787" w:rsidP="009D48D8">
      <w:pPr>
        <w:pStyle w:val="Odsekzoznamu"/>
        <w:numPr>
          <w:ilvl w:val="6"/>
          <w:numId w:val="22"/>
        </w:numPr>
        <w:shd w:val="clear" w:color="auto" w:fill="FFFFFF"/>
        <w:spacing w:after="0" w:line="240" w:lineRule="auto"/>
        <w:ind w:left="709" w:hanging="567"/>
        <w:jc w:val="both"/>
        <w:rPr>
          <w:rFonts w:ascii="Calibri" w:eastAsia="Times New Roman" w:hAnsi="Calibri" w:cs="Calibri"/>
          <w:i/>
          <w:sz w:val="22"/>
          <w:szCs w:val="22"/>
          <w:lang w:eastAsia="sk-SK"/>
        </w:rPr>
      </w:pPr>
      <w:r w:rsidRPr="0064785A">
        <w:rPr>
          <w:rFonts w:ascii="Calibri" w:eastAsia="Times New Roman" w:hAnsi="Calibri" w:cs="Calibri"/>
          <w:b/>
          <w:sz w:val="22"/>
          <w:szCs w:val="22"/>
          <w:lang w:eastAsia="sk-SK"/>
        </w:rPr>
        <w:t xml:space="preserve">Záväzky vrátane </w:t>
      </w:r>
      <w:r w:rsidR="00C55FEC" w:rsidRPr="0064785A">
        <w:rPr>
          <w:rFonts w:ascii="Calibri" w:eastAsia="Times New Roman" w:hAnsi="Calibri" w:cs="Calibri"/>
          <w:b/>
          <w:sz w:val="22"/>
          <w:szCs w:val="22"/>
          <w:lang w:eastAsia="sk-SK"/>
        </w:rPr>
        <w:t>dlhopisov</w:t>
      </w:r>
      <w:r w:rsidRPr="0064785A">
        <w:rPr>
          <w:rFonts w:ascii="Calibri" w:eastAsia="Times New Roman" w:hAnsi="Calibri" w:cs="Calibri"/>
          <w:b/>
          <w:sz w:val="22"/>
          <w:szCs w:val="22"/>
          <w:lang w:eastAsia="sk-SK"/>
        </w:rPr>
        <w:t>, pôžičiek a úverov</w:t>
      </w:r>
      <w:r w:rsidRPr="00924BB0">
        <w:rPr>
          <w:rFonts w:ascii="Calibri" w:eastAsia="Times New Roman" w:hAnsi="Calibri" w:cs="Calibri"/>
          <w:sz w:val="22"/>
          <w:szCs w:val="22"/>
          <w:lang w:eastAsia="sk-SK"/>
        </w:rPr>
        <w:t xml:space="preserve"> </w:t>
      </w:r>
      <w:r w:rsidRPr="0064785A">
        <w:rPr>
          <w:rFonts w:ascii="Calibri" w:eastAsia="Times New Roman" w:hAnsi="Calibri" w:cs="Calibri"/>
          <w:i/>
          <w:sz w:val="22"/>
          <w:szCs w:val="22"/>
          <w:lang w:eastAsia="sk-SK"/>
        </w:rPr>
        <w:t>sa pri vzniku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F80787" w:rsidRPr="00924BB0" w:rsidRDefault="00F80787" w:rsidP="009D48D8">
      <w:pPr>
        <w:pStyle w:val="Odsekzoznamu"/>
        <w:numPr>
          <w:ilvl w:val="6"/>
          <w:numId w:val="22"/>
        </w:numPr>
        <w:shd w:val="clear" w:color="auto" w:fill="FFFFFF"/>
        <w:spacing w:after="0" w:line="240" w:lineRule="auto"/>
        <w:ind w:left="709" w:hanging="567"/>
        <w:jc w:val="both"/>
        <w:rPr>
          <w:rFonts w:ascii="Calibri" w:eastAsia="Times New Roman" w:hAnsi="Calibri" w:cs="Calibri"/>
          <w:sz w:val="22"/>
          <w:szCs w:val="22"/>
          <w:lang w:eastAsia="sk-SK"/>
        </w:rPr>
      </w:pPr>
      <w:r w:rsidRPr="0064785A">
        <w:rPr>
          <w:rFonts w:ascii="Calibri" w:eastAsia="Times New Roman" w:hAnsi="Calibri" w:cs="Calibri"/>
          <w:b/>
          <w:sz w:val="22"/>
          <w:szCs w:val="22"/>
          <w:lang w:eastAsia="sk-SK"/>
        </w:rPr>
        <w:t>Odložené dane sa vzťahujú na</w:t>
      </w:r>
      <w:r w:rsidRPr="00924BB0">
        <w:rPr>
          <w:rFonts w:ascii="Calibri" w:eastAsia="Times New Roman" w:hAnsi="Calibri" w:cs="Calibri"/>
          <w:sz w:val="22"/>
          <w:szCs w:val="22"/>
          <w:lang w:eastAsia="sk-SK"/>
        </w:rPr>
        <w:t>:</w:t>
      </w:r>
    </w:p>
    <w:p w:rsidR="00F80787" w:rsidRPr="007B2CD5" w:rsidRDefault="00F80787" w:rsidP="009D48D8">
      <w:pPr>
        <w:pStyle w:val="Odsekzoznamu"/>
        <w:numPr>
          <w:ilvl w:val="0"/>
          <w:numId w:val="5"/>
        </w:numPr>
        <w:shd w:val="clear" w:color="auto" w:fill="FFFFFF"/>
        <w:spacing w:after="0" w:line="240" w:lineRule="auto"/>
        <w:jc w:val="both"/>
        <w:rPr>
          <w:rFonts w:ascii="Calibri" w:eastAsia="Times New Roman" w:hAnsi="Calibri" w:cs="Calibri"/>
          <w:i/>
          <w:sz w:val="22"/>
          <w:szCs w:val="22"/>
          <w:lang w:eastAsia="sk-SK"/>
        </w:rPr>
      </w:pPr>
      <w:r w:rsidRPr="007B2CD5">
        <w:rPr>
          <w:rFonts w:ascii="Calibri" w:eastAsia="Times New Roman" w:hAnsi="Calibri" w:cs="Calibri"/>
          <w:i/>
          <w:sz w:val="22"/>
          <w:szCs w:val="22"/>
          <w:lang w:eastAsia="sk-SK"/>
        </w:rPr>
        <w:t>dočasné rozdiely medzi účtovnou hodnotou majetku a účtovnou hodnotou záväzkov vykázanou v súvahe a ich dočasnou daňovou základňou,</w:t>
      </w:r>
    </w:p>
    <w:p w:rsidR="00F80787" w:rsidRPr="007B2CD5" w:rsidRDefault="00F80787" w:rsidP="009D48D8">
      <w:pPr>
        <w:pStyle w:val="Odsekzoznamu"/>
        <w:numPr>
          <w:ilvl w:val="0"/>
          <w:numId w:val="5"/>
        </w:numPr>
        <w:shd w:val="clear" w:color="auto" w:fill="FFFFFF"/>
        <w:spacing w:after="0" w:line="240" w:lineRule="auto"/>
        <w:jc w:val="both"/>
        <w:rPr>
          <w:rFonts w:ascii="Calibri" w:eastAsia="Times New Roman" w:hAnsi="Calibri" w:cs="Calibri"/>
          <w:i/>
          <w:sz w:val="22"/>
          <w:szCs w:val="22"/>
          <w:lang w:eastAsia="sk-SK"/>
        </w:rPr>
      </w:pPr>
      <w:r w:rsidRPr="007B2CD5">
        <w:rPr>
          <w:rFonts w:ascii="Calibri" w:eastAsia="Times New Roman" w:hAnsi="Calibri" w:cs="Calibri"/>
          <w:i/>
          <w:sz w:val="22"/>
          <w:szCs w:val="22"/>
          <w:lang w:eastAsia="sk-SK"/>
        </w:rPr>
        <w:t xml:space="preserve">možnosť umorovať daňovú stratu v budúcnosti, ktorou sa rozumie možnosť </w:t>
      </w:r>
      <w:r w:rsidR="008839E6" w:rsidRPr="007B2CD5">
        <w:rPr>
          <w:rFonts w:ascii="Calibri" w:eastAsia="Times New Roman" w:hAnsi="Calibri" w:cs="Calibri"/>
          <w:i/>
          <w:sz w:val="22"/>
          <w:szCs w:val="22"/>
          <w:lang w:eastAsia="sk-SK"/>
        </w:rPr>
        <w:t>odpočítať</w:t>
      </w:r>
      <w:r w:rsidRPr="007B2CD5">
        <w:rPr>
          <w:rFonts w:ascii="Calibri" w:eastAsia="Times New Roman" w:hAnsi="Calibri" w:cs="Calibri"/>
          <w:i/>
          <w:sz w:val="22"/>
          <w:szCs w:val="22"/>
          <w:lang w:eastAsia="sk-SK"/>
        </w:rPr>
        <w:t xml:space="preserve"> daňovú stratu od základu dane v budúcnosti,</w:t>
      </w:r>
    </w:p>
    <w:p w:rsidR="00F80787" w:rsidRPr="00924BB0" w:rsidRDefault="00F80787" w:rsidP="009D48D8">
      <w:pPr>
        <w:pStyle w:val="Odsekzoznamu"/>
        <w:numPr>
          <w:ilvl w:val="0"/>
          <w:numId w:val="5"/>
        </w:numPr>
        <w:shd w:val="clear" w:color="auto" w:fill="FFFFFF"/>
        <w:spacing w:after="0" w:line="240" w:lineRule="auto"/>
        <w:jc w:val="both"/>
        <w:rPr>
          <w:rFonts w:ascii="Calibri" w:eastAsia="Times New Roman" w:hAnsi="Calibri" w:cs="Calibri"/>
          <w:sz w:val="22"/>
          <w:szCs w:val="22"/>
          <w:lang w:eastAsia="sk-SK"/>
        </w:rPr>
      </w:pPr>
      <w:r w:rsidRPr="007B2CD5">
        <w:rPr>
          <w:rFonts w:ascii="Calibri" w:eastAsia="Times New Roman" w:hAnsi="Calibri" w:cs="Calibri"/>
          <w:i/>
          <w:sz w:val="22"/>
          <w:szCs w:val="22"/>
          <w:lang w:eastAsia="sk-SK"/>
        </w:rPr>
        <w:t>možnosť previesť nevyužité daňové odpočty a iné daňové nároky do budúcich</w:t>
      </w:r>
      <w:r w:rsidRPr="00924BB0">
        <w:rPr>
          <w:rFonts w:ascii="Calibri" w:eastAsia="Times New Roman" w:hAnsi="Calibri" w:cs="Calibri"/>
          <w:sz w:val="22"/>
          <w:szCs w:val="22"/>
          <w:lang w:eastAsia="sk-SK"/>
        </w:rPr>
        <w:t xml:space="preserve"> období.</w:t>
      </w:r>
    </w:p>
    <w:p w:rsidR="008839E6" w:rsidRPr="00924BB0" w:rsidRDefault="008839E6" w:rsidP="008839E6">
      <w:pPr>
        <w:pStyle w:val="Odsekzoznamu"/>
        <w:shd w:val="clear" w:color="auto" w:fill="FFFFFF"/>
        <w:spacing w:after="0" w:line="240" w:lineRule="auto"/>
        <w:ind w:left="1069"/>
        <w:jc w:val="both"/>
        <w:rPr>
          <w:rFonts w:ascii="Calibri" w:eastAsia="Times New Roman" w:hAnsi="Calibri" w:cs="Calibri"/>
          <w:sz w:val="22"/>
          <w:szCs w:val="22"/>
          <w:lang w:eastAsia="sk-SK"/>
        </w:rPr>
      </w:pPr>
    </w:p>
    <w:p w:rsidR="00B93A0F" w:rsidRPr="00924BB0" w:rsidRDefault="008839E6" w:rsidP="009D48D8">
      <w:pPr>
        <w:pStyle w:val="Odsekzoznamu"/>
        <w:numPr>
          <w:ilvl w:val="6"/>
          <w:numId w:val="22"/>
        </w:numPr>
        <w:shd w:val="clear" w:color="auto" w:fill="FFFFFF"/>
        <w:spacing w:after="0" w:line="240" w:lineRule="auto"/>
        <w:ind w:left="709" w:hanging="567"/>
        <w:jc w:val="both"/>
        <w:rPr>
          <w:rFonts w:ascii="Calibri" w:eastAsia="Times New Roman" w:hAnsi="Calibri" w:cs="Calibri"/>
          <w:sz w:val="22"/>
          <w:szCs w:val="22"/>
          <w:lang w:eastAsia="sk-SK"/>
        </w:rPr>
      </w:pPr>
      <w:r w:rsidRPr="0064785A">
        <w:rPr>
          <w:rFonts w:ascii="Calibri" w:eastAsia="Times New Roman" w:hAnsi="Calibri" w:cs="Calibri"/>
          <w:b/>
          <w:sz w:val="22"/>
          <w:szCs w:val="22"/>
          <w:lang w:eastAsia="sk-SK"/>
        </w:rPr>
        <w:t>Odložená daňová pohľadávka a odložený daňový záväzok sa neúčtujú pri</w:t>
      </w:r>
      <w:r w:rsidRPr="00924BB0">
        <w:rPr>
          <w:rFonts w:ascii="Calibri" w:eastAsia="Times New Roman" w:hAnsi="Calibri" w:cs="Calibri"/>
          <w:sz w:val="22"/>
          <w:szCs w:val="22"/>
          <w:lang w:eastAsia="sk-SK"/>
        </w:rPr>
        <w:t>:</w:t>
      </w:r>
    </w:p>
    <w:p w:rsidR="002B1E96" w:rsidRPr="00924BB0" w:rsidRDefault="008839E6" w:rsidP="009D48D8">
      <w:pPr>
        <w:pStyle w:val="Odsekzoznamu"/>
        <w:numPr>
          <w:ilvl w:val="0"/>
          <w:numId w:val="6"/>
        </w:numPr>
        <w:shd w:val="clear" w:color="auto" w:fill="FFFFFF"/>
        <w:spacing w:after="0" w:line="240" w:lineRule="auto"/>
        <w:jc w:val="both"/>
        <w:rPr>
          <w:rFonts w:ascii="Calibri" w:eastAsia="Times New Roman" w:hAnsi="Calibri" w:cs="Calibri"/>
          <w:sz w:val="22"/>
          <w:szCs w:val="22"/>
          <w:lang w:eastAsia="sk-SK"/>
        </w:rPr>
      </w:pPr>
      <w:r w:rsidRPr="00924BB0">
        <w:rPr>
          <w:rFonts w:ascii="Calibri" w:eastAsia="Times New Roman" w:hAnsi="Calibri" w:cs="Calibri"/>
          <w:sz w:val="22"/>
          <w:szCs w:val="22"/>
          <w:lang w:eastAsia="sk-SK"/>
        </w:rPr>
        <w:t xml:space="preserve">dočasných rozdieloch pri prvotnom zaúčtovaní majetku alebo záväzku v účtovníctve, ak v čase prvotného zaúčtovania nemá tento účtovný prípad vplyv  ani na výsledok hospodárenia ani na základ dane  a zároveň </w:t>
      </w:r>
      <w:r w:rsidR="00A84457" w:rsidRPr="00924BB0">
        <w:rPr>
          <w:rFonts w:ascii="Calibri" w:eastAsia="Times New Roman" w:hAnsi="Calibri" w:cs="Calibri"/>
          <w:sz w:val="22"/>
          <w:szCs w:val="22"/>
          <w:lang w:eastAsia="sk-SK"/>
        </w:rPr>
        <w:t xml:space="preserve">nejde o účtovný prípad vznikajúci u kupujúceho pri kúpe podniku alebo časti podniku, prijímateľa vkladu podniku alebo </w:t>
      </w:r>
      <w:r w:rsidR="00A84457" w:rsidRPr="00924BB0">
        <w:rPr>
          <w:rFonts w:ascii="Calibri" w:eastAsia="Times New Roman" w:hAnsi="Calibri" w:cs="Calibri"/>
          <w:sz w:val="22"/>
          <w:szCs w:val="22"/>
          <w:lang w:eastAsia="sk-SK"/>
        </w:rPr>
        <w:lastRenderedPageBreak/>
        <w:t>časti podniku alebo u nástupníckej účtovnej jednotke pri zlúčení, splynutí alebo rozdelení</w:t>
      </w:r>
      <w:r w:rsidR="002B1E96" w:rsidRPr="00924BB0">
        <w:rPr>
          <w:rFonts w:ascii="Calibri" w:eastAsia="Times New Roman" w:hAnsi="Calibri" w:cs="Calibri"/>
          <w:sz w:val="22"/>
          <w:szCs w:val="22"/>
          <w:lang w:eastAsia="sk-SK"/>
        </w:rPr>
        <w:t>,</w:t>
      </w:r>
    </w:p>
    <w:p w:rsidR="008839E6" w:rsidRPr="00924BB0" w:rsidRDefault="002B1E96" w:rsidP="009D48D8">
      <w:pPr>
        <w:pStyle w:val="Odsekzoznamu"/>
        <w:numPr>
          <w:ilvl w:val="0"/>
          <w:numId w:val="6"/>
        </w:numPr>
        <w:shd w:val="clear" w:color="auto" w:fill="FFFFFF"/>
        <w:spacing w:after="0" w:line="240" w:lineRule="auto"/>
        <w:jc w:val="both"/>
        <w:rPr>
          <w:rFonts w:ascii="Calibri" w:eastAsia="Times New Roman" w:hAnsi="Calibri" w:cs="Calibri"/>
          <w:sz w:val="22"/>
          <w:szCs w:val="22"/>
          <w:lang w:eastAsia="sk-SK"/>
        </w:rPr>
      </w:pPr>
      <w:r w:rsidRPr="00924BB0">
        <w:rPr>
          <w:rFonts w:ascii="Calibri" w:eastAsia="Times New Roman" w:hAnsi="Calibri" w:cs="Calibri"/>
          <w:sz w:val="22"/>
          <w:szCs w:val="22"/>
          <w:lang w:eastAsia="sk-SK"/>
        </w:rPr>
        <w:t>dočasných rozdieloch súvisiacich s podielmi v dcérskych, spoločných alebo pridružených účtovných jednotkách, ak účtovná jednotka je schopná ovplyvniť vyrovnanie týchto dočasných rozdielov a je pravdepodobné, že tieto dočasné rozdiely nebudú vyrovnané v blízkej budúcnosti,</w:t>
      </w:r>
    </w:p>
    <w:p w:rsidR="002B1E96" w:rsidRPr="00924BB0" w:rsidRDefault="002B1E96" w:rsidP="009D48D8">
      <w:pPr>
        <w:pStyle w:val="Odsekzoznamu"/>
        <w:numPr>
          <w:ilvl w:val="0"/>
          <w:numId w:val="6"/>
        </w:numPr>
        <w:shd w:val="clear" w:color="auto" w:fill="FFFFFF"/>
        <w:spacing w:after="0" w:line="240" w:lineRule="auto"/>
        <w:jc w:val="both"/>
        <w:rPr>
          <w:rFonts w:ascii="Calibri" w:eastAsia="Times New Roman" w:hAnsi="Calibri" w:cs="Calibri"/>
          <w:sz w:val="22"/>
          <w:szCs w:val="22"/>
          <w:lang w:eastAsia="sk-SK"/>
        </w:rPr>
      </w:pPr>
      <w:r w:rsidRPr="00924BB0">
        <w:rPr>
          <w:rFonts w:ascii="Calibri" w:eastAsia="Times New Roman" w:hAnsi="Calibri" w:cs="Calibri"/>
          <w:sz w:val="22"/>
          <w:szCs w:val="22"/>
          <w:lang w:eastAsia="sk-SK"/>
        </w:rPr>
        <w:t xml:space="preserve">dočasných rozdieloch pri prvotnom zaúčtovaní </w:t>
      </w:r>
      <w:proofErr w:type="spellStart"/>
      <w:r w:rsidRPr="00924BB0">
        <w:rPr>
          <w:rFonts w:ascii="Calibri" w:eastAsia="Times New Roman" w:hAnsi="Calibri" w:cs="Calibri"/>
          <w:sz w:val="22"/>
          <w:szCs w:val="22"/>
          <w:lang w:eastAsia="sk-SK"/>
        </w:rPr>
        <w:t>goodwillu</w:t>
      </w:r>
      <w:proofErr w:type="spellEnd"/>
      <w:r w:rsidRPr="00924BB0">
        <w:rPr>
          <w:rFonts w:ascii="Calibri" w:eastAsia="Times New Roman" w:hAnsi="Calibri" w:cs="Calibri"/>
          <w:sz w:val="22"/>
          <w:szCs w:val="22"/>
          <w:lang w:eastAsia="sk-SK"/>
        </w:rPr>
        <w:t xml:space="preserve"> alebo záporného </w:t>
      </w:r>
      <w:proofErr w:type="spellStart"/>
      <w:r w:rsidRPr="00924BB0">
        <w:rPr>
          <w:rFonts w:ascii="Calibri" w:eastAsia="Times New Roman" w:hAnsi="Calibri" w:cs="Calibri"/>
          <w:sz w:val="22"/>
          <w:szCs w:val="22"/>
          <w:lang w:eastAsia="sk-SK"/>
        </w:rPr>
        <w:t>goodwillu</w:t>
      </w:r>
      <w:proofErr w:type="spellEnd"/>
      <w:r w:rsidRPr="00924BB0">
        <w:rPr>
          <w:rFonts w:ascii="Calibri" w:eastAsia="Times New Roman" w:hAnsi="Calibri" w:cs="Calibri"/>
          <w:sz w:val="22"/>
          <w:szCs w:val="22"/>
          <w:lang w:eastAsia="sk-SK"/>
        </w:rPr>
        <w:t>.</w:t>
      </w:r>
    </w:p>
    <w:p w:rsidR="002B1E96" w:rsidRPr="0064785A" w:rsidRDefault="002B1E96" w:rsidP="009D48D8">
      <w:pPr>
        <w:pStyle w:val="Odsekzoznamu"/>
        <w:numPr>
          <w:ilvl w:val="6"/>
          <w:numId w:val="22"/>
        </w:numPr>
        <w:shd w:val="clear" w:color="auto" w:fill="FFFFFF"/>
        <w:spacing w:after="0" w:line="240" w:lineRule="auto"/>
        <w:ind w:left="709" w:hanging="567"/>
        <w:jc w:val="both"/>
        <w:rPr>
          <w:rFonts w:ascii="Calibri" w:eastAsia="Times New Roman" w:hAnsi="Calibri" w:cs="Calibri"/>
          <w:i/>
          <w:sz w:val="22"/>
          <w:szCs w:val="22"/>
          <w:lang w:eastAsia="sk-SK"/>
        </w:rPr>
      </w:pPr>
      <w:r w:rsidRPr="0064785A">
        <w:rPr>
          <w:rFonts w:ascii="Calibri" w:eastAsia="Times New Roman" w:hAnsi="Calibri" w:cs="Calibri"/>
          <w:b/>
          <w:sz w:val="22"/>
          <w:szCs w:val="22"/>
          <w:lang w:eastAsia="sk-SK"/>
        </w:rPr>
        <w:t>O odloženej daňovej pohľadávke z odpočítateľných dočasných rozdielov</w:t>
      </w:r>
      <w:r w:rsidRPr="00924BB0">
        <w:rPr>
          <w:rFonts w:ascii="Calibri" w:eastAsia="Times New Roman" w:hAnsi="Calibri" w:cs="Calibri"/>
          <w:sz w:val="22"/>
          <w:szCs w:val="22"/>
          <w:lang w:eastAsia="sk-SK"/>
        </w:rPr>
        <w:t xml:space="preserve">, </w:t>
      </w:r>
      <w:r w:rsidRPr="0064785A">
        <w:rPr>
          <w:rFonts w:ascii="Calibri" w:eastAsia="Times New Roman" w:hAnsi="Calibri" w:cs="Calibri"/>
          <w:i/>
          <w:sz w:val="22"/>
          <w:szCs w:val="22"/>
          <w:lang w:eastAsia="sk-SK"/>
        </w:rPr>
        <w:t>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dosiahnuteľný. Pri výpočte odloženej dane sa použije sa sadzba dane z príjmov, o ktorej sa predpokladá, že bude platiť v čase vyrovnania odloženej dane.</w:t>
      </w:r>
    </w:p>
    <w:p w:rsidR="002B1E96" w:rsidRPr="00924BB0" w:rsidRDefault="006001E2" w:rsidP="009D48D8">
      <w:pPr>
        <w:pStyle w:val="Odsekzoznamu"/>
        <w:numPr>
          <w:ilvl w:val="6"/>
          <w:numId w:val="22"/>
        </w:numPr>
        <w:shd w:val="clear" w:color="auto" w:fill="FFFFFF"/>
        <w:spacing w:after="0" w:line="240" w:lineRule="auto"/>
        <w:ind w:left="709" w:hanging="567"/>
        <w:jc w:val="both"/>
        <w:rPr>
          <w:rFonts w:ascii="Calibri" w:eastAsia="Times New Roman" w:hAnsi="Calibri" w:cs="Calibri"/>
          <w:sz w:val="22"/>
          <w:szCs w:val="22"/>
          <w:lang w:eastAsia="sk-SK"/>
        </w:rPr>
      </w:pPr>
      <w:r w:rsidRPr="0064785A">
        <w:rPr>
          <w:rFonts w:ascii="Calibri" w:eastAsia="Times New Roman" w:hAnsi="Calibri" w:cs="Calibri"/>
          <w:b/>
          <w:sz w:val="22"/>
          <w:szCs w:val="22"/>
          <w:lang w:eastAsia="sk-SK"/>
        </w:rPr>
        <w:t>V súvahe sa odložená daňová pohľadávka a odložený daňový záväzok vykazujú samostatne.</w:t>
      </w:r>
      <w:r w:rsidRPr="00924BB0">
        <w:rPr>
          <w:rFonts w:ascii="Calibri" w:eastAsia="Times New Roman" w:hAnsi="Calibri" w:cs="Calibri"/>
          <w:sz w:val="22"/>
          <w:szCs w:val="22"/>
          <w:lang w:eastAsia="sk-SK"/>
        </w:rPr>
        <w:t xml:space="preserve"> </w:t>
      </w:r>
      <w:r w:rsidRPr="0064785A">
        <w:rPr>
          <w:rFonts w:ascii="Calibri" w:eastAsia="Times New Roman" w:hAnsi="Calibri" w:cs="Calibri"/>
          <w:i/>
          <w:sz w:val="22"/>
          <w:szCs w:val="22"/>
          <w:lang w:eastAsia="sk-SK"/>
        </w:rPr>
        <w:t>Ak sa vzťahujú na odloženú daň z príjmov toho istého daňovnícka a ide o ten istý daňový úrad, môže sa vykázať len výsledný zostatok účtu 481- Odložený daňový záväzok a odložená daňová pohľadávka</w:t>
      </w:r>
      <w:r w:rsidRPr="00924BB0">
        <w:rPr>
          <w:rFonts w:ascii="Calibri" w:eastAsia="Times New Roman" w:hAnsi="Calibri" w:cs="Calibri"/>
          <w:sz w:val="22"/>
          <w:szCs w:val="22"/>
          <w:lang w:eastAsia="sk-SK"/>
        </w:rPr>
        <w:t>.</w:t>
      </w:r>
    </w:p>
    <w:p w:rsidR="006001E2" w:rsidRPr="0064785A" w:rsidRDefault="006001E2" w:rsidP="009D48D8">
      <w:pPr>
        <w:pStyle w:val="Odsekzoznamu"/>
        <w:numPr>
          <w:ilvl w:val="6"/>
          <w:numId w:val="22"/>
        </w:numPr>
        <w:shd w:val="clear" w:color="auto" w:fill="FFFFFF"/>
        <w:spacing w:after="0" w:line="240" w:lineRule="auto"/>
        <w:ind w:left="709" w:hanging="567"/>
        <w:jc w:val="both"/>
        <w:rPr>
          <w:rFonts w:ascii="Calibri" w:eastAsia="Times New Roman" w:hAnsi="Calibri" w:cs="Calibri"/>
          <w:b/>
          <w:sz w:val="22"/>
          <w:szCs w:val="22"/>
          <w:lang w:eastAsia="sk-SK"/>
        </w:rPr>
      </w:pPr>
      <w:r w:rsidRPr="0064785A">
        <w:rPr>
          <w:rFonts w:ascii="Calibri" w:eastAsia="Times New Roman" w:hAnsi="Calibri" w:cs="Calibri"/>
          <w:b/>
          <w:sz w:val="22"/>
          <w:szCs w:val="22"/>
          <w:lang w:eastAsia="sk-SK"/>
        </w:rPr>
        <w:t>Rezervy</w:t>
      </w:r>
    </w:p>
    <w:p w:rsidR="0017296E" w:rsidRPr="0064785A" w:rsidRDefault="0017296E" w:rsidP="009D48D8">
      <w:pPr>
        <w:pStyle w:val="Odsekzoznamu"/>
        <w:numPr>
          <w:ilvl w:val="6"/>
          <w:numId w:val="22"/>
        </w:numPr>
        <w:shd w:val="clear" w:color="auto" w:fill="FFFFFF"/>
        <w:spacing w:after="0" w:line="240" w:lineRule="auto"/>
        <w:ind w:left="709" w:hanging="567"/>
        <w:jc w:val="both"/>
        <w:rPr>
          <w:rFonts w:ascii="Calibri" w:eastAsia="Times New Roman" w:hAnsi="Calibri" w:cs="Calibri"/>
          <w:i/>
          <w:sz w:val="22"/>
          <w:szCs w:val="22"/>
          <w:lang w:eastAsia="sk-SK"/>
        </w:rPr>
      </w:pPr>
      <w:r w:rsidRPr="0064785A">
        <w:rPr>
          <w:rFonts w:ascii="Calibri" w:hAnsi="Calibri" w:cs="Calibri"/>
          <w:b/>
          <w:bCs/>
          <w:sz w:val="22"/>
          <w:szCs w:val="22"/>
          <w:lang w:eastAsia="cs-CZ"/>
        </w:rPr>
        <w:t>Účtovná jednotka účtuje  o nároku na dotáciu, ak existuje primerané uistenie, že účtovná jednotka je schopná plniť dotačné podmienky</w:t>
      </w:r>
      <w:r w:rsidRPr="00924BB0">
        <w:rPr>
          <w:rFonts w:ascii="Calibri" w:hAnsi="Calibri" w:cs="Calibri"/>
          <w:bCs/>
          <w:sz w:val="22"/>
          <w:szCs w:val="22"/>
          <w:lang w:eastAsia="cs-CZ"/>
        </w:rPr>
        <w:t xml:space="preserve">. </w:t>
      </w:r>
      <w:r w:rsidRPr="0064785A">
        <w:rPr>
          <w:rFonts w:ascii="Calibri" w:hAnsi="Calibri" w:cs="Calibri"/>
          <w:bCs/>
          <w:i/>
          <w:sz w:val="22"/>
          <w:szCs w:val="22"/>
          <w:lang w:eastAsia="cs-CZ"/>
        </w:rPr>
        <w:t>Ak sa dotácia vzťahuje na úhradu nákladov, vykazujú sa výnosy v období potrebnom na systematické kompenzovanie dotácie s nákladmi, na ktorých úhradu je dotácia určená. Ak sa dotácie vzťahuje na obstaranie dlhodobého majetku, suma dotácie sa účtuje do výnosov budúcich období a zúčtuje sa vo výške účtovných odpisov do výnosov počas odhadovanej doby životnosti majetku.</w:t>
      </w:r>
    </w:p>
    <w:p w:rsidR="0017296E" w:rsidRPr="0064785A" w:rsidRDefault="0017296E" w:rsidP="009D48D8">
      <w:pPr>
        <w:pStyle w:val="Odsekzoznamu"/>
        <w:numPr>
          <w:ilvl w:val="6"/>
          <w:numId w:val="22"/>
        </w:numPr>
        <w:shd w:val="clear" w:color="auto" w:fill="FFFFFF"/>
        <w:spacing w:after="0" w:line="240" w:lineRule="auto"/>
        <w:ind w:left="709" w:hanging="567"/>
        <w:jc w:val="both"/>
        <w:rPr>
          <w:rFonts w:ascii="Calibri" w:eastAsia="Times New Roman" w:hAnsi="Calibri" w:cs="Calibri"/>
          <w:i/>
          <w:sz w:val="22"/>
          <w:szCs w:val="22"/>
          <w:lang w:eastAsia="sk-SK"/>
        </w:rPr>
      </w:pPr>
      <w:r w:rsidRPr="0064785A">
        <w:rPr>
          <w:rFonts w:ascii="Calibri" w:eastAsia="Times New Roman" w:hAnsi="Calibri" w:cs="Calibri"/>
          <w:b/>
          <w:sz w:val="22"/>
          <w:szCs w:val="22"/>
          <w:lang w:eastAsia="sk-SK"/>
        </w:rPr>
        <w:t xml:space="preserve">Emisné kvóty, bezodplatne pripísaný proporčný podiel emisných kvót v ocenení reálnou hodnotou sa účtuje v prospech výnosov budúcich období: </w:t>
      </w:r>
      <w:r w:rsidRPr="0064785A">
        <w:rPr>
          <w:rFonts w:ascii="Calibri" w:eastAsia="Times New Roman" w:hAnsi="Calibri" w:cs="Calibri"/>
          <w:i/>
          <w:sz w:val="22"/>
          <w:szCs w:val="22"/>
          <w:lang w:eastAsia="sk-SK"/>
        </w:rPr>
        <w:t>Zúčtovanie výnosov budúcich období sa uskutočňuje v časovej a vecnej súvislosti s použitím bezodplatne pripísaných emisných kvót z dôvodu ich predaja alebo tvorby rezervy alebo splnenia povinnosti odovzdania emisných kvót. Nakúpené emisné kvóty sa oceňujú obstarávacou cenou.</w:t>
      </w:r>
    </w:p>
    <w:p w:rsidR="0017296E" w:rsidRPr="0064785A" w:rsidRDefault="0017296E" w:rsidP="009D48D8">
      <w:pPr>
        <w:pStyle w:val="Odsekzoznamu"/>
        <w:numPr>
          <w:ilvl w:val="6"/>
          <w:numId w:val="22"/>
        </w:numPr>
        <w:shd w:val="clear" w:color="auto" w:fill="FFFFFF"/>
        <w:spacing w:after="0" w:line="240" w:lineRule="auto"/>
        <w:ind w:left="709" w:hanging="567"/>
        <w:jc w:val="both"/>
        <w:rPr>
          <w:rFonts w:ascii="Calibri" w:eastAsia="Times New Roman" w:hAnsi="Calibri" w:cs="Calibri"/>
          <w:i/>
          <w:sz w:val="22"/>
          <w:szCs w:val="22"/>
          <w:lang w:eastAsia="sk-SK"/>
        </w:rPr>
      </w:pPr>
      <w:r w:rsidRPr="0064785A">
        <w:rPr>
          <w:rFonts w:ascii="Calibri" w:eastAsia="Times New Roman" w:hAnsi="Calibri" w:cs="Calibri"/>
          <w:b/>
          <w:sz w:val="22"/>
          <w:szCs w:val="22"/>
          <w:lang w:eastAsia="sk-SK"/>
        </w:rPr>
        <w:t xml:space="preserve">Prenájom, majetok prenajatý na základe operatívneho prenájmu vykazuje ako svoj majetok jeho vlastník, nie nájomca. </w:t>
      </w:r>
      <w:r w:rsidRPr="0064785A">
        <w:rPr>
          <w:rFonts w:ascii="Calibri" w:eastAsia="Times New Roman" w:hAnsi="Calibri" w:cs="Calibri"/>
          <w:i/>
          <w:sz w:val="22"/>
          <w:szCs w:val="22"/>
          <w:lang w:eastAsia="sk-SK"/>
        </w:rPr>
        <w:t>Finančný prenájom vykazuje ako svoj majetok a odpisuje ho jeho nájomca, nie vlastník. Prijatie majetku nájomcom sa v účtovníctve nájomcu účtuje v deň prijatia majetku na ťarchu vecne príslušného účtu majetku so súvzťažným zápisom v prospech účtu 474 – Záväzky z nájmu vo výške dohodnutých platieb znížených o nerealizované finančné náklady. Súčasťou dohodnutých platieb je aj kúpna cena, za ktorú na konci dohodnutej doby finančného prenájmu prechádza vlastnícke právo k prenajatému majetku z prenajímateľa na nájomcu</w:t>
      </w:r>
      <w:r w:rsidR="009E22A3" w:rsidRPr="0064785A">
        <w:rPr>
          <w:rFonts w:ascii="Calibri" w:eastAsia="Times New Roman" w:hAnsi="Calibri" w:cs="Calibri"/>
          <w:i/>
          <w:sz w:val="22"/>
          <w:szCs w:val="22"/>
          <w:lang w:eastAsia="sk-SK"/>
        </w:rPr>
        <w:t>. Dohodnutá doba nájmu je najmenej 60% doby odpisovania podľa daňových predpisov, minimálne 3 roky. Platba nájomného je alokovaná medzi splátkou istiny a finančné náklady, vypočítané metódou efektívnej úrokovej miery. Finančné náklady</w:t>
      </w:r>
      <w:r w:rsidR="0055113E" w:rsidRPr="0064785A">
        <w:rPr>
          <w:rFonts w:ascii="Calibri" w:eastAsia="Times New Roman" w:hAnsi="Calibri" w:cs="Calibri"/>
          <w:i/>
          <w:sz w:val="22"/>
          <w:szCs w:val="22"/>
          <w:lang w:eastAsia="sk-SK"/>
        </w:rPr>
        <w:t xml:space="preserve"> </w:t>
      </w:r>
      <w:r w:rsidR="00635CED" w:rsidRPr="0064785A">
        <w:rPr>
          <w:rFonts w:ascii="Calibri" w:eastAsia="Times New Roman" w:hAnsi="Calibri" w:cs="Calibri"/>
          <w:i/>
          <w:sz w:val="22"/>
          <w:szCs w:val="22"/>
          <w:lang w:eastAsia="sk-SK"/>
        </w:rPr>
        <w:t>sa účtujú na 562- Úroky.</w:t>
      </w:r>
    </w:p>
    <w:p w:rsidR="00635CED" w:rsidRPr="0064785A" w:rsidRDefault="008F7936" w:rsidP="009D48D8">
      <w:pPr>
        <w:pStyle w:val="Odsekzoznamu"/>
        <w:numPr>
          <w:ilvl w:val="6"/>
          <w:numId w:val="22"/>
        </w:numPr>
        <w:shd w:val="clear" w:color="auto" w:fill="FFFFFF"/>
        <w:spacing w:after="0" w:line="240" w:lineRule="auto"/>
        <w:ind w:left="709" w:hanging="567"/>
        <w:jc w:val="both"/>
        <w:rPr>
          <w:rFonts w:ascii="Calibri" w:eastAsia="Times New Roman" w:hAnsi="Calibri" w:cs="Calibri"/>
          <w:i/>
          <w:sz w:val="22"/>
          <w:szCs w:val="22"/>
          <w:lang w:eastAsia="sk-SK"/>
        </w:rPr>
      </w:pPr>
      <w:r w:rsidRPr="0064785A">
        <w:rPr>
          <w:rFonts w:ascii="Calibri" w:eastAsia="Times New Roman" w:hAnsi="Calibri" w:cs="Calibri"/>
          <w:b/>
          <w:sz w:val="22"/>
          <w:szCs w:val="22"/>
          <w:lang w:eastAsia="sk-SK"/>
        </w:rPr>
        <w:t>Výnosy, tržby  za vlastné výkony a tovar</w:t>
      </w:r>
      <w:r w:rsidRPr="00924BB0">
        <w:rPr>
          <w:rFonts w:ascii="Calibri" w:eastAsia="Times New Roman" w:hAnsi="Calibri" w:cs="Calibri"/>
          <w:sz w:val="22"/>
          <w:szCs w:val="22"/>
          <w:lang w:eastAsia="sk-SK"/>
        </w:rPr>
        <w:t xml:space="preserve"> </w:t>
      </w:r>
      <w:r w:rsidRPr="0064785A">
        <w:rPr>
          <w:rFonts w:ascii="Calibri" w:eastAsia="Times New Roman" w:hAnsi="Calibri" w:cs="Calibri"/>
          <w:i/>
          <w:sz w:val="22"/>
          <w:szCs w:val="22"/>
          <w:lang w:eastAsia="sk-SK"/>
        </w:rPr>
        <w:t>sa účtujú bez DPH. Sú tiež znížené o zľavy a zrážky, bez ohľadu na to, či zákazník mal vopred na zľavu nárok, alebo či ide o dodatočne uznanú zľavu. Tržby z predaja služieb sa vykazujú v účtovnom období, v ktorom boli poskytnuté. Výnosové úroky sa účtujú rovnomerne v účtovných obdobiach, ktorých sa vecne a časovo týkajú.</w:t>
      </w:r>
    </w:p>
    <w:p w:rsidR="008F7936" w:rsidRPr="0064785A" w:rsidRDefault="008F7936" w:rsidP="009D48D8">
      <w:pPr>
        <w:pStyle w:val="Odsekzoznamu"/>
        <w:numPr>
          <w:ilvl w:val="6"/>
          <w:numId w:val="22"/>
        </w:numPr>
        <w:shd w:val="clear" w:color="auto" w:fill="FFFFFF"/>
        <w:spacing w:after="0" w:line="240" w:lineRule="auto"/>
        <w:ind w:left="709" w:hanging="567"/>
        <w:jc w:val="both"/>
        <w:rPr>
          <w:rFonts w:ascii="Calibri" w:eastAsia="Times New Roman" w:hAnsi="Calibri" w:cs="Calibri"/>
          <w:b/>
          <w:sz w:val="22"/>
          <w:szCs w:val="22"/>
          <w:lang w:eastAsia="sk-SK"/>
        </w:rPr>
      </w:pPr>
      <w:r w:rsidRPr="0064785A">
        <w:rPr>
          <w:rFonts w:ascii="Calibri" w:eastAsia="Times New Roman" w:hAnsi="Calibri" w:cs="Calibri"/>
          <w:b/>
          <w:sz w:val="22"/>
          <w:szCs w:val="22"/>
          <w:lang w:eastAsia="sk-SK"/>
        </w:rPr>
        <w:t>Oprava chýb minulých rokov</w:t>
      </w:r>
    </w:p>
    <w:p w:rsidR="008F7936" w:rsidRPr="007B2CD5" w:rsidRDefault="008F7936" w:rsidP="00CD2A0D">
      <w:pPr>
        <w:pStyle w:val="Odsekzoznamu"/>
        <w:shd w:val="clear" w:color="auto" w:fill="FFFFFF"/>
        <w:spacing w:after="0" w:line="240" w:lineRule="auto"/>
        <w:ind w:left="709"/>
        <w:jc w:val="both"/>
        <w:rPr>
          <w:rFonts w:ascii="Calibri" w:eastAsia="Times New Roman" w:hAnsi="Calibri" w:cs="Calibri"/>
          <w:i/>
          <w:sz w:val="22"/>
          <w:szCs w:val="22"/>
          <w:lang w:eastAsia="sk-SK"/>
        </w:rPr>
      </w:pPr>
      <w:r w:rsidRPr="007B2CD5">
        <w:rPr>
          <w:rFonts w:ascii="Calibri" w:eastAsia="Times New Roman" w:hAnsi="Calibri" w:cs="Calibri"/>
          <w:i/>
          <w:sz w:val="22"/>
          <w:szCs w:val="22"/>
          <w:lang w:eastAsia="sk-SK"/>
        </w:rPr>
        <w:t xml:space="preserve">Ak účtovná jednotka zistí v bežnom účtovnom období významnú chybu týkajúcu sa minulých období, opraví túto chybu na účtoch 428 – Nerozdelený zisk minulých rokov alebo 429- Neuhradená strata minulých rokov, bez vplyvu na výsledok hospodárenia v bežnom účtovnom </w:t>
      </w:r>
      <w:r w:rsidRPr="007B2CD5">
        <w:rPr>
          <w:rFonts w:ascii="Calibri" w:eastAsia="Times New Roman" w:hAnsi="Calibri" w:cs="Calibri"/>
          <w:i/>
          <w:sz w:val="22"/>
          <w:szCs w:val="22"/>
          <w:lang w:eastAsia="sk-SK"/>
        </w:rPr>
        <w:lastRenderedPageBreak/>
        <w:t>období. Opravy nevýznamných chýb minulých účtovných období sa účtujú v bežnom účtovnom období na príslušný nákladový alebo výnosový účet.</w:t>
      </w:r>
    </w:p>
    <w:p w:rsidR="00335824" w:rsidRDefault="00335824" w:rsidP="00CD2A0D">
      <w:pPr>
        <w:pStyle w:val="Odsekzoznamu"/>
        <w:shd w:val="clear" w:color="auto" w:fill="FFFFFF"/>
        <w:spacing w:after="0" w:line="240" w:lineRule="auto"/>
        <w:ind w:left="709"/>
        <w:jc w:val="both"/>
        <w:rPr>
          <w:rFonts w:ascii="Calibri" w:eastAsia="Times New Roman" w:hAnsi="Calibri" w:cs="Calibri"/>
          <w:sz w:val="22"/>
          <w:szCs w:val="22"/>
          <w:lang w:eastAsia="sk-SK"/>
        </w:rPr>
      </w:pPr>
    </w:p>
    <w:p w:rsidR="0064785A" w:rsidRDefault="0064785A" w:rsidP="00CD2A0D">
      <w:pPr>
        <w:pStyle w:val="Odsekzoznamu"/>
        <w:shd w:val="clear" w:color="auto" w:fill="FFFFFF"/>
        <w:spacing w:after="0" w:line="240" w:lineRule="auto"/>
        <w:ind w:left="709"/>
        <w:jc w:val="both"/>
        <w:rPr>
          <w:rFonts w:ascii="Calibri" w:eastAsia="Times New Roman" w:hAnsi="Calibri" w:cs="Calibri"/>
          <w:sz w:val="22"/>
          <w:szCs w:val="22"/>
          <w:lang w:eastAsia="sk-SK"/>
        </w:rPr>
      </w:pPr>
    </w:p>
    <w:p w:rsidR="0064785A" w:rsidRPr="00924BB0" w:rsidRDefault="0064785A" w:rsidP="00CD2A0D">
      <w:pPr>
        <w:pStyle w:val="Odsekzoznamu"/>
        <w:shd w:val="clear" w:color="auto" w:fill="FFFFFF"/>
        <w:spacing w:after="0" w:line="240" w:lineRule="auto"/>
        <w:ind w:left="709"/>
        <w:jc w:val="both"/>
        <w:rPr>
          <w:rFonts w:ascii="Calibri" w:eastAsia="Times New Roman" w:hAnsi="Calibri" w:cs="Calibri"/>
          <w:sz w:val="22"/>
          <w:szCs w:val="22"/>
          <w:lang w:eastAsia="sk-SK"/>
        </w:rPr>
      </w:pPr>
    </w:p>
    <w:p w:rsidR="001C12AE" w:rsidRPr="002C0794" w:rsidRDefault="001C12AE" w:rsidP="001C12AE">
      <w:pPr>
        <w:shd w:val="clear" w:color="auto" w:fill="E6E6E6"/>
        <w:spacing w:after="0" w:line="240" w:lineRule="auto"/>
        <w:ind w:left="360"/>
        <w:jc w:val="center"/>
        <w:rPr>
          <w:i/>
        </w:rPr>
      </w:pPr>
      <w:r w:rsidRPr="002C0794">
        <w:rPr>
          <w:i/>
        </w:rPr>
        <w:t>Informácie</w:t>
      </w:r>
      <w:r>
        <w:rPr>
          <w:i/>
        </w:rPr>
        <w:t>,</w:t>
      </w:r>
      <w:r w:rsidRPr="002C0794">
        <w:rPr>
          <w:i/>
        </w:rPr>
        <w:t xml:space="preserve"> </w:t>
      </w:r>
      <w:r>
        <w:rPr>
          <w:i/>
        </w:rPr>
        <w:t>ktoré vysvetľujú a dopĺňajú  položky súvahy</w:t>
      </w:r>
      <w:r w:rsidRPr="002C0794">
        <w:rPr>
          <w:i/>
        </w:rPr>
        <w:t> </w:t>
      </w:r>
    </w:p>
    <w:p w:rsidR="00335824" w:rsidRDefault="00335824" w:rsidP="00335824">
      <w:pPr>
        <w:pStyle w:val="Odsekzoznamu"/>
        <w:shd w:val="clear" w:color="auto" w:fill="FFFFFF"/>
        <w:spacing w:after="0" w:line="240" w:lineRule="auto"/>
        <w:ind w:left="360"/>
        <w:jc w:val="both"/>
        <w:rPr>
          <w:rFonts w:ascii="Calibri" w:eastAsia="Times New Roman" w:hAnsi="Calibri" w:cs="Calibri"/>
          <w:b/>
          <w:sz w:val="22"/>
          <w:szCs w:val="22"/>
          <w:lang w:eastAsia="sk-SK"/>
        </w:rPr>
      </w:pPr>
    </w:p>
    <w:p w:rsidR="00995FB6" w:rsidRPr="00462303" w:rsidRDefault="00995FB6" w:rsidP="009D48D8">
      <w:pPr>
        <w:pStyle w:val="Odsekzoznamu"/>
        <w:keepNext/>
        <w:numPr>
          <w:ilvl w:val="0"/>
          <w:numId w:val="26"/>
        </w:numPr>
        <w:spacing w:after="0" w:line="240" w:lineRule="auto"/>
        <w:jc w:val="both"/>
        <w:outlineLvl w:val="1"/>
        <w:rPr>
          <w:rFonts w:ascii="Calibri" w:eastAsia="Times New Roman" w:hAnsi="Calibri" w:cs="Calibri"/>
          <w:b/>
          <w:sz w:val="22"/>
          <w:lang w:eastAsia="sk-SK"/>
        </w:rPr>
      </w:pPr>
      <w:r w:rsidRPr="00462303">
        <w:rPr>
          <w:rFonts w:ascii="Calibri" w:eastAsia="Times New Roman" w:hAnsi="Calibri" w:cs="Calibri"/>
          <w:b/>
          <w:sz w:val="22"/>
          <w:lang w:eastAsia="sk-SK"/>
        </w:rPr>
        <w:t>Údaje na strane aktív súvahy</w:t>
      </w:r>
    </w:p>
    <w:p w:rsidR="00995FB6" w:rsidRDefault="00995FB6" w:rsidP="00335824">
      <w:pPr>
        <w:pStyle w:val="Odsekzoznamu"/>
        <w:shd w:val="clear" w:color="auto" w:fill="FFFFFF"/>
        <w:spacing w:after="0" w:line="240" w:lineRule="auto"/>
        <w:ind w:left="360"/>
        <w:jc w:val="both"/>
        <w:rPr>
          <w:rFonts w:ascii="Calibri" w:eastAsia="Times New Roman" w:hAnsi="Calibri" w:cs="Calibri"/>
          <w:b/>
          <w:sz w:val="22"/>
          <w:szCs w:val="22"/>
          <w:lang w:eastAsia="sk-SK"/>
        </w:rPr>
      </w:pPr>
    </w:p>
    <w:p w:rsidR="00CD2A0D" w:rsidRPr="00924BB0" w:rsidRDefault="001C12AE" w:rsidP="001C12AE">
      <w:pPr>
        <w:pStyle w:val="Odsekzoznamu"/>
        <w:shd w:val="clear" w:color="auto" w:fill="FFFFFF"/>
        <w:tabs>
          <w:tab w:val="left" w:pos="3544"/>
          <w:tab w:val="left" w:pos="3686"/>
        </w:tabs>
        <w:spacing w:after="0" w:line="240" w:lineRule="auto"/>
        <w:ind w:left="0"/>
        <w:jc w:val="both"/>
        <w:rPr>
          <w:rFonts w:ascii="Calibri" w:eastAsia="Times New Roman" w:hAnsi="Calibri" w:cs="Calibri"/>
          <w:b/>
          <w:sz w:val="22"/>
          <w:szCs w:val="22"/>
          <w:lang w:eastAsia="sk-SK"/>
        </w:rPr>
      </w:pPr>
      <w:r>
        <w:rPr>
          <w:rFonts w:ascii="Calibri" w:eastAsia="Times New Roman" w:hAnsi="Calibri" w:cs="Calibri"/>
          <w:b/>
          <w:sz w:val="22"/>
          <w:szCs w:val="22"/>
          <w:lang w:eastAsia="sk-SK"/>
        </w:rPr>
        <w:t>D</w:t>
      </w:r>
      <w:r w:rsidR="00CD2A0D" w:rsidRPr="00924BB0">
        <w:rPr>
          <w:rFonts w:ascii="Calibri" w:eastAsia="Times New Roman" w:hAnsi="Calibri" w:cs="Calibri"/>
          <w:b/>
          <w:sz w:val="22"/>
          <w:szCs w:val="22"/>
          <w:lang w:eastAsia="sk-SK"/>
        </w:rPr>
        <w:t>lhodobý nehmotný majetok a dlhodobý hmotný majetok</w:t>
      </w:r>
    </w:p>
    <w:p w:rsidR="00335824" w:rsidRPr="00924BB0" w:rsidRDefault="00335824" w:rsidP="00335824">
      <w:pPr>
        <w:pStyle w:val="Odsekzoznamu"/>
        <w:shd w:val="clear" w:color="auto" w:fill="FFFFFF"/>
        <w:tabs>
          <w:tab w:val="left" w:pos="1560"/>
        </w:tabs>
        <w:spacing w:after="0" w:line="240" w:lineRule="auto"/>
        <w:ind w:left="1980"/>
        <w:jc w:val="both"/>
        <w:rPr>
          <w:rFonts w:ascii="Calibri" w:eastAsia="Times New Roman" w:hAnsi="Calibri" w:cs="Calibri"/>
          <w:b/>
          <w:sz w:val="22"/>
          <w:szCs w:val="22"/>
          <w:lang w:eastAsia="sk-SK"/>
        </w:rPr>
      </w:pPr>
    </w:p>
    <w:p w:rsidR="00CD2A0D" w:rsidRPr="00924BB0" w:rsidRDefault="00CD2A0D" w:rsidP="00C55FEC">
      <w:pPr>
        <w:pStyle w:val="Odsekzoznamu"/>
        <w:shd w:val="clear" w:color="auto" w:fill="FFFFFF"/>
        <w:tabs>
          <w:tab w:val="left" w:pos="1560"/>
        </w:tabs>
        <w:spacing w:after="0" w:line="240" w:lineRule="auto"/>
        <w:ind w:left="0"/>
        <w:rPr>
          <w:rFonts w:ascii="Calibri" w:eastAsia="Times New Roman" w:hAnsi="Calibri" w:cs="Calibri"/>
          <w:sz w:val="22"/>
          <w:szCs w:val="22"/>
          <w:lang w:eastAsia="sk-SK"/>
        </w:rPr>
      </w:pPr>
      <w:r w:rsidRPr="00924BB0">
        <w:rPr>
          <w:rFonts w:ascii="Calibri" w:eastAsia="Times New Roman" w:hAnsi="Calibri" w:cs="Calibri"/>
          <w:sz w:val="22"/>
          <w:szCs w:val="22"/>
          <w:lang w:eastAsia="sk-SK"/>
        </w:rPr>
        <w:t>Tabuľky poskytujú prehľad o pohybe dlhodobého hmotného majetku za bežné účtovné obdobie a za bezprostredne predchádzajúce účtovné obdobie.</w:t>
      </w:r>
    </w:p>
    <w:p w:rsidR="001C12AE" w:rsidRDefault="00C55FEC" w:rsidP="001C12AE">
      <w:pPr>
        <w:pStyle w:val="Odsekzoznamu"/>
        <w:shd w:val="clear" w:color="auto" w:fill="FFFFFF"/>
        <w:tabs>
          <w:tab w:val="left" w:pos="1560"/>
        </w:tabs>
        <w:spacing w:after="0" w:line="240" w:lineRule="auto"/>
        <w:ind w:left="0"/>
        <w:rPr>
          <w:rFonts w:ascii="Calibri" w:eastAsia="Times New Roman" w:hAnsi="Calibri" w:cs="Calibri"/>
          <w:sz w:val="22"/>
          <w:szCs w:val="22"/>
          <w:lang w:eastAsia="sk-SK"/>
        </w:rPr>
      </w:pPr>
      <w:r w:rsidRPr="00924BB0">
        <w:rPr>
          <w:rFonts w:ascii="Calibri" w:eastAsia="Times New Roman" w:hAnsi="Calibri" w:cs="Calibri"/>
          <w:sz w:val="22"/>
          <w:szCs w:val="22"/>
          <w:lang w:eastAsia="sk-SK"/>
        </w:rPr>
        <w:t>Informácia o obmedzení používania a nakladania s dlhodobým majetkom:</w:t>
      </w:r>
    </w:p>
    <w:p w:rsidR="00CD2A0D" w:rsidRPr="00924BB0" w:rsidRDefault="00CD2A0D" w:rsidP="001C12AE">
      <w:pPr>
        <w:pStyle w:val="Odsekzoznamu"/>
        <w:shd w:val="clear" w:color="auto" w:fill="FFFFFF"/>
        <w:tabs>
          <w:tab w:val="left" w:pos="1560"/>
        </w:tabs>
        <w:spacing w:after="0" w:line="240" w:lineRule="auto"/>
        <w:ind w:left="0"/>
        <w:rPr>
          <w:rFonts w:ascii="Calibri" w:eastAsia="Times New Roman" w:hAnsi="Calibri" w:cs="Calibri"/>
          <w:sz w:val="22"/>
          <w:szCs w:val="22"/>
          <w:lang w:eastAsia="sk-SK"/>
        </w:rPr>
      </w:pPr>
      <w:r w:rsidRPr="00924BB0">
        <w:rPr>
          <w:rFonts w:ascii="Calibri" w:eastAsia="Times New Roman" w:hAnsi="Calibri" w:cs="Calibri"/>
          <w:sz w:val="22"/>
          <w:szCs w:val="22"/>
          <w:lang w:eastAsia="sk-SK"/>
        </w:rPr>
        <w:t>Účtovná jednotka nemá DHM, na ktorý je zriadené záložné právo alebo s ktorým má obmedzené právo nakladať.</w:t>
      </w:r>
    </w:p>
    <w:p w:rsidR="004361F0" w:rsidRPr="00924BB0" w:rsidRDefault="004361F0" w:rsidP="00CD2A0D">
      <w:pPr>
        <w:pStyle w:val="Odsekzoznamu"/>
        <w:shd w:val="clear" w:color="auto" w:fill="FFFFFF"/>
        <w:tabs>
          <w:tab w:val="left" w:pos="1560"/>
        </w:tabs>
        <w:spacing w:after="0" w:line="240" w:lineRule="auto"/>
        <w:ind w:left="709"/>
        <w:rPr>
          <w:rFonts w:ascii="Calibri" w:eastAsia="Times New Roman" w:hAnsi="Calibri" w:cs="Calibri"/>
          <w:sz w:val="22"/>
          <w:szCs w:val="22"/>
          <w:lang w:eastAsia="sk-SK"/>
        </w:rPr>
      </w:pPr>
      <w:r w:rsidRPr="00924BB0">
        <w:rPr>
          <w:rFonts w:ascii="Calibri" w:eastAsia="Times New Roman" w:hAnsi="Calibri" w:cs="Calibri"/>
          <w:sz w:val="22"/>
          <w:szCs w:val="22"/>
          <w:lang w:eastAsia="sk-SK"/>
        </w:rPr>
        <w:t>Popis opravných položiek</w:t>
      </w:r>
      <w:r w:rsidR="00C55FEC" w:rsidRPr="00924BB0">
        <w:rPr>
          <w:rFonts w:ascii="Calibri" w:eastAsia="Times New Roman" w:hAnsi="Calibri" w:cs="Calibri"/>
          <w:sz w:val="22"/>
          <w:szCs w:val="22"/>
          <w:lang w:eastAsia="sk-SK"/>
        </w:rPr>
        <w:t>.</w:t>
      </w:r>
    </w:p>
    <w:p w:rsidR="004361F0" w:rsidRPr="00924BB0" w:rsidRDefault="004361F0" w:rsidP="00CD2A0D">
      <w:pPr>
        <w:pStyle w:val="Odsekzoznamu"/>
        <w:shd w:val="clear" w:color="auto" w:fill="FFFFFF"/>
        <w:tabs>
          <w:tab w:val="left" w:pos="1560"/>
        </w:tabs>
        <w:spacing w:after="0" w:line="240" w:lineRule="auto"/>
        <w:ind w:left="709"/>
        <w:rPr>
          <w:rFonts w:ascii="Calibri" w:eastAsia="Times New Roman" w:hAnsi="Calibri" w:cs="Calibri"/>
          <w:sz w:val="22"/>
          <w:szCs w:val="22"/>
          <w:lang w:eastAsia="sk-SK"/>
        </w:rPr>
      </w:pPr>
    </w:p>
    <w:tbl>
      <w:tblPr>
        <w:tblW w:w="5341" w:type="pct"/>
        <w:jc w:val="center"/>
        <w:tblLayout w:type="fixed"/>
        <w:tblCellMar>
          <w:left w:w="30" w:type="dxa"/>
          <w:right w:w="30" w:type="dxa"/>
        </w:tblCellMar>
        <w:tblLook w:val="04A0"/>
      </w:tblPr>
      <w:tblGrid>
        <w:gridCol w:w="1544"/>
        <w:gridCol w:w="12"/>
        <w:gridCol w:w="1025"/>
        <w:gridCol w:w="1078"/>
        <w:gridCol w:w="1078"/>
        <w:gridCol w:w="56"/>
        <w:gridCol w:w="794"/>
        <w:gridCol w:w="709"/>
        <w:gridCol w:w="679"/>
        <w:gridCol w:w="1079"/>
        <w:gridCol w:w="652"/>
        <w:gridCol w:w="1049"/>
      </w:tblGrid>
      <w:tr w:rsidR="00335824" w:rsidRPr="00924BB0" w:rsidTr="001C12AE">
        <w:trPr>
          <w:trHeight w:val="145"/>
          <w:tblHeader/>
          <w:jc w:val="center"/>
        </w:trPr>
        <w:tc>
          <w:tcPr>
            <w:tcW w:w="1544" w:type="dxa"/>
            <w:vMerge w:val="restart"/>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Dlhodobý hmotný majetok</w:t>
            </w:r>
          </w:p>
        </w:tc>
        <w:tc>
          <w:tcPr>
            <w:tcW w:w="8211" w:type="dxa"/>
            <w:gridSpan w:val="11"/>
            <w:tcBorders>
              <w:top w:val="single" w:sz="4" w:space="0" w:color="auto"/>
              <w:left w:val="single" w:sz="4" w:space="0" w:color="auto"/>
              <w:bottom w:val="single" w:sz="4" w:space="0" w:color="auto"/>
              <w:right w:val="single" w:sz="4" w:space="0" w:color="auto"/>
            </w:tcBorders>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 xml:space="preserve">Bežné účtovné obdobie                                                                                                                                    </w:t>
            </w:r>
          </w:p>
        </w:tc>
      </w:tr>
      <w:tr w:rsidR="00335824" w:rsidRPr="00924BB0" w:rsidTr="001C12AE">
        <w:trPr>
          <w:trHeight w:val="1537"/>
          <w:tblHeader/>
          <w:jc w:val="center"/>
        </w:trPr>
        <w:tc>
          <w:tcPr>
            <w:tcW w:w="1544" w:type="dxa"/>
            <w:vMerge/>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spacing w:after="0" w:line="240" w:lineRule="auto"/>
              <w:rPr>
                <w:rFonts w:cs="Calibri"/>
                <w:bCs/>
              </w:rPr>
            </w:pPr>
          </w:p>
        </w:tc>
        <w:tc>
          <w:tcPr>
            <w:tcW w:w="1037" w:type="dxa"/>
            <w:gridSpan w:val="2"/>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Pozemky</w:t>
            </w:r>
          </w:p>
        </w:tc>
        <w:tc>
          <w:tcPr>
            <w:tcW w:w="1078" w:type="dxa"/>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Stavby</w:t>
            </w:r>
          </w:p>
        </w:tc>
        <w:tc>
          <w:tcPr>
            <w:tcW w:w="1134" w:type="dxa"/>
            <w:gridSpan w:val="2"/>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Samostatné hnuteľné veci a </w:t>
            </w:r>
          </w:p>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 xml:space="preserve">súbory </w:t>
            </w:r>
            <w:proofErr w:type="spellStart"/>
            <w:r w:rsidRPr="007B2CD5">
              <w:rPr>
                <w:rFonts w:cs="Calibri"/>
                <w:bCs/>
              </w:rPr>
              <w:t>hnute-ných</w:t>
            </w:r>
            <w:proofErr w:type="spellEnd"/>
            <w:r w:rsidRPr="007B2CD5">
              <w:rPr>
                <w:rFonts w:cs="Calibri"/>
                <w:bCs/>
              </w:rPr>
              <w:t xml:space="preserve"> vecí</w:t>
            </w:r>
          </w:p>
        </w:tc>
        <w:tc>
          <w:tcPr>
            <w:tcW w:w="794" w:type="dxa"/>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proofErr w:type="spellStart"/>
            <w:r w:rsidRPr="007B2CD5">
              <w:rPr>
                <w:rFonts w:cs="Calibri"/>
                <w:bCs/>
              </w:rPr>
              <w:t>Pestova-teľské</w:t>
            </w:r>
            <w:proofErr w:type="spellEnd"/>
            <w:r w:rsidRPr="007B2CD5">
              <w:rPr>
                <w:rFonts w:cs="Calibri"/>
                <w:bCs/>
              </w:rPr>
              <w:t xml:space="preserve"> celky</w:t>
            </w:r>
            <w:r w:rsidRPr="007B2CD5">
              <w:rPr>
                <w:rFonts w:cs="Calibri"/>
                <w:bCs/>
              </w:rPr>
              <w:br/>
              <w:t xml:space="preserve"> trvalých porastov</w:t>
            </w:r>
          </w:p>
        </w:tc>
        <w:tc>
          <w:tcPr>
            <w:tcW w:w="709" w:type="dxa"/>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Základné stádo a ťažné zvieratá</w:t>
            </w:r>
          </w:p>
        </w:tc>
        <w:tc>
          <w:tcPr>
            <w:tcW w:w="679" w:type="dxa"/>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Ostatný DHM</w:t>
            </w:r>
          </w:p>
        </w:tc>
        <w:tc>
          <w:tcPr>
            <w:tcW w:w="1079" w:type="dxa"/>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proofErr w:type="spellStart"/>
            <w:r w:rsidRPr="007B2CD5">
              <w:rPr>
                <w:rFonts w:cs="Calibri"/>
                <w:bCs/>
              </w:rPr>
              <w:t>Obstará-vaný</w:t>
            </w:r>
            <w:proofErr w:type="spellEnd"/>
            <w:r w:rsidRPr="007B2CD5">
              <w:rPr>
                <w:rFonts w:cs="Calibri"/>
                <w:bCs/>
              </w:rPr>
              <w:t xml:space="preserve"> DHM</w:t>
            </w:r>
          </w:p>
        </w:tc>
        <w:tc>
          <w:tcPr>
            <w:tcW w:w="652" w:type="dxa"/>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proofErr w:type="spellStart"/>
            <w:r w:rsidRPr="007B2CD5">
              <w:rPr>
                <w:rFonts w:cs="Calibri"/>
                <w:bCs/>
              </w:rPr>
              <w:t>Poskyt-nuté</w:t>
            </w:r>
            <w:proofErr w:type="spellEnd"/>
            <w:r w:rsidRPr="007B2CD5">
              <w:rPr>
                <w:rFonts w:cs="Calibri"/>
                <w:bCs/>
              </w:rPr>
              <w:t xml:space="preserve"> </w:t>
            </w:r>
            <w:proofErr w:type="spellStart"/>
            <w:r w:rsidRPr="007B2CD5">
              <w:rPr>
                <w:rFonts w:cs="Calibri"/>
                <w:bCs/>
              </w:rPr>
              <w:t>pred-davky</w:t>
            </w:r>
            <w:proofErr w:type="spellEnd"/>
            <w:r w:rsidRPr="007B2CD5">
              <w:rPr>
                <w:rFonts w:cs="Calibri"/>
                <w:bCs/>
              </w:rPr>
              <w:t xml:space="preserve"> na </w:t>
            </w:r>
          </w:p>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DHM</w:t>
            </w:r>
          </w:p>
        </w:tc>
        <w:tc>
          <w:tcPr>
            <w:tcW w:w="1049" w:type="dxa"/>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Spolu</w:t>
            </w:r>
          </w:p>
        </w:tc>
      </w:tr>
      <w:tr w:rsidR="00335824" w:rsidRPr="00924BB0" w:rsidTr="001C12AE">
        <w:trPr>
          <w:trHeight w:val="155"/>
          <w:tblHeader/>
          <w:jc w:val="center"/>
        </w:trPr>
        <w:tc>
          <w:tcPr>
            <w:tcW w:w="1544" w:type="dxa"/>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a</w:t>
            </w:r>
          </w:p>
        </w:tc>
        <w:tc>
          <w:tcPr>
            <w:tcW w:w="1037" w:type="dxa"/>
            <w:gridSpan w:val="2"/>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b</w:t>
            </w:r>
          </w:p>
        </w:tc>
        <w:tc>
          <w:tcPr>
            <w:tcW w:w="1078" w:type="dxa"/>
            <w:tcBorders>
              <w:top w:val="single" w:sz="4" w:space="0" w:color="auto"/>
              <w:left w:val="single" w:sz="4" w:space="0" w:color="auto"/>
              <w:bottom w:val="single" w:sz="4" w:space="0" w:color="auto"/>
              <w:right w:val="single" w:sz="4" w:space="0" w:color="auto"/>
            </w:tcBorders>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c</w:t>
            </w:r>
          </w:p>
        </w:tc>
        <w:tc>
          <w:tcPr>
            <w:tcW w:w="1134" w:type="dxa"/>
            <w:gridSpan w:val="2"/>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d</w:t>
            </w:r>
          </w:p>
        </w:tc>
        <w:tc>
          <w:tcPr>
            <w:tcW w:w="794" w:type="dxa"/>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e</w:t>
            </w:r>
          </w:p>
        </w:tc>
        <w:tc>
          <w:tcPr>
            <w:tcW w:w="709" w:type="dxa"/>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f</w:t>
            </w:r>
          </w:p>
        </w:tc>
        <w:tc>
          <w:tcPr>
            <w:tcW w:w="679" w:type="dxa"/>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g</w:t>
            </w:r>
          </w:p>
        </w:tc>
        <w:tc>
          <w:tcPr>
            <w:tcW w:w="1079" w:type="dxa"/>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h</w:t>
            </w:r>
          </w:p>
        </w:tc>
        <w:tc>
          <w:tcPr>
            <w:tcW w:w="652" w:type="dxa"/>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i</w:t>
            </w:r>
          </w:p>
        </w:tc>
        <w:tc>
          <w:tcPr>
            <w:tcW w:w="1049" w:type="dxa"/>
            <w:tcBorders>
              <w:top w:val="single" w:sz="4" w:space="0" w:color="auto"/>
              <w:left w:val="single" w:sz="4" w:space="0" w:color="auto"/>
              <w:bottom w:val="single" w:sz="4" w:space="0" w:color="auto"/>
              <w:right w:val="single" w:sz="4" w:space="0" w:color="auto"/>
            </w:tcBorders>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j</w:t>
            </w:r>
          </w:p>
        </w:tc>
      </w:tr>
      <w:tr w:rsidR="00335824" w:rsidRPr="00924BB0" w:rsidTr="001C12AE">
        <w:trPr>
          <w:trHeight w:val="278"/>
          <w:tblHeader/>
          <w:jc w:val="center"/>
        </w:trPr>
        <w:tc>
          <w:tcPr>
            <w:tcW w:w="9755" w:type="dxa"/>
            <w:gridSpan w:val="12"/>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rPr>
                <w:rFonts w:cs="Calibri"/>
              </w:rPr>
            </w:pPr>
            <w:r w:rsidRPr="007B2CD5">
              <w:rPr>
                <w:rFonts w:cs="Calibri"/>
              </w:rPr>
              <w:t>Prvotné ocenenie</w:t>
            </w:r>
          </w:p>
        </w:tc>
      </w:tr>
      <w:tr w:rsidR="00335824" w:rsidRPr="00924BB0" w:rsidTr="001C12AE">
        <w:trPr>
          <w:cantSplit/>
          <w:trHeight w:val="170"/>
          <w:tblHeader/>
          <w:jc w:val="center"/>
        </w:trPr>
        <w:tc>
          <w:tcPr>
            <w:tcW w:w="1556" w:type="dxa"/>
            <w:gridSpan w:val="2"/>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rPr>
                <w:rFonts w:cs="Calibri"/>
                <w:bCs/>
              </w:rPr>
            </w:pPr>
            <w:r w:rsidRPr="007B2CD5">
              <w:rPr>
                <w:rFonts w:cs="Calibri"/>
                <w:bCs/>
              </w:rPr>
              <w:t>Stav </w:t>
            </w:r>
            <w:r w:rsidRPr="007B2CD5">
              <w:rPr>
                <w:rFonts w:cs="Calibri"/>
                <w:bCs/>
              </w:rPr>
              <w:br/>
              <w:t>na začiatku účtovného obdobia</w:t>
            </w:r>
          </w:p>
        </w:tc>
        <w:tc>
          <w:tcPr>
            <w:tcW w:w="1025"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EF4880" w:rsidP="00B32D5B">
            <w:pPr>
              <w:autoSpaceDE w:val="0"/>
              <w:autoSpaceDN w:val="0"/>
              <w:adjustRightInd w:val="0"/>
              <w:spacing w:after="0" w:line="240" w:lineRule="auto"/>
              <w:rPr>
                <w:rFonts w:cs="Calibri"/>
              </w:rPr>
            </w:pPr>
            <w:r>
              <w:rPr>
                <w:rFonts w:cs="Calibri"/>
              </w:rPr>
              <w:t>1</w:t>
            </w:r>
            <w:r w:rsidR="00B32D5B">
              <w:rPr>
                <w:rFonts w:cs="Calibri"/>
              </w:rPr>
              <w:t>19993,83</w:t>
            </w:r>
          </w:p>
        </w:tc>
        <w:tc>
          <w:tcPr>
            <w:tcW w:w="794"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70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52"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4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B32D5B">
            <w:pPr>
              <w:autoSpaceDE w:val="0"/>
              <w:autoSpaceDN w:val="0"/>
              <w:adjustRightInd w:val="0"/>
              <w:spacing w:after="0" w:line="240" w:lineRule="auto"/>
              <w:rPr>
                <w:rFonts w:cs="Calibri"/>
              </w:rPr>
            </w:pPr>
            <w:r>
              <w:rPr>
                <w:rFonts w:cs="Calibri"/>
              </w:rPr>
              <w:t>1</w:t>
            </w:r>
            <w:r w:rsidR="00B32D5B">
              <w:rPr>
                <w:rFonts w:cs="Calibri"/>
              </w:rPr>
              <w:t>19993,83</w:t>
            </w:r>
          </w:p>
        </w:tc>
      </w:tr>
      <w:tr w:rsidR="00335824" w:rsidRPr="00924BB0" w:rsidTr="001C12AE">
        <w:trPr>
          <w:cantSplit/>
          <w:trHeight w:val="170"/>
          <w:tblHeader/>
          <w:jc w:val="center"/>
        </w:trPr>
        <w:tc>
          <w:tcPr>
            <w:tcW w:w="1556" w:type="dxa"/>
            <w:gridSpan w:val="2"/>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rPr>
                <w:rFonts w:cs="Calibri"/>
              </w:rPr>
            </w:pPr>
            <w:r w:rsidRPr="007B2CD5">
              <w:rPr>
                <w:rFonts w:cs="Calibri"/>
              </w:rPr>
              <w:t>Prírastky</w:t>
            </w:r>
          </w:p>
        </w:tc>
        <w:tc>
          <w:tcPr>
            <w:tcW w:w="1025"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794"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70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52"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4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r>
      <w:tr w:rsidR="00335824" w:rsidRPr="00924BB0" w:rsidTr="001C12AE">
        <w:trPr>
          <w:cantSplit/>
          <w:trHeight w:val="170"/>
          <w:tblHeader/>
          <w:jc w:val="center"/>
        </w:trPr>
        <w:tc>
          <w:tcPr>
            <w:tcW w:w="1556" w:type="dxa"/>
            <w:gridSpan w:val="2"/>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rPr>
                <w:rFonts w:cs="Calibri"/>
              </w:rPr>
            </w:pPr>
            <w:r w:rsidRPr="007B2CD5">
              <w:rPr>
                <w:rFonts w:cs="Calibri"/>
              </w:rPr>
              <w:t>Úbytky</w:t>
            </w:r>
          </w:p>
        </w:tc>
        <w:tc>
          <w:tcPr>
            <w:tcW w:w="1025"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794"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70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52"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4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r>
      <w:tr w:rsidR="00335824" w:rsidRPr="00924BB0" w:rsidTr="001C12AE">
        <w:trPr>
          <w:cantSplit/>
          <w:trHeight w:val="170"/>
          <w:tblHeader/>
          <w:jc w:val="center"/>
        </w:trPr>
        <w:tc>
          <w:tcPr>
            <w:tcW w:w="1556" w:type="dxa"/>
            <w:gridSpan w:val="2"/>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rPr>
                <w:rFonts w:cs="Calibri"/>
              </w:rPr>
            </w:pPr>
            <w:r w:rsidRPr="007B2CD5">
              <w:rPr>
                <w:rFonts w:cs="Calibri"/>
              </w:rPr>
              <w:t>Presuny</w:t>
            </w:r>
          </w:p>
        </w:tc>
        <w:tc>
          <w:tcPr>
            <w:tcW w:w="1025"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794"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70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52"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4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r>
      <w:tr w:rsidR="00335824" w:rsidRPr="00924BB0" w:rsidTr="001C12AE">
        <w:trPr>
          <w:cantSplit/>
          <w:trHeight w:val="170"/>
          <w:tblHeader/>
          <w:jc w:val="center"/>
        </w:trPr>
        <w:tc>
          <w:tcPr>
            <w:tcW w:w="1556" w:type="dxa"/>
            <w:gridSpan w:val="2"/>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rPr>
                <w:rFonts w:cs="Calibri"/>
                <w:bCs/>
              </w:rPr>
            </w:pPr>
            <w:r w:rsidRPr="007B2CD5">
              <w:rPr>
                <w:rFonts w:cs="Calibri"/>
                <w:bCs/>
              </w:rPr>
              <w:t>Stav na konci účtovného obdobia</w:t>
            </w:r>
          </w:p>
        </w:tc>
        <w:tc>
          <w:tcPr>
            <w:tcW w:w="1025"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B32D5B" w:rsidP="00BC168F">
            <w:pPr>
              <w:autoSpaceDE w:val="0"/>
              <w:autoSpaceDN w:val="0"/>
              <w:adjustRightInd w:val="0"/>
              <w:spacing w:after="0" w:line="240" w:lineRule="auto"/>
              <w:rPr>
                <w:rFonts w:cs="Calibri"/>
              </w:rPr>
            </w:pPr>
            <w:r>
              <w:rPr>
                <w:rFonts w:cs="Calibri"/>
              </w:rPr>
              <w:t>119993,83</w:t>
            </w:r>
          </w:p>
        </w:tc>
        <w:tc>
          <w:tcPr>
            <w:tcW w:w="794"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70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52" w:type="dxa"/>
            <w:tcBorders>
              <w:top w:val="single" w:sz="4" w:space="0" w:color="auto"/>
              <w:left w:val="single" w:sz="4" w:space="0" w:color="auto"/>
              <w:bottom w:val="single" w:sz="4" w:space="0" w:color="auto"/>
              <w:right w:val="single" w:sz="4" w:space="0" w:color="auto"/>
            </w:tcBorders>
            <w:vAlign w:val="center"/>
          </w:tcPr>
          <w:p w:rsidR="00335824" w:rsidRPr="007B2CD5" w:rsidRDefault="00335824" w:rsidP="00335824">
            <w:pPr>
              <w:autoSpaceDE w:val="0"/>
              <w:autoSpaceDN w:val="0"/>
              <w:adjustRightInd w:val="0"/>
              <w:spacing w:after="0" w:line="240" w:lineRule="auto"/>
              <w:rPr>
                <w:rFonts w:cs="Calibri"/>
              </w:rPr>
            </w:pPr>
          </w:p>
        </w:tc>
        <w:tc>
          <w:tcPr>
            <w:tcW w:w="1049" w:type="dxa"/>
            <w:tcBorders>
              <w:top w:val="single" w:sz="4" w:space="0" w:color="auto"/>
              <w:left w:val="single" w:sz="4" w:space="0" w:color="auto"/>
              <w:bottom w:val="single" w:sz="4" w:space="0" w:color="auto"/>
              <w:right w:val="single" w:sz="4" w:space="0" w:color="auto"/>
            </w:tcBorders>
            <w:vAlign w:val="center"/>
          </w:tcPr>
          <w:p w:rsidR="00335824" w:rsidRPr="007B2CD5" w:rsidRDefault="00210612" w:rsidP="00B32D5B">
            <w:pPr>
              <w:autoSpaceDE w:val="0"/>
              <w:autoSpaceDN w:val="0"/>
              <w:adjustRightInd w:val="0"/>
              <w:spacing w:after="0" w:line="240" w:lineRule="auto"/>
              <w:rPr>
                <w:rFonts w:cs="Calibri"/>
              </w:rPr>
            </w:pPr>
            <w:r>
              <w:rPr>
                <w:rFonts w:cs="Calibri"/>
              </w:rPr>
              <w:t>1</w:t>
            </w:r>
            <w:r w:rsidR="00B32D5B">
              <w:rPr>
                <w:rFonts w:cs="Calibri"/>
              </w:rPr>
              <w:t>19993,83</w:t>
            </w:r>
          </w:p>
        </w:tc>
      </w:tr>
      <w:tr w:rsidR="00335824" w:rsidRPr="00924BB0" w:rsidTr="001C12AE">
        <w:trPr>
          <w:cantSplit/>
          <w:trHeight w:val="170"/>
          <w:tblHeader/>
          <w:jc w:val="center"/>
        </w:trPr>
        <w:tc>
          <w:tcPr>
            <w:tcW w:w="9755" w:type="dxa"/>
            <w:gridSpan w:val="12"/>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rPr>
                <w:rFonts w:cs="Calibri"/>
              </w:rPr>
            </w:pPr>
          </w:p>
        </w:tc>
      </w:tr>
      <w:tr w:rsidR="00335824" w:rsidRPr="00924BB0" w:rsidTr="001C12AE">
        <w:trPr>
          <w:cantSplit/>
          <w:trHeight w:val="170"/>
          <w:tblHeader/>
          <w:jc w:val="center"/>
        </w:trPr>
        <w:tc>
          <w:tcPr>
            <w:tcW w:w="1556" w:type="dxa"/>
            <w:gridSpan w:val="2"/>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rPr>
                <w:rFonts w:cs="Calibri"/>
                <w:bCs/>
              </w:rPr>
            </w:pPr>
            <w:r w:rsidRPr="007B2CD5">
              <w:rPr>
                <w:rFonts w:cs="Calibri"/>
                <w:bCs/>
              </w:rPr>
              <w:t>Stav </w:t>
            </w:r>
            <w:r w:rsidRPr="007B2CD5">
              <w:rPr>
                <w:rFonts w:cs="Calibri"/>
                <w:bCs/>
              </w:rPr>
              <w:br/>
              <w:t>na začiatku účtovného obdobia</w:t>
            </w:r>
          </w:p>
        </w:tc>
        <w:tc>
          <w:tcPr>
            <w:tcW w:w="1025"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794"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70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52"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4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r>
      <w:tr w:rsidR="00335824" w:rsidRPr="00924BB0" w:rsidTr="001C12AE">
        <w:trPr>
          <w:cantSplit/>
          <w:trHeight w:val="170"/>
          <w:tblHeader/>
          <w:jc w:val="center"/>
        </w:trPr>
        <w:tc>
          <w:tcPr>
            <w:tcW w:w="1556" w:type="dxa"/>
            <w:gridSpan w:val="2"/>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rPr>
                <w:rFonts w:cs="Calibri"/>
              </w:rPr>
            </w:pPr>
            <w:r w:rsidRPr="007B2CD5">
              <w:rPr>
                <w:rFonts w:cs="Calibri"/>
              </w:rPr>
              <w:t>Prírastky</w:t>
            </w:r>
          </w:p>
        </w:tc>
        <w:tc>
          <w:tcPr>
            <w:tcW w:w="1025"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794"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70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52"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4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r>
      <w:tr w:rsidR="00335824" w:rsidRPr="00924BB0" w:rsidTr="001C12AE">
        <w:trPr>
          <w:cantSplit/>
          <w:trHeight w:val="170"/>
          <w:tblHeader/>
          <w:jc w:val="center"/>
        </w:trPr>
        <w:tc>
          <w:tcPr>
            <w:tcW w:w="1556" w:type="dxa"/>
            <w:gridSpan w:val="2"/>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rPr>
                <w:rFonts w:cs="Calibri"/>
              </w:rPr>
            </w:pPr>
            <w:r w:rsidRPr="007B2CD5">
              <w:rPr>
                <w:rFonts w:cs="Calibri"/>
              </w:rPr>
              <w:t>Úbytky</w:t>
            </w:r>
          </w:p>
        </w:tc>
        <w:tc>
          <w:tcPr>
            <w:tcW w:w="1025"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794"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70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52"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4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r>
      <w:tr w:rsidR="00335824" w:rsidRPr="00924BB0" w:rsidTr="001C12AE">
        <w:trPr>
          <w:cantSplit/>
          <w:trHeight w:val="170"/>
          <w:tblHeader/>
          <w:jc w:val="center"/>
        </w:trPr>
        <w:tc>
          <w:tcPr>
            <w:tcW w:w="1556"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335824" w:rsidP="00335824">
            <w:pPr>
              <w:autoSpaceDE w:val="0"/>
              <w:autoSpaceDN w:val="0"/>
              <w:adjustRightInd w:val="0"/>
              <w:spacing w:after="0" w:line="240" w:lineRule="auto"/>
              <w:rPr>
                <w:rFonts w:cs="Calibri"/>
              </w:rPr>
            </w:pPr>
            <w:r w:rsidRPr="007B2CD5">
              <w:rPr>
                <w:rFonts w:cs="Calibri"/>
              </w:rPr>
              <w:t>Presuny</w:t>
            </w:r>
          </w:p>
        </w:tc>
        <w:tc>
          <w:tcPr>
            <w:tcW w:w="1025"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794"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70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52"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4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r>
      <w:tr w:rsidR="00335824" w:rsidRPr="00924BB0" w:rsidTr="001C12AE">
        <w:trPr>
          <w:cantSplit/>
          <w:trHeight w:val="170"/>
          <w:tblHeader/>
          <w:jc w:val="center"/>
        </w:trPr>
        <w:tc>
          <w:tcPr>
            <w:tcW w:w="1556" w:type="dxa"/>
            <w:gridSpan w:val="2"/>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rPr>
                <w:rFonts w:cs="Calibri"/>
                <w:bCs/>
              </w:rPr>
            </w:pPr>
            <w:r w:rsidRPr="007B2CD5">
              <w:rPr>
                <w:rFonts w:cs="Calibri"/>
                <w:bCs/>
              </w:rPr>
              <w:t>Stav na konci účtovného obdobia</w:t>
            </w:r>
          </w:p>
        </w:tc>
        <w:tc>
          <w:tcPr>
            <w:tcW w:w="1025"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794"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70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52"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4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r>
      <w:tr w:rsidR="00335824" w:rsidRPr="00924BB0" w:rsidTr="001C12AE">
        <w:trPr>
          <w:cantSplit/>
          <w:trHeight w:val="170"/>
          <w:tblHeader/>
          <w:jc w:val="center"/>
        </w:trPr>
        <w:tc>
          <w:tcPr>
            <w:tcW w:w="9755" w:type="dxa"/>
            <w:gridSpan w:val="12"/>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rPr>
                <w:rFonts w:cs="Calibri"/>
              </w:rPr>
            </w:pPr>
          </w:p>
        </w:tc>
      </w:tr>
      <w:tr w:rsidR="00335824" w:rsidRPr="00924BB0" w:rsidTr="001C12AE">
        <w:trPr>
          <w:cantSplit/>
          <w:trHeight w:val="170"/>
          <w:tblHeader/>
          <w:jc w:val="center"/>
        </w:trPr>
        <w:tc>
          <w:tcPr>
            <w:tcW w:w="1544" w:type="dxa"/>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rPr>
                <w:rFonts w:cs="Calibri"/>
                <w:bCs/>
              </w:rPr>
            </w:pPr>
            <w:r w:rsidRPr="007B2CD5">
              <w:rPr>
                <w:rFonts w:cs="Calibri"/>
                <w:bCs/>
              </w:rPr>
              <w:lastRenderedPageBreak/>
              <w:t>Stav </w:t>
            </w:r>
            <w:r w:rsidRPr="007B2CD5">
              <w:rPr>
                <w:rFonts w:cs="Calibri"/>
                <w:bCs/>
              </w:rPr>
              <w:br/>
              <w:t>na začiatku účtovného obdobia</w:t>
            </w:r>
          </w:p>
        </w:tc>
        <w:tc>
          <w:tcPr>
            <w:tcW w:w="1037"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850"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70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52"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4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r>
      <w:tr w:rsidR="00335824" w:rsidRPr="00924BB0" w:rsidTr="001C12AE">
        <w:trPr>
          <w:trHeight w:val="170"/>
          <w:tblHeader/>
          <w:jc w:val="center"/>
        </w:trPr>
        <w:tc>
          <w:tcPr>
            <w:tcW w:w="1544" w:type="dxa"/>
            <w:tcBorders>
              <w:top w:val="single" w:sz="4" w:space="0" w:color="auto"/>
              <w:left w:val="single" w:sz="4" w:space="0" w:color="auto"/>
              <w:bottom w:val="single" w:sz="4" w:space="0" w:color="auto"/>
              <w:right w:val="single" w:sz="4" w:space="0" w:color="auto"/>
            </w:tcBorders>
            <w:vAlign w:val="center"/>
            <w:hideMark/>
          </w:tcPr>
          <w:p w:rsidR="00335824" w:rsidRPr="00924BB0" w:rsidRDefault="00335824" w:rsidP="00335824">
            <w:pPr>
              <w:autoSpaceDE w:val="0"/>
              <w:autoSpaceDN w:val="0"/>
              <w:adjustRightInd w:val="0"/>
              <w:spacing w:after="0" w:line="240" w:lineRule="auto"/>
              <w:rPr>
                <w:rFonts w:cs="Calibri"/>
              </w:rPr>
            </w:pPr>
            <w:r w:rsidRPr="00924BB0">
              <w:rPr>
                <w:rFonts w:cs="Calibri"/>
              </w:rPr>
              <w:t>Prírastky</w:t>
            </w:r>
          </w:p>
        </w:tc>
        <w:tc>
          <w:tcPr>
            <w:tcW w:w="1037" w:type="dxa"/>
            <w:gridSpan w:val="2"/>
            <w:tcBorders>
              <w:top w:val="single" w:sz="4" w:space="0" w:color="auto"/>
              <w:left w:val="single" w:sz="4" w:space="0" w:color="auto"/>
              <w:bottom w:val="single" w:sz="4" w:space="0" w:color="auto"/>
              <w:right w:val="single" w:sz="4" w:space="0" w:color="auto"/>
            </w:tcBorders>
            <w:vAlign w:val="center"/>
          </w:tcPr>
          <w:p w:rsidR="00335824" w:rsidRPr="00924BB0" w:rsidRDefault="00366559"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924BB0" w:rsidRDefault="00366559"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924BB0" w:rsidRDefault="00366559" w:rsidP="00335824">
            <w:pPr>
              <w:autoSpaceDE w:val="0"/>
              <w:autoSpaceDN w:val="0"/>
              <w:adjustRightInd w:val="0"/>
              <w:spacing w:after="0" w:line="240" w:lineRule="auto"/>
              <w:rPr>
                <w:rFonts w:cs="Calibri"/>
              </w:rPr>
            </w:pPr>
            <w:r>
              <w:rPr>
                <w:rFonts w:cs="Calibri"/>
              </w:rPr>
              <w:t>0</w:t>
            </w:r>
          </w:p>
        </w:tc>
        <w:tc>
          <w:tcPr>
            <w:tcW w:w="850" w:type="dxa"/>
            <w:gridSpan w:val="2"/>
            <w:tcBorders>
              <w:top w:val="single" w:sz="4" w:space="0" w:color="auto"/>
              <w:left w:val="single" w:sz="4" w:space="0" w:color="auto"/>
              <w:bottom w:val="single" w:sz="4" w:space="0" w:color="auto"/>
              <w:right w:val="single" w:sz="4" w:space="0" w:color="auto"/>
            </w:tcBorders>
            <w:vAlign w:val="center"/>
          </w:tcPr>
          <w:p w:rsidR="00335824" w:rsidRPr="00924BB0" w:rsidRDefault="00366559" w:rsidP="00335824">
            <w:pPr>
              <w:autoSpaceDE w:val="0"/>
              <w:autoSpaceDN w:val="0"/>
              <w:adjustRightInd w:val="0"/>
              <w:spacing w:after="0" w:line="240" w:lineRule="auto"/>
              <w:rPr>
                <w:rFonts w:cs="Calibri"/>
              </w:rPr>
            </w:pPr>
            <w:r>
              <w:rPr>
                <w:rFonts w:cs="Calibri"/>
              </w:rPr>
              <w:t>0</w:t>
            </w:r>
          </w:p>
        </w:tc>
        <w:tc>
          <w:tcPr>
            <w:tcW w:w="709" w:type="dxa"/>
            <w:tcBorders>
              <w:top w:val="single" w:sz="4" w:space="0" w:color="auto"/>
              <w:left w:val="single" w:sz="4" w:space="0" w:color="auto"/>
              <w:bottom w:val="single" w:sz="4" w:space="0" w:color="auto"/>
              <w:right w:val="single" w:sz="4" w:space="0" w:color="auto"/>
            </w:tcBorders>
            <w:vAlign w:val="center"/>
          </w:tcPr>
          <w:p w:rsidR="00335824" w:rsidRPr="00924BB0" w:rsidRDefault="00366559" w:rsidP="00335824">
            <w:pPr>
              <w:autoSpaceDE w:val="0"/>
              <w:autoSpaceDN w:val="0"/>
              <w:adjustRightInd w:val="0"/>
              <w:spacing w:after="0" w:line="240" w:lineRule="auto"/>
              <w:rPr>
                <w:rFonts w:cs="Calibri"/>
              </w:rPr>
            </w:pPr>
            <w:r>
              <w:rPr>
                <w:rFonts w:cs="Calibri"/>
              </w:rPr>
              <w:t>0</w:t>
            </w:r>
          </w:p>
        </w:tc>
        <w:tc>
          <w:tcPr>
            <w:tcW w:w="679" w:type="dxa"/>
            <w:tcBorders>
              <w:top w:val="single" w:sz="4" w:space="0" w:color="auto"/>
              <w:left w:val="single" w:sz="4" w:space="0" w:color="auto"/>
              <w:bottom w:val="single" w:sz="4" w:space="0" w:color="auto"/>
              <w:right w:val="single" w:sz="4" w:space="0" w:color="auto"/>
            </w:tcBorders>
            <w:vAlign w:val="center"/>
          </w:tcPr>
          <w:p w:rsidR="00335824" w:rsidRPr="00924BB0" w:rsidRDefault="00366559" w:rsidP="00335824">
            <w:pPr>
              <w:autoSpaceDE w:val="0"/>
              <w:autoSpaceDN w:val="0"/>
              <w:adjustRightInd w:val="0"/>
              <w:spacing w:after="0" w:line="240" w:lineRule="auto"/>
              <w:rPr>
                <w:rFonts w:cs="Calibri"/>
              </w:rPr>
            </w:pPr>
            <w:r>
              <w:rPr>
                <w:rFonts w:cs="Calibri"/>
              </w:rPr>
              <w:t>0</w:t>
            </w:r>
          </w:p>
        </w:tc>
        <w:tc>
          <w:tcPr>
            <w:tcW w:w="1079" w:type="dxa"/>
            <w:tcBorders>
              <w:top w:val="single" w:sz="4" w:space="0" w:color="auto"/>
              <w:left w:val="single" w:sz="4" w:space="0" w:color="auto"/>
              <w:bottom w:val="single" w:sz="4" w:space="0" w:color="auto"/>
              <w:right w:val="single" w:sz="4" w:space="0" w:color="auto"/>
            </w:tcBorders>
            <w:vAlign w:val="center"/>
          </w:tcPr>
          <w:p w:rsidR="00335824" w:rsidRPr="00924BB0" w:rsidRDefault="00366559" w:rsidP="00335824">
            <w:pPr>
              <w:autoSpaceDE w:val="0"/>
              <w:autoSpaceDN w:val="0"/>
              <w:adjustRightInd w:val="0"/>
              <w:spacing w:after="0" w:line="240" w:lineRule="auto"/>
              <w:rPr>
                <w:rFonts w:cs="Calibri"/>
              </w:rPr>
            </w:pPr>
            <w:r>
              <w:rPr>
                <w:rFonts w:cs="Calibri"/>
              </w:rPr>
              <w:t>0</w:t>
            </w:r>
          </w:p>
        </w:tc>
        <w:tc>
          <w:tcPr>
            <w:tcW w:w="652" w:type="dxa"/>
            <w:tcBorders>
              <w:top w:val="single" w:sz="4" w:space="0" w:color="auto"/>
              <w:left w:val="single" w:sz="4" w:space="0" w:color="auto"/>
              <w:bottom w:val="single" w:sz="4" w:space="0" w:color="auto"/>
              <w:right w:val="single" w:sz="4" w:space="0" w:color="auto"/>
            </w:tcBorders>
            <w:vAlign w:val="center"/>
          </w:tcPr>
          <w:p w:rsidR="00335824" w:rsidRPr="00924BB0" w:rsidRDefault="00366559" w:rsidP="00335824">
            <w:pPr>
              <w:autoSpaceDE w:val="0"/>
              <w:autoSpaceDN w:val="0"/>
              <w:adjustRightInd w:val="0"/>
              <w:spacing w:after="0" w:line="240" w:lineRule="auto"/>
              <w:rPr>
                <w:rFonts w:cs="Calibri"/>
              </w:rPr>
            </w:pPr>
            <w:r>
              <w:rPr>
                <w:rFonts w:cs="Calibri"/>
              </w:rPr>
              <w:t>0</w:t>
            </w:r>
          </w:p>
        </w:tc>
        <w:tc>
          <w:tcPr>
            <w:tcW w:w="1049" w:type="dxa"/>
            <w:tcBorders>
              <w:top w:val="single" w:sz="4" w:space="0" w:color="auto"/>
              <w:left w:val="single" w:sz="4" w:space="0" w:color="auto"/>
              <w:bottom w:val="single" w:sz="4" w:space="0" w:color="auto"/>
              <w:right w:val="single" w:sz="4" w:space="0" w:color="auto"/>
            </w:tcBorders>
            <w:vAlign w:val="center"/>
          </w:tcPr>
          <w:p w:rsidR="00335824" w:rsidRPr="00924BB0" w:rsidRDefault="00366559" w:rsidP="00335824">
            <w:pPr>
              <w:autoSpaceDE w:val="0"/>
              <w:autoSpaceDN w:val="0"/>
              <w:adjustRightInd w:val="0"/>
              <w:spacing w:after="0" w:line="240" w:lineRule="auto"/>
              <w:rPr>
                <w:rFonts w:cs="Calibri"/>
              </w:rPr>
            </w:pPr>
            <w:r>
              <w:rPr>
                <w:rFonts w:cs="Calibri"/>
              </w:rPr>
              <w:t>0</w:t>
            </w:r>
          </w:p>
        </w:tc>
      </w:tr>
      <w:tr w:rsidR="00335824" w:rsidRPr="00924BB0" w:rsidTr="001C12AE">
        <w:trPr>
          <w:trHeight w:val="170"/>
          <w:tblHeader/>
          <w:jc w:val="center"/>
        </w:trPr>
        <w:tc>
          <w:tcPr>
            <w:tcW w:w="1544" w:type="dxa"/>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rPr>
                <w:rFonts w:cs="Calibri"/>
              </w:rPr>
            </w:pPr>
            <w:r w:rsidRPr="007B2CD5">
              <w:rPr>
                <w:rFonts w:cs="Calibri"/>
              </w:rPr>
              <w:t>Úbytky</w:t>
            </w:r>
          </w:p>
        </w:tc>
        <w:tc>
          <w:tcPr>
            <w:tcW w:w="1037"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850"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70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52"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4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r>
      <w:tr w:rsidR="00335824" w:rsidRPr="00924BB0" w:rsidTr="001C12AE">
        <w:trPr>
          <w:trHeight w:val="170"/>
          <w:tblHeader/>
          <w:jc w:val="center"/>
        </w:trPr>
        <w:tc>
          <w:tcPr>
            <w:tcW w:w="1544" w:type="dxa"/>
            <w:tcBorders>
              <w:top w:val="single" w:sz="4" w:space="0" w:color="auto"/>
              <w:left w:val="single" w:sz="4" w:space="0" w:color="auto"/>
              <w:bottom w:val="single" w:sz="4" w:space="0" w:color="auto"/>
              <w:right w:val="single" w:sz="4" w:space="0" w:color="auto"/>
            </w:tcBorders>
            <w:vAlign w:val="center"/>
          </w:tcPr>
          <w:p w:rsidR="00335824" w:rsidRPr="007B2CD5" w:rsidRDefault="00335824" w:rsidP="00335824">
            <w:pPr>
              <w:autoSpaceDE w:val="0"/>
              <w:autoSpaceDN w:val="0"/>
              <w:adjustRightInd w:val="0"/>
              <w:spacing w:after="0" w:line="240" w:lineRule="auto"/>
              <w:rPr>
                <w:rFonts w:cs="Calibri"/>
              </w:rPr>
            </w:pPr>
            <w:r w:rsidRPr="007B2CD5">
              <w:rPr>
                <w:rFonts w:cs="Calibri"/>
              </w:rPr>
              <w:t>Presuny</w:t>
            </w:r>
          </w:p>
        </w:tc>
        <w:tc>
          <w:tcPr>
            <w:tcW w:w="1037"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850"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70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52"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4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r>
      <w:tr w:rsidR="00335824" w:rsidRPr="00924BB0" w:rsidTr="001C12AE">
        <w:trPr>
          <w:trHeight w:val="170"/>
          <w:tblHeader/>
          <w:jc w:val="center"/>
        </w:trPr>
        <w:tc>
          <w:tcPr>
            <w:tcW w:w="1544" w:type="dxa"/>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rPr>
                <w:rFonts w:cs="Calibri"/>
                <w:bCs/>
              </w:rPr>
            </w:pPr>
            <w:r w:rsidRPr="007B2CD5">
              <w:rPr>
                <w:rFonts w:cs="Calibri"/>
                <w:bCs/>
              </w:rPr>
              <w:t>Stav na konci účtovného obdobia</w:t>
            </w:r>
          </w:p>
        </w:tc>
        <w:tc>
          <w:tcPr>
            <w:tcW w:w="1037"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B32D5B">
            <w:pPr>
              <w:autoSpaceDE w:val="0"/>
              <w:autoSpaceDN w:val="0"/>
              <w:adjustRightInd w:val="0"/>
              <w:spacing w:after="0" w:line="240" w:lineRule="auto"/>
              <w:rPr>
                <w:rFonts w:cs="Calibri"/>
              </w:rPr>
            </w:pPr>
            <w:r>
              <w:rPr>
                <w:rFonts w:cs="Calibri"/>
              </w:rPr>
              <w:t>1</w:t>
            </w:r>
            <w:r w:rsidR="00B32D5B">
              <w:rPr>
                <w:rFonts w:cs="Calibri"/>
              </w:rPr>
              <w:t>19993,83</w:t>
            </w:r>
          </w:p>
        </w:tc>
        <w:tc>
          <w:tcPr>
            <w:tcW w:w="850"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70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52"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4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B32D5B">
            <w:pPr>
              <w:autoSpaceDE w:val="0"/>
              <w:autoSpaceDN w:val="0"/>
              <w:adjustRightInd w:val="0"/>
              <w:spacing w:after="0" w:line="240" w:lineRule="auto"/>
              <w:rPr>
                <w:rFonts w:cs="Calibri"/>
              </w:rPr>
            </w:pPr>
            <w:r>
              <w:rPr>
                <w:rFonts w:cs="Calibri"/>
              </w:rPr>
              <w:t>1</w:t>
            </w:r>
            <w:r w:rsidR="00B32D5B">
              <w:rPr>
                <w:rFonts w:cs="Calibri"/>
              </w:rPr>
              <w:t>19993,83</w:t>
            </w:r>
          </w:p>
        </w:tc>
      </w:tr>
      <w:tr w:rsidR="00335824" w:rsidRPr="00924BB0" w:rsidTr="001C12AE">
        <w:trPr>
          <w:trHeight w:val="170"/>
          <w:tblHeader/>
          <w:jc w:val="center"/>
        </w:trPr>
        <w:tc>
          <w:tcPr>
            <w:tcW w:w="9755" w:type="dxa"/>
            <w:gridSpan w:val="12"/>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rPr>
                <w:rFonts w:cs="Calibri"/>
              </w:rPr>
            </w:pPr>
            <w:r w:rsidRPr="007B2CD5">
              <w:rPr>
                <w:rFonts w:cs="Calibri"/>
              </w:rPr>
              <w:t>Zostatková hodnota </w:t>
            </w:r>
          </w:p>
        </w:tc>
      </w:tr>
    </w:tbl>
    <w:p w:rsidR="006D2D51" w:rsidRPr="00924BB0" w:rsidRDefault="006D2D51" w:rsidP="006D2D51">
      <w:pPr>
        <w:pStyle w:val="Odsekzoznamu"/>
        <w:shd w:val="clear" w:color="auto" w:fill="FFFFFF"/>
        <w:spacing w:after="0" w:line="240" w:lineRule="auto"/>
        <w:ind w:left="5748"/>
        <w:jc w:val="both"/>
        <w:rPr>
          <w:rFonts w:ascii="Calibri" w:eastAsia="Times New Roman" w:hAnsi="Calibri" w:cs="Calibri"/>
          <w:sz w:val="22"/>
          <w:szCs w:val="22"/>
          <w:lang w:eastAsia="sk-SK"/>
        </w:rPr>
      </w:pPr>
    </w:p>
    <w:p w:rsidR="00335824" w:rsidRPr="00924BB0" w:rsidRDefault="00335824" w:rsidP="00335824">
      <w:pPr>
        <w:pStyle w:val="Odsekzoznamu"/>
        <w:shd w:val="clear" w:color="auto" w:fill="FFFFFF"/>
        <w:spacing w:after="0" w:line="240" w:lineRule="auto"/>
        <w:ind w:left="0"/>
        <w:jc w:val="both"/>
        <w:rPr>
          <w:rFonts w:ascii="Calibri" w:eastAsia="Times New Roman" w:hAnsi="Calibri" w:cs="Calibri"/>
          <w:sz w:val="22"/>
          <w:szCs w:val="22"/>
          <w:lang w:eastAsia="sk-SK"/>
        </w:rPr>
      </w:pPr>
      <w:r w:rsidRPr="00924BB0">
        <w:rPr>
          <w:rFonts w:ascii="Calibri" w:eastAsia="Times New Roman" w:hAnsi="Calibri" w:cs="Calibri"/>
          <w:sz w:val="22"/>
          <w:szCs w:val="22"/>
          <w:lang w:eastAsia="sk-SK"/>
        </w:rPr>
        <w:t>K dlhodobému finančnému majetku</w:t>
      </w:r>
    </w:p>
    <w:p w:rsidR="00335824" w:rsidRPr="00924BB0" w:rsidRDefault="00335824" w:rsidP="00335824">
      <w:pPr>
        <w:pStyle w:val="Odsekzoznamu"/>
        <w:shd w:val="clear" w:color="auto" w:fill="FFFFFF"/>
        <w:tabs>
          <w:tab w:val="left" w:pos="3544"/>
          <w:tab w:val="left" w:pos="3686"/>
        </w:tabs>
        <w:spacing w:after="0" w:line="240" w:lineRule="auto"/>
        <w:ind w:left="0"/>
        <w:jc w:val="both"/>
        <w:rPr>
          <w:rFonts w:ascii="Calibri" w:eastAsia="Times New Roman" w:hAnsi="Calibri" w:cs="Calibri"/>
          <w:sz w:val="22"/>
          <w:szCs w:val="22"/>
          <w:lang w:eastAsia="sk-SK"/>
        </w:rPr>
      </w:pPr>
      <w:r w:rsidRPr="00924BB0">
        <w:rPr>
          <w:rFonts w:ascii="Calibri" w:eastAsia="Times New Roman" w:hAnsi="Calibri" w:cs="Calibri"/>
          <w:sz w:val="22"/>
          <w:szCs w:val="22"/>
          <w:lang w:eastAsia="sk-SK"/>
        </w:rPr>
        <w:t>Prehľad o pohybe dlhodobého finančného majetku v tabuľke. Na dlhodobý finančný majetok sa netvorila opravná položka.</w:t>
      </w:r>
      <w:r w:rsidR="00457080" w:rsidRPr="00924BB0">
        <w:rPr>
          <w:rFonts w:ascii="Calibri" w:eastAsia="Times New Roman" w:hAnsi="Calibri" w:cs="Calibri"/>
          <w:sz w:val="22"/>
          <w:szCs w:val="22"/>
          <w:lang w:eastAsia="sk-SK"/>
        </w:rPr>
        <w:t xml:space="preserve"> </w:t>
      </w:r>
      <w:r w:rsidRPr="00924BB0">
        <w:rPr>
          <w:rFonts w:ascii="Calibri" w:eastAsia="Times New Roman" w:hAnsi="Calibri" w:cs="Calibri"/>
          <w:sz w:val="22"/>
          <w:szCs w:val="22"/>
          <w:lang w:eastAsia="sk-SK"/>
        </w:rPr>
        <w:t xml:space="preserve">V bežnom účtovnom období nenastali zmeny v jednotlivých zložkách dlhodobého finančného majetku. Na dlhodobý finančný majetok nie je zriadené záložné právo a účtovná jednotka </w:t>
      </w:r>
      <w:r w:rsidR="00457080" w:rsidRPr="00924BB0">
        <w:rPr>
          <w:rFonts w:ascii="Calibri" w:eastAsia="Times New Roman" w:hAnsi="Calibri" w:cs="Calibri"/>
          <w:sz w:val="22"/>
          <w:szCs w:val="22"/>
          <w:lang w:eastAsia="sk-SK"/>
        </w:rPr>
        <w:t>nemá obmedzené právo s ním nakladať.</w:t>
      </w:r>
    </w:p>
    <w:p w:rsidR="001A551E" w:rsidRPr="00924BB0" w:rsidRDefault="001A551E" w:rsidP="00335824">
      <w:pPr>
        <w:pStyle w:val="Odsekzoznamu"/>
        <w:shd w:val="clear" w:color="auto" w:fill="FFFFFF"/>
        <w:tabs>
          <w:tab w:val="left" w:pos="3544"/>
          <w:tab w:val="left" w:pos="3686"/>
        </w:tabs>
        <w:spacing w:after="0" w:line="240" w:lineRule="auto"/>
        <w:ind w:left="0"/>
        <w:jc w:val="both"/>
        <w:rPr>
          <w:rFonts w:ascii="Calibri" w:eastAsia="Times New Roman" w:hAnsi="Calibri" w:cs="Calibri"/>
          <w:sz w:val="22"/>
          <w:szCs w:val="22"/>
          <w:lang w:eastAsia="sk-SK"/>
        </w:rPr>
      </w:pPr>
    </w:p>
    <w:p w:rsidR="001A551E" w:rsidRPr="00924BB0" w:rsidRDefault="001A551E" w:rsidP="00335824">
      <w:pPr>
        <w:pStyle w:val="Odsekzoznamu"/>
        <w:shd w:val="clear" w:color="auto" w:fill="FFFFFF"/>
        <w:tabs>
          <w:tab w:val="left" w:pos="3544"/>
          <w:tab w:val="left" w:pos="3686"/>
        </w:tabs>
        <w:spacing w:after="0" w:line="240" w:lineRule="auto"/>
        <w:ind w:left="0"/>
        <w:jc w:val="both"/>
        <w:rPr>
          <w:rFonts w:ascii="Calibri" w:eastAsia="Times New Roman" w:hAnsi="Calibri" w:cs="Calibri"/>
          <w:b/>
          <w:sz w:val="22"/>
          <w:szCs w:val="22"/>
          <w:lang w:eastAsia="sk-SK"/>
        </w:rPr>
      </w:pPr>
      <w:r w:rsidRPr="00924BB0">
        <w:rPr>
          <w:rFonts w:ascii="Calibri" w:eastAsia="Times New Roman" w:hAnsi="Calibri" w:cs="Calibri"/>
          <w:b/>
          <w:sz w:val="22"/>
          <w:szCs w:val="22"/>
          <w:lang w:eastAsia="sk-SK"/>
        </w:rPr>
        <w:t>Zásoby</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349"/>
        <w:gridCol w:w="1407"/>
        <w:gridCol w:w="992"/>
        <w:gridCol w:w="1701"/>
        <w:gridCol w:w="1569"/>
        <w:gridCol w:w="1194"/>
      </w:tblGrid>
      <w:tr w:rsidR="001A551E" w:rsidRPr="00924BB0" w:rsidTr="00E1580F">
        <w:trPr>
          <w:trHeight w:val="170"/>
          <w:jc w:val="center"/>
        </w:trPr>
        <w:tc>
          <w:tcPr>
            <w:tcW w:w="2349" w:type="dxa"/>
            <w:vMerge w:val="restart"/>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jc w:val="center"/>
              <w:rPr>
                <w:rFonts w:eastAsia="Times New Roman" w:cs="Calibri"/>
                <w:bCs/>
              </w:rPr>
            </w:pPr>
            <w:r w:rsidRPr="007B2CD5">
              <w:rPr>
                <w:rFonts w:eastAsia="Times New Roman" w:cs="Calibri"/>
                <w:bCs/>
              </w:rPr>
              <w:t>Zásoby</w:t>
            </w:r>
          </w:p>
        </w:tc>
        <w:tc>
          <w:tcPr>
            <w:tcW w:w="6863" w:type="dxa"/>
            <w:gridSpan w:val="5"/>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jc w:val="center"/>
              <w:rPr>
                <w:rFonts w:eastAsia="Times New Roman" w:cs="Calibri"/>
                <w:bCs/>
              </w:rPr>
            </w:pPr>
            <w:r w:rsidRPr="007B2CD5">
              <w:rPr>
                <w:rFonts w:eastAsia="Times New Roman" w:cs="Calibri"/>
                <w:bCs/>
              </w:rPr>
              <w:t>Bežné účtovné obdobie</w:t>
            </w:r>
          </w:p>
        </w:tc>
      </w:tr>
      <w:tr w:rsidR="001A551E" w:rsidRPr="00924BB0" w:rsidTr="00E1580F">
        <w:trPr>
          <w:trHeight w:val="170"/>
          <w:jc w:val="center"/>
        </w:trPr>
        <w:tc>
          <w:tcPr>
            <w:tcW w:w="2349" w:type="dxa"/>
            <w:vMerge/>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rPr>
                <w:rFonts w:eastAsia="Times New Roman" w:cs="Calibri"/>
                <w:bCs/>
              </w:rPr>
            </w:pPr>
          </w:p>
        </w:tc>
        <w:tc>
          <w:tcPr>
            <w:tcW w:w="1407"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jc w:val="center"/>
              <w:rPr>
                <w:rFonts w:eastAsia="Times New Roman" w:cs="Calibri"/>
                <w:bCs/>
              </w:rPr>
            </w:pPr>
            <w:r w:rsidRPr="007B2CD5">
              <w:rPr>
                <w:rFonts w:eastAsia="Times New Roman" w:cs="Calibri"/>
                <w:bCs/>
              </w:rPr>
              <w:t>Stav  OP na začiatku účtovného obdobia</w:t>
            </w:r>
          </w:p>
        </w:tc>
        <w:tc>
          <w:tcPr>
            <w:tcW w:w="992" w:type="dxa"/>
            <w:tcBorders>
              <w:top w:val="single" w:sz="4" w:space="0" w:color="auto"/>
              <w:left w:val="single" w:sz="4" w:space="0" w:color="auto"/>
              <w:bottom w:val="single" w:sz="4" w:space="0" w:color="auto"/>
              <w:right w:val="single" w:sz="4" w:space="0" w:color="auto"/>
            </w:tcBorders>
            <w:vAlign w:val="center"/>
          </w:tcPr>
          <w:p w:rsidR="001A551E" w:rsidRPr="007B2CD5" w:rsidRDefault="001A551E" w:rsidP="001A551E">
            <w:pPr>
              <w:spacing w:after="0" w:line="240" w:lineRule="auto"/>
              <w:jc w:val="center"/>
              <w:rPr>
                <w:rFonts w:eastAsia="Times New Roman" w:cs="Calibri"/>
                <w:bCs/>
              </w:rPr>
            </w:pPr>
            <w:r w:rsidRPr="007B2CD5">
              <w:rPr>
                <w:rFonts w:eastAsia="Times New Roman" w:cs="Calibri"/>
                <w:bCs/>
              </w:rPr>
              <w:t>Tvorba </w:t>
            </w:r>
          </w:p>
          <w:p w:rsidR="001A551E" w:rsidRPr="007B2CD5" w:rsidRDefault="001A551E" w:rsidP="001A551E">
            <w:pPr>
              <w:spacing w:after="0" w:line="240" w:lineRule="auto"/>
              <w:jc w:val="center"/>
              <w:rPr>
                <w:rFonts w:eastAsia="Times New Roman" w:cs="Calibri"/>
                <w:bCs/>
              </w:rPr>
            </w:pPr>
            <w:r w:rsidRPr="007B2CD5">
              <w:rPr>
                <w:rFonts w:eastAsia="Times New Roman" w:cs="Calibri"/>
                <w:bCs/>
              </w:rPr>
              <w:t>OP</w:t>
            </w:r>
          </w:p>
          <w:p w:rsidR="001A551E" w:rsidRPr="007B2CD5" w:rsidRDefault="001A551E" w:rsidP="001A551E">
            <w:pPr>
              <w:spacing w:after="0" w:line="240" w:lineRule="auto"/>
              <w:jc w:val="center"/>
              <w:rPr>
                <w:rFonts w:eastAsia="Times New Roman" w:cs="Calibri"/>
                <w:bCs/>
              </w:rPr>
            </w:pPr>
          </w:p>
        </w:tc>
        <w:tc>
          <w:tcPr>
            <w:tcW w:w="1701"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jc w:val="center"/>
              <w:rPr>
                <w:rFonts w:eastAsia="Times New Roman" w:cs="Calibri"/>
                <w:bCs/>
              </w:rPr>
            </w:pPr>
            <w:r w:rsidRPr="007B2CD5">
              <w:rPr>
                <w:rFonts w:eastAsia="Times New Roman" w:cs="Calibri"/>
                <w:bCs/>
              </w:rPr>
              <w:t>Zúčtovanie OP z dôvodu zániku opodstatnenosti</w:t>
            </w:r>
          </w:p>
        </w:tc>
        <w:tc>
          <w:tcPr>
            <w:tcW w:w="1569"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jc w:val="center"/>
              <w:rPr>
                <w:rFonts w:eastAsia="Times New Roman" w:cs="Calibri"/>
                <w:bCs/>
              </w:rPr>
            </w:pPr>
            <w:r w:rsidRPr="007B2CD5">
              <w:rPr>
                <w:rFonts w:eastAsia="Times New Roman" w:cs="Calibri"/>
                <w:bCs/>
              </w:rPr>
              <w:t xml:space="preserve">Zúčtovanie OP z dôvodu vyradenia majetku </w:t>
            </w:r>
            <w:r w:rsidRPr="007B2CD5">
              <w:rPr>
                <w:rFonts w:eastAsia="Times New Roman" w:cs="Calibri"/>
                <w:bCs/>
              </w:rPr>
              <w:br/>
              <w:t>z účtovníctva</w:t>
            </w:r>
          </w:p>
        </w:tc>
        <w:tc>
          <w:tcPr>
            <w:tcW w:w="1194"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jc w:val="center"/>
              <w:rPr>
                <w:rFonts w:eastAsia="Times New Roman" w:cs="Calibri"/>
                <w:bCs/>
              </w:rPr>
            </w:pPr>
            <w:r w:rsidRPr="007B2CD5">
              <w:rPr>
                <w:rFonts w:eastAsia="Times New Roman" w:cs="Calibri"/>
                <w:bCs/>
              </w:rPr>
              <w:t>Stav OP na konci účtovného obdobia</w:t>
            </w:r>
          </w:p>
        </w:tc>
      </w:tr>
      <w:tr w:rsidR="001A551E" w:rsidRPr="00924BB0" w:rsidTr="00E1580F">
        <w:trPr>
          <w:trHeight w:val="170"/>
          <w:jc w:val="center"/>
        </w:trPr>
        <w:tc>
          <w:tcPr>
            <w:tcW w:w="2349"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jc w:val="center"/>
              <w:rPr>
                <w:rFonts w:eastAsia="Times New Roman" w:cs="Calibri"/>
                <w:bCs/>
              </w:rPr>
            </w:pPr>
            <w:r w:rsidRPr="007B2CD5">
              <w:rPr>
                <w:rFonts w:eastAsia="Times New Roman" w:cs="Calibri"/>
                <w:bCs/>
              </w:rPr>
              <w:t>a</w:t>
            </w:r>
          </w:p>
        </w:tc>
        <w:tc>
          <w:tcPr>
            <w:tcW w:w="1407"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jc w:val="center"/>
              <w:rPr>
                <w:rFonts w:eastAsia="Times New Roman" w:cs="Calibri"/>
                <w:bCs/>
              </w:rPr>
            </w:pPr>
            <w:r w:rsidRPr="007B2CD5">
              <w:rPr>
                <w:rFonts w:eastAsia="Times New Roman" w:cs="Calibri"/>
                <w:bCs/>
              </w:rPr>
              <w:t>b</w:t>
            </w:r>
          </w:p>
        </w:tc>
        <w:tc>
          <w:tcPr>
            <w:tcW w:w="992"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jc w:val="center"/>
              <w:rPr>
                <w:rFonts w:eastAsia="Times New Roman" w:cs="Calibri"/>
                <w:bCs/>
              </w:rPr>
            </w:pPr>
            <w:r w:rsidRPr="007B2CD5">
              <w:rPr>
                <w:rFonts w:eastAsia="Times New Roman" w:cs="Calibri"/>
                <w:bCs/>
              </w:rPr>
              <w:t>c</w:t>
            </w:r>
          </w:p>
        </w:tc>
        <w:tc>
          <w:tcPr>
            <w:tcW w:w="1701"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jc w:val="center"/>
              <w:rPr>
                <w:rFonts w:eastAsia="Times New Roman" w:cs="Calibri"/>
                <w:bCs/>
              </w:rPr>
            </w:pPr>
            <w:r w:rsidRPr="007B2CD5">
              <w:rPr>
                <w:rFonts w:eastAsia="Times New Roman" w:cs="Calibri"/>
                <w:bCs/>
              </w:rPr>
              <w:t>d</w:t>
            </w:r>
          </w:p>
        </w:tc>
        <w:tc>
          <w:tcPr>
            <w:tcW w:w="1569"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jc w:val="center"/>
              <w:rPr>
                <w:rFonts w:eastAsia="Times New Roman" w:cs="Calibri"/>
                <w:bCs/>
              </w:rPr>
            </w:pPr>
            <w:r w:rsidRPr="007B2CD5">
              <w:rPr>
                <w:rFonts w:eastAsia="Times New Roman" w:cs="Calibri"/>
                <w:bCs/>
              </w:rPr>
              <w:t>e</w:t>
            </w:r>
          </w:p>
        </w:tc>
        <w:tc>
          <w:tcPr>
            <w:tcW w:w="1194"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jc w:val="center"/>
              <w:rPr>
                <w:rFonts w:eastAsia="Times New Roman" w:cs="Calibri"/>
                <w:bCs/>
              </w:rPr>
            </w:pPr>
            <w:r w:rsidRPr="007B2CD5">
              <w:rPr>
                <w:rFonts w:eastAsia="Times New Roman" w:cs="Calibri"/>
                <w:bCs/>
              </w:rPr>
              <w:t>f</w:t>
            </w:r>
          </w:p>
        </w:tc>
      </w:tr>
      <w:tr w:rsidR="001A551E" w:rsidRPr="00924BB0" w:rsidTr="00E1580F">
        <w:trPr>
          <w:trHeight w:val="170"/>
          <w:jc w:val="center"/>
        </w:trPr>
        <w:tc>
          <w:tcPr>
            <w:tcW w:w="2349"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rPr>
                <w:rFonts w:eastAsia="Times New Roman" w:cs="Calibri"/>
              </w:rPr>
            </w:pPr>
            <w:r w:rsidRPr="007B2CD5">
              <w:rPr>
                <w:rFonts w:eastAsia="Times New Roman" w:cs="Calibri"/>
              </w:rPr>
              <w:t>Materiál</w:t>
            </w:r>
          </w:p>
        </w:tc>
        <w:tc>
          <w:tcPr>
            <w:tcW w:w="1407" w:type="dxa"/>
            <w:tcBorders>
              <w:top w:val="single" w:sz="4" w:space="0" w:color="auto"/>
              <w:left w:val="single" w:sz="4" w:space="0" w:color="auto"/>
              <w:bottom w:val="single" w:sz="4" w:space="0" w:color="auto"/>
              <w:right w:val="single" w:sz="4" w:space="0" w:color="auto"/>
            </w:tcBorders>
            <w:vAlign w:val="center"/>
          </w:tcPr>
          <w:p w:rsidR="001A551E" w:rsidRPr="007B2CD5" w:rsidRDefault="00B32D5B" w:rsidP="001A551E">
            <w:pPr>
              <w:spacing w:after="0" w:line="240" w:lineRule="auto"/>
              <w:rPr>
                <w:rFonts w:eastAsia="Times New Roman" w:cs="Calibri"/>
              </w:rPr>
            </w:pPr>
            <w:r>
              <w:rPr>
                <w:rFonts w:eastAsia="Times New Roman" w:cs="Calibri"/>
              </w:rPr>
              <w:t>0</w:t>
            </w:r>
          </w:p>
        </w:tc>
        <w:tc>
          <w:tcPr>
            <w:tcW w:w="992"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1701"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1569"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1194" w:type="dxa"/>
            <w:tcBorders>
              <w:top w:val="single" w:sz="4" w:space="0" w:color="auto"/>
              <w:left w:val="single" w:sz="4" w:space="0" w:color="auto"/>
              <w:bottom w:val="single" w:sz="4" w:space="0" w:color="auto"/>
              <w:right w:val="single" w:sz="4" w:space="0" w:color="auto"/>
            </w:tcBorders>
            <w:vAlign w:val="center"/>
          </w:tcPr>
          <w:p w:rsidR="001A551E" w:rsidRPr="007B2CD5" w:rsidRDefault="00B32D5B" w:rsidP="001A551E">
            <w:pPr>
              <w:spacing w:after="0" w:line="240" w:lineRule="auto"/>
              <w:rPr>
                <w:rFonts w:eastAsia="Times New Roman" w:cs="Calibri"/>
              </w:rPr>
            </w:pPr>
            <w:r>
              <w:rPr>
                <w:rFonts w:eastAsia="Times New Roman" w:cs="Calibri"/>
              </w:rPr>
              <w:t>5606,81</w:t>
            </w:r>
          </w:p>
        </w:tc>
      </w:tr>
      <w:tr w:rsidR="001A551E" w:rsidRPr="00924BB0" w:rsidTr="00E1580F">
        <w:trPr>
          <w:trHeight w:val="170"/>
          <w:jc w:val="center"/>
        </w:trPr>
        <w:tc>
          <w:tcPr>
            <w:tcW w:w="2349"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rPr>
                <w:rFonts w:eastAsia="Times New Roman" w:cs="Calibri"/>
              </w:rPr>
            </w:pPr>
            <w:r w:rsidRPr="007B2CD5">
              <w:rPr>
                <w:rFonts w:eastAsia="Times New Roman" w:cs="Calibri"/>
              </w:rPr>
              <w:t>Nedokončená výroba a polotovary vlastnej výroby</w:t>
            </w:r>
          </w:p>
        </w:tc>
        <w:tc>
          <w:tcPr>
            <w:tcW w:w="1407"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992"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1701"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1569"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1194"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r>
      <w:tr w:rsidR="001A551E" w:rsidRPr="00924BB0" w:rsidTr="00E1580F">
        <w:trPr>
          <w:trHeight w:val="170"/>
          <w:jc w:val="center"/>
        </w:trPr>
        <w:tc>
          <w:tcPr>
            <w:tcW w:w="2349"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rPr>
                <w:rFonts w:eastAsia="Times New Roman" w:cs="Calibri"/>
              </w:rPr>
            </w:pPr>
            <w:r w:rsidRPr="007B2CD5">
              <w:rPr>
                <w:rFonts w:eastAsia="Times New Roman" w:cs="Calibri"/>
              </w:rPr>
              <w:t>Výrobky</w:t>
            </w:r>
          </w:p>
        </w:tc>
        <w:tc>
          <w:tcPr>
            <w:tcW w:w="1407"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992"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1701"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1569"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1194"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r>
      <w:tr w:rsidR="001A551E" w:rsidRPr="00924BB0" w:rsidTr="00E1580F">
        <w:trPr>
          <w:trHeight w:val="170"/>
          <w:jc w:val="center"/>
        </w:trPr>
        <w:tc>
          <w:tcPr>
            <w:tcW w:w="2349"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rPr>
                <w:rFonts w:eastAsia="Times New Roman" w:cs="Calibri"/>
              </w:rPr>
            </w:pPr>
            <w:r w:rsidRPr="007B2CD5">
              <w:rPr>
                <w:rFonts w:eastAsia="Times New Roman" w:cs="Calibri"/>
              </w:rPr>
              <w:t xml:space="preserve">Zvieratá </w:t>
            </w:r>
          </w:p>
        </w:tc>
        <w:tc>
          <w:tcPr>
            <w:tcW w:w="1407"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992"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1701"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1569"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1194"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r>
      <w:tr w:rsidR="001A551E" w:rsidRPr="00924BB0" w:rsidTr="00E1580F">
        <w:trPr>
          <w:trHeight w:val="170"/>
          <w:jc w:val="center"/>
        </w:trPr>
        <w:tc>
          <w:tcPr>
            <w:tcW w:w="2349"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rPr>
                <w:rFonts w:eastAsia="Times New Roman" w:cs="Calibri"/>
              </w:rPr>
            </w:pPr>
            <w:r w:rsidRPr="007B2CD5">
              <w:rPr>
                <w:rFonts w:eastAsia="Times New Roman" w:cs="Calibri"/>
              </w:rPr>
              <w:t>Tovar</w:t>
            </w:r>
          </w:p>
        </w:tc>
        <w:tc>
          <w:tcPr>
            <w:tcW w:w="1407"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992"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1701"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1569"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1194"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r>
      <w:tr w:rsidR="001A551E" w:rsidRPr="00924BB0" w:rsidTr="00E1580F">
        <w:trPr>
          <w:trHeight w:val="170"/>
          <w:jc w:val="center"/>
        </w:trPr>
        <w:tc>
          <w:tcPr>
            <w:tcW w:w="2349"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rPr>
                <w:rFonts w:eastAsia="Times New Roman" w:cs="Calibri"/>
              </w:rPr>
            </w:pPr>
            <w:r w:rsidRPr="007B2CD5">
              <w:rPr>
                <w:rFonts w:eastAsia="Times New Roman" w:cs="Calibri"/>
              </w:rPr>
              <w:t>Nehnuteľnosť na predaj</w:t>
            </w:r>
          </w:p>
        </w:tc>
        <w:tc>
          <w:tcPr>
            <w:tcW w:w="1407"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992"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1701"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1569"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1194"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r>
      <w:tr w:rsidR="001A551E" w:rsidRPr="00924BB0" w:rsidTr="00E1580F">
        <w:trPr>
          <w:trHeight w:val="170"/>
          <w:jc w:val="center"/>
        </w:trPr>
        <w:tc>
          <w:tcPr>
            <w:tcW w:w="2349"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rPr>
                <w:rFonts w:eastAsia="Times New Roman" w:cs="Calibri"/>
              </w:rPr>
            </w:pPr>
            <w:r w:rsidRPr="007B2CD5">
              <w:rPr>
                <w:rFonts w:eastAsia="Times New Roman" w:cs="Calibri"/>
              </w:rPr>
              <w:t>Poskytnuté preddavky  na zásoby</w:t>
            </w:r>
          </w:p>
        </w:tc>
        <w:tc>
          <w:tcPr>
            <w:tcW w:w="1407"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992"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1701"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1569"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1194"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r>
      <w:tr w:rsidR="001A551E" w:rsidRPr="00924BB0" w:rsidTr="00E1580F">
        <w:trPr>
          <w:trHeight w:val="170"/>
          <w:jc w:val="center"/>
        </w:trPr>
        <w:tc>
          <w:tcPr>
            <w:tcW w:w="2349"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rPr>
                <w:rFonts w:eastAsia="Times New Roman" w:cs="Calibri"/>
              </w:rPr>
            </w:pPr>
            <w:r w:rsidRPr="007B2CD5">
              <w:rPr>
                <w:rFonts w:eastAsia="Times New Roman" w:cs="Calibri"/>
              </w:rPr>
              <w:t>Zásoby spolu</w:t>
            </w:r>
          </w:p>
        </w:tc>
        <w:tc>
          <w:tcPr>
            <w:tcW w:w="1407" w:type="dxa"/>
            <w:tcBorders>
              <w:top w:val="single" w:sz="4" w:space="0" w:color="auto"/>
              <w:left w:val="single" w:sz="4" w:space="0" w:color="auto"/>
              <w:bottom w:val="single" w:sz="4" w:space="0" w:color="auto"/>
              <w:right w:val="single" w:sz="4" w:space="0" w:color="auto"/>
            </w:tcBorders>
            <w:vAlign w:val="center"/>
          </w:tcPr>
          <w:p w:rsidR="001A551E" w:rsidRPr="007B2CD5" w:rsidRDefault="00B32D5B" w:rsidP="001A551E">
            <w:pPr>
              <w:spacing w:after="0" w:line="240" w:lineRule="auto"/>
              <w:rPr>
                <w:rFonts w:eastAsia="Times New Roman" w:cs="Calibri"/>
              </w:rPr>
            </w:pPr>
            <w:r>
              <w:rPr>
                <w:rFonts w:eastAsia="Times New Roman" w:cs="Calibri"/>
              </w:rPr>
              <w:t>0</w:t>
            </w:r>
          </w:p>
        </w:tc>
        <w:tc>
          <w:tcPr>
            <w:tcW w:w="992"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1701"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1569"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1194" w:type="dxa"/>
            <w:tcBorders>
              <w:top w:val="single" w:sz="4" w:space="0" w:color="auto"/>
              <w:left w:val="single" w:sz="4" w:space="0" w:color="auto"/>
              <w:bottom w:val="single" w:sz="4" w:space="0" w:color="auto"/>
              <w:right w:val="single" w:sz="4" w:space="0" w:color="auto"/>
            </w:tcBorders>
            <w:vAlign w:val="center"/>
          </w:tcPr>
          <w:p w:rsidR="001A551E" w:rsidRPr="007B2CD5" w:rsidRDefault="00B32D5B" w:rsidP="001A551E">
            <w:pPr>
              <w:spacing w:after="0" w:line="240" w:lineRule="auto"/>
              <w:rPr>
                <w:rFonts w:eastAsia="Times New Roman" w:cs="Calibri"/>
              </w:rPr>
            </w:pPr>
            <w:r>
              <w:rPr>
                <w:rFonts w:eastAsia="Times New Roman" w:cs="Calibri"/>
              </w:rPr>
              <w:t>5606,81</w:t>
            </w:r>
          </w:p>
        </w:tc>
      </w:tr>
    </w:tbl>
    <w:p w:rsidR="001A551E" w:rsidRPr="00924BB0" w:rsidRDefault="001A551E" w:rsidP="00335824">
      <w:pPr>
        <w:pStyle w:val="Odsekzoznamu"/>
        <w:shd w:val="clear" w:color="auto" w:fill="FFFFFF"/>
        <w:tabs>
          <w:tab w:val="left" w:pos="3544"/>
          <w:tab w:val="left" w:pos="3686"/>
        </w:tabs>
        <w:spacing w:after="0" w:line="240" w:lineRule="auto"/>
        <w:ind w:left="0"/>
        <w:jc w:val="both"/>
        <w:rPr>
          <w:rFonts w:ascii="Calibri" w:eastAsia="Times New Roman" w:hAnsi="Calibri" w:cs="Calibri"/>
          <w:sz w:val="22"/>
          <w:szCs w:val="22"/>
          <w:lang w:eastAsia="sk-SK"/>
        </w:rPr>
      </w:pPr>
    </w:p>
    <w:p w:rsidR="001A551E" w:rsidRPr="00AA166A" w:rsidRDefault="001A551E" w:rsidP="00335824">
      <w:pPr>
        <w:pStyle w:val="Odsekzoznamu"/>
        <w:shd w:val="clear" w:color="auto" w:fill="FFFFFF"/>
        <w:tabs>
          <w:tab w:val="left" w:pos="3544"/>
          <w:tab w:val="left" w:pos="3686"/>
        </w:tabs>
        <w:spacing w:after="0" w:line="240" w:lineRule="auto"/>
        <w:ind w:left="0"/>
        <w:jc w:val="both"/>
        <w:rPr>
          <w:rFonts w:ascii="Calibri" w:eastAsia="Times New Roman" w:hAnsi="Calibri" w:cs="Calibri"/>
          <w:i/>
          <w:sz w:val="22"/>
          <w:szCs w:val="22"/>
          <w:lang w:eastAsia="sk-SK"/>
        </w:rPr>
      </w:pPr>
      <w:r w:rsidRPr="00AA166A">
        <w:rPr>
          <w:rFonts w:ascii="Calibri" w:eastAsia="Times New Roman" w:hAnsi="Calibri" w:cs="Calibri"/>
          <w:i/>
          <w:sz w:val="22"/>
          <w:szCs w:val="22"/>
          <w:lang w:eastAsia="sk-SK"/>
        </w:rPr>
        <w:t>Pri tvorbe opravnej položky k materiálu sa prihliadalo na jeho úžitkovú hodnotu</w:t>
      </w:r>
      <w:r w:rsidR="004361F0" w:rsidRPr="00AA166A">
        <w:rPr>
          <w:rFonts w:ascii="Calibri" w:eastAsia="Times New Roman" w:hAnsi="Calibri" w:cs="Calibri"/>
          <w:i/>
          <w:sz w:val="22"/>
          <w:szCs w:val="22"/>
          <w:lang w:eastAsia="sk-SK"/>
        </w:rPr>
        <w:t xml:space="preserve">  z hľadiska jeho použiteľnosti najmä pri pomaly oblátkových zásobách.</w:t>
      </w:r>
    </w:p>
    <w:p w:rsidR="004361F0" w:rsidRPr="00924BB0" w:rsidRDefault="004361F0" w:rsidP="00335824">
      <w:pPr>
        <w:pStyle w:val="Odsekzoznamu"/>
        <w:shd w:val="clear" w:color="auto" w:fill="FFFFFF"/>
        <w:tabs>
          <w:tab w:val="left" w:pos="3544"/>
          <w:tab w:val="left" w:pos="3686"/>
        </w:tabs>
        <w:spacing w:after="0" w:line="240" w:lineRule="auto"/>
        <w:ind w:left="0"/>
        <w:jc w:val="both"/>
        <w:rPr>
          <w:rFonts w:ascii="Calibri" w:eastAsia="Times New Roman" w:hAnsi="Calibri" w:cs="Calibri"/>
          <w:sz w:val="22"/>
          <w:szCs w:val="22"/>
          <w:lang w:eastAsia="sk-SK"/>
        </w:rPr>
      </w:pPr>
      <w:r w:rsidRPr="00AA166A">
        <w:rPr>
          <w:rFonts w:ascii="Calibri" w:eastAsia="Times New Roman" w:hAnsi="Calibri" w:cs="Calibri"/>
          <w:i/>
          <w:sz w:val="22"/>
          <w:szCs w:val="22"/>
          <w:lang w:eastAsia="sk-SK"/>
        </w:rPr>
        <w:t>Účtovná jednotka nevlastní žiadne zásoby, na ktoré by bolo zriadené záložné právo alebo zásoby, pri ktorých vy bolo obmedzené právo s nimi nakladať</w:t>
      </w:r>
      <w:r w:rsidRPr="00924BB0">
        <w:rPr>
          <w:rFonts w:ascii="Calibri" w:eastAsia="Times New Roman" w:hAnsi="Calibri" w:cs="Calibri"/>
          <w:sz w:val="22"/>
          <w:szCs w:val="22"/>
          <w:lang w:eastAsia="sk-SK"/>
        </w:rPr>
        <w:t xml:space="preserve">. </w:t>
      </w:r>
    </w:p>
    <w:p w:rsidR="004361F0" w:rsidRPr="00924BB0" w:rsidRDefault="004361F0" w:rsidP="00335824">
      <w:pPr>
        <w:pStyle w:val="Odsekzoznamu"/>
        <w:shd w:val="clear" w:color="auto" w:fill="FFFFFF"/>
        <w:tabs>
          <w:tab w:val="left" w:pos="3544"/>
          <w:tab w:val="left" w:pos="3686"/>
        </w:tabs>
        <w:spacing w:after="0" w:line="240" w:lineRule="auto"/>
        <w:ind w:left="0"/>
        <w:jc w:val="both"/>
        <w:rPr>
          <w:rFonts w:ascii="Calibri" w:eastAsia="Times New Roman" w:hAnsi="Calibri" w:cs="Calibri"/>
          <w:sz w:val="22"/>
          <w:szCs w:val="22"/>
          <w:lang w:eastAsia="sk-SK"/>
        </w:rPr>
      </w:pPr>
    </w:p>
    <w:p w:rsidR="004361F0" w:rsidRPr="00924BB0" w:rsidRDefault="004361F0" w:rsidP="00335824">
      <w:pPr>
        <w:pStyle w:val="Odsekzoznamu"/>
        <w:shd w:val="clear" w:color="auto" w:fill="FFFFFF"/>
        <w:tabs>
          <w:tab w:val="left" w:pos="3544"/>
          <w:tab w:val="left" w:pos="3686"/>
        </w:tabs>
        <w:spacing w:after="0" w:line="240" w:lineRule="auto"/>
        <w:ind w:left="0"/>
        <w:jc w:val="both"/>
        <w:rPr>
          <w:rFonts w:ascii="Calibri" w:eastAsia="Times New Roman" w:hAnsi="Calibri" w:cs="Calibri"/>
          <w:b/>
          <w:sz w:val="22"/>
          <w:szCs w:val="22"/>
          <w:lang w:eastAsia="sk-SK"/>
        </w:rPr>
      </w:pPr>
      <w:r w:rsidRPr="00924BB0">
        <w:rPr>
          <w:rFonts w:ascii="Calibri" w:eastAsia="Times New Roman" w:hAnsi="Calibri" w:cs="Calibri"/>
          <w:b/>
          <w:sz w:val="22"/>
          <w:szCs w:val="22"/>
          <w:lang w:eastAsia="sk-SK"/>
        </w:rPr>
        <w:t>Údaje o zákazkovej výrobe</w:t>
      </w:r>
    </w:p>
    <w:p w:rsidR="004361F0" w:rsidRPr="00924BB0" w:rsidRDefault="004361F0" w:rsidP="00335824">
      <w:pPr>
        <w:pStyle w:val="Odsekzoznamu"/>
        <w:shd w:val="clear" w:color="auto" w:fill="FFFFFF"/>
        <w:tabs>
          <w:tab w:val="left" w:pos="3544"/>
          <w:tab w:val="left" w:pos="3686"/>
        </w:tabs>
        <w:spacing w:after="0" w:line="240" w:lineRule="auto"/>
        <w:ind w:left="0"/>
        <w:jc w:val="both"/>
        <w:rPr>
          <w:rFonts w:ascii="Calibri" w:eastAsia="Times New Roman" w:hAnsi="Calibri" w:cs="Calibri"/>
          <w:sz w:val="22"/>
          <w:szCs w:val="22"/>
          <w:lang w:eastAsia="sk-SK"/>
        </w:rPr>
      </w:pPr>
    </w:p>
    <w:tbl>
      <w:tblPr>
        <w:tblW w:w="494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510"/>
        <w:gridCol w:w="2127"/>
        <w:gridCol w:w="3543"/>
      </w:tblGrid>
      <w:tr w:rsidR="004361F0" w:rsidRPr="00924BB0" w:rsidTr="007B2CD5">
        <w:trPr>
          <w:trHeight w:val="170"/>
        </w:trPr>
        <w:tc>
          <w:tcPr>
            <w:tcW w:w="3510" w:type="dxa"/>
            <w:vAlign w:val="center"/>
            <w:hideMark/>
          </w:tcPr>
          <w:p w:rsidR="004361F0" w:rsidRPr="00924BB0" w:rsidRDefault="004361F0" w:rsidP="004361F0">
            <w:pPr>
              <w:spacing w:after="0" w:line="240" w:lineRule="auto"/>
              <w:jc w:val="center"/>
              <w:rPr>
                <w:rFonts w:eastAsia="Times New Roman" w:cs="Calibri"/>
                <w:b/>
              </w:rPr>
            </w:pPr>
            <w:r w:rsidRPr="00924BB0">
              <w:rPr>
                <w:rFonts w:eastAsia="Times New Roman" w:cs="Calibri"/>
                <w:b/>
              </w:rPr>
              <w:t>Názov položky</w:t>
            </w:r>
          </w:p>
        </w:tc>
        <w:tc>
          <w:tcPr>
            <w:tcW w:w="2127" w:type="dxa"/>
            <w:vAlign w:val="center"/>
            <w:hideMark/>
          </w:tcPr>
          <w:p w:rsidR="004361F0" w:rsidRPr="00924BB0" w:rsidRDefault="004361F0" w:rsidP="004361F0">
            <w:pPr>
              <w:spacing w:after="0" w:line="240" w:lineRule="auto"/>
              <w:jc w:val="center"/>
              <w:rPr>
                <w:rFonts w:eastAsia="Times New Roman" w:cs="Calibri"/>
                <w:b/>
              </w:rPr>
            </w:pPr>
            <w:r w:rsidRPr="00924BB0">
              <w:rPr>
                <w:rFonts w:eastAsia="Times New Roman" w:cs="Calibri"/>
                <w:b/>
              </w:rPr>
              <w:t>Za bežné účtovné obdobie</w:t>
            </w:r>
          </w:p>
        </w:tc>
        <w:tc>
          <w:tcPr>
            <w:tcW w:w="3543" w:type="dxa"/>
            <w:vAlign w:val="center"/>
            <w:hideMark/>
          </w:tcPr>
          <w:p w:rsidR="004361F0" w:rsidRPr="00924BB0" w:rsidRDefault="004361F0" w:rsidP="004361F0">
            <w:pPr>
              <w:spacing w:after="0" w:line="240" w:lineRule="auto"/>
              <w:jc w:val="center"/>
              <w:rPr>
                <w:rFonts w:eastAsia="Times New Roman" w:cs="Calibri"/>
                <w:b/>
              </w:rPr>
            </w:pPr>
            <w:r w:rsidRPr="00924BB0">
              <w:rPr>
                <w:rFonts w:eastAsia="Times New Roman" w:cs="Calibri"/>
                <w:b/>
              </w:rPr>
              <w:t>Za bezprostredne predchádzajúce účtovné obdobie</w:t>
            </w:r>
          </w:p>
        </w:tc>
      </w:tr>
      <w:tr w:rsidR="004361F0" w:rsidRPr="00924BB0" w:rsidTr="007B2CD5">
        <w:trPr>
          <w:trHeight w:val="170"/>
        </w:trPr>
        <w:tc>
          <w:tcPr>
            <w:tcW w:w="3510" w:type="dxa"/>
            <w:hideMark/>
          </w:tcPr>
          <w:p w:rsidR="004361F0" w:rsidRPr="00924BB0" w:rsidRDefault="004361F0" w:rsidP="004361F0">
            <w:pPr>
              <w:spacing w:after="0" w:line="240" w:lineRule="auto"/>
              <w:jc w:val="center"/>
              <w:rPr>
                <w:rFonts w:eastAsia="Times New Roman" w:cs="Calibri"/>
              </w:rPr>
            </w:pPr>
            <w:r w:rsidRPr="00924BB0">
              <w:rPr>
                <w:rFonts w:eastAsia="Times New Roman" w:cs="Calibri"/>
              </w:rPr>
              <w:t>a</w:t>
            </w:r>
          </w:p>
        </w:tc>
        <w:tc>
          <w:tcPr>
            <w:tcW w:w="2127" w:type="dxa"/>
            <w:hideMark/>
          </w:tcPr>
          <w:p w:rsidR="004361F0" w:rsidRPr="00924BB0" w:rsidRDefault="004361F0" w:rsidP="004361F0">
            <w:pPr>
              <w:spacing w:after="0" w:line="240" w:lineRule="auto"/>
              <w:jc w:val="center"/>
              <w:rPr>
                <w:rFonts w:eastAsia="Times New Roman" w:cs="Calibri"/>
              </w:rPr>
            </w:pPr>
            <w:r w:rsidRPr="00924BB0">
              <w:rPr>
                <w:rFonts w:eastAsia="Times New Roman" w:cs="Calibri"/>
              </w:rPr>
              <w:t>b</w:t>
            </w:r>
          </w:p>
        </w:tc>
        <w:tc>
          <w:tcPr>
            <w:tcW w:w="3543" w:type="dxa"/>
            <w:hideMark/>
          </w:tcPr>
          <w:p w:rsidR="004361F0" w:rsidRPr="00924BB0" w:rsidRDefault="004361F0" w:rsidP="004361F0">
            <w:pPr>
              <w:spacing w:after="0" w:line="240" w:lineRule="auto"/>
              <w:jc w:val="center"/>
              <w:rPr>
                <w:rFonts w:eastAsia="Times New Roman" w:cs="Calibri"/>
              </w:rPr>
            </w:pPr>
            <w:r w:rsidRPr="00924BB0">
              <w:rPr>
                <w:rFonts w:eastAsia="Times New Roman" w:cs="Calibri"/>
              </w:rPr>
              <w:t>c</w:t>
            </w:r>
          </w:p>
        </w:tc>
      </w:tr>
      <w:tr w:rsidR="004361F0" w:rsidRPr="00924BB0" w:rsidTr="007B2CD5">
        <w:trPr>
          <w:trHeight w:val="170"/>
        </w:trPr>
        <w:tc>
          <w:tcPr>
            <w:tcW w:w="3510" w:type="dxa"/>
            <w:vAlign w:val="center"/>
            <w:hideMark/>
          </w:tcPr>
          <w:p w:rsidR="004361F0" w:rsidRPr="00924BB0" w:rsidRDefault="004361F0" w:rsidP="004361F0">
            <w:pPr>
              <w:spacing w:after="0" w:line="240" w:lineRule="auto"/>
              <w:rPr>
                <w:rFonts w:eastAsia="Times New Roman" w:cs="Calibri"/>
              </w:rPr>
            </w:pPr>
            <w:r w:rsidRPr="00924BB0">
              <w:rPr>
                <w:rFonts w:eastAsia="Times New Roman" w:cs="Calibri"/>
              </w:rPr>
              <w:t>Výnosy zo zákazkovej výroby</w:t>
            </w:r>
          </w:p>
        </w:tc>
        <w:tc>
          <w:tcPr>
            <w:tcW w:w="2127" w:type="dxa"/>
            <w:vAlign w:val="center"/>
          </w:tcPr>
          <w:p w:rsidR="004361F0" w:rsidRPr="00924BB0" w:rsidRDefault="00366559" w:rsidP="004361F0">
            <w:pPr>
              <w:spacing w:after="0" w:line="240" w:lineRule="auto"/>
              <w:rPr>
                <w:rFonts w:eastAsia="Times New Roman" w:cs="Calibri"/>
              </w:rPr>
            </w:pPr>
            <w:r>
              <w:rPr>
                <w:rFonts w:eastAsia="Times New Roman" w:cs="Calibri"/>
              </w:rPr>
              <w:t>0</w:t>
            </w:r>
          </w:p>
        </w:tc>
        <w:tc>
          <w:tcPr>
            <w:tcW w:w="3543" w:type="dxa"/>
            <w:vAlign w:val="center"/>
          </w:tcPr>
          <w:p w:rsidR="004361F0" w:rsidRPr="00924BB0" w:rsidRDefault="00366559" w:rsidP="004361F0">
            <w:pPr>
              <w:spacing w:after="0" w:line="240" w:lineRule="auto"/>
              <w:rPr>
                <w:rFonts w:eastAsia="Times New Roman" w:cs="Calibri"/>
              </w:rPr>
            </w:pPr>
            <w:r>
              <w:rPr>
                <w:rFonts w:eastAsia="Times New Roman" w:cs="Calibri"/>
              </w:rPr>
              <w:t>0</w:t>
            </w:r>
          </w:p>
        </w:tc>
      </w:tr>
      <w:tr w:rsidR="004361F0" w:rsidRPr="00924BB0" w:rsidTr="007B2CD5">
        <w:trPr>
          <w:trHeight w:val="170"/>
        </w:trPr>
        <w:tc>
          <w:tcPr>
            <w:tcW w:w="3510" w:type="dxa"/>
            <w:vAlign w:val="center"/>
            <w:hideMark/>
          </w:tcPr>
          <w:p w:rsidR="004361F0" w:rsidRPr="00924BB0" w:rsidRDefault="004361F0" w:rsidP="004361F0">
            <w:pPr>
              <w:spacing w:after="0" w:line="240" w:lineRule="auto"/>
              <w:rPr>
                <w:rFonts w:eastAsia="Times New Roman" w:cs="Calibri"/>
              </w:rPr>
            </w:pPr>
            <w:r w:rsidRPr="00924BB0">
              <w:rPr>
                <w:rFonts w:eastAsia="Times New Roman" w:cs="Calibri"/>
              </w:rPr>
              <w:lastRenderedPageBreak/>
              <w:t>Náklady na zákazkovú výrobu</w:t>
            </w:r>
          </w:p>
        </w:tc>
        <w:tc>
          <w:tcPr>
            <w:tcW w:w="2127" w:type="dxa"/>
            <w:vAlign w:val="center"/>
          </w:tcPr>
          <w:p w:rsidR="004361F0" w:rsidRPr="00924BB0" w:rsidRDefault="00366559" w:rsidP="004361F0">
            <w:pPr>
              <w:spacing w:after="0" w:line="240" w:lineRule="auto"/>
              <w:rPr>
                <w:rFonts w:eastAsia="Times New Roman" w:cs="Calibri"/>
              </w:rPr>
            </w:pPr>
            <w:r>
              <w:rPr>
                <w:rFonts w:eastAsia="Times New Roman" w:cs="Calibri"/>
              </w:rPr>
              <w:t>0</w:t>
            </w:r>
          </w:p>
        </w:tc>
        <w:tc>
          <w:tcPr>
            <w:tcW w:w="3543" w:type="dxa"/>
            <w:vAlign w:val="center"/>
          </w:tcPr>
          <w:p w:rsidR="004361F0" w:rsidRPr="00924BB0" w:rsidRDefault="00366559" w:rsidP="004361F0">
            <w:pPr>
              <w:spacing w:after="0" w:line="240" w:lineRule="auto"/>
              <w:rPr>
                <w:rFonts w:eastAsia="Times New Roman" w:cs="Calibri"/>
              </w:rPr>
            </w:pPr>
            <w:r>
              <w:rPr>
                <w:rFonts w:eastAsia="Times New Roman" w:cs="Calibri"/>
              </w:rPr>
              <w:t>0</w:t>
            </w:r>
          </w:p>
        </w:tc>
      </w:tr>
      <w:tr w:rsidR="004361F0" w:rsidRPr="00924BB0" w:rsidTr="007B2CD5">
        <w:trPr>
          <w:trHeight w:val="170"/>
        </w:trPr>
        <w:tc>
          <w:tcPr>
            <w:tcW w:w="3510" w:type="dxa"/>
            <w:vAlign w:val="center"/>
            <w:hideMark/>
          </w:tcPr>
          <w:p w:rsidR="004361F0" w:rsidRPr="00924BB0" w:rsidRDefault="004361F0" w:rsidP="004361F0">
            <w:pPr>
              <w:spacing w:after="0" w:line="240" w:lineRule="auto"/>
              <w:rPr>
                <w:rFonts w:eastAsia="Times New Roman" w:cs="Calibri"/>
              </w:rPr>
            </w:pPr>
            <w:r w:rsidRPr="00924BB0">
              <w:rPr>
                <w:rFonts w:eastAsia="Times New Roman" w:cs="Calibri"/>
              </w:rPr>
              <w:t>Hrubý zisk / hrubá strata</w:t>
            </w:r>
          </w:p>
        </w:tc>
        <w:tc>
          <w:tcPr>
            <w:tcW w:w="2127" w:type="dxa"/>
            <w:vAlign w:val="center"/>
          </w:tcPr>
          <w:p w:rsidR="004361F0" w:rsidRPr="00924BB0" w:rsidRDefault="00366559" w:rsidP="004361F0">
            <w:pPr>
              <w:spacing w:after="0" w:line="240" w:lineRule="auto"/>
              <w:rPr>
                <w:rFonts w:eastAsia="Times New Roman" w:cs="Calibri"/>
              </w:rPr>
            </w:pPr>
            <w:r>
              <w:rPr>
                <w:rFonts w:eastAsia="Times New Roman" w:cs="Calibri"/>
              </w:rPr>
              <w:t>0</w:t>
            </w:r>
          </w:p>
        </w:tc>
        <w:tc>
          <w:tcPr>
            <w:tcW w:w="3543" w:type="dxa"/>
            <w:vAlign w:val="center"/>
          </w:tcPr>
          <w:p w:rsidR="004361F0" w:rsidRPr="00924BB0" w:rsidRDefault="00366559" w:rsidP="004361F0">
            <w:pPr>
              <w:spacing w:after="0" w:line="240" w:lineRule="auto"/>
              <w:rPr>
                <w:rFonts w:eastAsia="Times New Roman" w:cs="Calibri"/>
              </w:rPr>
            </w:pPr>
            <w:r>
              <w:rPr>
                <w:rFonts w:eastAsia="Times New Roman" w:cs="Calibri"/>
              </w:rPr>
              <w:t>0</w:t>
            </w:r>
          </w:p>
        </w:tc>
      </w:tr>
      <w:tr w:rsidR="008F09C3" w:rsidRPr="00924BB0" w:rsidTr="007B2CD5">
        <w:trPr>
          <w:trHeight w:val="170"/>
        </w:trPr>
        <w:tc>
          <w:tcPr>
            <w:tcW w:w="3510" w:type="dxa"/>
            <w:vAlign w:val="center"/>
          </w:tcPr>
          <w:p w:rsidR="008F09C3" w:rsidRPr="00924BB0" w:rsidRDefault="008F09C3" w:rsidP="004361F0">
            <w:pPr>
              <w:spacing w:after="0" w:line="240" w:lineRule="auto"/>
              <w:rPr>
                <w:rFonts w:eastAsia="Times New Roman" w:cs="Calibri"/>
              </w:rPr>
            </w:pPr>
            <w:r w:rsidRPr="00924BB0">
              <w:rPr>
                <w:rFonts w:eastAsia="Times New Roman" w:cs="Calibri"/>
              </w:rPr>
              <w:t>Suma prijatých preddavkov</w:t>
            </w:r>
          </w:p>
        </w:tc>
        <w:tc>
          <w:tcPr>
            <w:tcW w:w="2127" w:type="dxa"/>
            <w:vAlign w:val="center"/>
          </w:tcPr>
          <w:p w:rsidR="008F09C3" w:rsidRPr="00924BB0" w:rsidRDefault="00366559" w:rsidP="004361F0">
            <w:pPr>
              <w:spacing w:after="0" w:line="240" w:lineRule="auto"/>
              <w:rPr>
                <w:rFonts w:eastAsia="Times New Roman" w:cs="Calibri"/>
              </w:rPr>
            </w:pPr>
            <w:r>
              <w:rPr>
                <w:rFonts w:eastAsia="Times New Roman" w:cs="Calibri"/>
              </w:rPr>
              <w:t>0</w:t>
            </w:r>
          </w:p>
        </w:tc>
        <w:tc>
          <w:tcPr>
            <w:tcW w:w="3543" w:type="dxa"/>
            <w:vAlign w:val="center"/>
          </w:tcPr>
          <w:p w:rsidR="008F09C3" w:rsidRPr="00924BB0" w:rsidRDefault="00366559" w:rsidP="004361F0">
            <w:pPr>
              <w:spacing w:after="0" w:line="240" w:lineRule="auto"/>
              <w:rPr>
                <w:rFonts w:eastAsia="Times New Roman" w:cs="Calibri"/>
              </w:rPr>
            </w:pPr>
            <w:r>
              <w:rPr>
                <w:rFonts w:eastAsia="Times New Roman" w:cs="Calibri"/>
              </w:rPr>
              <w:t>0</w:t>
            </w:r>
          </w:p>
        </w:tc>
      </w:tr>
      <w:tr w:rsidR="008F09C3" w:rsidRPr="00924BB0" w:rsidTr="007B2CD5">
        <w:trPr>
          <w:trHeight w:val="170"/>
        </w:trPr>
        <w:tc>
          <w:tcPr>
            <w:tcW w:w="3510" w:type="dxa"/>
            <w:vAlign w:val="center"/>
          </w:tcPr>
          <w:p w:rsidR="008F09C3" w:rsidRPr="00924BB0" w:rsidRDefault="008F09C3" w:rsidP="004361F0">
            <w:pPr>
              <w:spacing w:after="0" w:line="240" w:lineRule="auto"/>
              <w:rPr>
                <w:rFonts w:eastAsia="Times New Roman" w:cs="Calibri"/>
              </w:rPr>
            </w:pPr>
            <w:r w:rsidRPr="00924BB0">
              <w:rPr>
                <w:rFonts w:eastAsia="Times New Roman" w:cs="Calibri"/>
              </w:rPr>
              <w:t>Suma zádržnej platby</w:t>
            </w:r>
          </w:p>
        </w:tc>
        <w:tc>
          <w:tcPr>
            <w:tcW w:w="2127" w:type="dxa"/>
            <w:vAlign w:val="center"/>
          </w:tcPr>
          <w:p w:rsidR="008F09C3" w:rsidRPr="00924BB0" w:rsidRDefault="00366559" w:rsidP="004361F0">
            <w:pPr>
              <w:spacing w:after="0" w:line="240" w:lineRule="auto"/>
              <w:rPr>
                <w:rFonts w:eastAsia="Times New Roman" w:cs="Calibri"/>
              </w:rPr>
            </w:pPr>
            <w:r>
              <w:rPr>
                <w:rFonts w:eastAsia="Times New Roman" w:cs="Calibri"/>
              </w:rPr>
              <w:t>0</w:t>
            </w:r>
          </w:p>
        </w:tc>
        <w:tc>
          <w:tcPr>
            <w:tcW w:w="3543" w:type="dxa"/>
            <w:vAlign w:val="center"/>
          </w:tcPr>
          <w:p w:rsidR="008F09C3" w:rsidRPr="00924BB0" w:rsidRDefault="00366559" w:rsidP="004361F0">
            <w:pPr>
              <w:spacing w:after="0" w:line="240" w:lineRule="auto"/>
              <w:rPr>
                <w:rFonts w:eastAsia="Times New Roman" w:cs="Calibri"/>
              </w:rPr>
            </w:pPr>
            <w:r>
              <w:rPr>
                <w:rFonts w:eastAsia="Times New Roman" w:cs="Calibri"/>
              </w:rPr>
              <w:t>0</w:t>
            </w:r>
          </w:p>
        </w:tc>
      </w:tr>
      <w:tr w:rsidR="008F09C3" w:rsidRPr="00924BB0" w:rsidTr="00462303">
        <w:trPr>
          <w:trHeight w:val="170"/>
        </w:trPr>
        <w:tc>
          <w:tcPr>
            <w:tcW w:w="3510" w:type="dxa"/>
            <w:vAlign w:val="center"/>
          </w:tcPr>
          <w:p w:rsidR="008F09C3" w:rsidRPr="00924BB0" w:rsidRDefault="008F09C3" w:rsidP="004361F0">
            <w:pPr>
              <w:spacing w:after="0" w:line="240" w:lineRule="auto"/>
              <w:rPr>
                <w:rFonts w:eastAsia="Times New Roman" w:cs="Calibri"/>
              </w:rPr>
            </w:pPr>
            <w:r w:rsidRPr="00924BB0">
              <w:rPr>
                <w:rFonts w:eastAsia="Times New Roman" w:cs="Calibri"/>
              </w:rPr>
              <w:t>Saldo ZV – záväzok čistá hodnoty zákazky</w:t>
            </w:r>
          </w:p>
        </w:tc>
        <w:tc>
          <w:tcPr>
            <w:tcW w:w="2127" w:type="dxa"/>
            <w:vAlign w:val="center"/>
          </w:tcPr>
          <w:p w:rsidR="008F09C3" w:rsidRPr="00924BB0" w:rsidRDefault="00366559" w:rsidP="004361F0">
            <w:pPr>
              <w:spacing w:after="0" w:line="240" w:lineRule="auto"/>
              <w:rPr>
                <w:rFonts w:eastAsia="Times New Roman" w:cs="Calibri"/>
              </w:rPr>
            </w:pPr>
            <w:r>
              <w:rPr>
                <w:rFonts w:eastAsia="Times New Roman" w:cs="Calibri"/>
              </w:rPr>
              <w:t>0</w:t>
            </w:r>
          </w:p>
        </w:tc>
        <w:tc>
          <w:tcPr>
            <w:tcW w:w="3543" w:type="dxa"/>
            <w:vAlign w:val="center"/>
          </w:tcPr>
          <w:p w:rsidR="008F09C3" w:rsidRPr="00924BB0" w:rsidRDefault="00366559" w:rsidP="004361F0">
            <w:pPr>
              <w:spacing w:after="0" w:line="240" w:lineRule="auto"/>
              <w:rPr>
                <w:rFonts w:eastAsia="Times New Roman" w:cs="Calibri"/>
              </w:rPr>
            </w:pPr>
            <w:r>
              <w:rPr>
                <w:rFonts w:eastAsia="Times New Roman" w:cs="Calibri"/>
              </w:rPr>
              <w:t>0</w:t>
            </w:r>
          </w:p>
        </w:tc>
      </w:tr>
    </w:tbl>
    <w:p w:rsidR="004361F0" w:rsidRPr="00924BB0" w:rsidRDefault="004361F0" w:rsidP="00335824">
      <w:pPr>
        <w:pStyle w:val="Odsekzoznamu"/>
        <w:shd w:val="clear" w:color="auto" w:fill="FFFFFF"/>
        <w:tabs>
          <w:tab w:val="left" w:pos="3544"/>
          <w:tab w:val="left" w:pos="3686"/>
        </w:tabs>
        <w:spacing w:after="0" w:line="240" w:lineRule="auto"/>
        <w:ind w:left="0"/>
        <w:jc w:val="both"/>
        <w:rPr>
          <w:rFonts w:ascii="Calibri" w:eastAsia="Times New Roman" w:hAnsi="Calibri" w:cs="Calibri"/>
          <w:sz w:val="22"/>
          <w:szCs w:val="22"/>
          <w:lang w:eastAsia="sk-SK"/>
        </w:rPr>
      </w:pPr>
    </w:p>
    <w:p w:rsidR="00556CBD" w:rsidRPr="00924BB0" w:rsidRDefault="00556CBD" w:rsidP="00556CBD">
      <w:pPr>
        <w:pStyle w:val="Odsekzoznamu"/>
        <w:shd w:val="clear" w:color="auto" w:fill="FFFFFF"/>
        <w:spacing w:after="0" w:line="240" w:lineRule="auto"/>
        <w:ind w:left="644"/>
        <w:jc w:val="both"/>
        <w:rPr>
          <w:rFonts w:ascii="Calibri" w:eastAsia="Times New Roman" w:hAnsi="Calibri" w:cs="Calibri"/>
          <w:sz w:val="22"/>
          <w:szCs w:val="22"/>
          <w:lang w:eastAsia="sk-SK"/>
        </w:rPr>
      </w:pPr>
    </w:p>
    <w:p w:rsidR="008F09C3" w:rsidRPr="00924BB0" w:rsidRDefault="008F09C3" w:rsidP="00C55FEC">
      <w:pPr>
        <w:pStyle w:val="Odsekzoznamu"/>
        <w:shd w:val="clear" w:color="auto" w:fill="FFFFFF"/>
        <w:spacing w:after="0" w:line="240" w:lineRule="auto"/>
        <w:ind w:left="0"/>
        <w:jc w:val="both"/>
        <w:rPr>
          <w:rFonts w:ascii="Calibri" w:eastAsia="Times New Roman" w:hAnsi="Calibri" w:cs="Calibri"/>
          <w:b/>
          <w:sz w:val="22"/>
          <w:szCs w:val="22"/>
          <w:lang w:eastAsia="sk-SK"/>
        </w:rPr>
      </w:pPr>
      <w:r w:rsidRPr="00924BB0">
        <w:rPr>
          <w:rFonts w:ascii="Calibri" w:eastAsia="Times New Roman" w:hAnsi="Calibri" w:cs="Calibri"/>
          <w:b/>
          <w:sz w:val="22"/>
          <w:szCs w:val="22"/>
          <w:lang w:eastAsia="sk-SK"/>
        </w:rPr>
        <w:t>Pohľadávky</w:t>
      </w:r>
    </w:p>
    <w:p w:rsidR="008F09C3" w:rsidRPr="00924BB0" w:rsidRDefault="008F09C3" w:rsidP="00556CBD">
      <w:pPr>
        <w:pStyle w:val="Odsekzoznamu"/>
        <w:shd w:val="clear" w:color="auto" w:fill="FFFFFF"/>
        <w:spacing w:after="0" w:line="240" w:lineRule="auto"/>
        <w:ind w:left="644"/>
        <w:jc w:val="both"/>
        <w:rPr>
          <w:rFonts w:ascii="Calibri" w:eastAsia="Times New Roman" w:hAnsi="Calibri" w:cs="Calibri"/>
          <w:sz w:val="22"/>
          <w:szCs w:val="22"/>
          <w:lang w:eastAsia="sk-SK"/>
        </w:rPr>
      </w:pPr>
    </w:p>
    <w:p w:rsidR="008F09C3" w:rsidRPr="00924BB0" w:rsidRDefault="008F09C3" w:rsidP="00556CBD">
      <w:pPr>
        <w:pStyle w:val="Odsekzoznamu"/>
        <w:shd w:val="clear" w:color="auto" w:fill="FFFFFF"/>
        <w:spacing w:after="0" w:line="240" w:lineRule="auto"/>
        <w:ind w:left="644"/>
        <w:jc w:val="both"/>
        <w:rPr>
          <w:rFonts w:ascii="Calibri" w:eastAsia="Times New Roman" w:hAnsi="Calibri" w:cs="Calibri"/>
          <w:sz w:val="22"/>
          <w:szCs w:val="22"/>
          <w:lang w:eastAsia="sk-SK"/>
        </w:rPr>
      </w:pPr>
      <w:r w:rsidRPr="00924BB0">
        <w:rPr>
          <w:rFonts w:ascii="Calibri" w:eastAsia="Times New Roman" w:hAnsi="Calibri" w:cs="Calibri"/>
          <w:sz w:val="22"/>
          <w:szCs w:val="22"/>
          <w:lang w:eastAsia="sk-SK"/>
        </w:rPr>
        <w:t>Medzi najvýznamnejšie pohľadávky z obchodného styku k 31.12. 20</w:t>
      </w:r>
      <w:r w:rsidR="00210612">
        <w:rPr>
          <w:rFonts w:ascii="Calibri" w:eastAsia="Times New Roman" w:hAnsi="Calibri" w:cs="Calibri"/>
          <w:sz w:val="22"/>
          <w:szCs w:val="22"/>
          <w:lang w:eastAsia="sk-SK"/>
        </w:rPr>
        <w:t>2</w:t>
      </w:r>
      <w:r w:rsidR="00B32D5B">
        <w:rPr>
          <w:rFonts w:ascii="Calibri" w:eastAsia="Times New Roman" w:hAnsi="Calibri" w:cs="Calibri"/>
          <w:sz w:val="22"/>
          <w:szCs w:val="22"/>
          <w:lang w:eastAsia="sk-SK"/>
        </w:rPr>
        <w:t>2</w:t>
      </w:r>
      <w:r w:rsidRPr="00924BB0">
        <w:rPr>
          <w:rFonts w:ascii="Calibri" w:eastAsia="Times New Roman" w:hAnsi="Calibri" w:cs="Calibri"/>
          <w:sz w:val="22"/>
          <w:szCs w:val="22"/>
          <w:lang w:eastAsia="sk-SK"/>
        </w:rPr>
        <w:t xml:space="preserve"> patrí:</w:t>
      </w:r>
    </w:p>
    <w:p w:rsidR="008F09C3" w:rsidRPr="00924BB0" w:rsidRDefault="008F09C3" w:rsidP="00556CBD">
      <w:pPr>
        <w:pStyle w:val="Odsekzoznamu"/>
        <w:shd w:val="clear" w:color="auto" w:fill="FFFFFF"/>
        <w:spacing w:after="0" w:line="240" w:lineRule="auto"/>
        <w:ind w:left="644"/>
        <w:jc w:val="both"/>
        <w:rPr>
          <w:rFonts w:ascii="Calibri" w:eastAsia="Times New Roman" w:hAnsi="Calibri" w:cs="Calibri"/>
          <w:sz w:val="22"/>
          <w:szCs w:val="22"/>
          <w:lang w:eastAsia="sk-SK"/>
        </w:rPr>
      </w:pPr>
    </w:p>
    <w:tbl>
      <w:tblPr>
        <w:tblW w:w="494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928"/>
        <w:gridCol w:w="4252"/>
      </w:tblGrid>
      <w:tr w:rsidR="008F09C3" w:rsidRPr="007B2CD5" w:rsidTr="00462303">
        <w:trPr>
          <w:trHeight w:val="170"/>
        </w:trPr>
        <w:tc>
          <w:tcPr>
            <w:tcW w:w="4928" w:type="dxa"/>
            <w:vAlign w:val="center"/>
            <w:hideMark/>
          </w:tcPr>
          <w:p w:rsidR="008F09C3" w:rsidRPr="007B2CD5" w:rsidRDefault="008F09C3" w:rsidP="00041062">
            <w:pPr>
              <w:spacing w:after="0" w:line="240" w:lineRule="auto"/>
              <w:jc w:val="center"/>
              <w:rPr>
                <w:rFonts w:eastAsia="Times New Roman" w:cs="Calibri"/>
              </w:rPr>
            </w:pPr>
            <w:r w:rsidRPr="007B2CD5">
              <w:rPr>
                <w:rFonts w:eastAsia="Times New Roman" w:cs="Calibri"/>
              </w:rPr>
              <w:t>Obchodný partner</w:t>
            </w:r>
          </w:p>
        </w:tc>
        <w:tc>
          <w:tcPr>
            <w:tcW w:w="4252" w:type="dxa"/>
            <w:vAlign w:val="center"/>
            <w:hideMark/>
          </w:tcPr>
          <w:p w:rsidR="008F09C3" w:rsidRPr="007B2CD5" w:rsidRDefault="008F09C3" w:rsidP="00AA166A">
            <w:pPr>
              <w:spacing w:after="0" w:line="240" w:lineRule="auto"/>
              <w:jc w:val="center"/>
              <w:rPr>
                <w:rFonts w:eastAsia="Times New Roman" w:cs="Calibri"/>
              </w:rPr>
            </w:pPr>
            <w:r w:rsidRPr="007B2CD5">
              <w:rPr>
                <w:rFonts w:eastAsia="Times New Roman" w:cs="Calibri"/>
              </w:rPr>
              <w:t xml:space="preserve">Pohľadávka </w:t>
            </w:r>
          </w:p>
        </w:tc>
      </w:tr>
      <w:tr w:rsidR="008F09C3" w:rsidRPr="007B2CD5" w:rsidTr="00462303">
        <w:trPr>
          <w:trHeight w:val="227"/>
        </w:trPr>
        <w:tc>
          <w:tcPr>
            <w:tcW w:w="4928" w:type="dxa"/>
            <w:hideMark/>
          </w:tcPr>
          <w:p w:rsidR="008F09C3" w:rsidRPr="007B2CD5" w:rsidRDefault="00B32D5B" w:rsidP="00210612">
            <w:pPr>
              <w:spacing w:after="0" w:line="240" w:lineRule="auto"/>
              <w:jc w:val="center"/>
              <w:rPr>
                <w:rFonts w:eastAsia="Times New Roman" w:cs="Calibri"/>
              </w:rPr>
            </w:pPr>
            <w:proofErr w:type="spellStart"/>
            <w:r>
              <w:rPr>
                <w:rFonts w:eastAsia="Times New Roman" w:cs="Calibri"/>
              </w:rPr>
              <w:t>Vipo</w:t>
            </w:r>
            <w:proofErr w:type="spellEnd"/>
            <w:r w:rsidR="00210612">
              <w:rPr>
                <w:rFonts w:eastAsia="Times New Roman" w:cs="Calibri"/>
              </w:rPr>
              <w:t xml:space="preserve"> AS</w:t>
            </w:r>
          </w:p>
        </w:tc>
        <w:tc>
          <w:tcPr>
            <w:tcW w:w="4252" w:type="dxa"/>
            <w:hideMark/>
          </w:tcPr>
          <w:p w:rsidR="008F09C3" w:rsidRPr="007B2CD5" w:rsidRDefault="00B32D5B" w:rsidP="00041062">
            <w:pPr>
              <w:spacing w:after="0" w:line="240" w:lineRule="auto"/>
              <w:jc w:val="center"/>
              <w:rPr>
                <w:rFonts w:eastAsia="Times New Roman" w:cs="Calibri"/>
              </w:rPr>
            </w:pPr>
            <w:r>
              <w:rPr>
                <w:rFonts w:eastAsia="Times New Roman" w:cs="Calibri"/>
              </w:rPr>
              <w:t>18356,8</w:t>
            </w:r>
          </w:p>
        </w:tc>
      </w:tr>
      <w:tr w:rsidR="008F09C3" w:rsidRPr="007B2CD5" w:rsidTr="00462303">
        <w:trPr>
          <w:trHeight w:val="227"/>
        </w:trPr>
        <w:tc>
          <w:tcPr>
            <w:tcW w:w="4928" w:type="dxa"/>
            <w:vAlign w:val="center"/>
            <w:hideMark/>
          </w:tcPr>
          <w:p w:rsidR="008F09C3" w:rsidRPr="007B2CD5" w:rsidRDefault="008F09C3" w:rsidP="008F09C3">
            <w:pPr>
              <w:spacing w:after="0" w:line="240" w:lineRule="auto"/>
              <w:jc w:val="center"/>
              <w:rPr>
                <w:rFonts w:eastAsia="Times New Roman" w:cs="Calibri"/>
              </w:rPr>
            </w:pPr>
          </w:p>
        </w:tc>
        <w:tc>
          <w:tcPr>
            <w:tcW w:w="4252" w:type="dxa"/>
            <w:vAlign w:val="center"/>
          </w:tcPr>
          <w:p w:rsidR="008F09C3" w:rsidRPr="007B2CD5" w:rsidRDefault="008F09C3" w:rsidP="008F09C3">
            <w:pPr>
              <w:spacing w:after="0" w:line="240" w:lineRule="auto"/>
              <w:jc w:val="center"/>
              <w:rPr>
                <w:rFonts w:eastAsia="Times New Roman" w:cs="Calibri"/>
              </w:rPr>
            </w:pPr>
          </w:p>
        </w:tc>
      </w:tr>
      <w:tr w:rsidR="008F09C3" w:rsidRPr="007B2CD5" w:rsidTr="00462303">
        <w:trPr>
          <w:trHeight w:val="227"/>
        </w:trPr>
        <w:tc>
          <w:tcPr>
            <w:tcW w:w="4928" w:type="dxa"/>
            <w:vAlign w:val="center"/>
          </w:tcPr>
          <w:p w:rsidR="008F09C3" w:rsidRPr="007B2CD5" w:rsidRDefault="008F09C3" w:rsidP="008F09C3">
            <w:pPr>
              <w:spacing w:after="0" w:line="240" w:lineRule="auto"/>
              <w:jc w:val="center"/>
              <w:rPr>
                <w:rFonts w:eastAsia="Times New Roman" w:cs="Calibri"/>
              </w:rPr>
            </w:pPr>
          </w:p>
        </w:tc>
        <w:tc>
          <w:tcPr>
            <w:tcW w:w="4252" w:type="dxa"/>
            <w:vAlign w:val="center"/>
          </w:tcPr>
          <w:p w:rsidR="008F09C3" w:rsidRPr="007B2CD5" w:rsidRDefault="008F09C3" w:rsidP="008F09C3">
            <w:pPr>
              <w:spacing w:after="0" w:line="240" w:lineRule="auto"/>
              <w:jc w:val="center"/>
              <w:rPr>
                <w:rFonts w:eastAsia="Times New Roman" w:cs="Calibri"/>
              </w:rPr>
            </w:pPr>
          </w:p>
        </w:tc>
      </w:tr>
    </w:tbl>
    <w:p w:rsidR="008F09C3" w:rsidRPr="007B2CD5" w:rsidRDefault="008F09C3" w:rsidP="00556CBD">
      <w:pPr>
        <w:pStyle w:val="Odsekzoznamu"/>
        <w:shd w:val="clear" w:color="auto" w:fill="FFFFFF"/>
        <w:spacing w:after="0" w:line="240" w:lineRule="auto"/>
        <w:ind w:left="644"/>
        <w:jc w:val="both"/>
        <w:rPr>
          <w:rFonts w:ascii="Calibri" w:eastAsia="Times New Roman" w:hAnsi="Calibri" w:cs="Calibri"/>
          <w:sz w:val="22"/>
          <w:szCs w:val="22"/>
          <w:lang w:eastAsia="sk-SK"/>
        </w:rPr>
      </w:pPr>
    </w:p>
    <w:p w:rsidR="008F09C3" w:rsidRPr="00924BB0" w:rsidRDefault="008F09C3"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8F09C3" w:rsidRPr="00924BB0" w:rsidRDefault="008F09C3"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r w:rsidRPr="00924BB0">
        <w:rPr>
          <w:rFonts w:ascii="Calibri" w:eastAsia="Times New Roman" w:hAnsi="Calibri" w:cs="Calibri"/>
          <w:b/>
          <w:sz w:val="22"/>
          <w:szCs w:val="22"/>
          <w:lang w:eastAsia="sk-SK"/>
        </w:rPr>
        <w:t>Vývoj opravnej položky  k</w:t>
      </w:r>
      <w:r w:rsidR="00C55FEC" w:rsidRPr="00924BB0">
        <w:rPr>
          <w:rFonts w:ascii="Calibri" w:eastAsia="Times New Roman" w:hAnsi="Calibri" w:cs="Calibri"/>
          <w:b/>
          <w:sz w:val="22"/>
          <w:szCs w:val="22"/>
          <w:lang w:eastAsia="sk-SK"/>
        </w:rPr>
        <w:t> </w:t>
      </w:r>
      <w:r w:rsidRPr="00924BB0">
        <w:rPr>
          <w:rFonts w:ascii="Calibri" w:eastAsia="Times New Roman" w:hAnsi="Calibri" w:cs="Calibri"/>
          <w:b/>
          <w:sz w:val="22"/>
          <w:szCs w:val="22"/>
          <w:lang w:eastAsia="sk-SK"/>
        </w:rPr>
        <w:t>pohľadávkam</w:t>
      </w:r>
    </w:p>
    <w:p w:rsidR="00C55FEC" w:rsidRPr="00924BB0" w:rsidRDefault="00C55FEC" w:rsidP="00556CBD">
      <w:pPr>
        <w:pStyle w:val="Odsekzoznamu"/>
        <w:shd w:val="clear" w:color="auto" w:fill="FFFFFF"/>
        <w:spacing w:after="0" w:line="240" w:lineRule="auto"/>
        <w:ind w:left="644"/>
        <w:jc w:val="both"/>
        <w:rPr>
          <w:rFonts w:ascii="Calibri" w:eastAsia="Times New Roman" w:hAnsi="Calibri" w:cs="Calibri"/>
          <w:sz w:val="22"/>
          <w:szCs w:val="22"/>
          <w:lang w:eastAsia="sk-SK"/>
        </w:rPr>
      </w:pPr>
    </w:p>
    <w:tbl>
      <w:tblPr>
        <w:tblW w:w="5060" w:type="pct"/>
        <w:jc w:val="center"/>
        <w:tblInd w:w="-3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128"/>
        <w:gridCol w:w="1276"/>
        <w:gridCol w:w="141"/>
        <w:gridCol w:w="1078"/>
        <w:gridCol w:w="748"/>
        <w:gridCol w:w="945"/>
        <w:gridCol w:w="1057"/>
        <w:gridCol w:w="606"/>
        <w:gridCol w:w="1306"/>
        <w:gridCol w:w="38"/>
      </w:tblGrid>
      <w:tr w:rsidR="008F09C3" w:rsidRPr="007B2CD5" w:rsidTr="00AA166A">
        <w:trPr>
          <w:gridAfter w:val="1"/>
          <w:wAfter w:w="38" w:type="dxa"/>
          <w:trHeight w:val="170"/>
          <w:jc w:val="center"/>
        </w:trPr>
        <w:tc>
          <w:tcPr>
            <w:tcW w:w="2128" w:type="dxa"/>
            <w:vMerge w:val="restart"/>
            <w:tcBorders>
              <w:top w:val="single" w:sz="4" w:space="0" w:color="auto"/>
              <w:left w:val="single" w:sz="4" w:space="0" w:color="auto"/>
              <w:bottom w:val="single" w:sz="4" w:space="0" w:color="auto"/>
              <w:right w:val="single" w:sz="4" w:space="0" w:color="auto"/>
            </w:tcBorders>
            <w:vAlign w:val="center"/>
            <w:hideMark/>
          </w:tcPr>
          <w:p w:rsidR="008F09C3" w:rsidRPr="007B2CD5" w:rsidRDefault="008F09C3" w:rsidP="008F09C3">
            <w:pPr>
              <w:spacing w:after="0" w:line="240" w:lineRule="auto"/>
              <w:jc w:val="center"/>
              <w:rPr>
                <w:rFonts w:eastAsia="Times New Roman" w:cs="Calibri"/>
                <w:bCs/>
              </w:rPr>
            </w:pPr>
            <w:r w:rsidRPr="007B2CD5">
              <w:rPr>
                <w:rFonts w:eastAsia="Times New Roman" w:cs="Calibri"/>
                <w:bCs/>
              </w:rPr>
              <w:t>Pohľadávky</w:t>
            </w:r>
          </w:p>
        </w:tc>
        <w:tc>
          <w:tcPr>
            <w:tcW w:w="7157" w:type="dxa"/>
            <w:gridSpan w:val="8"/>
            <w:tcBorders>
              <w:top w:val="single" w:sz="4" w:space="0" w:color="auto"/>
              <w:left w:val="single" w:sz="4" w:space="0" w:color="auto"/>
              <w:bottom w:val="single" w:sz="4" w:space="0" w:color="auto"/>
              <w:right w:val="single" w:sz="4" w:space="0" w:color="auto"/>
            </w:tcBorders>
            <w:vAlign w:val="center"/>
            <w:hideMark/>
          </w:tcPr>
          <w:p w:rsidR="008F09C3" w:rsidRPr="007B2CD5" w:rsidRDefault="008F09C3" w:rsidP="008F09C3">
            <w:pPr>
              <w:spacing w:after="0" w:line="240" w:lineRule="auto"/>
              <w:jc w:val="center"/>
              <w:rPr>
                <w:rFonts w:eastAsia="Times New Roman" w:cs="Calibri"/>
                <w:bCs/>
              </w:rPr>
            </w:pPr>
            <w:r w:rsidRPr="007B2CD5">
              <w:rPr>
                <w:rFonts w:eastAsia="Times New Roman" w:cs="Calibri"/>
                <w:bCs/>
              </w:rPr>
              <w:t>Bežné účtovné obdobie</w:t>
            </w:r>
          </w:p>
        </w:tc>
      </w:tr>
      <w:tr w:rsidR="008F09C3" w:rsidRPr="007B2CD5" w:rsidTr="00AA166A">
        <w:trPr>
          <w:gridAfter w:val="1"/>
          <w:wAfter w:w="38" w:type="dxa"/>
          <w:trHeight w:val="170"/>
          <w:jc w:val="center"/>
        </w:trPr>
        <w:tc>
          <w:tcPr>
            <w:tcW w:w="2128" w:type="dxa"/>
            <w:vMerge/>
            <w:tcBorders>
              <w:top w:val="single" w:sz="4" w:space="0" w:color="auto"/>
              <w:left w:val="single" w:sz="4" w:space="0" w:color="auto"/>
              <w:bottom w:val="single" w:sz="4" w:space="0" w:color="auto"/>
              <w:right w:val="single" w:sz="4" w:space="0" w:color="auto"/>
            </w:tcBorders>
            <w:vAlign w:val="center"/>
            <w:hideMark/>
          </w:tcPr>
          <w:p w:rsidR="008F09C3" w:rsidRPr="007B2CD5" w:rsidRDefault="008F09C3" w:rsidP="008F09C3">
            <w:pPr>
              <w:spacing w:after="0" w:line="240" w:lineRule="auto"/>
              <w:rPr>
                <w:rFonts w:eastAsia="Times New Roman" w:cs="Calibri"/>
                <w:bCs/>
              </w:rPr>
            </w:pPr>
          </w:p>
        </w:tc>
        <w:tc>
          <w:tcPr>
            <w:tcW w:w="1276" w:type="dxa"/>
            <w:tcBorders>
              <w:top w:val="single" w:sz="4" w:space="0" w:color="auto"/>
              <w:left w:val="single" w:sz="4" w:space="0" w:color="auto"/>
              <w:bottom w:val="single" w:sz="4" w:space="0" w:color="auto"/>
              <w:right w:val="single" w:sz="4" w:space="0" w:color="auto"/>
            </w:tcBorders>
            <w:vAlign w:val="center"/>
            <w:hideMark/>
          </w:tcPr>
          <w:p w:rsidR="008F09C3" w:rsidRPr="007B2CD5" w:rsidRDefault="008F09C3" w:rsidP="008F09C3">
            <w:pPr>
              <w:spacing w:after="0" w:line="240" w:lineRule="auto"/>
              <w:jc w:val="center"/>
              <w:rPr>
                <w:rFonts w:eastAsia="Times New Roman" w:cs="Calibri"/>
                <w:bCs/>
              </w:rPr>
            </w:pPr>
            <w:r w:rsidRPr="007B2CD5">
              <w:rPr>
                <w:rFonts w:eastAsia="Times New Roman" w:cs="Calibri"/>
                <w:bCs/>
              </w:rPr>
              <w:t>Stav OP na začiatku účtovného obdobia</w:t>
            </w:r>
          </w:p>
        </w:tc>
        <w:tc>
          <w:tcPr>
            <w:tcW w:w="1219" w:type="dxa"/>
            <w:gridSpan w:val="2"/>
            <w:tcBorders>
              <w:top w:val="single" w:sz="4" w:space="0" w:color="auto"/>
              <w:left w:val="single" w:sz="4" w:space="0" w:color="auto"/>
              <w:bottom w:val="single" w:sz="4" w:space="0" w:color="auto"/>
              <w:right w:val="single" w:sz="4" w:space="0" w:color="auto"/>
            </w:tcBorders>
            <w:vAlign w:val="center"/>
            <w:hideMark/>
          </w:tcPr>
          <w:p w:rsidR="008F09C3" w:rsidRPr="007B2CD5" w:rsidRDefault="008F09C3" w:rsidP="008F09C3">
            <w:pPr>
              <w:spacing w:after="0" w:line="240" w:lineRule="auto"/>
              <w:jc w:val="center"/>
              <w:rPr>
                <w:rFonts w:eastAsia="Times New Roman" w:cs="Calibri"/>
                <w:bCs/>
              </w:rPr>
            </w:pPr>
            <w:r w:rsidRPr="007B2CD5">
              <w:rPr>
                <w:rFonts w:eastAsia="Times New Roman" w:cs="Calibri"/>
                <w:bCs/>
              </w:rPr>
              <w:t>Tvorba</w:t>
            </w:r>
          </w:p>
          <w:p w:rsidR="008F09C3" w:rsidRPr="007B2CD5" w:rsidRDefault="008F09C3" w:rsidP="008F09C3">
            <w:pPr>
              <w:spacing w:after="0" w:line="240" w:lineRule="auto"/>
              <w:jc w:val="center"/>
              <w:rPr>
                <w:rFonts w:eastAsia="Times New Roman" w:cs="Calibri"/>
                <w:bCs/>
              </w:rPr>
            </w:pPr>
            <w:r w:rsidRPr="007B2CD5">
              <w:rPr>
                <w:rFonts w:eastAsia="Times New Roman" w:cs="Calibri"/>
                <w:bCs/>
              </w:rPr>
              <w:t>OP</w:t>
            </w:r>
          </w:p>
        </w:tc>
        <w:tc>
          <w:tcPr>
            <w:tcW w:w="1693" w:type="dxa"/>
            <w:gridSpan w:val="2"/>
            <w:tcBorders>
              <w:top w:val="single" w:sz="4" w:space="0" w:color="auto"/>
              <w:left w:val="single" w:sz="4" w:space="0" w:color="auto"/>
              <w:bottom w:val="single" w:sz="4" w:space="0" w:color="auto"/>
              <w:right w:val="single" w:sz="4" w:space="0" w:color="auto"/>
            </w:tcBorders>
            <w:vAlign w:val="center"/>
            <w:hideMark/>
          </w:tcPr>
          <w:p w:rsidR="008F09C3" w:rsidRPr="007B2CD5" w:rsidRDefault="008F09C3" w:rsidP="008F09C3">
            <w:pPr>
              <w:spacing w:after="0" w:line="240" w:lineRule="auto"/>
              <w:jc w:val="center"/>
              <w:rPr>
                <w:rFonts w:eastAsia="Times New Roman" w:cs="Calibri"/>
                <w:bCs/>
              </w:rPr>
            </w:pPr>
            <w:r w:rsidRPr="007B2CD5">
              <w:rPr>
                <w:rFonts w:eastAsia="Times New Roman" w:cs="Calibri"/>
                <w:bCs/>
              </w:rPr>
              <w:t>Zúčtovanie</w:t>
            </w:r>
            <w:r w:rsidRPr="007B2CD5">
              <w:rPr>
                <w:rFonts w:eastAsia="Times New Roman" w:cs="Calibri"/>
                <w:bCs/>
              </w:rPr>
              <w:br/>
              <w:t xml:space="preserve"> OP z dôvodu zániku opodstatnenosti</w:t>
            </w:r>
          </w:p>
        </w:tc>
        <w:tc>
          <w:tcPr>
            <w:tcW w:w="1663" w:type="dxa"/>
            <w:gridSpan w:val="2"/>
            <w:tcBorders>
              <w:top w:val="single" w:sz="4" w:space="0" w:color="auto"/>
              <w:left w:val="single" w:sz="4" w:space="0" w:color="auto"/>
              <w:bottom w:val="single" w:sz="4" w:space="0" w:color="auto"/>
              <w:right w:val="single" w:sz="4" w:space="0" w:color="auto"/>
            </w:tcBorders>
            <w:vAlign w:val="center"/>
            <w:hideMark/>
          </w:tcPr>
          <w:p w:rsidR="008F09C3" w:rsidRPr="007B2CD5" w:rsidRDefault="008F09C3" w:rsidP="008F09C3">
            <w:pPr>
              <w:spacing w:after="0" w:line="240" w:lineRule="auto"/>
              <w:jc w:val="center"/>
              <w:rPr>
                <w:rFonts w:eastAsia="Times New Roman" w:cs="Calibri"/>
                <w:bCs/>
              </w:rPr>
            </w:pPr>
            <w:r w:rsidRPr="007B2CD5">
              <w:rPr>
                <w:rFonts w:eastAsia="Times New Roman" w:cs="Calibri"/>
                <w:bCs/>
              </w:rPr>
              <w:t xml:space="preserve">Zúčtovanie </w:t>
            </w:r>
            <w:r w:rsidRPr="007B2CD5">
              <w:rPr>
                <w:rFonts w:eastAsia="Times New Roman" w:cs="Calibri"/>
                <w:bCs/>
              </w:rPr>
              <w:br/>
              <w:t xml:space="preserve">OP z dôvodu vyradenia majetku </w:t>
            </w:r>
            <w:r w:rsidRPr="007B2CD5">
              <w:rPr>
                <w:rFonts w:eastAsia="Times New Roman" w:cs="Calibri"/>
                <w:bCs/>
              </w:rPr>
              <w:br/>
              <w:t>z účtovníctva</w:t>
            </w:r>
          </w:p>
        </w:tc>
        <w:tc>
          <w:tcPr>
            <w:tcW w:w="1306" w:type="dxa"/>
            <w:tcBorders>
              <w:top w:val="single" w:sz="4" w:space="0" w:color="auto"/>
              <w:left w:val="single" w:sz="4" w:space="0" w:color="auto"/>
              <w:bottom w:val="single" w:sz="4" w:space="0" w:color="auto"/>
              <w:right w:val="single" w:sz="4" w:space="0" w:color="auto"/>
            </w:tcBorders>
            <w:vAlign w:val="center"/>
            <w:hideMark/>
          </w:tcPr>
          <w:p w:rsidR="008F09C3" w:rsidRPr="007B2CD5" w:rsidRDefault="008F09C3" w:rsidP="008F09C3">
            <w:pPr>
              <w:spacing w:after="0" w:line="240" w:lineRule="auto"/>
              <w:jc w:val="center"/>
              <w:rPr>
                <w:rFonts w:eastAsia="Times New Roman" w:cs="Calibri"/>
                <w:bCs/>
              </w:rPr>
            </w:pPr>
            <w:r w:rsidRPr="007B2CD5">
              <w:rPr>
                <w:rFonts w:eastAsia="Times New Roman" w:cs="Calibri"/>
                <w:bCs/>
              </w:rPr>
              <w:t>Stav OP na konci účtovného obdobia</w:t>
            </w:r>
          </w:p>
        </w:tc>
      </w:tr>
      <w:tr w:rsidR="008F09C3" w:rsidRPr="007B2CD5" w:rsidTr="00AA166A">
        <w:trPr>
          <w:gridAfter w:val="1"/>
          <w:wAfter w:w="38" w:type="dxa"/>
          <w:trHeight w:val="170"/>
          <w:jc w:val="center"/>
        </w:trPr>
        <w:tc>
          <w:tcPr>
            <w:tcW w:w="2128" w:type="dxa"/>
            <w:tcBorders>
              <w:top w:val="single" w:sz="4" w:space="0" w:color="auto"/>
              <w:left w:val="single" w:sz="4" w:space="0" w:color="auto"/>
              <w:bottom w:val="single" w:sz="4" w:space="0" w:color="auto"/>
              <w:right w:val="single" w:sz="4" w:space="0" w:color="auto"/>
            </w:tcBorders>
            <w:vAlign w:val="center"/>
            <w:hideMark/>
          </w:tcPr>
          <w:p w:rsidR="008F09C3" w:rsidRPr="007B2CD5" w:rsidRDefault="008F09C3" w:rsidP="008F09C3">
            <w:pPr>
              <w:spacing w:after="0" w:line="240" w:lineRule="auto"/>
              <w:jc w:val="center"/>
              <w:rPr>
                <w:rFonts w:eastAsia="Times New Roman" w:cs="Calibri"/>
                <w:bCs/>
              </w:rPr>
            </w:pPr>
            <w:r w:rsidRPr="007B2CD5">
              <w:rPr>
                <w:rFonts w:eastAsia="Times New Roman" w:cs="Calibri"/>
                <w:bCs/>
              </w:rPr>
              <w:t>a</w:t>
            </w:r>
          </w:p>
        </w:tc>
        <w:tc>
          <w:tcPr>
            <w:tcW w:w="1276" w:type="dxa"/>
            <w:tcBorders>
              <w:top w:val="single" w:sz="4" w:space="0" w:color="auto"/>
              <w:left w:val="single" w:sz="4" w:space="0" w:color="auto"/>
              <w:bottom w:val="single" w:sz="4" w:space="0" w:color="auto"/>
              <w:right w:val="single" w:sz="4" w:space="0" w:color="auto"/>
            </w:tcBorders>
            <w:vAlign w:val="center"/>
            <w:hideMark/>
          </w:tcPr>
          <w:p w:rsidR="008F09C3" w:rsidRPr="007B2CD5" w:rsidRDefault="008F09C3" w:rsidP="008F09C3">
            <w:pPr>
              <w:spacing w:after="0" w:line="240" w:lineRule="auto"/>
              <w:jc w:val="center"/>
              <w:rPr>
                <w:rFonts w:eastAsia="Times New Roman" w:cs="Calibri"/>
                <w:bCs/>
              </w:rPr>
            </w:pPr>
            <w:r w:rsidRPr="007B2CD5">
              <w:rPr>
                <w:rFonts w:eastAsia="Times New Roman" w:cs="Calibri"/>
                <w:bCs/>
              </w:rPr>
              <w:t>b</w:t>
            </w:r>
          </w:p>
        </w:tc>
        <w:tc>
          <w:tcPr>
            <w:tcW w:w="1219" w:type="dxa"/>
            <w:gridSpan w:val="2"/>
            <w:tcBorders>
              <w:top w:val="single" w:sz="4" w:space="0" w:color="auto"/>
              <w:left w:val="single" w:sz="4" w:space="0" w:color="auto"/>
              <w:bottom w:val="single" w:sz="4" w:space="0" w:color="auto"/>
              <w:right w:val="single" w:sz="4" w:space="0" w:color="auto"/>
            </w:tcBorders>
            <w:vAlign w:val="center"/>
            <w:hideMark/>
          </w:tcPr>
          <w:p w:rsidR="008F09C3" w:rsidRPr="007B2CD5" w:rsidRDefault="008F09C3" w:rsidP="008F09C3">
            <w:pPr>
              <w:spacing w:after="0" w:line="240" w:lineRule="auto"/>
              <w:jc w:val="center"/>
              <w:rPr>
                <w:rFonts w:eastAsia="Times New Roman" w:cs="Calibri"/>
                <w:bCs/>
              </w:rPr>
            </w:pPr>
            <w:r w:rsidRPr="007B2CD5">
              <w:rPr>
                <w:rFonts w:eastAsia="Times New Roman" w:cs="Calibri"/>
                <w:bCs/>
              </w:rPr>
              <w:t>c</w:t>
            </w:r>
          </w:p>
        </w:tc>
        <w:tc>
          <w:tcPr>
            <w:tcW w:w="1693" w:type="dxa"/>
            <w:gridSpan w:val="2"/>
            <w:tcBorders>
              <w:top w:val="single" w:sz="4" w:space="0" w:color="auto"/>
              <w:left w:val="single" w:sz="4" w:space="0" w:color="auto"/>
              <w:bottom w:val="single" w:sz="4" w:space="0" w:color="auto"/>
              <w:right w:val="single" w:sz="4" w:space="0" w:color="auto"/>
            </w:tcBorders>
            <w:vAlign w:val="center"/>
            <w:hideMark/>
          </w:tcPr>
          <w:p w:rsidR="008F09C3" w:rsidRPr="007B2CD5" w:rsidRDefault="008F09C3" w:rsidP="008F09C3">
            <w:pPr>
              <w:spacing w:after="0" w:line="240" w:lineRule="auto"/>
              <w:jc w:val="center"/>
              <w:rPr>
                <w:rFonts w:eastAsia="Times New Roman" w:cs="Calibri"/>
                <w:bCs/>
              </w:rPr>
            </w:pPr>
            <w:r w:rsidRPr="007B2CD5">
              <w:rPr>
                <w:rFonts w:eastAsia="Times New Roman" w:cs="Calibri"/>
                <w:bCs/>
              </w:rPr>
              <w:t>d</w:t>
            </w:r>
          </w:p>
        </w:tc>
        <w:tc>
          <w:tcPr>
            <w:tcW w:w="1663" w:type="dxa"/>
            <w:gridSpan w:val="2"/>
            <w:tcBorders>
              <w:top w:val="single" w:sz="4" w:space="0" w:color="auto"/>
              <w:left w:val="single" w:sz="4" w:space="0" w:color="auto"/>
              <w:bottom w:val="single" w:sz="4" w:space="0" w:color="auto"/>
              <w:right w:val="single" w:sz="4" w:space="0" w:color="auto"/>
            </w:tcBorders>
            <w:vAlign w:val="center"/>
            <w:hideMark/>
          </w:tcPr>
          <w:p w:rsidR="008F09C3" w:rsidRPr="007B2CD5" w:rsidRDefault="008F09C3" w:rsidP="008F09C3">
            <w:pPr>
              <w:spacing w:after="0" w:line="240" w:lineRule="auto"/>
              <w:jc w:val="center"/>
              <w:rPr>
                <w:rFonts w:eastAsia="Times New Roman" w:cs="Calibri"/>
                <w:bCs/>
              </w:rPr>
            </w:pPr>
            <w:r w:rsidRPr="007B2CD5">
              <w:rPr>
                <w:rFonts w:eastAsia="Times New Roman" w:cs="Calibri"/>
                <w:bCs/>
              </w:rPr>
              <w:t>e</w:t>
            </w:r>
          </w:p>
        </w:tc>
        <w:tc>
          <w:tcPr>
            <w:tcW w:w="1306" w:type="dxa"/>
            <w:tcBorders>
              <w:top w:val="single" w:sz="4" w:space="0" w:color="auto"/>
              <w:left w:val="single" w:sz="4" w:space="0" w:color="auto"/>
              <w:bottom w:val="single" w:sz="4" w:space="0" w:color="auto"/>
              <w:right w:val="single" w:sz="4" w:space="0" w:color="auto"/>
            </w:tcBorders>
            <w:vAlign w:val="center"/>
            <w:hideMark/>
          </w:tcPr>
          <w:p w:rsidR="008F09C3" w:rsidRPr="007B2CD5" w:rsidRDefault="008F09C3" w:rsidP="008F09C3">
            <w:pPr>
              <w:spacing w:after="0" w:line="240" w:lineRule="auto"/>
              <w:jc w:val="center"/>
              <w:rPr>
                <w:rFonts w:eastAsia="Times New Roman" w:cs="Calibri"/>
                <w:bCs/>
              </w:rPr>
            </w:pPr>
            <w:r w:rsidRPr="007B2CD5">
              <w:rPr>
                <w:rFonts w:eastAsia="Times New Roman" w:cs="Calibri"/>
                <w:bCs/>
              </w:rPr>
              <w:t>f</w:t>
            </w:r>
          </w:p>
        </w:tc>
      </w:tr>
      <w:tr w:rsidR="008F09C3" w:rsidRPr="007B2CD5" w:rsidTr="00AA166A">
        <w:trPr>
          <w:gridAfter w:val="1"/>
          <w:wAfter w:w="38" w:type="dxa"/>
          <w:trHeight w:val="170"/>
          <w:jc w:val="center"/>
        </w:trPr>
        <w:tc>
          <w:tcPr>
            <w:tcW w:w="2128" w:type="dxa"/>
            <w:tcBorders>
              <w:top w:val="single" w:sz="4" w:space="0" w:color="auto"/>
              <w:left w:val="single" w:sz="4" w:space="0" w:color="auto"/>
              <w:bottom w:val="single" w:sz="4" w:space="0" w:color="auto"/>
              <w:right w:val="single" w:sz="4" w:space="0" w:color="auto"/>
            </w:tcBorders>
            <w:vAlign w:val="center"/>
            <w:hideMark/>
          </w:tcPr>
          <w:p w:rsidR="008F09C3" w:rsidRPr="007B2CD5" w:rsidRDefault="008F09C3" w:rsidP="008F09C3">
            <w:pPr>
              <w:spacing w:after="0" w:line="240" w:lineRule="auto"/>
              <w:rPr>
                <w:rFonts w:eastAsia="Times New Roman" w:cs="Calibri"/>
              </w:rPr>
            </w:pPr>
            <w:r w:rsidRPr="007B2CD5">
              <w:rPr>
                <w:rFonts w:eastAsia="Times New Roman" w:cs="Calibri"/>
              </w:rPr>
              <w:t xml:space="preserve">Pohľadávky z obchodného styku </w:t>
            </w:r>
          </w:p>
        </w:tc>
        <w:tc>
          <w:tcPr>
            <w:tcW w:w="1276" w:type="dxa"/>
            <w:tcBorders>
              <w:top w:val="single" w:sz="4" w:space="0" w:color="auto"/>
              <w:left w:val="single" w:sz="4" w:space="0" w:color="auto"/>
              <w:bottom w:val="single" w:sz="4" w:space="0" w:color="auto"/>
              <w:right w:val="single" w:sz="4" w:space="0" w:color="auto"/>
            </w:tcBorders>
            <w:vAlign w:val="center"/>
          </w:tcPr>
          <w:p w:rsidR="008F09C3" w:rsidRPr="007B2CD5" w:rsidRDefault="00B32D5B" w:rsidP="008F09C3">
            <w:pPr>
              <w:spacing w:after="0" w:line="240" w:lineRule="auto"/>
              <w:rPr>
                <w:rFonts w:eastAsia="Times New Roman" w:cs="Calibri"/>
              </w:rPr>
            </w:pPr>
            <w:r>
              <w:rPr>
                <w:rFonts w:eastAsia="Times New Roman" w:cs="Calibri"/>
              </w:rPr>
              <w:t>38522</w:t>
            </w:r>
          </w:p>
        </w:tc>
        <w:tc>
          <w:tcPr>
            <w:tcW w:w="1219" w:type="dxa"/>
            <w:gridSpan w:val="2"/>
            <w:tcBorders>
              <w:top w:val="single" w:sz="4" w:space="0" w:color="auto"/>
              <w:left w:val="single" w:sz="4" w:space="0" w:color="auto"/>
              <w:bottom w:val="single" w:sz="4" w:space="0" w:color="auto"/>
              <w:right w:val="single" w:sz="4" w:space="0" w:color="auto"/>
            </w:tcBorders>
            <w:vAlign w:val="center"/>
          </w:tcPr>
          <w:p w:rsidR="008F09C3" w:rsidRPr="007B2CD5" w:rsidRDefault="00366559" w:rsidP="008F09C3">
            <w:pPr>
              <w:spacing w:after="0" w:line="240" w:lineRule="auto"/>
              <w:rPr>
                <w:rFonts w:eastAsia="Times New Roman" w:cs="Calibri"/>
              </w:rPr>
            </w:pPr>
            <w:r>
              <w:rPr>
                <w:rFonts w:eastAsia="Times New Roman" w:cs="Calibri"/>
              </w:rPr>
              <w:t>0</w:t>
            </w:r>
          </w:p>
        </w:tc>
        <w:tc>
          <w:tcPr>
            <w:tcW w:w="1693" w:type="dxa"/>
            <w:gridSpan w:val="2"/>
            <w:tcBorders>
              <w:top w:val="single" w:sz="4" w:space="0" w:color="auto"/>
              <w:left w:val="single" w:sz="4" w:space="0" w:color="auto"/>
              <w:bottom w:val="single" w:sz="4" w:space="0" w:color="auto"/>
              <w:right w:val="single" w:sz="4" w:space="0" w:color="auto"/>
            </w:tcBorders>
            <w:vAlign w:val="center"/>
          </w:tcPr>
          <w:p w:rsidR="008F09C3" w:rsidRPr="007B2CD5" w:rsidRDefault="00366559" w:rsidP="008F09C3">
            <w:pPr>
              <w:spacing w:after="0" w:line="240" w:lineRule="auto"/>
              <w:rPr>
                <w:rFonts w:eastAsia="Times New Roman" w:cs="Calibri"/>
              </w:rPr>
            </w:pPr>
            <w:r>
              <w:rPr>
                <w:rFonts w:eastAsia="Times New Roman" w:cs="Calibri"/>
              </w:rPr>
              <w:t>0</w:t>
            </w:r>
          </w:p>
        </w:tc>
        <w:tc>
          <w:tcPr>
            <w:tcW w:w="1663" w:type="dxa"/>
            <w:gridSpan w:val="2"/>
            <w:tcBorders>
              <w:top w:val="single" w:sz="4" w:space="0" w:color="auto"/>
              <w:left w:val="single" w:sz="4" w:space="0" w:color="auto"/>
              <w:bottom w:val="single" w:sz="4" w:space="0" w:color="auto"/>
              <w:right w:val="single" w:sz="4" w:space="0" w:color="auto"/>
            </w:tcBorders>
            <w:vAlign w:val="center"/>
          </w:tcPr>
          <w:p w:rsidR="008F09C3" w:rsidRPr="007B2CD5" w:rsidRDefault="00366559" w:rsidP="008F09C3">
            <w:pPr>
              <w:spacing w:after="0" w:line="240" w:lineRule="auto"/>
              <w:rPr>
                <w:rFonts w:eastAsia="Times New Roman" w:cs="Calibri"/>
              </w:rPr>
            </w:pPr>
            <w:r>
              <w:rPr>
                <w:rFonts w:eastAsia="Times New Roman" w:cs="Calibri"/>
              </w:rPr>
              <w:t>0</w:t>
            </w:r>
          </w:p>
        </w:tc>
        <w:tc>
          <w:tcPr>
            <w:tcW w:w="1306" w:type="dxa"/>
            <w:tcBorders>
              <w:top w:val="single" w:sz="4" w:space="0" w:color="auto"/>
              <w:left w:val="single" w:sz="4" w:space="0" w:color="auto"/>
              <w:bottom w:val="single" w:sz="4" w:space="0" w:color="auto"/>
              <w:right w:val="single" w:sz="4" w:space="0" w:color="auto"/>
            </w:tcBorders>
            <w:vAlign w:val="center"/>
          </w:tcPr>
          <w:p w:rsidR="008F09C3" w:rsidRPr="007B2CD5" w:rsidRDefault="00B32D5B" w:rsidP="008F09C3">
            <w:pPr>
              <w:spacing w:after="0" w:line="240" w:lineRule="auto"/>
              <w:rPr>
                <w:rFonts w:eastAsia="Times New Roman" w:cs="Calibri"/>
              </w:rPr>
            </w:pPr>
            <w:r>
              <w:rPr>
                <w:rFonts w:eastAsia="Times New Roman" w:cs="Calibri"/>
              </w:rPr>
              <w:t>55624</w:t>
            </w:r>
          </w:p>
        </w:tc>
      </w:tr>
      <w:tr w:rsidR="008F09C3" w:rsidRPr="007B2CD5" w:rsidTr="00AA166A">
        <w:trPr>
          <w:gridAfter w:val="1"/>
          <w:wAfter w:w="38" w:type="dxa"/>
          <w:trHeight w:val="170"/>
          <w:jc w:val="center"/>
        </w:trPr>
        <w:tc>
          <w:tcPr>
            <w:tcW w:w="2128" w:type="dxa"/>
            <w:tcBorders>
              <w:top w:val="single" w:sz="4" w:space="0" w:color="auto"/>
              <w:left w:val="single" w:sz="4" w:space="0" w:color="auto"/>
              <w:bottom w:val="single" w:sz="4" w:space="0" w:color="auto"/>
              <w:right w:val="single" w:sz="4" w:space="0" w:color="auto"/>
            </w:tcBorders>
            <w:vAlign w:val="center"/>
            <w:hideMark/>
          </w:tcPr>
          <w:p w:rsidR="008F09C3" w:rsidRPr="007B2CD5" w:rsidRDefault="008F09C3" w:rsidP="008F09C3">
            <w:pPr>
              <w:spacing w:after="0" w:line="240" w:lineRule="auto"/>
              <w:rPr>
                <w:rFonts w:eastAsia="Times New Roman" w:cs="Calibri"/>
              </w:rPr>
            </w:pPr>
            <w:r w:rsidRPr="007B2CD5">
              <w:rPr>
                <w:rFonts w:eastAsia="Times New Roman" w:cs="Calibri"/>
              </w:rPr>
              <w:t>Pohľadávky spolu</w:t>
            </w:r>
          </w:p>
        </w:tc>
        <w:tc>
          <w:tcPr>
            <w:tcW w:w="1276" w:type="dxa"/>
            <w:tcBorders>
              <w:top w:val="single" w:sz="4" w:space="0" w:color="auto"/>
              <w:left w:val="single" w:sz="4" w:space="0" w:color="auto"/>
              <w:bottom w:val="single" w:sz="4" w:space="0" w:color="auto"/>
              <w:right w:val="single" w:sz="4" w:space="0" w:color="auto"/>
            </w:tcBorders>
            <w:vAlign w:val="center"/>
          </w:tcPr>
          <w:p w:rsidR="008F09C3" w:rsidRPr="007B2CD5" w:rsidRDefault="00B32D5B" w:rsidP="008F09C3">
            <w:pPr>
              <w:spacing w:after="0" w:line="240" w:lineRule="auto"/>
              <w:rPr>
                <w:rFonts w:eastAsia="Times New Roman" w:cs="Calibri"/>
              </w:rPr>
            </w:pPr>
            <w:r>
              <w:rPr>
                <w:rFonts w:eastAsia="Times New Roman" w:cs="Calibri"/>
              </w:rPr>
              <w:t>39520</w:t>
            </w:r>
          </w:p>
        </w:tc>
        <w:tc>
          <w:tcPr>
            <w:tcW w:w="1219" w:type="dxa"/>
            <w:gridSpan w:val="2"/>
            <w:tcBorders>
              <w:top w:val="single" w:sz="4" w:space="0" w:color="auto"/>
              <w:left w:val="single" w:sz="4" w:space="0" w:color="auto"/>
              <w:bottom w:val="single" w:sz="4" w:space="0" w:color="auto"/>
              <w:right w:val="single" w:sz="4" w:space="0" w:color="auto"/>
            </w:tcBorders>
            <w:vAlign w:val="center"/>
          </w:tcPr>
          <w:p w:rsidR="008F09C3" w:rsidRPr="007B2CD5" w:rsidRDefault="00366559" w:rsidP="008F09C3">
            <w:pPr>
              <w:spacing w:after="0" w:line="240" w:lineRule="auto"/>
              <w:rPr>
                <w:rFonts w:eastAsia="Times New Roman" w:cs="Calibri"/>
              </w:rPr>
            </w:pPr>
            <w:r>
              <w:rPr>
                <w:rFonts w:eastAsia="Times New Roman" w:cs="Calibri"/>
              </w:rPr>
              <w:t>0</w:t>
            </w:r>
          </w:p>
        </w:tc>
        <w:tc>
          <w:tcPr>
            <w:tcW w:w="1693" w:type="dxa"/>
            <w:gridSpan w:val="2"/>
            <w:tcBorders>
              <w:top w:val="single" w:sz="4" w:space="0" w:color="auto"/>
              <w:left w:val="single" w:sz="4" w:space="0" w:color="auto"/>
              <w:bottom w:val="single" w:sz="4" w:space="0" w:color="auto"/>
              <w:right w:val="single" w:sz="4" w:space="0" w:color="auto"/>
            </w:tcBorders>
            <w:vAlign w:val="center"/>
          </w:tcPr>
          <w:p w:rsidR="008F09C3" w:rsidRPr="007B2CD5" w:rsidRDefault="00366559" w:rsidP="008F09C3">
            <w:pPr>
              <w:spacing w:after="0" w:line="240" w:lineRule="auto"/>
              <w:rPr>
                <w:rFonts w:eastAsia="Times New Roman" w:cs="Calibri"/>
              </w:rPr>
            </w:pPr>
            <w:r>
              <w:rPr>
                <w:rFonts w:eastAsia="Times New Roman" w:cs="Calibri"/>
              </w:rPr>
              <w:t>0</w:t>
            </w:r>
          </w:p>
        </w:tc>
        <w:tc>
          <w:tcPr>
            <w:tcW w:w="1663" w:type="dxa"/>
            <w:gridSpan w:val="2"/>
            <w:tcBorders>
              <w:top w:val="single" w:sz="4" w:space="0" w:color="auto"/>
              <w:left w:val="single" w:sz="4" w:space="0" w:color="auto"/>
              <w:bottom w:val="single" w:sz="4" w:space="0" w:color="auto"/>
              <w:right w:val="single" w:sz="4" w:space="0" w:color="auto"/>
            </w:tcBorders>
            <w:vAlign w:val="center"/>
          </w:tcPr>
          <w:p w:rsidR="008F09C3" w:rsidRPr="007B2CD5" w:rsidRDefault="00366559" w:rsidP="008F09C3">
            <w:pPr>
              <w:spacing w:after="0" w:line="240" w:lineRule="auto"/>
              <w:rPr>
                <w:rFonts w:eastAsia="Times New Roman" w:cs="Calibri"/>
              </w:rPr>
            </w:pPr>
            <w:r>
              <w:rPr>
                <w:rFonts w:eastAsia="Times New Roman" w:cs="Calibri"/>
              </w:rPr>
              <w:t>0</w:t>
            </w:r>
          </w:p>
        </w:tc>
        <w:tc>
          <w:tcPr>
            <w:tcW w:w="1306" w:type="dxa"/>
            <w:tcBorders>
              <w:top w:val="single" w:sz="4" w:space="0" w:color="auto"/>
              <w:left w:val="single" w:sz="4" w:space="0" w:color="auto"/>
              <w:bottom w:val="single" w:sz="4" w:space="0" w:color="auto"/>
              <w:right w:val="single" w:sz="4" w:space="0" w:color="auto"/>
            </w:tcBorders>
            <w:vAlign w:val="center"/>
          </w:tcPr>
          <w:p w:rsidR="008F09C3" w:rsidRPr="007B2CD5" w:rsidRDefault="00B32D5B" w:rsidP="008F09C3">
            <w:pPr>
              <w:spacing w:after="0" w:line="240" w:lineRule="auto"/>
              <w:rPr>
                <w:rFonts w:eastAsia="Times New Roman" w:cs="Calibri"/>
              </w:rPr>
            </w:pPr>
            <w:r>
              <w:rPr>
                <w:rFonts w:eastAsia="Times New Roman" w:cs="Calibri"/>
              </w:rPr>
              <w:t>55624</w:t>
            </w:r>
          </w:p>
        </w:tc>
      </w:tr>
      <w:tr w:rsidR="00383469" w:rsidRPr="00924BB0" w:rsidTr="00AA166A">
        <w:tblPrEx>
          <w:tblCellMar>
            <w:left w:w="108" w:type="dxa"/>
            <w:right w:w="108" w:type="dxa"/>
          </w:tblCellMar>
        </w:tblPrEx>
        <w:trPr>
          <w:trHeight w:val="170"/>
          <w:jc w:val="center"/>
        </w:trPr>
        <w:tc>
          <w:tcPr>
            <w:tcW w:w="3545" w:type="dxa"/>
            <w:gridSpan w:val="3"/>
            <w:tcBorders>
              <w:top w:val="single" w:sz="4" w:space="0" w:color="auto"/>
              <w:left w:val="single" w:sz="4" w:space="0" w:color="auto"/>
              <w:bottom w:val="single" w:sz="4" w:space="0" w:color="auto"/>
              <w:right w:val="single" w:sz="4" w:space="0" w:color="auto"/>
            </w:tcBorders>
            <w:vAlign w:val="center"/>
            <w:hideMark/>
          </w:tcPr>
          <w:p w:rsidR="00383469" w:rsidRPr="007B2CD5" w:rsidRDefault="00383469" w:rsidP="00383469">
            <w:pPr>
              <w:spacing w:after="0" w:line="240" w:lineRule="auto"/>
              <w:jc w:val="center"/>
              <w:rPr>
                <w:rFonts w:eastAsia="Times New Roman" w:cs="Calibri"/>
                <w:bCs/>
              </w:rPr>
            </w:pPr>
            <w:r w:rsidRPr="007B2CD5">
              <w:rPr>
                <w:rFonts w:eastAsia="Times New Roman" w:cs="Calibri"/>
                <w:bCs/>
              </w:rPr>
              <w:t>Pohľadávky podľa splatnosti</w:t>
            </w:r>
          </w:p>
        </w:tc>
        <w:tc>
          <w:tcPr>
            <w:tcW w:w="1826" w:type="dxa"/>
            <w:gridSpan w:val="2"/>
            <w:tcBorders>
              <w:top w:val="single" w:sz="4" w:space="0" w:color="auto"/>
              <w:left w:val="single" w:sz="4" w:space="0" w:color="auto"/>
              <w:bottom w:val="single" w:sz="4" w:space="0" w:color="auto"/>
              <w:right w:val="single" w:sz="4" w:space="0" w:color="auto"/>
            </w:tcBorders>
            <w:vAlign w:val="center"/>
            <w:hideMark/>
          </w:tcPr>
          <w:p w:rsidR="00383469" w:rsidRPr="007B2CD5" w:rsidRDefault="00383469" w:rsidP="00383469">
            <w:pPr>
              <w:spacing w:after="0" w:line="240" w:lineRule="auto"/>
              <w:jc w:val="center"/>
              <w:rPr>
                <w:rFonts w:eastAsia="Times New Roman" w:cs="Calibri"/>
                <w:bCs/>
              </w:rPr>
            </w:pPr>
            <w:r w:rsidRPr="007B2CD5">
              <w:rPr>
                <w:rFonts w:eastAsia="Times New Roman" w:cs="Calibri"/>
                <w:bCs/>
              </w:rPr>
              <w:t>V lehote splatnosti</w:t>
            </w:r>
          </w:p>
        </w:tc>
        <w:tc>
          <w:tcPr>
            <w:tcW w:w="2002" w:type="dxa"/>
            <w:gridSpan w:val="2"/>
            <w:tcBorders>
              <w:top w:val="single" w:sz="4" w:space="0" w:color="auto"/>
              <w:left w:val="single" w:sz="4" w:space="0" w:color="auto"/>
              <w:bottom w:val="single" w:sz="4" w:space="0" w:color="auto"/>
              <w:right w:val="single" w:sz="4" w:space="0" w:color="auto"/>
            </w:tcBorders>
            <w:vAlign w:val="center"/>
            <w:hideMark/>
          </w:tcPr>
          <w:p w:rsidR="00383469" w:rsidRPr="007B2CD5" w:rsidRDefault="00383469" w:rsidP="00383469">
            <w:pPr>
              <w:spacing w:after="0" w:line="240" w:lineRule="auto"/>
              <w:jc w:val="center"/>
              <w:rPr>
                <w:rFonts w:eastAsia="Times New Roman" w:cs="Calibri"/>
                <w:bCs/>
              </w:rPr>
            </w:pPr>
            <w:r w:rsidRPr="007B2CD5">
              <w:rPr>
                <w:rFonts w:eastAsia="Times New Roman" w:cs="Calibri"/>
                <w:bCs/>
              </w:rPr>
              <w:t>Po lehote splatnosti</w:t>
            </w:r>
          </w:p>
        </w:tc>
        <w:tc>
          <w:tcPr>
            <w:tcW w:w="1950" w:type="dxa"/>
            <w:gridSpan w:val="3"/>
            <w:tcBorders>
              <w:top w:val="single" w:sz="4" w:space="0" w:color="auto"/>
              <w:left w:val="single" w:sz="4" w:space="0" w:color="auto"/>
              <w:bottom w:val="single" w:sz="4" w:space="0" w:color="auto"/>
              <w:right w:val="single" w:sz="4" w:space="0" w:color="auto"/>
            </w:tcBorders>
            <w:vAlign w:val="center"/>
            <w:hideMark/>
          </w:tcPr>
          <w:p w:rsidR="00383469" w:rsidRPr="007B2CD5" w:rsidRDefault="00383469" w:rsidP="00383469">
            <w:pPr>
              <w:spacing w:after="0" w:line="240" w:lineRule="auto"/>
              <w:jc w:val="center"/>
              <w:rPr>
                <w:rFonts w:eastAsia="Times New Roman" w:cs="Calibri"/>
                <w:bCs/>
              </w:rPr>
            </w:pPr>
            <w:r w:rsidRPr="007B2CD5">
              <w:rPr>
                <w:rFonts w:eastAsia="Times New Roman" w:cs="Calibri"/>
                <w:bCs/>
              </w:rPr>
              <w:t>Pohľadávky spolu</w:t>
            </w:r>
          </w:p>
        </w:tc>
      </w:tr>
      <w:tr w:rsidR="00383469" w:rsidRPr="00924BB0" w:rsidTr="00AA166A">
        <w:tblPrEx>
          <w:tblCellMar>
            <w:left w:w="108" w:type="dxa"/>
            <w:right w:w="108" w:type="dxa"/>
          </w:tblCellMar>
        </w:tblPrEx>
        <w:trPr>
          <w:trHeight w:val="170"/>
          <w:jc w:val="center"/>
        </w:trPr>
        <w:tc>
          <w:tcPr>
            <w:tcW w:w="3545" w:type="dxa"/>
            <w:gridSpan w:val="3"/>
            <w:tcBorders>
              <w:top w:val="single" w:sz="4" w:space="0" w:color="auto"/>
              <w:left w:val="single" w:sz="4" w:space="0" w:color="auto"/>
              <w:bottom w:val="single" w:sz="4" w:space="0" w:color="auto"/>
              <w:right w:val="single" w:sz="4" w:space="0" w:color="auto"/>
            </w:tcBorders>
            <w:vAlign w:val="center"/>
            <w:hideMark/>
          </w:tcPr>
          <w:p w:rsidR="00383469" w:rsidRPr="007B2CD5" w:rsidRDefault="00383469" w:rsidP="00383469">
            <w:pPr>
              <w:spacing w:after="0" w:line="240" w:lineRule="auto"/>
              <w:jc w:val="center"/>
              <w:rPr>
                <w:rFonts w:eastAsia="Times New Roman" w:cs="Calibri"/>
                <w:bCs/>
              </w:rPr>
            </w:pPr>
          </w:p>
        </w:tc>
        <w:tc>
          <w:tcPr>
            <w:tcW w:w="1826" w:type="dxa"/>
            <w:gridSpan w:val="2"/>
            <w:tcBorders>
              <w:top w:val="single" w:sz="4" w:space="0" w:color="auto"/>
              <w:left w:val="single" w:sz="4" w:space="0" w:color="auto"/>
              <w:bottom w:val="single" w:sz="4" w:space="0" w:color="auto"/>
              <w:right w:val="single" w:sz="4" w:space="0" w:color="auto"/>
            </w:tcBorders>
            <w:vAlign w:val="center"/>
            <w:hideMark/>
          </w:tcPr>
          <w:p w:rsidR="00383469" w:rsidRPr="007B2CD5" w:rsidRDefault="00383469" w:rsidP="00383469">
            <w:pPr>
              <w:spacing w:after="0" w:line="240" w:lineRule="auto"/>
              <w:jc w:val="center"/>
              <w:rPr>
                <w:rFonts w:eastAsia="Times New Roman" w:cs="Calibri"/>
                <w:bCs/>
              </w:rPr>
            </w:pPr>
          </w:p>
        </w:tc>
        <w:tc>
          <w:tcPr>
            <w:tcW w:w="2002" w:type="dxa"/>
            <w:gridSpan w:val="2"/>
            <w:tcBorders>
              <w:top w:val="single" w:sz="4" w:space="0" w:color="auto"/>
              <w:left w:val="single" w:sz="4" w:space="0" w:color="auto"/>
              <w:bottom w:val="single" w:sz="4" w:space="0" w:color="auto"/>
              <w:right w:val="single" w:sz="4" w:space="0" w:color="auto"/>
            </w:tcBorders>
            <w:vAlign w:val="center"/>
            <w:hideMark/>
          </w:tcPr>
          <w:p w:rsidR="00383469" w:rsidRPr="007B2CD5" w:rsidRDefault="00383469" w:rsidP="00383469">
            <w:pPr>
              <w:spacing w:after="0" w:line="240" w:lineRule="auto"/>
              <w:jc w:val="center"/>
              <w:rPr>
                <w:rFonts w:eastAsia="Times New Roman" w:cs="Calibri"/>
                <w:bCs/>
              </w:rPr>
            </w:pPr>
            <w:r w:rsidRPr="007B2CD5">
              <w:rPr>
                <w:rFonts w:eastAsia="Times New Roman" w:cs="Calibri"/>
                <w:bCs/>
              </w:rPr>
              <w:t>c</w:t>
            </w:r>
          </w:p>
        </w:tc>
        <w:tc>
          <w:tcPr>
            <w:tcW w:w="1950" w:type="dxa"/>
            <w:gridSpan w:val="3"/>
            <w:tcBorders>
              <w:top w:val="single" w:sz="4" w:space="0" w:color="auto"/>
              <w:left w:val="single" w:sz="4" w:space="0" w:color="auto"/>
              <w:bottom w:val="single" w:sz="4" w:space="0" w:color="auto"/>
              <w:right w:val="single" w:sz="4" w:space="0" w:color="auto"/>
            </w:tcBorders>
            <w:vAlign w:val="center"/>
            <w:hideMark/>
          </w:tcPr>
          <w:p w:rsidR="00383469" w:rsidRPr="007B2CD5" w:rsidRDefault="00383469" w:rsidP="00383469">
            <w:pPr>
              <w:spacing w:after="0" w:line="240" w:lineRule="auto"/>
              <w:jc w:val="center"/>
              <w:rPr>
                <w:rFonts w:eastAsia="Times New Roman" w:cs="Calibri"/>
                <w:bCs/>
              </w:rPr>
            </w:pPr>
            <w:r w:rsidRPr="007B2CD5">
              <w:rPr>
                <w:rFonts w:eastAsia="Times New Roman" w:cs="Calibri"/>
                <w:bCs/>
              </w:rPr>
              <w:t>d</w:t>
            </w:r>
          </w:p>
        </w:tc>
      </w:tr>
      <w:tr w:rsidR="00383469" w:rsidRPr="00924BB0" w:rsidTr="00AA166A">
        <w:tblPrEx>
          <w:tblCellMar>
            <w:left w:w="108" w:type="dxa"/>
            <w:right w:w="108" w:type="dxa"/>
          </w:tblCellMar>
        </w:tblPrEx>
        <w:trPr>
          <w:trHeight w:val="170"/>
          <w:jc w:val="center"/>
        </w:trPr>
        <w:tc>
          <w:tcPr>
            <w:tcW w:w="9323" w:type="dxa"/>
            <w:gridSpan w:val="10"/>
            <w:tcBorders>
              <w:top w:val="single" w:sz="4" w:space="0" w:color="auto"/>
              <w:left w:val="single" w:sz="4" w:space="0" w:color="auto"/>
              <w:bottom w:val="single" w:sz="4" w:space="0" w:color="auto"/>
              <w:right w:val="single" w:sz="4" w:space="0" w:color="auto"/>
            </w:tcBorders>
            <w:vAlign w:val="center"/>
            <w:hideMark/>
          </w:tcPr>
          <w:p w:rsidR="00383469" w:rsidRPr="007B2CD5" w:rsidRDefault="00383469" w:rsidP="00383469">
            <w:pPr>
              <w:spacing w:after="0" w:line="240" w:lineRule="auto"/>
              <w:rPr>
                <w:rFonts w:eastAsia="Times New Roman" w:cs="Calibri"/>
              </w:rPr>
            </w:pPr>
          </w:p>
        </w:tc>
      </w:tr>
      <w:tr w:rsidR="00383469" w:rsidRPr="00924BB0" w:rsidTr="00AA166A">
        <w:tblPrEx>
          <w:tblCellMar>
            <w:left w:w="108" w:type="dxa"/>
            <w:right w:w="108" w:type="dxa"/>
          </w:tblCellMar>
        </w:tblPrEx>
        <w:trPr>
          <w:trHeight w:val="170"/>
          <w:jc w:val="center"/>
        </w:trPr>
        <w:tc>
          <w:tcPr>
            <w:tcW w:w="3545" w:type="dxa"/>
            <w:gridSpan w:val="3"/>
            <w:tcBorders>
              <w:top w:val="single" w:sz="4" w:space="0" w:color="auto"/>
              <w:left w:val="single" w:sz="4" w:space="0" w:color="auto"/>
              <w:bottom w:val="single" w:sz="4" w:space="0" w:color="auto"/>
              <w:right w:val="single" w:sz="4" w:space="0" w:color="auto"/>
            </w:tcBorders>
            <w:vAlign w:val="center"/>
            <w:hideMark/>
          </w:tcPr>
          <w:p w:rsidR="00383469" w:rsidRPr="007B2CD5" w:rsidRDefault="00383469" w:rsidP="00383469">
            <w:pPr>
              <w:spacing w:after="0" w:line="240" w:lineRule="auto"/>
              <w:rPr>
                <w:rFonts w:eastAsia="Times New Roman" w:cs="Calibri"/>
              </w:rPr>
            </w:pPr>
            <w:r w:rsidRPr="007B2CD5">
              <w:rPr>
                <w:rFonts w:eastAsia="Times New Roman" w:cs="Calibri"/>
              </w:rPr>
              <w:t>Pohľadávky z obchodného styku</w:t>
            </w:r>
          </w:p>
        </w:tc>
        <w:tc>
          <w:tcPr>
            <w:tcW w:w="1826" w:type="dxa"/>
            <w:gridSpan w:val="2"/>
            <w:tcBorders>
              <w:top w:val="single" w:sz="4" w:space="0" w:color="auto"/>
              <w:left w:val="single" w:sz="4" w:space="0" w:color="auto"/>
              <w:bottom w:val="single" w:sz="4" w:space="0" w:color="auto"/>
              <w:right w:val="single" w:sz="4" w:space="0" w:color="auto"/>
            </w:tcBorders>
            <w:vAlign w:val="center"/>
          </w:tcPr>
          <w:p w:rsidR="00383469" w:rsidRPr="007B2CD5" w:rsidRDefault="00B32D5B" w:rsidP="00383469">
            <w:pPr>
              <w:spacing w:after="0" w:line="240" w:lineRule="auto"/>
              <w:rPr>
                <w:rFonts w:eastAsia="Times New Roman" w:cs="Calibri"/>
              </w:rPr>
            </w:pPr>
            <w:r>
              <w:rPr>
                <w:rFonts w:eastAsia="Times New Roman" w:cs="Calibri"/>
              </w:rPr>
              <w:t>38522</w:t>
            </w:r>
          </w:p>
        </w:tc>
        <w:tc>
          <w:tcPr>
            <w:tcW w:w="2002" w:type="dxa"/>
            <w:gridSpan w:val="2"/>
            <w:tcBorders>
              <w:top w:val="single" w:sz="4" w:space="0" w:color="auto"/>
              <w:left w:val="single" w:sz="4" w:space="0" w:color="auto"/>
              <w:bottom w:val="single" w:sz="4" w:space="0" w:color="auto"/>
              <w:right w:val="single" w:sz="4" w:space="0" w:color="auto"/>
            </w:tcBorders>
            <w:vAlign w:val="center"/>
          </w:tcPr>
          <w:p w:rsidR="00383469" w:rsidRPr="007B2CD5" w:rsidRDefault="00366559" w:rsidP="00383469">
            <w:pPr>
              <w:spacing w:after="0" w:line="240" w:lineRule="auto"/>
              <w:rPr>
                <w:rFonts w:eastAsia="Times New Roman" w:cs="Calibri"/>
              </w:rPr>
            </w:pPr>
            <w:r>
              <w:rPr>
                <w:rFonts w:eastAsia="Times New Roman" w:cs="Calibri"/>
              </w:rPr>
              <w:t>0</w:t>
            </w:r>
          </w:p>
        </w:tc>
        <w:tc>
          <w:tcPr>
            <w:tcW w:w="1950" w:type="dxa"/>
            <w:gridSpan w:val="3"/>
            <w:tcBorders>
              <w:top w:val="single" w:sz="4" w:space="0" w:color="auto"/>
              <w:left w:val="single" w:sz="4" w:space="0" w:color="auto"/>
              <w:bottom w:val="single" w:sz="4" w:space="0" w:color="auto"/>
              <w:right w:val="single" w:sz="4" w:space="0" w:color="auto"/>
            </w:tcBorders>
            <w:vAlign w:val="center"/>
          </w:tcPr>
          <w:p w:rsidR="00383469" w:rsidRPr="007B2CD5" w:rsidRDefault="00B32D5B" w:rsidP="00366559">
            <w:pPr>
              <w:spacing w:after="0" w:line="240" w:lineRule="auto"/>
              <w:rPr>
                <w:rFonts w:eastAsia="Times New Roman" w:cs="Calibri"/>
              </w:rPr>
            </w:pPr>
            <w:r>
              <w:rPr>
                <w:rFonts w:eastAsia="Times New Roman" w:cs="Calibri"/>
              </w:rPr>
              <w:t>55624</w:t>
            </w:r>
          </w:p>
        </w:tc>
      </w:tr>
      <w:tr w:rsidR="00383469" w:rsidRPr="00924BB0" w:rsidTr="00AA166A">
        <w:tblPrEx>
          <w:tblCellMar>
            <w:left w:w="108" w:type="dxa"/>
            <w:right w:w="108" w:type="dxa"/>
          </w:tblCellMar>
        </w:tblPrEx>
        <w:trPr>
          <w:trHeight w:val="170"/>
          <w:jc w:val="center"/>
        </w:trPr>
        <w:tc>
          <w:tcPr>
            <w:tcW w:w="3545" w:type="dxa"/>
            <w:gridSpan w:val="3"/>
            <w:tcBorders>
              <w:top w:val="single" w:sz="4" w:space="0" w:color="auto"/>
              <w:left w:val="single" w:sz="4" w:space="0" w:color="auto"/>
              <w:bottom w:val="single" w:sz="4" w:space="0" w:color="auto"/>
              <w:right w:val="single" w:sz="4" w:space="0" w:color="auto"/>
            </w:tcBorders>
            <w:vAlign w:val="center"/>
            <w:hideMark/>
          </w:tcPr>
          <w:p w:rsidR="00383469" w:rsidRPr="007B2CD5" w:rsidRDefault="00383469" w:rsidP="00383469">
            <w:pPr>
              <w:spacing w:after="0" w:line="240" w:lineRule="auto"/>
              <w:rPr>
                <w:rFonts w:eastAsia="Times New Roman" w:cs="Calibri"/>
              </w:rPr>
            </w:pPr>
            <w:r w:rsidRPr="007B2CD5">
              <w:rPr>
                <w:rFonts w:eastAsia="Times New Roman" w:cs="Calibri"/>
              </w:rPr>
              <w:t>Ostatné pohľadávky v rámci konsolidovaného celku</w:t>
            </w:r>
          </w:p>
        </w:tc>
        <w:tc>
          <w:tcPr>
            <w:tcW w:w="1826" w:type="dxa"/>
            <w:gridSpan w:val="2"/>
            <w:tcBorders>
              <w:top w:val="single" w:sz="4" w:space="0" w:color="auto"/>
              <w:left w:val="single" w:sz="4" w:space="0" w:color="auto"/>
              <w:bottom w:val="single" w:sz="4" w:space="0" w:color="auto"/>
              <w:right w:val="single" w:sz="4" w:space="0" w:color="auto"/>
            </w:tcBorders>
            <w:vAlign w:val="center"/>
          </w:tcPr>
          <w:p w:rsidR="00383469" w:rsidRPr="007B2CD5" w:rsidRDefault="00366559" w:rsidP="00383469">
            <w:pPr>
              <w:spacing w:after="0" w:line="240" w:lineRule="auto"/>
              <w:rPr>
                <w:rFonts w:eastAsia="Times New Roman" w:cs="Calibri"/>
              </w:rPr>
            </w:pPr>
            <w:r>
              <w:rPr>
                <w:rFonts w:eastAsia="Times New Roman" w:cs="Calibri"/>
              </w:rPr>
              <w:t>0</w:t>
            </w:r>
          </w:p>
        </w:tc>
        <w:tc>
          <w:tcPr>
            <w:tcW w:w="2002" w:type="dxa"/>
            <w:gridSpan w:val="2"/>
            <w:tcBorders>
              <w:top w:val="single" w:sz="4" w:space="0" w:color="auto"/>
              <w:left w:val="single" w:sz="4" w:space="0" w:color="auto"/>
              <w:bottom w:val="single" w:sz="4" w:space="0" w:color="auto"/>
              <w:right w:val="single" w:sz="4" w:space="0" w:color="auto"/>
            </w:tcBorders>
            <w:vAlign w:val="center"/>
          </w:tcPr>
          <w:p w:rsidR="00383469" w:rsidRPr="007B2CD5" w:rsidRDefault="00366559" w:rsidP="00383469">
            <w:pPr>
              <w:spacing w:after="0" w:line="240" w:lineRule="auto"/>
              <w:rPr>
                <w:rFonts w:eastAsia="Times New Roman" w:cs="Calibri"/>
              </w:rPr>
            </w:pPr>
            <w:r>
              <w:rPr>
                <w:rFonts w:eastAsia="Times New Roman" w:cs="Calibri"/>
              </w:rPr>
              <w:t>0</w:t>
            </w:r>
          </w:p>
        </w:tc>
        <w:tc>
          <w:tcPr>
            <w:tcW w:w="1950" w:type="dxa"/>
            <w:gridSpan w:val="3"/>
            <w:tcBorders>
              <w:top w:val="single" w:sz="4" w:space="0" w:color="auto"/>
              <w:left w:val="single" w:sz="4" w:space="0" w:color="auto"/>
              <w:bottom w:val="single" w:sz="4" w:space="0" w:color="auto"/>
              <w:right w:val="single" w:sz="4" w:space="0" w:color="auto"/>
            </w:tcBorders>
            <w:vAlign w:val="center"/>
          </w:tcPr>
          <w:p w:rsidR="00383469" w:rsidRPr="007B2CD5" w:rsidRDefault="00366559" w:rsidP="00383469">
            <w:pPr>
              <w:spacing w:after="0" w:line="240" w:lineRule="auto"/>
              <w:rPr>
                <w:rFonts w:eastAsia="Times New Roman" w:cs="Calibri"/>
              </w:rPr>
            </w:pPr>
            <w:r>
              <w:rPr>
                <w:rFonts w:eastAsia="Times New Roman" w:cs="Calibri"/>
              </w:rPr>
              <w:t>0</w:t>
            </w:r>
          </w:p>
        </w:tc>
      </w:tr>
      <w:tr w:rsidR="00366559" w:rsidRPr="00924BB0" w:rsidTr="00AA166A">
        <w:tblPrEx>
          <w:tblCellMar>
            <w:left w:w="108" w:type="dxa"/>
            <w:right w:w="108" w:type="dxa"/>
          </w:tblCellMar>
        </w:tblPrEx>
        <w:trPr>
          <w:trHeight w:val="170"/>
          <w:jc w:val="center"/>
        </w:trPr>
        <w:tc>
          <w:tcPr>
            <w:tcW w:w="3545" w:type="dxa"/>
            <w:gridSpan w:val="3"/>
            <w:tcBorders>
              <w:top w:val="single" w:sz="4" w:space="0" w:color="auto"/>
              <w:left w:val="single" w:sz="4" w:space="0" w:color="auto"/>
              <w:bottom w:val="single" w:sz="4" w:space="0" w:color="auto"/>
              <w:right w:val="single" w:sz="4" w:space="0" w:color="auto"/>
            </w:tcBorders>
            <w:vAlign w:val="center"/>
          </w:tcPr>
          <w:p w:rsidR="00366559" w:rsidRPr="007B2CD5" w:rsidRDefault="00366559" w:rsidP="00383469">
            <w:pPr>
              <w:spacing w:after="0" w:line="240" w:lineRule="auto"/>
              <w:rPr>
                <w:rFonts w:eastAsia="Times New Roman" w:cs="Calibri"/>
              </w:rPr>
            </w:pPr>
          </w:p>
        </w:tc>
        <w:tc>
          <w:tcPr>
            <w:tcW w:w="1826" w:type="dxa"/>
            <w:gridSpan w:val="2"/>
            <w:tcBorders>
              <w:top w:val="single" w:sz="4" w:space="0" w:color="auto"/>
              <w:left w:val="single" w:sz="4" w:space="0" w:color="auto"/>
              <w:bottom w:val="single" w:sz="4" w:space="0" w:color="auto"/>
              <w:right w:val="single" w:sz="4" w:space="0" w:color="auto"/>
            </w:tcBorders>
            <w:vAlign w:val="center"/>
          </w:tcPr>
          <w:p w:rsidR="00366559" w:rsidRDefault="00366559" w:rsidP="00383469">
            <w:pPr>
              <w:spacing w:after="0" w:line="240" w:lineRule="auto"/>
              <w:rPr>
                <w:rFonts w:eastAsia="Times New Roman" w:cs="Calibri"/>
              </w:rPr>
            </w:pPr>
          </w:p>
        </w:tc>
        <w:tc>
          <w:tcPr>
            <w:tcW w:w="2002" w:type="dxa"/>
            <w:gridSpan w:val="2"/>
            <w:tcBorders>
              <w:top w:val="single" w:sz="4" w:space="0" w:color="auto"/>
              <w:left w:val="single" w:sz="4" w:space="0" w:color="auto"/>
              <w:bottom w:val="single" w:sz="4" w:space="0" w:color="auto"/>
              <w:right w:val="single" w:sz="4" w:space="0" w:color="auto"/>
            </w:tcBorders>
            <w:vAlign w:val="center"/>
          </w:tcPr>
          <w:p w:rsidR="00366559" w:rsidRDefault="00366559" w:rsidP="00383469">
            <w:pPr>
              <w:spacing w:after="0" w:line="240" w:lineRule="auto"/>
              <w:rPr>
                <w:rFonts w:eastAsia="Times New Roman" w:cs="Calibri"/>
              </w:rPr>
            </w:pPr>
          </w:p>
        </w:tc>
        <w:tc>
          <w:tcPr>
            <w:tcW w:w="1950" w:type="dxa"/>
            <w:gridSpan w:val="3"/>
            <w:tcBorders>
              <w:top w:val="single" w:sz="4" w:space="0" w:color="auto"/>
              <w:left w:val="single" w:sz="4" w:space="0" w:color="auto"/>
              <w:bottom w:val="single" w:sz="4" w:space="0" w:color="auto"/>
              <w:right w:val="single" w:sz="4" w:space="0" w:color="auto"/>
            </w:tcBorders>
            <w:vAlign w:val="center"/>
          </w:tcPr>
          <w:p w:rsidR="00366559" w:rsidRDefault="00366559" w:rsidP="00383469">
            <w:pPr>
              <w:spacing w:after="0" w:line="240" w:lineRule="auto"/>
              <w:rPr>
                <w:rFonts w:eastAsia="Times New Roman" w:cs="Calibri"/>
              </w:rPr>
            </w:pPr>
          </w:p>
        </w:tc>
      </w:tr>
    </w:tbl>
    <w:p w:rsidR="008F09C3" w:rsidRPr="00924BB0" w:rsidRDefault="008F09C3" w:rsidP="00556CBD">
      <w:pPr>
        <w:pStyle w:val="Odsekzoznamu"/>
        <w:shd w:val="clear" w:color="auto" w:fill="FFFFFF"/>
        <w:spacing w:after="0" w:line="240" w:lineRule="auto"/>
        <w:ind w:left="644"/>
        <w:jc w:val="both"/>
        <w:rPr>
          <w:rFonts w:ascii="Calibri" w:eastAsia="Times New Roman" w:hAnsi="Calibri" w:cs="Calibri"/>
          <w:sz w:val="22"/>
          <w:szCs w:val="22"/>
          <w:lang w:eastAsia="sk-SK"/>
        </w:rPr>
      </w:pPr>
    </w:p>
    <w:p w:rsidR="008F09C3" w:rsidRPr="00924BB0" w:rsidRDefault="00383469"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r w:rsidRPr="00924BB0">
        <w:rPr>
          <w:rFonts w:ascii="Calibri" w:eastAsia="Times New Roman" w:hAnsi="Calibri" w:cs="Calibri"/>
          <w:b/>
          <w:sz w:val="22"/>
          <w:szCs w:val="22"/>
          <w:lang w:eastAsia="sk-SK"/>
        </w:rPr>
        <w:t>Pohľadávky nie sú kryté záložným právom.</w:t>
      </w:r>
    </w:p>
    <w:p w:rsidR="00383469" w:rsidRDefault="00383469"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Pr="00924BB0"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383469" w:rsidRPr="00924BB0" w:rsidRDefault="00383469"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r w:rsidRPr="00924BB0">
        <w:rPr>
          <w:rFonts w:ascii="Calibri" w:eastAsia="Times New Roman" w:hAnsi="Calibri" w:cs="Calibri"/>
          <w:b/>
          <w:sz w:val="22"/>
          <w:szCs w:val="22"/>
          <w:lang w:eastAsia="sk-SK"/>
        </w:rPr>
        <w:t>Odložená daňová pohľadávka</w:t>
      </w:r>
    </w:p>
    <w:p w:rsidR="00383469" w:rsidRPr="00924BB0" w:rsidRDefault="00383469"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383469" w:rsidRPr="00924BB0" w:rsidRDefault="00383469"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r w:rsidRPr="00924BB0">
        <w:rPr>
          <w:rFonts w:ascii="Calibri" w:eastAsia="Times New Roman" w:hAnsi="Calibri" w:cs="Calibri"/>
          <w:b/>
          <w:sz w:val="22"/>
          <w:szCs w:val="22"/>
          <w:lang w:eastAsia="sk-SK"/>
        </w:rPr>
        <w:t>Výpočet odloženej daňovej pohľadávky</w:t>
      </w:r>
    </w:p>
    <w:p w:rsidR="00383469" w:rsidRPr="00924BB0" w:rsidRDefault="00383469" w:rsidP="00556CBD">
      <w:pPr>
        <w:pStyle w:val="Odsekzoznamu"/>
        <w:shd w:val="clear" w:color="auto" w:fill="FFFFFF"/>
        <w:spacing w:after="0" w:line="240" w:lineRule="auto"/>
        <w:ind w:left="644"/>
        <w:jc w:val="both"/>
        <w:rPr>
          <w:rFonts w:ascii="Calibri" w:eastAsia="Times New Roman" w:hAnsi="Calibri" w:cs="Calibri"/>
          <w:sz w:val="22"/>
          <w:szCs w:val="22"/>
          <w:lang w:eastAsia="sk-SK"/>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4240"/>
        <w:gridCol w:w="2643"/>
        <w:gridCol w:w="2405"/>
      </w:tblGrid>
      <w:tr w:rsidR="00383469" w:rsidRPr="00924BB0" w:rsidTr="00AA166A">
        <w:trPr>
          <w:trHeight w:val="170"/>
          <w:jc w:val="center"/>
        </w:trPr>
        <w:tc>
          <w:tcPr>
            <w:tcW w:w="4240" w:type="dxa"/>
            <w:tcBorders>
              <w:top w:val="single" w:sz="4" w:space="0" w:color="auto"/>
              <w:left w:val="single" w:sz="4" w:space="0" w:color="auto"/>
              <w:bottom w:val="single" w:sz="4" w:space="0" w:color="auto"/>
              <w:right w:val="single" w:sz="4" w:space="0" w:color="auto"/>
            </w:tcBorders>
            <w:vAlign w:val="center"/>
            <w:hideMark/>
          </w:tcPr>
          <w:p w:rsidR="00383469" w:rsidRPr="007B2CD5" w:rsidRDefault="00383469" w:rsidP="00383469">
            <w:pPr>
              <w:spacing w:after="0" w:line="240" w:lineRule="auto"/>
              <w:jc w:val="center"/>
              <w:rPr>
                <w:rFonts w:eastAsia="Times New Roman" w:cs="Calibri"/>
                <w:bCs/>
              </w:rPr>
            </w:pPr>
          </w:p>
        </w:tc>
        <w:tc>
          <w:tcPr>
            <w:tcW w:w="2643" w:type="dxa"/>
            <w:tcBorders>
              <w:top w:val="single" w:sz="4" w:space="0" w:color="auto"/>
              <w:left w:val="single" w:sz="4" w:space="0" w:color="auto"/>
              <w:bottom w:val="single" w:sz="4" w:space="0" w:color="auto"/>
              <w:right w:val="single" w:sz="4" w:space="0" w:color="auto"/>
            </w:tcBorders>
            <w:vAlign w:val="center"/>
            <w:hideMark/>
          </w:tcPr>
          <w:p w:rsidR="00383469" w:rsidRPr="007B2CD5" w:rsidRDefault="00383469" w:rsidP="00383469">
            <w:pPr>
              <w:spacing w:after="0" w:line="240" w:lineRule="auto"/>
              <w:jc w:val="center"/>
              <w:rPr>
                <w:rFonts w:eastAsia="Times New Roman" w:cs="Calibri"/>
                <w:bCs/>
              </w:rPr>
            </w:pPr>
            <w:r w:rsidRPr="007B2CD5">
              <w:rPr>
                <w:rFonts w:eastAsia="Times New Roman" w:cs="Calibri"/>
                <w:bCs/>
              </w:rPr>
              <w:t>Bežné účtovné obdobie</w:t>
            </w:r>
          </w:p>
        </w:tc>
        <w:tc>
          <w:tcPr>
            <w:tcW w:w="2405" w:type="dxa"/>
            <w:tcBorders>
              <w:top w:val="single" w:sz="4" w:space="0" w:color="auto"/>
              <w:left w:val="single" w:sz="4" w:space="0" w:color="auto"/>
              <w:bottom w:val="single" w:sz="4" w:space="0" w:color="auto"/>
              <w:right w:val="single" w:sz="4" w:space="0" w:color="auto"/>
            </w:tcBorders>
            <w:vAlign w:val="center"/>
            <w:hideMark/>
          </w:tcPr>
          <w:p w:rsidR="00383469" w:rsidRPr="007B2CD5" w:rsidRDefault="00383469" w:rsidP="00383469">
            <w:pPr>
              <w:spacing w:after="0" w:line="240" w:lineRule="auto"/>
              <w:jc w:val="center"/>
              <w:rPr>
                <w:rFonts w:eastAsia="Times New Roman" w:cs="Calibri"/>
                <w:bCs/>
              </w:rPr>
            </w:pPr>
            <w:r w:rsidRPr="007B2CD5">
              <w:rPr>
                <w:rFonts w:eastAsia="Times New Roman" w:cs="Calibri"/>
                <w:bCs/>
              </w:rPr>
              <w:t>Bezprostredne predchádzajúce účtovné obdobie</w:t>
            </w:r>
          </w:p>
        </w:tc>
      </w:tr>
      <w:tr w:rsidR="00383469" w:rsidRPr="00924BB0" w:rsidTr="00AA166A">
        <w:trPr>
          <w:trHeight w:val="170"/>
          <w:jc w:val="center"/>
        </w:trPr>
        <w:tc>
          <w:tcPr>
            <w:tcW w:w="4240" w:type="dxa"/>
            <w:tcBorders>
              <w:top w:val="single" w:sz="4" w:space="0" w:color="auto"/>
              <w:left w:val="single" w:sz="4" w:space="0" w:color="auto"/>
              <w:bottom w:val="single" w:sz="4" w:space="0" w:color="auto"/>
              <w:right w:val="single" w:sz="4" w:space="0" w:color="auto"/>
            </w:tcBorders>
            <w:vAlign w:val="center"/>
            <w:hideMark/>
          </w:tcPr>
          <w:p w:rsidR="00383469" w:rsidRPr="007B2CD5" w:rsidRDefault="00383469" w:rsidP="00383469">
            <w:pPr>
              <w:spacing w:after="0" w:line="240" w:lineRule="auto"/>
              <w:rPr>
                <w:rFonts w:eastAsia="Times New Roman" w:cs="Calibri"/>
              </w:rPr>
            </w:pPr>
            <w:r w:rsidRPr="007B2CD5">
              <w:rPr>
                <w:rFonts w:eastAsia="Times New Roman" w:cs="Calibri"/>
              </w:rPr>
              <w:t>Dočasné rozdiely medzi účtovnou hodnotou majetku a účtovnou hodnotou záväzkov a ich daňovou základňou</w:t>
            </w:r>
          </w:p>
          <w:p w:rsidR="00383469" w:rsidRPr="007B2CD5" w:rsidRDefault="00383469" w:rsidP="00383469">
            <w:pPr>
              <w:spacing w:after="0" w:line="240" w:lineRule="auto"/>
              <w:rPr>
                <w:rFonts w:eastAsia="Times New Roman" w:cs="Calibri"/>
              </w:rPr>
            </w:pPr>
            <w:r w:rsidRPr="007B2CD5">
              <w:rPr>
                <w:rFonts w:eastAsia="Times New Roman" w:cs="Calibri"/>
              </w:rPr>
              <w:t>- odpočítateľné</w:t>
            </w:r>
          </w:p>
          <w:p w:rsidR="00383469" w:rsidRPr="007B2CD5" w:rsidRDefault="00383469" w:rsidP="00383469">
            <w:pPr>
              <w:spacing w:after="0" w:line="240" w:lineRule="auto"/>
              <w:rPr>
                <w:rFonts w:eastAsia="Times New Roman" w:cs="Calibri"/>
              </w:rPr>
            </w:pPr>
            <w:r w:rsidRPr="007B2CD5">
              <w:rPr>
                <w:rFonts w:eastAsia="Times New Roman" w:cs="Calibri"/>
              </w:rPr>
              <w:t>- zdaniteľné</w:t>
            </w:r>
          </w:p>
          <w:p w:rsidR="00383469" w:rsidRPr="007B2CD5" w:rsidRDefault="00383469" w:rsidP="00383469">
            <w:pPr>
              <w:spacing w:after="0" w:line="240" w:lineRule="auto"/>
              <w:rPr>
                <w:rFonts w:eastAsia="Times New Roman" w:cs="Calibri"/>
              </w:rPr>
            </w:pPr>
          </w:p>
        </w:tc>
        <w:tc>
          <w:tcPr>
            <w:tcW w:w="2643" w:type="dxa"/>
            <w:tcBorders>
              <w:top w:val="single" w:sz="4" w:space="0" w:color="auto"/>
              <w:left w:val="single" w:sz="4" w:space="0" w:color="auto"/>
              <w:bottom w:val="single" w:sz="4" w:space="0" w:color="auto"/>
              <w:right w:val="single" w:sz="4" w:space="0" w:color="auto"/>
            </w:tcBorders>
            <w:vAlign w:val="center"/>
          </w:tcPr>
          <w:p w:rsidR="00383469" w:rsidRPr="007B2CD5" w:rsidRDefault="00366559" w:rsidP="00383469">
            <w:pPr>
              <w:spacing w:after="0" w:line="240" w:lineRule="auto"/>
              <w:rPr>
                <w:rFonts w:eastAsia="Times New Roman" w:cs="Calibri"/>
                <w:bCs/>
              </w:rPr>
            </w:pPr>
            <w:r>
              <w:rPr>
                <w:rFonts w:eastAsia="Times New Roman" w:cs="Calibri"/>
                <w:bCs/>
              </w:rPr>
              <w:t>0</w:t>
            </w:r>
          </w:p>
        </w:tc>
        <w:tc>
          <w:tcPr>
            <w:tcW w:w="2405" w:type="dxa"/>
            <w:tcBorders>
              <w:top w:val="single" w:sz="4" w:space="0" w:color="auto"/>
              <w:left w:val="single" w:sz="4" w:space="0" w:color="auto"/>
              <w:bottom w:val="single" w:sz="4" w:space="0" w:color="auto"/>
              <w:right w:val="single" w:sz="4" w:space="0" w:color="auto"/>
            </w:tcBorders>
            <w:vAlign w:val="center"/>
          </w:tcPr>
          <w:p w:rsidR="00383469" w:rsidRPr="007B2CD5" w:rsidRDefault="00366559" w:rsidP="00383469">
            <w:pPr>
              <w:spacing w:after="0" w:line="240" w:lineRule="auto"/>
              <w:rPr>
                <w:rFonts w:eastAsia="Times New Roman" w:cs="Calibri"/>
                <w:bCs/>
              </w:rPr>
            </w:pPr>
            <w:r>
              <w:rPr>
                <w:rFonts w:eastAsia="Times New Roman" w:cs="Calibri"/>
                <w:bCs/>
              </w:rPr>
              <w:t>0</w:t>
            </w:r>
          </w:p>
        </w:tc>
      </w:tr>
      <w:tr w:rsidR="00383469" w:rsidRPr="00924BB0" w:rsidTr="00AA166A">
        <w:trPr>
          <w:trHeight w:val="170"/>
          <w:jc w:val="center"/>
        </w:trPr>
        <w:tc>
          <w:tcPr>
            <w:tcW w:w="4240" w:type="dxa"/>
            <w:tcBorders>
              <w:top w:val="single" w:sz="4" w:space="0" w:color="auto"/>
              <w:left w:val="single" w:sz="4" w:space="0" w:color="auto"/>
              <w:bottom w:val="single" w:sz="4" w:space="0" w:color="auto"/>
              <w:right w:val="single" w:sz="4" w:space="0" w:color="auto"/>
            </w:tcBorders>
            <w:vAlign w:val="center"/>
            <w:hideMark/>
          </w:tcPr>
          <w:p w:rsidR="00383469" w:rsidRPr="007B2CD5" w:rsidRDefault="00D44057" w:rsidP="00383469">
            <w:pPr>
              <w:spacing w:after="0" w:line="240" w:lineRule="auto"/>
              <w:rPr>
                <w:rFonts w:eastAsia="Times New Roman" w:cs="Calibri"/>
                <w:bCs/>
              </w:rPr>
            </w:pPr>
            <w:r w:rsidRPr="007B2CD5">
              <w:rPr>
                <w:rFonts w:eastAsia="Times New Roman" w:cs="Calibri"/>
                <w:bCs/>
              </w:rPr>
              <w:t>Možnosť umorovať daňovú stratu v budúcnosti</w:t>
            </w:r>
          </w:p>
        </w:tc>
        <w:tc>
          <w:tcPr>
            <w:tcW w:w="2643" w:type="dxa"/>
            <w:tcBorders>
              <w:top w:val="single" w:sz="4" w:space="0" w:color="auto"/>
              <w:left w:val="single" w:sz="4" w:space="0" w:color="auto"/>
              <w:bottom w:val="single" w:sz="4" w:space="0" w:color="auto"/>
              <w:right w:val="single" w:sz="4" w:space="0" w:color="auto"/>
            </w:tcBorders>
            <w:vAlign w:val="center"/>
          </w:tcPr>
          <w:p w:rsidR="00383469" w:rsidRPr="007B2CD5" w:rsidRDefault="00366559" w:rsidP="00383469">
            <w:pPr>
              <w:spacing w:after="0" w:line="240" w:lineRule="auto"/>
              <w:rPr>
                <w:rFonts w:eastAsia="Times New Roman" w:cs="Calibri"/>
                <w:bCs/>
              </w:rPr>
            </w:pPr>
            <w:r>
              <w:rPr>
                <w:rFonts w:eastAsia="Times New Roman" w:cs="Calibri"/>
                <w:bCs/>
              </w:rPr>
              <w:t>0</w:t>
            </w:r>
          </w:p>
        </w:tc>
        <w:tc>
          <w:tcPr>
            <w:tcW w:w="2405" w:type="dxa"/>
            <w:tcBorders>
              <w:top w:val="single" w:sz="4" w:space="0" w:color="auto"/>
              <w:left w:val="single" w:sz="4" w:space="0" w:color="auto"/>
              <w:bottom w:val="single" w:sz="4" w:space="0" w:color="auto"/>
              <w:right w:val="single" w:sz="4" w:space="0" w:color="auto"/>
            </w:tcBorders>
            <w:vAlign w:val="center"/>
          </w:tcPr>
          <w:p w:rsidR="00383469" w:rsidRPr="007B2CD5" w:rsidRDefault="00366559" w:rsidP="00383469">
            <w:pPr>
              <w:spacing w:after="0" w:line="240" w:lineRule="auto"/>
              <w:rPr>
                <w:rFonts w:eastAsia="Times New Roman" w:cs="Calibri"/>
                <w:bCs/>
              </w:rPr>
            </w:pPr>
            <w:r>
              <w:rPr>
                <w:rFonts w:eastAsia="Times New Roman" w:cs="Calibri"/>
                <w:bCs/>
              </w:rPr>
              <w:t>0</w:t>
            </w:r>
          </w:p>
        </w:tc>
      </w:tr>
      <w:tr w:rsidR="00383469" w:rsidRPr="00924BB0" w:rsidTr="00AA166A">
        <w:trPr>
          <w:trHeight w:val="170"/>
          <w:jc w:val="center"/>
        </w:trPr>
        <w:tc>
          <w:tcPr>
            <w:tcW w:w="4240" w:type="dxa"/>
            <w:tcBorders>
              <w:top w:val="single" w:sz="4" w:space="0" w:color="auto"/>
              <w:left w:val="single" w:sz="4" w:space="0" w:color="auto"/>
              <w:bottom w:val="single" w:sz="4" w:space="0" w:color="auto"/>
              <w:right w:val="single" w:sz="4" w:space="0" w:color="auto"/>
            </w:tcBorders>
            <w:vAlign w:val="center"/>
            <w:hideMark/>
          </w:tcPr>
          <w:p w:rsidR="00383469" w:rsidRPr="007B2CD5" w:rsidRDefault="00D44057" w:rsidP="00D44057">
            <w:pPr>
              <w:spacing w:after="0" w:line="240" w:lineRule="auto"/>
              <w:rPr>
                <w:rFonts w:eastAsia="Times New Roman" w:cs="Calibri"/>
                <w:bCs/>
              </w:rPr>
            </w:pPr>
            <w:r w:rsidRPr="007B2CD5">
              <w:rPr>
                <w:rFonts w:eastAsia="Times New Roman" w:cs="Calibri"/>
                <w:bCs/>
              </w:rPr>
              <w:t>Nevyužité daňové odpočty a iné daňové nároky</w:t>
            </w:r>
          </w:p>
        </w:tc>
        <w:tc>
          <w:tcPr>
            <w:tcW w:w="2643" w:type="dxa"/>
            <w:tcBorders>
              <w:top w:val="single" w:sz="4" w:space="0" w:color="auto"/>
              <w:left w:val="single" w:sz="4" w:space="0" w:color="auto"/>
              <w:bottom w:val="single" w:sz="4" w:space="0" w:color="auto"/>
              <w:right w:val="single" w:sz="4" w:space="0" w:color="auto"/>
            </w:tcBorders>
            <w:vAlign w:val="center"/>
          </w:tcPr>
          <w:p w:rsidR="00383469" w:rsidRPr="007B2CD5" w:rsidRDefault="00366559" w:rsidP="00383469">
            <w:pPr>
              <w:spacing w:after="0" w:line="240" w:lineRule="auto"/>
              <w:rPr>
                <w:rFonts w:eastAsia="Times New Roman" w:cs="Calibri"/>
                <w:bCs/>
              </w:rPr>
            </w:pPr>
            <w:r>
              <w:rPr>
                <w:rFonts w:eastAsia="Times New Roman" w:cs="Calibri"/>
                <w:bCs/>
              </w:rPr>
              <w:t>0</w:t>
            </w:r>
          </w:p>
        </w:tc>
        <w:tc>
          <w:tcPr>
            <w:tcW w:w="2405" w:type="dxa"/>
            <w:tcBorders>
              <w:top w:val="single" w:sz="4" w:space="0" w:color="auto"/>
              <w:left w:val="single" w:sz="4" w:space="0" w:color="auto"/>
              <w:bottom w:val="single" w:sz="4" w:space="0" w:color="auto"/>
              <w:right w:val="single" w:sz="4" w:space="0" w:color="auto"/>
            </w:tcBorders>
            <w:vAlign w:val="center"/>
          </w:tcPr>
          <w:p w:rsidR="00383469" w:rsidRPr="007B2CD5" w:rsidRDefault="00366559" w:rsidP="00383469">
            <w:pPr>
              <w:spacing w:after="0" w:line="240" w:lineRule="auto"/>
              <w:rPr>
                <w:rFonts w:eastAsia="Times New Roman" w:cs="Calibri"/>
                <w:bCs/>
              </w:rPr>
            </w:pPr>
            <w:r>
              <w:rPr>
                <w:rFonts w:eastAsia="Times New Roman" w:cs="Calibri"/>
                <w:bCs/>
              </w:rPr>
              <w:t>0</w:t>
            </w:r>
          </w:p>
        </w:tc>
      </w:tr>
      <w:tr w:rsidR="00383469" w:rsidRPr="00924BB0" w:rsidTr="00AA166A">
        <w:trPr>
          <w:trHeight w:val="170"/>
          <w:jc w:val="center"/>
        </w:trPr>
        <w:tc>
          <w:tcPr>
            <w:tcW w:w="4240" w:type="dxa"/>
            <w:tcBorders>
              <w:top w:val="single" w:sz="4" w:space="0" w:color="auto"/>
              <w:left w:val="single" w:sz="4" w:space="0" w:color="auto"/>
              <w:bottom w:val="single" w:sz="4" w:space="0" w:color="auto"/>
              <w:right w:val="single" w:sz="4" w:space="0" w:color="auto"/>
            </w:tcBorders>
            <w:vAlign w:val="center"/>
            <w:hideMark/>
          </w:tcPr>
          <w:p w:rsidR="00383469" w:rsidRPr="007B2CD5" w:rsidRDefault="00D44057" w:rsidP="00383469">
            <w:pPr>
              <w:spacing w:after="0" w:line="240" w:lineRule="auto"/>
              <w:rPr>
                <w:rFonts w:eastAsia="Times New Roman" w:cs="Calibri"/>
                <w:bCs/>
              </w:rPr>
            </w:pPr>
            <w:r w:rsidRPr="007B2CD5">
              <w:rPr>
                <w:rFonts w:eastAsia="Times New Roman" w:cs="Calibri"/>
                <w:bCs/>
              </w:rPr>
              <w:t>Sadzba dane</w:t>
            </w:r>
          </w:p>
        </w:tc>
        <w:tc>
          <w:tcPr>
            <w:tcW w:w="2643" w:type="dxa"/>
            <w:tcBorders>
              <w:top w:val="single" w:sz="4" w:space="0" w:color="auto"/>
              <w:left w:val="single" w:sz="4" w:space="0" w:color="auto"/>
              <w:bottom w:val="single" w:sz="4" w:space="0" w:color="auto"/>
              <w:right w:val="single" w:sz="4" w:space="0" w:color="auto"/>
            </w:tcBorders>
            <w:vAlign w:val="center"/>
          </w:tcPr>
          <w:p w:rsidR="00383469" w:rsidRPr="007B2CD5" w:rsidRDefault="00366559" w:rsidP="00383469">
            <w:pPr>
              <w:spacing w:after="0" w:line="240" w:lineRule="auto"/>
              <w:rPr>
                <w:rFonts w:eastAsia="Times New Roman" w:cs="Calibri"/>
                <w:bCs/>
              </w:rPr>
            </w:pPr>
            <w:r>
              <w:rPr>
                <w:rFonts w:eastAsia="Times New Roman" w:cs="Calibri"/>
                <w:bCs/>
              </w:rPr>
              <w:t>0</w:t>
            </w:r>
          </w:p>
        </w:tc>
        <w:tc>
          <w:tcPr>
            <w:tcW w:w="2405" w:type="dxa"/>
            <w:tcBorders>
              <w:top w:val="single" w:sz="4" w:space="0" w:color="auto"/>
              <w:left w:val="single" w:sz="4" w:space="0" w:color="auto"/>
              <w:bottom w:val="single" w:sz="4" w:space="0" w:color="auto"/>
              <w:right w:val="single" w:sz="4" w:space="0" w:color="auto"/>
            </w:tcBorders>
            <w:vAlign w:val="center"/>
          </w:tcPr>
          <w:p w:rsidR="00383469" w:rsidRPr="007B2CD5" w:rsidRDefault="00366559" w:rsidP="00383469">
            <w:pPr>
              <w:spacing w:after="0" w:line="240" w:lineRule="auto"/>
              <w:rPr>
                <w:rFonts w:eastAsia="Times New Roman" w:cs="Calibri"/>
                <w:bCs/>
              </w:rPr>
            </w:pPr>
            <w:r>
              <w:rPr>
                <w:rFonts w:eastAsia="Times New Roman" w:cs="Calibri"/>
                <w:bCs/>
              </w:rPr>
              <w:t>0</w:t>
            </w:r>
          </w:p>
        </w:tc>
      </w:tr>
      <w:tr w:rsidR="00383469" w:rsidRPr="00924BB0" w:rsidTr="00AA166A">
        <w:trPr>
          <w:trHeight w:val="170"/>
          <w:jc w:val="center"/>
        </w:trPr>
        <w:tc>
          <w:tcPr>
            <w:tcW w:w="4240" w:type="dxa"/>
            <w:tcBorders>
              <w:top w:val="single" w:sz="4" w:space="0" w:color="auto"/>
              <w:left w:val="single" w:sz="4" w:space="0" w:color="auto"/>
              <w:bottom w:val="single" w:sz="4" w:space="0" w:color="auto"/>
              <w:right w:val="single" w:sz="4" w:space="0" w:color="auto"/>
            </w:tcBorders>
            <w:vAlign w:val="center"/>
            <w:hideMark/>
          </w:tcPr>
          <w:p w:rsidR="00383469" w:rsidRPr="007B2CD5" w:rsidRDefault="00D44057" w:rsidP="00383469">
            <w:pPr>
              <w:spacing w:after="0" w:line="240" w:lineRule="auto"/>
              <w:rPr>
                <w:rFonts w:eastAsia="Times New Roman" w:cs="Calibri"/>
                <w:bCs/>
              </w:rPr>
            </w:pPr>
            <w:r w:rsidRPr="007B2CD5">
              <w:rPr>
                <w:rFonts w:eastAsia="Times New Roman" w:cs="Calibri"/>
                <w:bCs/>
              </w:rPr>
              <w:t>Odložená daňová pohľadávka</w:t>
            </w:r>
          </w:p>
        </w:tc>
        <w:tc>
          <w:tcPr>
            <w:tcW w:w="2643" w:type="dxa"/>
            <w:tcBorders>
              <w:top w:val="single" w:sz="4" w:space="0" w:color="auto"/>
              <w:left w:val="single" w:sz="4" w:space="0" w:color="auto"/>
              <w:bottom w:val="single" w:sz="4" w:space="0" w:color="auto"/>
              <w:right w:val="single" w:sz="4" w:space="0" w:color="auto"/>
            </w:tcBorders>
            <w:vAlign w:val="center"/>
          </w:tcPr>
          <w:p w:rsidR="00383469" w:rsidRPr="007B2CD5" w:rsidRDefault="00366559" w:rsidP="00383469">
            <w:pPr>
              <w:spacing w:after="0" w:line="240" w:lineRule="auto"/>
              <w:rPr>
                <w:rFonts w:eastAsia="Times New Roman" w:cs="Calibri"/>
                <w:bCs/>
              </w:rPr>
            </w:pPr>
            <w:r>
              <w:rPr>
                <w:rFonts w:eastAsia="Times New Roman" w:cs="Calibri"/>
                <w:bCs/>
              </w:rPr>
              <w:t>0</w:t>
            </w:r>
          </w:p>
        </w:tc>
        <w:tc>
          <w:tcPr>
            <w:tcW w:w="2405" w:type="dxa"/>
            <w:tcBorders>
              <w:top w:val="single" w:sz="4" w:space="0" w:color="auto"/>
              <w:left w:val="single" w:sz="4" w:space="0" w:color="auto"/>
              <w:bottom w:val="single" w:sz="4" w:space="0" w:color="auto"/>
              <w:right w:val="single" w:sz="4" w:space="0" w:color="auto"/>
            </w:tcBorders>
            <w:vAlign w:val="center"/>
          </w:tcPr>
          <w:p w:rsidR="00383469" w:rsidRPr="007B2CD5" w:rsidRDefault="00366559" w:rsidP="00383469">
            <w:pPr>
              <w:spacing w:after="0" w:line="240" w:lineRule="auto"/>
              <w:rPr>
                <w:rFonts w:eastAsia="Times New Roman" w:cs="Calibri"/>
                <w:bCs/>
              </w:rPr>
            </w:pPr>
            <w:r>
              <w:rPr>
                <w:rFonts w:eastAsia="Times New Roman" w:cs="Calibri"/>
                <w:bCs/>
              </w:rPr>
              <w:t>0</w:t>
            </w:r>
          </w:p>
        </w:tc>
      </w:tr>
      <w:tr w:rsidR="00D44057" w:rsidRPr="00924BB0" w:rsidTr="00AA166A">
        <w:trPr>
          <w:trHeight w:val="170"/>
          <w:jc w:val="center"/>
        </w:trPr>
        <w:tc>
          <w:tcPr>
            <w:tcW w:w="4240" w:type="dxa"/>
            <w:tcBorders>
              <w:top w:val="single" w:sz="4" w:space="0" w:color="auto"/>
              <w:left w:val="single" w:sz="4" w:space="0" w:color="auto"/>
              <w:bottom w:val="single" w:sz="4" w:space="0" w:color="auto"/>
              <w:right w:val="single" w:sz="4" w:space="0" w:color="auto"/>
            </w:tcBorders>
            <w:vAlign w:val="center"/>
          </w:tcPr>
          <w:p w:rsidR="00D44057" w:rsidRPr="007B2CD5" w:rsidRDefault="00D44057" w:rsidP="00383469">
            <w:pPr>
              <w:spacing w:after="0" w:line="240" w:lineRule="auto"/>
              <w:rPr>
                <w:rFonts w:eastAsia="Times New Roman" w:cs="Calibri"/>
                <w:bCs/>
              </w:rPr>
            </w:pPr>
            <w:r w:rsidRPr="007B2CD5">
              <w:rPr>
                <w:rFonts w:eastAsia="Times New Roman" w:cs="Calibri"/>
                <w:bCs/>
              </w:rPr>
              <w:t>Vykázaná odložená daňová pohľadávka</w:t>
            </w:r>
          </w:p>
        </w:tc>
        <w:tc>
          <w:tcPr>
            <w:tcW w:w="2643" w:type="dxa"/>
            <w:tcBorders>
              <w:top w:val="single" w:sz="4" w:space="0" w:color="auto"/>
              <w:left w:val="single" w:sz="4" w:space="0" w:color="auto"/>
              <w:bottom w:val="single" w:sz="4" w:space="0" w:color="auto"/>
              <w:right w:val="single" w:sz="4" w:space="0" w:color="auto"/>
            </w:tcBorders>
            <w:vAlign w:val="center"/>
          </w:tcPr>
          <w:p w:rsidR="00D44057" w:rsidRPr="007B2CD5" w:rsidRDefault="00366559" w:rsidP="00383469">
            <w:pPr>
              <w:spacing w:after="0" w:line="240" w:lineRule="auto"/>
              <w:rPr>
                <w:rFonts w:eastAsia="Times New Roman" w:cs="Calibri"/>
                <w:bCs/>
              </w:rPr>
            </w:pPr>
            <w:r>
              <w:rPr>
                <w:rFonts w:eastAsia="Times New Roman" w:cs="Calibri"/>
                <w:bCs/>
              </w:rPr>
              <w:t>0</w:t>
            </w:r>
          </w:p>
        </w:tc>
        <w:tc>
          <w:tcPr>
            <w:tcW w:w="2405" w:type="dxa"/>
            <w:tcBorders>
              <w:top w:val="single" w:sz="4" w:space="0" w:color="auto"/>
              <w:left w:val="single" w:sz="4" w:space="0" w:color="auto"/>
              <w:bottom w:val="single" w:sz="4" w:space="0" w:color="auto"/>
              <w:right w:val="single" w:sz="4" w:space="0" w:color="auto"/>
            </w:tcBorders>
            <w:vAlign w:val="center"/>
          </w:tcPr>
          <w:p w:rsidR="00D44057" w:rsidRPr="007B2CD5" w:rsidRDefault="00366559" w:rsidP="00383469">
            <w:pPr>
              <w:spacing w:after="0" w:line="240" w:lineRule="auto"/>
              <w:rPr>
                <w:rFonts w:eastAsia="Times New Roman" w:cs="Calibri"/>
                <w:bCs/>
              </w:rPr>
            </w:pPr>
            <w:r>
              <w:rPr>
                <w:rFonts w:eastAsia="Times New Roman" w:cs="Calibri"/>
                <w:bCs/>
              </w:rPr>
              <w:t>0</w:t>
            </w:r>
          </w:p>
        </w:tc>
      </w:tr>
    </w:tbl>
    <w:p w:rsidR="008F09C3" w:rsidRPr="00924BB0" w:rsidRDefault="008F09C3" w:rsidP="00556CBD">
      <w:pPr>
        <w:pStyle w:val="Odsekzoznamu"/>
        <w:shd w:val="clear" w:color="auto" w:fill="FFFFFF"/>
        <w:spacing w:after="0" w:line="240" w:lineRule="auto"/>
        <w:ind w:left="644"/>
        <w:jc w:val="both"/>
        <w:rPr>
          <w:rFonts w:ascii="Calibri" w:eastAsia="Times New Roman" w:hAnsi="Calibri" w:cs="Calibri"/>
          <w:sz w:val="22"/>
          <w:szCs w:val="22"/>
          <w:lang w:eastAsia="sk-SK"/>
        </w:rPr>
      </w:pPr>
    </w:p>
    <w:p w:rsidR="00D44057" w:rsidRPr="00AA166A" w:rsidRDefault="00D44057" w:rsidP="00556CBD">
      <w:pPr>
        <w:pStyle w:val="Odsekzoznamu"/>
        <w:shd w:val="clear" w:color="auto" w:fill="FFFFFF"/>
        <w:spacing w:after="0" w:line="240" w:lineRule="auto"/>
        <w:ind w:left="644"/>
        <w:jc w:val="both"/>
        <w:rPr>
          <w:rFonts w:ascii="Calibri" w:eastAsia="Times New Roman" w:hAnsi="Calibri" w:cs="Calibri"/>
          <w:i/>
          <w:sz w:val="22"/>
          <w:szCs w:val="22"/>
          <w:lang w:eastAsia="sk-SK"/>
        </w:rPr>
      </w:pPr>
      <w:r w:rsidRPr="00AA166A">
        <w:rPr>
          <w:rFonts w:ascii="Calibri" w:eastAsia="Times New Roman" w:hAnsi="Calibri" w:cs="Calibri"/>
          <w:i/>
          <w:sz w:val="22"/>
          <w:szCs w:val="22"/>
          <w:lang w:eastAsia="sk-SK"/>
        </w:rPr>
        <w:t>Odložená daňová  pohľadávka sa vykázala vo výške, v akej sa predpokladá, že sa v budúcnosti využije.</w:t>
      </w:r>
    </w:p>
    <w:p w:rsidR="00D44057" w:rsidRPr="00AA166A" w:rsidRDefault="00D44057" w:rsidP="00556CBD">
      <w:pPr>
        <w:pStyle w:val="Odsekzoznamu"/>
        <w:shd w:val="clear" w:color="auto" w:fill="FFFFFF"/>
        <w:spacing w:after="0" w:line="240" w:lineRule="auto"/>
        <w:ind w:left="644"/>
        <w:jc w:val="both"/>
        <w:rPr>
          <w:rFonts w:ascii="Calibri" w:eastAsia="Times New Roman" w:hAnsi="Calibri" w:cs="Calibri"/>
          <w:i/>
          <w:sz w:val="22"/>
          <w:szCs w:val="22"/>
          <w:lang w:eastAsia="sk-SK"/>
        </w:rPr>
      </w:pPr>
    </w:p>
    <w:tbl>
      <w:tblPr>
        <w:tblW w:w="5000" w:type="pct"/>
        <w:jc w:val="center"/>
        <w:tblInd w:w="-1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156"/>
        <w:gridCol w:w="3132"/>
      </w:tblGrid>
      <w:tr w:rsidR="00D44057" w:rsidRPr="00924BB0" w:rsidTr="00462303">
        <w:trPr>
          <w:trHeight w:val="170"/>
          <w:jc w:val="center"/>
        </w:trPr>
        <w:tc>
          <w:tcPr>
            <w:tcW w:w="6166" w:type="dxa"/>
            <w:vAlign w:val="center"/>
            <w:hideMark/>
          </w:tcPr>
          <w:p w:rsidR="00D44057" w:rsidRPr="007B2CD5" w:rsidRDefault="00D44057" w:rsidP="00041062">
            <w:pPr>
              <w:spacing w:after="0" w:line="240" w:lineRule="auto"/>
              <w:jc w:val="center"/>
              <w:rPr>
                <w:rFonts w:eastAsia="Times New Roman" w:cs="Calibri"/>
                <w:bCs/>
              </w:rPr>
            </w:pPr>
            <w:r w:rsidRPr="007B2CD5">
              <w:rPr>
                <w:rFonts w:eastAsia="Times New Roman" w:cs="Calibri"/>
                <w:bCs/>
              </w:rPr>
              <w:t>Odložená daňová pohľadávka</w:t>
            </w:r>
          </w:p>
        </w:tc>
        <w:tc>
          <w:tcPr>
            <w:tcW w:w="3137" w:type="dxa"/>
            <w:vAlign w:val="center"/>
            <w:hideMark/>
          </w:tcPr>
          <w:p w:rsidR="00D44057" w:rsidRPr="007B2CD5" w:rsidRDefault="00D44057" w:rsidP="00041062">
            <w:pPr>
              <w:spacing w:after="0" w:line="240" w:lineRule="auto"/>
              <w:jc w:val="center"/>
              <w:rPr>
                <w:rFonts w:eastAsia="Times New Roman" w:cs="Calibri"/>
                <w:bCs/>
              </w:rPr>
            </w:pPr>
            <w:r w:rsidRPr="007B2CD5">
              <w:rPr>
                <w:rFonts w:eastAsia="Times New Roman" w:cs="Calibri"/>
                <w:bCs/>
              </w:rPr>
              <w:t>EUR</w:t>
            </w:r>
          </w:p>
        </w:tc>
      </w:tr>
      <w:tr w:rsidR="00D44057" w:rsidRPr="00924BB0" w:rsidTr="00462303">
        <w:trPr>
          <w:trHeight w:val="170"/>
          <w:jc w:val="center"/>
        </w:trPr>
        <w:tc>
          <w:tcPr>
            <w:tcW w:w="6166" w:type="dxa"/>
            <w:vAlign w:val="center"/>
            <w:hideMark/>
          </w:tcPr>
          <w:p w:rsidR="00D44057" w:rsidRPr="007B2CD5" w:rsidRDefault="00D44057" w:rsidP="00041062">
            <w:pPr>
              <w:spacing w:after="0" w:line="240" w:lineRule="auto"/>
              <w:rPr>
                <w:rFonts w:eastAsia="Times New Roman" w:cs="Calibri"/>
                <w:bCs/>
              </w:rPr>
            </w:pPr>
            <w:r w:rsidRPr="007B2CD5">
              <w:rPr>
                <w:rFonts w:eastAsia="Times New Roman" w:cs="Calibri"/>
                <w:bCs/>
              </w:rPr>
              <w:t>Stav 31.12.20</w:t>
            </w:r>
            <w:r w:rsidR="00B32D5B">
              <w:rPr>
                <w:rFonts w:eastAsia="Times New Roman" w:cs="Calibri"/>
                <w:bCs/>
              </w:rPr>
              <w:t>22</w:t>
            </w:r>
          </w:p>
        </w:tc>
        <w:tc>
          <w:tcPr>
            <w:tcW w:w="3137" w:type="dxa"/>
            <w:vAlign w:val="center"/>
          </w:tcPr>
          <w:p w:rsidR="00D44057" w:rsidRPr="007B2CD5" w:rsidRDefault="00366559" w:rsidP="00D44057">
            <w:pPr>
              <w:spacing w:after="0" w:line="240" w:lineRule="auto"/>
              <w:jc w:val="center"/>
              <w:rPr>
                <w:rFonts w:eastAsia="Times New Roman" w:cs="Calibri"/>
                <w:bCs/>
              </w:rPr>
            </w:pPr>
            <w:r>
              <w:rPr>
                <w:rFonts w:eastAsia="Times New Roman" w:cs="Calibri"/>
                <w:bCs/>
              </w:rPr>
              <w:t>0</w:t>
            </w:r>
          </w:p>
        </w:tc>
      </w:tr>
      <w:tr w:rsidR="00D44057" w:rsidRPr="00924BB0" w:rsidTr="00462303">
        <w:trPr>
          <w:trHeight w:val="170"/>
          <w:jc w:val="center"/>
        </w:trPr>
        <w:tc>
          <w:tcPr>
            <w:tcW w:w="6166" w:type="dxa"/>
            <w:vAlign w:val="center"/>
            <w:hideMark/>
          </w:tcPr>
          <w:p w:rsidR="00D44057" w:rsidRPr="007B2CD5" w:rsidRDefault="00D44057" w:rsidP="00041062">
            <w:pPr>
              <w:spacing w:after="0" w:line="240" w:lineRule="auto"/>
              <w:rPr>
                <w:rFonts w:eastAsia="Times New Roman" w:cs="Calibri"/>
                <w:bCs/>
              </w:rPr>
            </w:pPr>
            <w:r w:rsidRPr="007B2CD5">
              <w:rPr>
                <w:rFonts w:eastAsia="Times New Roman" w:cs="Calibri"/>
                <w:bCs/>
              </w:rPr>
              <w:t>Stav 31.12.20</w:t>
            </w:r>
            <w:r w:rsidR="00B32D5B">
              <w:rPr>
                <w:rFonts w:eastAsia="Times New Roman" w:cs="Calibri"/>
                <w:bCs/>
              </w:rPr>
              <w:t>21</w:t>
            </w:r>
          </w:p>
        </w:tc>
        <w:tc>
          <w:tcPr>
            <w:tcW w:w="3137" w:type="dxa"/>
            <w:vAlign w:val="center"/>
          </w:tcPr>
          <w:p w:rsidR="00D44057" w:rsidRPr="007B2CD5" w:rsidRDefault="00366559" w:rsidP="00D44057">
            <w:pPr>
              <w:spacing w:after="0" w:line="240" w:lineRule="auto"/>
              <w:jc w:val="center"/>
              <w:rPr>
                <w:rFonts w:eastAsia="Times New Roman" w:cs="Calibri"/>
                <w:bCs/>
              </w:rPr>
            </w:pPr>
            <w:r>
              <w:rPr>
                <w:rFonts w:eastAsia="Times New Roman" w:cs="Calibri"/>
                <w:bCs/>
              </w:rPr>
              <w:t>0</w:t>
            </w:r>
          </w:p>
        </w:tc>
      </w:tr>
      <w:tr w:rsidR="00D44057" w:rsidRPr="00924BB0" w:rsidTr="00462303">
        <w:trPr>
          <w:trHeight w:val="170"/>
          <w:jc w:val="center"/>
        </w:trPr>
        <w:tc>
          <w:tcPr>
            <w:tcW w:w="6166" w:type="dxa"/>
            <w:vAlign w:val="center"/>
            <w:hideMark/>
          </w:tcPr>
          <w:p w:rsidR="00D44057" w:rsidRPr="007B2CD5" w:rsidRDefault="00D44057" w:rsidP="00041062">
            <w:pPr>
              <w:spacing w:after="0" w:line="240" w:lineRule="auto"/>
              <w:rPr>
                <w:rFonts w:eastAsia="Times New Roman" w:cs="Calibri"/>
                <w:bCs/>
              </w:rPr>
            </w:pPr>
            <w:r w:rsidRPr="007B2CD5">
              <w:rPr>
                <w:rFonts w:eastAsia="Times New Roman" w:cs="Calibri"/>
                <w:bCs/>
              </w:rPr>
              <w:t xml:space="preserve">Zmena </w:t>
            </w:r>
          </w:p>
        </w:tc>
        <w:tc>
          <w:tcPr>
            <w:tcW w:w="3137" w:type="dxa"/>
            <w:vAlign w:val="center"/>
          </w:tcPr>
          <w:p w:rsidR="00D44057" w:rsidRPr="007B2CD5" w:rsidRDefault="00366559" w:rsidP="00D44057">
            <w:pPr>
              <w:spacing w:after="0" w:line="240" w:lineRule="auto"/>
              <w:jc w:val="center"/>
              <w:rPr>
                <w:rFonts w:eastAsia="Times New Roman" w:cs="Calibri"/>
                <w:bCs/>
              </w:rPr>
            </w:pPr>
            <w:r>
              <w:rPr>
                <w:rFonts w:eastAsia="Times New Roman" w:cs="Calibri"/>
                <w:bCs/>
              </w:rPr>
              <w:t>0</w:t>
            </w:r>
          </w:p>
        </w:tc>
      </w:tr>
      <w:tr w:rsidR="00D44057" w:rsidRPr="00924BB0" w:rsidTr="00462303">
        <w:trPr>
          <w:trHeight w:val="170"/>
          <w:jc w:val="center"/>
        </w:trPr>
        <w:tc>
          <w:tcPr>
            <w:tcW w:w="6166" w:type="dxa"/>
            <w:vAlign w:val="center"/>
            <w:hideMark/>
          </w:tcPr>
          <w:p w:rsidR="00D44057" w:rsidRPr="007B2CD5" w:rsidRDefault="00D44057" w:rsidP="00041062">
            <w:pPr>
              <w:spacing w:after="0" w:line="240" w:lineRule="auto"/>
              <w:rPr>
                <w:rFonts w:eastAsia="Times New Roman" w:cs="Calibri"/>
                <w:bCs/>
              </w:rPr>
            </w:pPr>
            <w:r w:rsidRPr="007B2CD5">
              <w:rPr>
                <w:rFonts w:eastAsia="Times New Roman" w:cs="Calibri"/>
                <w:bCs/>
              </w:rPr>
              <w:t>Zaúčtovaná do výsledku hospodárenia</w:t>
            </w:r>
          </w:p>
        </w:tc>
        <w:tc>
          <w:tcPr>
            <w:tcW w:w="3137" w:type="dxa"/>
            <w:vAlign w:val="center"/>
          </w:tcPr>
          <w:p w:rsidR="00D44057" w:rsidRPr="007B2CD5" w:rsidRDefault="00366559" w:rsidP="00D44057">
            <w:pPr>
              <w:spacing w:after="0" w:line="240" w:lineRule="auto"/>
              <w:jc w:val="center"/>
              <w:rPr>
                <w:rFonts w:eastAsia="Times New Roman" w:cs="Calibri"/>
                <w:bCs/>
              </w:rPr>
            </w:pPr>
            <w:r>
              <w:rPr>
                <w:rFonts w:eastAsia="Times New Roman" w:cs="Calibri"/>
                <w:bCs/>
              </w:rPr>
              <w:t>0</w:t>
            </w:r>
          </w:p>
        </w:tc>
      </w:tr>
      <w:tr w:rsidR="00D44057" w:rsidRPr="00924BB0" w:rsidTr="00462303">
        <w:trPr>
          <w:trHeight w:val="170"/>
          <w:jc w:val="center"/>
        </w:trPr>
        <w:tc>
          <w:tcPr>
            <w:tcW w:w="6166" w:type="dxa"/>
            <w:vAlign w:val="center"/>
          </w:tcPr>
          <w:p w:rsidR="00D44057" w:rsidRPr="007B2CD5" w:rsidRDefault="00D44057" w:rsidP="00041062">
            <w:pPr>
              <w:spacing w:after="0" w:line="240" w:lineRule="auto"/>
              <w:rPr>
                <w:rFonts w:eastAsia="Times New Roman" w:cs="Calibri"/>
                <w:bCs/>
              </w:rPr>
            </w:pPr>
            <w:r w:rsidRPr="007B2CD5">
              <w:rPr>
                <w:rFonts w:eastAsia="Times New Roman" w:cs="Calibri"/>
                <w:bCs/>
              </w:rPr>
              <w:t>Zaúčtovaná do vlastného imania</w:t>
            </w:r>
          </w:p>
        </w:tc>
        <w:tc>
          <w:tcPr>
            <w:tcW w:w="3137" w:type="dxa"/>
            <w:vAlign w:val="center"/>
          </w:tcPr>
          <w:p w:rsidR="00D44057" w:rsidRPr="007B2CD5" w:rsidRDefault="00366559" w:rsidP="00D44057">
            <w:pPr>
              <w:spacing w:after="0" w:line="240" w:lineRule="auto"/>
              <w:jc w:val="center"/>
              <w:rPr>
                <w:rFonts w:eastAsia="Times New Roman" w:cs="Calibri"/>
                <w:bCs/>
              </w:rPr>
            </w:pPr>
            <w:r>
              <w:rPr>
                <w:rFonts w:eastAsia="Times New Roman" w:cs="Calibri"/>
                <w:bCs/>
              </w:rPr>
              <w:t>0</w:t>
            </w:r>
          </w:p>
        </w:tc>
      </w:tr>
    </w:tbl>
    <w:p w:rsidR="00D44057" w:rsidRPr="00924BB0" w:rsidRDefault="00D44057" w:rsidP="00556CBD">
      <w:pPr>
        <w:pStyle w:val="Odsekzoznamu"/>
        <w:shd w:val="clear" w:color="auto" w:fill="FFFFFF"/>
        <w:spacing w:after="0" w:line="240" w:lineRule="auto"/>
        <w:ind w:left="644"/>
        <w:jc w:val="both"/>
        <w:rPr>
          <w:rFonts w:ascii="Calibri" w:eastAsia="Times New Roman" w:hAnsi="Calibri" w:cs="Calibri"/>
          <w:sz w:val="22"/>
          <w:szCs w:val="22"/>
          <w:lang w:eastAsia="sk-SK"/>
        </w:rPr>
      </w:pPr>
    </w:p>
    <w:p w:rsidR="008628C9" w:rsidRPr="00924BB0" w:rsidRDefault="008628C9" w:rsidP="002E75E1">
      <w:pPr>
        <w:spacing w:after="0" w:line="240" w:lineRule="auto"/>
        <w:rPr>
          <w:rFonts w:eastAsia="Times New Roman" w:cs="Calibri"/>
          <w:b/>
          <w:strike/>
          <w:lang w:eastAsia="sk-SK"/>
        </w:rPr>
      </w:pPr>
    </w:p>
    <w:p w:rsidR="00AC1E72" w:rsidRPr="00924BB0" w:rsidRDefault="00AC1E72" w:rsidP="002E75E1">
      <w:pPr>
        <w:spacing w:after="0" w:line="240" w:lineRule="auto"/>
        <w:rPr>
          <w:rFonts w:eastAsia="Times New Roman" w:cs="Calibri"/>
          <w:b/>
          <w:lang w:eastAsia="sk-SK"/>
        </w:rPr>
      </w:pPr>
      <w:r w:rsidRPr="00924BB0">
        <w:rPr>
          <w:rFonts w:eastAsia="Times New Roman" w:cs="Calibri"/>
          <w:b/>
          <w:lang w:eastAsia="sk-SK"/>
        </w:rPr>
        <w:t>Krátkodobý finančný majetok</w:t>
      </w:r>
    </w:p>
    <w:p w:rsidR="00AC1E72" w:rsidRPr="00924BB0" w:rsidRDefault="00AC1E72" w:rsidP="002E75E1">
      <w:pPr>
        <w:spacing w:after="0" w:line="240" w:lineRule="auto"/>
        <w:rPr>
          <w:rFonts w:eastAsia="Times New Roman" w:cs="Calibri"/>
          <w:lang w:eastAsia="sk-SK"/>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240"/>
        <w:gridCol w:w="2643"/>
        <w:gridCol w:w="2405"/>
      </w:tblGrid>
      <w:tr w:rsidR="00AC1E72" w:rsidRPr="00924BB0" w:rsidTr="00AA166A">
        <w:trPr>
          <w:trHeight w:val="170"/>
          <w:jc w:val="center"/>
        </w:trPr>
        <w:tc>
          <w:tcPr>
            <w:tcW w:w="4240" w:type="dxa"/>
            <w:vAlign w:val="center"/>
            <w:hideMark/>
          </w:tcPr>
          <w:p w:rsidR="00AC1E72" w:rsidRPr="00924BB0" w:rsidRDefault="00AC1E72" w:rsidP="00AC1E72">
            <w:pPr>
              <w:spacing w:after="0" w:line="240" w:lineRule="auto"/>
              <w:jc w:val="center"/>
              <w:rPr>
                <w:rFonts w:eastAsia="Times New Roman" w:cs="Calibri"/>
                <w:b/>
                <w:bCs/>
              </w:rPr>
            </w:pPr>
            <w:r w:rsidRPr="00924BB0">
              <w:rPr>
                <w:rFonts w:eastAsia="Times New Roman" w:cs="Calibri"/>
                <w:b/>
                <w:bCs/>
              </w:rPr>
              <w:t>Názov položky</w:t>
            </w:r>
          </w:p>
        </w:tc>
        <w:tc>
          <w:tcPr>
            <w:tcW w:w="2643" w:type="dxa"/>
            <w:vAlign w:val="center"/>
            <w:hideMark/>
          </w:tcPr>
          <w:p w:rsidR="00AC1E72" w:rsidRPr="00924BB0" w:rsidRDefault="00AC1E72" w:rsidP="00AC1E72">
            <w:pPr>
              <w:spacing w:after="0" w:line="240" w:lineRule="auto"/>
              <w:jc w:val="center"/>
              <w:rPr>
                <w:rFonts w:eastAsia="Times New Roman" w:cs="Calibri"/>
                <w:b/>
                <w:bCs/>
              </w:rPr>
            </w:pPr>
            <w:r w:rsidRPr="00924BB0">
              <w:rPr>
                <w:rFonts w:eastAsia="Times New Roman" w:cs="Calibri"/>
                <w:b/>
                <w:bCs/>
              </w:rPr>
              <w:t>Bežné účtovné obdobie</w:t>
            </w:r>
          </w:p>
        </w:tc>
        <w:tc>
          <w:tcPr>
            <w:tcW w:w="2405" w:type="dxa"/>
            <w:vAlign w:val="center"/>
            <w:hideMark/>
          </w:tcPr>
          <w:p w:rsidR="00AC1E72" w:rsidRPr="00924BB0" w:rsidRDefault="00AC1E72" w:rsidP="00AC1E72">
            <w:pPr>
              <w:spacing w:after="0" w:line="240" w:lineRule="auto"/>
              <w:jc w:val="center"/>
              <w:rPr>
                <w:rFonts w:eastAsia="Times New Roman" w:cs="Calibri"/>
                <w:b/>
                <w:bCs/>
              </w:rPr>
            </w:pPr>
            <w:r w:rsidRPr="00924BB0">
              <w:rPr>
                <w:rFonts w:eastAsia="Times New Roman" w:cs="Calibri"/>
                <w:b/>
                <w:bCs/>
              </w:rPr>
              <w:t>Bezprostredne predchádzajúce účtovné obdobie</w:t>
            </w:r>
          </w:p>
        </w:tc>
      </w:tr>
      <w:tr w:rsidR="00AC1E72" w:rsidRPr="00924BB0" w:rsidTr="00AA166A">
        <w:trPr>
          <w:trHeight w:val="170"/>
          <w:jc w:val="center"/>
        </w:trPr>
        <w:tc>
          <w:tcPr>
            <w:tcW w:w="4240" w:type="dxa"/>
            <w:vAlign w:val="center"/>
            <w:hideMark/>
          </w:tcPr>
          <w:p w:rsidR="00AC1E72" w:rsidRPr="00924BB0" w:rsidRDefault="00AC1E72" w:rsidP="00AC1E72">
            <w:pPr>
              <w:spacing w:after="0" w:line="240" w:lineRule="auto"/>
              <w:rPr>
                <w:rFonts w:eastAsia="Times New Roman" w:cs="Calibri"/>
              </w:rPr>
            </w:pPr>
            <w:r w:rsidRPr="00924BB0">
              <w:rPr>
                <w:rFonts w:eastAsia="Times New Roman" w:cs="Calibri"/>
              </w:rPr>
              <w:t>Pokladnica, ceniny</w:t>
            </w:r>
          </w:p>
        </w:tc>
        <w:tc>
          <w:tcPr>
            <w:tcW w:w="2643" w:type="dxa"/>
            <w:vAlign w:val="center"/>
          </w:tcPr>
          <w:p w:rsidR="00AC1E72" w:rsidRPr="00924BB0" w:rsidRDefault="00AC1E72" w:rsidP="00AC1E72">
            <w:pPr>
              <w:spacing w:after="0" w:line="240" w:lineRule="auto"/>
              <w:rPr>
                <w:rFonts w:eastAsia="Times New Roman" w:cs="Calibri"/>
                <w:bCs/>
              </w:rPr>
            </w:pPr>
          </w:p>
        </w:tc>
        <w:tc>
          <w:tcPr>
            <w:tcW w:w="2405" w:type="dxa"/>
            <w:vAlign w:val="center"/>
          </w:tcPr>
          <w:p w:rsidR="00AC1E72" w:rsidRPr="00924BB0" w:rsidRDefault="00AC1E72" w:rsidP="00AC1E72">
            <w:pPr>
              <w:spacing w:after="0" w:line="240" w:lineRule="auto"/>
              <w:rPr>
                <w:rFonts w:eastAsia="Times New Roman" w:cs="Calibri"/>
                <w:bCs/>
              </w:rPr>
            </w:pPr>
          </w:p>
        </w:tc>
      </w:tr>
      <w:tr w:rsidR="00AC1E72" w:rsidRPr="00924BB0" w:rsidTr="00AA166A">
        <w:trPr>
          <w:trHeight w:val="170"/>
          <w:jc w:val="center"/>
        </w:trPr>
        <w:tc>
          <w:tcPr>
            <w:tcW w:w="4240" w:type="dxa"/>
            <w:vAlign w:val="center"/>
            <w:hideMark/>
          </w:tcPr>
          <w:p w:rsidR="00AC1E72" w:rsidRPr="00924BB0" w:rsidRDefault="00AC1E72" w:rsidP="00AC1E72">
            <w:pPr>
              <w:spacing w:after="0" w:line="240" w:lineRule="auto"/>
              <w:rPr>
                <w:rFonts w:eastAsia="Times New Roman" w:cs="Calibri"/>
                <w:bCs/>
              </w:rPr>
            </w:pPr>
            <w:r w:rsidRPr="00924BB0">
              <w:rPr>
                <w:rFonts w:eastAsia="Times New Roman" w:cs="Calibri"/>
                <w:bCs/>
              </w:rPr>
              <w:t xml:space="preserve">Bežné účty v banke alebo v pobočke </w:t>
            </w:r>
            <w:r w:rsidRPr="00924BB0">
              <w:rPr>
                <w:rFonts w:eastAsia="Times New Roman" w:cs="Calibri"/>
                <w:bCs/>
              </w:rPr>
              <w:lastRenderedPageBreak/>
              <w:t>zahraničnej banky</w:t>
            </w:r>
          </w:p>
        </w:tc>
        <w:tc>
          <w:tcPr>
            <w:tcW w:w="2643" w:type="dxa"/>
            <w:vAlign w:val="center"/>
          </w:tcPr>
          <w:p w:rsidR="00AC1E72" w:rsidRPr="00924BB0" w:rsidRDefault="00B32D5B" w:rsidP="00AC1E72">
            <w:pPr>
              <w:spacing w:after="0" w:line="240" w:lineRule="auto"/>
              <w:rPr>
                <w:rFonts w:eastAsia="Times New Roman" w:cs="Calibri"/>
                <w:bCs/>
              </w:rPr>
            </w:pPr>
            <w:r>
              <w:rPr>
                <w:rFonts w:eastAsia="Times New Roman" w:cs="Calibri"/>
                <w:bCs/>
              </w:rPr>
              <w:lastRenderedPageBreak/>
              <w:t>2237,96</w:t>
            </w:r>
          </w:p>
        </w:tc>
        <w:tc>
          <w:tcPr>
            <w:tcW w:w="2405" w:type="dxa"/>
            <w:vAlign w:val="center"/>
          </w:tcPr>
          <w:p w:rsidR="00AC1E72" w:rsidRPr="00924BB0" w:rsidRDefault="00B32D5B" w:rsidP="00AC1E72">
            <w:pPr>
              <w:spacing w:after="0" w:line="240" w:lineRule="auto"/>
              <w:rPr>
                <w:rFonts w:eastAsia="Times New Roman" w:cs="Calibri"/>
                <w:bCs/>
              </w:rPr>
            </w:pPr>
            <w:r>
              <w:rPr>
                <w:rFonts w:eastAsia="Times New Roman" w:cs="Calibri"/>
                <w:bCs/>
              </w:rPr>
              <w:t>3311,25</w:t>
            </w:r>
          </w:p>
        </w:tc>
      </w:tr>
      <w:tr w:rsidR="00AC1E72" w:rsidRPr="00924BB0" w:rsidTr="00AA166A">
        <w:trPr>
          <w:trHeight w:val="170"/>
          <w:jc w:val="center"/>
        </w:trPr>
        <w:tc>
          <w:tcPr>
            <w:tcW w:w="4240" w:type="dxa"/>
            <w:vAlign w:val="center"/>
            <w:hideMark/>
          </w:tcPr>
          <w:p w:rsidR="00AC1E72" w:rsidRPr="00924BB0" w:rsidRDefault="00AC1E72" w:rsidP="00AC1E72">
            <w:pPr>
              <w:spacing w:after="0" w:line="240" w:lineRule="auto"/>
              <w:rPr>
                <w:rFonts w:eastAsia="Times New Roman" w:cs="Calibri"/>
                <w:bCs/>
              </w:rPr>
            </w:pPr>
            <w:r w:rsidRPr="00924BB0">
              <w:rPr>
                <w:rFonts w:eastAsia="Times New Roman" w:cs="Calibri"/>
                <w:bCs/>
              </w:rPr>
              <w:lastRenderedPageBreak/>
              <w:t>Vkladové účty v banke alebo v pobočke zahraničnej banky termínované</w:t>
            </w:r>
          </w:p>
        </w:tc>
        <w:tc>
          <w:tcPr>
            <w:tcW w:w="2643" w:type="dxa"/>
            <w:vAlign w:val="center"/>
          </w:tcPr>
          <w:p w:rsidR="00AC1E72" w:rsidRPr="00924BB0" w:rsidRDefault="00FE6977" w:rsidP="00AC1E72">
            <w:pPr>
              <w:spacing w:after="0" w:line="240" w:lineRule="auto"/>
              <w:rPr>
                <w:rFonts w:eastAsia="Times New Roman" w:cs="Calibri"/>
                <w:bCs/>
              </w:rPr>
            </w:pPr>
            <w:r>
              <w:rPr>
                <w:rFonts w:eastAsia="Times New Roman" w:cs="Calibri"/>
                <w:bCs/>
              </w:rPr>
              <w:t>0</w:t>
            </w:r>
          </w:p>
        </w:tc>
        <w:tc>
          <w:tcPr>
            <w:tcW w:w="2405" w:type="dxa"/>
            <w:vAlign w:val="center"/>
          </w:tcPr>
          <w:p w:rsidR="00AC1E72" w:rsidRPr="00924BB0" w:rsidRDefault="00FE6977" w:rsidP="00AC1E72">
            <w:pPr>
              <w:spacing w:after="0" w:line="240" w:lineRule="auto"/>
              <w:rPr>
                <w:rFonts w:eastAsia="Times New Roman" w:cs="Calibri"/>
                <w:bCs/>
              </w:rPr>
            </w:pPr>
            <w:r>
              <w:rPr>
                <w:rFonts w:eastAsia="Times New Roman" w:cs="Calibri"/>
                <w:bCs/>
              </w:rPr>
              <w:t>0</w:t>
            </w:r>
          </w:p>
        </w:tc>
      </w:tr>
      <w:tr w:rsidR="00AC1E72" w:rsidRPr="00924BB0" w:rsidTr="00AA166A">
        <w:trPr>
          <w:trHeight w:val="170"/>
          <w:jc w:val="center"/>
        </w:trPr>
        <w:tc>
          <w:tcPr>
            <w:tcW w:w="4240" w:type="dxa"/>
            <w:vAlign w:val="center"/>
            <w:hideMark/>
          </w:tcPr>
          <w:p w:rsidR="00AC1E72" w:rsidRPr="00924BB0" w:rsidRDefault="00AC1E72" w:rsidP="00AC1E72">
            <w:pPr>
              <w:spacing w:after="0" w:line="240" w:lineRule="auto"/>
              <w:rPr>
                <w:rFonts w:eastAsia="Times New Roman" w:cs="Calibri"/>
                <w:bCs/>
              </w:rPr>
            </w:pPr>
            <w:r w:rsidRPr="00924BB0">
              <w:rPr>
                <w:rFonts w:eastAsia="Times New Roman" w:cs="Calibri"/>
                <w:bCs/>
              </w:rPr>
              <w:t>Peniaze na ceste</w:t>
            </w:r>
          </w:p>
        </w:tc>
        <w:tc>
          <w:tcPr>
            <w:tcW w:w="2643" w:type="dxa"/>
            <w:vAlign w:val="center"/>
          </w:tcPr>
          <w:p w:rsidR="00AC1E72" w:rsidRPr="00924BB0" w:rsidRDefault="00FE6977" w:rsidP="00AC1E72">
            <w:pPr>
              <w:spacing w:after="0" w:line="240" w:lineRule="auto"/>
              <w:rPr>
                <w:rFonts w:eastAsia="Times New Roman" w:cs="Calibri"/>
                <w:bCs/>
              </w:rPr>
            </w:pPr>
            <w:r>
              <w:rPr>
                <w:rFonts w:eastAsia="Times New Roman" w:cs="Calibri"/>
                <w:bCs/>
              </w:rPr>
              <w:t>0</w:t>
            </w:r>
          </w:p>
        </w:tc>
        <w:tc>
          <w:tcPr>
            <w:tcW w:w="2405" w:type="dxa"/>
            <w:vAlign w:val="center"/>
          </w:tcPr>
          <w:p w:rsidR="00AC1E72" w:rsidRPr="00924BB0" w:rsidRDefault="00FE6977" w:rsidP="00AC1E72">
            <w:pPr>
              <w:spacing w:after="0" w:line="240" w:lineRule="auto"/>
              <w:rPr>
                <w:rFonts w:eastAsia="Times New Roman" w:cs="Calibri"/>
                <w:bCs/>
              </w:rPr>
            </w:pPr>
            <w:r>
              <w:rPr>
                <w:rFonts w:eastAsia="Times New Roman" w:cs="Calibri"/>
                <w:bCs/>
              </w:rPr>
              <w:t>0</w:t>
            </w:r>
          </w:p>
        </w:tc>
      </w:tr>
      <w:tr w:rsidR="00AC1E72" w:rsidRPr="00924BB0" w:rsidTr="00AA166A">
        <w:trPr>
          <w:trHeight w:val="170"/>
          <w:jc w:val="center"/>
        </w:trPr>
        <w:tc>
          <w:tcPr>
            <w:tcW w:w="4240" w:type="dxa"/>
            <w:vAlign w:val="center"/>
            <w:hideMark/>
          </w:tcPr>
          <w:p w:rsidR="00AC1E72" w:rsidRPr="00924BB0" w:rsidRDefault="00AC1E72" w:rsidP="00AC1E72">
            <w:pPr>
              <w:spacing w:after="0" w:line="240" w:lineRule="auto"/>
              <w:rPr>
                <w:rFonts w:eastAsia="Times New Roman" w:cs="Calibri"/>
                <w:b/>
                <w:bCs/>
              </w:rPr>
            </w:pPr>
            <w:r w:rsidRPr="00924BB0">
              <w:rPr>
                <w:rFonts w:eastAsia="Times New Roman" w:cs="Calibri"/>
                <w:b/>
                <w:bCs/>
              </w:rPr>
              <w:t>Spolu</w:t>
            </w:r>
          </w:p>
        </w:tc>
        <w:tc>
          <w:tcPr>
            <w:tcW w:w="2643" w:type="dxa"/>
            <w:vAlign w:val="center"/>
          </w:tcPr>
          <w:p w:rsidR="00AC1E72" w:rsidRPr="00924BB0" w:rsidRDefault="00B32D5B" w:rsidP="00AC1E72">
            <w:pPr>
              <w:spacing w:after="0" w:line="240" w:lineRule="auto"/>
              <w:rPr>
                <w:rFonts w:eastAsia="Times New Roman" w:cs="Calibri"/>
                <w:b/>
                <w:bCs/>
              </w:rPr>
            </w:pPr>
            <w:r>
              <w:rPr>
                <w:rFonts w:eastAsia="Times New Roman" w:cs="Calibri"/>
                <w:b/>
                <w:bCs/>
              </w:rPr>
              <w:t>2237,96</w:t>
            </w:r>
          </w:p>
        </w:tc>
        <w:tc>
          <w:tcPr>
            <w:tcW w:w="2405" w:type="dxa"/>
            <w:vAlign w:val="center"/>
          </w:tcPr>
          <w:p w:rsidR="00AC1E72" w:rsidRPr="00924BB0" w:rsidRDefault="00B32D5B" w:rsidP="00AC1E72">
            <w:pPr>
              <w:spacing w:after="0" w:line="240" w:lineRule="auto"/>
              <w:rPr>
                <w:rFonts w:eastAsia="Times New Roman" w:cs="Calibri"/>
                <w:b/>
                <w:bCs/>
              </w:rPr>
            </w:pPr>
            <w:r>
              <w:rPr>
                <w:rFonts w:eastAsia="Times New Roman" w:cs="Calibri"/>
                <w:b/>
                <w:bCs/>
              </w:rPr>
              <w:t>3311,25</w:t>
            </w:r>
          </w:p>
        </w:tc>
      </w:tr>
    </w:tbl>
    <w:p w:rsidR="00AC1E72" w:rsidRDefault="00AC1E72" w:rsidP="002E75E1">
      <w:pPr>
        <w:spacing w:after="0" w:line="240" w:lineRule="auto"/>
        <w:rPr>
          <w:rFonts w:eastAsia="Times New Roman" w:cs="Calibri"/>
          <w:lang w:eastAsia="sk-SK"/>
        </w:rPr>
      </w:pPr>
    </w:p>
    <w:p w:rsidR="00AA166A" w:rsidRDefault="00AA166A" w:rsidP="002E75E1">
      <w:pPr>
        <w:spacing w:after="0" w:line="240" w:lineRule="auto"/>
        <w:rPr>
          <w:rFonts w:eastAsia="Times New Roman" w:cs="Calibri"/>
          <w:lang w:eastAsia="sk-SK"/>
        </w:rPr>
      </w:pPr>
    </w:p>
    <w:p w:rsidR="00AA166A" w:rsidRDefault="00AA166A" w:rsidP="002E75E1">
      <w:pPr>
        <w:spacing w:after="0" w:line="240" w:lineRule="auto"/>
        <w:rPr>
          <w:rFonts w:eastAsia="Times New Roman" w:cs="Calibri"/>
          <w:lang w:eastAsia="sk-SK"/>
        </w:rPr>
      </w:pPr>
    </w:p>
    <w:p w:rsidR="00AA166A" w:rsidRPr="00924BB0" w:rsidRDefault="00AA166A" w:rsidP="002E75E1">
      <w:pPr>
        <w:spacing w:after="0" w:line="240" w:lineRule="auto"/>
        <w:rPr>
          <w:rFonts w:eastAsia="Times New Roman" w:cs="Calibri"/>
          <w:lang w:eastAsia="sk-SK"/>
        </w:rPr>
      </w:pPr>
    </w:p>
    <w:p w:rsidR="00BC19A7" w:rsidRPr="00924BB0" w:rsidRDefault="00BC19A7" w:rsidP="00C95669">
      <w:pPr>
        <w:spacing w:after="0" w:line="240" w:lineRule="auto"/>
        <w:jc w:val="both"/>
        <w:rPr>
          <w:rFonts w:eastAsia="Times New Roman" w:cs="Calibri"/>
          <w:b/>
          <w:strike/>
          <w:lang w:eastAsia="sk-SK"/>
        </w:rPr>
      </w:pPr>
    </w:p>
    <w:p w:rsidR="00AC1E72" w:rsidRPr="00924BB0" w:rsidRDefault="00AC1E72" w:rsidP="00C95669">
      <w:pPr>
        <w:spacing w:after="0" w:line="240" w:lineRule="auto"/>
        <w:jc w:val="both"/>
        <w:rPr>
          <w:rFonts w:eastAsia="Times New Roman" w:cs="Calibri"/>
          <w:lang w:eastAsia="sk-SK"/>
        </w:rPr>
      </w:pPr>
      <w:r w:rsidRPr="00924BB0">
        <w:rPr>
          <w:rFonts w:eastAsia="Times New Roman" w:cs="Calibri"/>
          <w:lang w:eastAsia="sk-SK"/>
        </w:rPr>
        <w:t>Významné položky časového rozlíšenia</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240"/>
        <w:gridCol w:w="2643"/>
        <w:gridCol w:w="2405"/>
      </w:tblGrid>
      <w:tr w:rsidR="00AC1E72" w:rsidRPr="00924BB0" w:rsidTr="00AA166A">
        <w:trPr>
          <w:trHeight w:val="170"/>
          <w:jc w:val="center"/>
        </w:trPr>
        <w:tc>
          <w:tcPr>
            <w:tcW w:w="4240" w:type="dxa"/>
            <w:vAlign w:val="center"/>
            <w:hideMark/>
          </w:tcPr>
          <w:p w:rsidR="00AC1E72" w:rsidRPr="007B2CD5" w:rsidRDefault="00AC1E72" w:rsidP="00AC1E72">
            <w:pPr>
              <w:spacing w:after="0" w:line="240" w:lineRule="auto"/>
              <w:jc w:val="center"/>
              <w:rPr>
                <w:rFonts w:eastAsia="Times New Roman" w:cs="Calibri"/>
                <w:bCs/>
              </w:rPr>
            </w:pPr>
            <w:r w:rsidRPr="007B2CD5">
              <w:rPr>
                <w:rFonts w:eastAsia="Times New Roman" w:cs="Calibri"/>
                <w:bCs/>
              </w:rPr>
              <w:t>Názov položky</w:t>
            </w:r>
          </w:p>
        </w:tc>
        <w:tc>
          <w:tcPr>
            <w:tcW w:w="2643" w:type="dxa"/>
            <w:vAlign w:val="center"/>
            <w:hideMark/>
          </w:tcPr>
          <w:p w:rsidR="00AC1E72" w:rsidRPr="007B2CD5" w:rsidRDefault="00AC1E72" w:rsidP="00AC1E72">
            <w:pPr>
              <w:spacing w:after="0" w:line="240" w:lineRule="auto"/>
              <w:jc w:val="center"/>
              <w:rPr>
                <w:rFonts w:eastAsia="Times New Roman" w:cs="Calibri"/>
                <w:bCs/>
              </w:rPr>
            </w:pPr>
            <w:r w:rsidRPr="007B2CD5">
              <w:rPr>
                <w:rFonts w:eastAsia="Times New Roman" w:cs="Calibri"/>
                <w:bCs/>
              </w:rPr>
              <w:t>Bežné účtovné obdobie</w:t>
            </w:r>
          </w:p>
        </w:tc>
        <w:tc>
          <w:tcPr>
            <w:tcW w:w="2405" w:type="dxa"/>
            <w:vAlign w:val="center"/>
            <w:hideMark/>
          </w:tcPr>
          <w:p w:rsidR="00AC1E72" w:rsidRPr="007B2CD5" w:rsidRDefault="00AC1E72" w:rsidP="00AC1E72">
            <w:pPr>
              <w:spacing w:after="0" w:line="240" w:lineRule="auto"/>
              <w:jc w:val="center"/>
              <w:rPr>
                <w:rFonts w:eastAsia="Times New Roman" w:cs="Calibri"/>
                <w:bCs/>
              </w:rPr>
            </w:pPr>
            <w:r w:rsidRPr="007B2CD5">
              <w:rPr>
                <w:rFonts w:eastAsia="Times New Roman" w:cs="Calibri"/>
                <w:bCs/>
              </w:rPr>
              <w:t>Bezprostredne predchádzajúce účtovné obdobie</w:t>
            </w:r>
          </w:p>
        </w:tc>
      </w:tr>
      <w:tr w:rsidR="00AC1E72" w:rsidRPr="00924BB0" w:rsidTr="00AA166A">
        <w:trPr>
          <w:trHeight w:val="170"/>
          <w:jc w:val="center"/>
        </w:trPr>
        <w:tc>
          <w:tcPr>
            <w:tcW w:w="4240" w:type="dxa"/>
            <w:vAlign w:val="center"/>
            <w:hideMark/>
          </w:tcPr>
          <w:p w:rsidR="00AC1E72" w:rsidRPr="007B2CD5" w:rsidRDefault="00014FDD" w:rsidP="00AC1E72">
            <w:pPr>
              <w:spacing w:after="0" w:line="240" w:lineRule="auto"/>
              <w:rPr>
                <w:rFonts w:eastAsia="Times New Roman" w:cs="Calibri"/>
              </w:rPr>
            </w:pPr>
            <w:r w:rsidRPr="007B2CD5">
              <w:rPr>
                <w:rFonts w:eastAsia="Times New Roman" w:cs="Calibri"/>
              </w:rPr>
              <w:t>Náklady budúcich období - dlhodobé</w:t>
            </w:r>
          </w:p>
        </w:tc>
        <w:tc>
          <w:tcPr>
            <w:tcW w:w="2643" w:type="dxa"/>
            <w:vAlign w:val="center"/>
          </w:tcPr>
          <w:p w:rsidR="00AC1E72" w:rsidRPr="007B2CD5" w:rsidRDefault="00952FC1" w:rsidP="00952FC1">
            <w:pPr>
              <w:spacing w:after="0" w:line="240" w:lineRule="auto"/>
              <w:rPr>
                <w:rFonts w:eastAsia="Times New Roman" w:cs="Calibri"/>
                <w:bCs/>
              </w:rPr>
            </w:pPr>
            <w:r>
              <w:rPr>
                <w:rFonts w:eastAsia="Times New Roman" w:cs="Calibri"/>
                <w:bCs/>
              </w:rPr>
              <w:t xml:space="preserve">                   </w:t>
            </w:r>
            <w:r w:rsidR="00210612">
              <w:rPr>
                <w:rFonts w:eastAsia="Times New Roman" w:cs="Calibri"/>
                <w:bCs/>
              </w:rPr>
              <w:t>7</w:t>
            </w:r>
            <w:r w:rsidR="00B32D5B">
              <w:rPr>
                <w:rFonts w:eastAsia="Times New Roman" w:cs="Calibri"/>
                <w:bCs/>
              </w:rPr>
              <w:t>8,35</w:t>
            </w:r>
          </w:p>
        </w:tc>
        <w:tc>
          <w:tcPr>
            <w:tcW w:w="2405" w:type="dxa"/>
            <w:vAlign w:val="center"/>
          </w:tcPr>
          <w:p w:rsidR="00AC1E72" w:rsidRPr="007B2CD5" w:rsidRDefault="00B32D5B" w:rsidP="00014FDD">
            <w:pPr>
              <w:spacing w:after="0" w:line="240" w:lineRule="auto"/>
              <w:jc w:val="center"/>
              <w:rPr>
                <w:rFonts w:eastAsia="Times New Roman" w:cs="Calibri"/>
                <w:bCs/>
              </w:rPr>
            </w:pPr>
            <w:r>
              <w:rPr>
                <w:rFonts w:eastAsia="Times New Roman" w:cs="Calibri"/>
                <w:bCs/>
              </w:rPr>
              <w:t>82,79</w:t>
            </w:r>
          </w:p>
        </w:tc>
      </w:tr>
      <w:tr w:rsidR="00AC1E72" w:rsidRPr="00924BB0" w:rsidTr="00AA166A">
        <w:trPr>
          <w:trHeight w:val="170"/>
          <w:jc w:val="center"/>
        </w:trPr>
        <w:tc>
          <w:tcPr>
            <w:tcW w:w="4240" w:type="dxa"/>
            <w:vAlign w:val="center"/>
            <w:hideMark/>
          </w:tcPr>
          <w:p w:rsidR="00AC1E72" w:rsidRPr="007B2CD5" w:rsidRDefault="00014FDD" w:rsidP="00AC1E72">
            <w:pPr>
              <w:spacing w:after="0" w:line="240" w:lineRule="auto"/>
              <w:rPr>
                <w:rFonts w:eastAsia="Times New Roman" w:cs="Calibri"/>
                <w:bCs/>
              </w:rPr>
            </w:pPr>
            <w:r w:rsidRPr="007B2CD5">
              <w:rPr>
                <w:rFonts w:eastAsia="Times New Roman" w:cs="Calibri"/>
                <w:bCs/>
              </w:rPr>
              <w:t>Servisné služby</w:t>
            </w:r>
          </w:p>
        </w:tc>
        <w:tc>
          <w:tcPr>
            <w:tcW w:w="2643" w:type="dxa"/>
            <w:vAlign w:val="center"/>
          </w:tcPr>
          <w:p w:rsidR="00AC1E72" w:rsidRPr="007B2CD5" w:rsidRDefault="00FE6977" w:rsidP="00014FDD">
            <w:pPr>
              <w:spacing w:after="0" w:line="240" w:lineRule="auto"/>
              <w:jc w:val="center"/>
              <w:rPr>
                <w:rFonts w:eastAsia="Times New Roman" w:cs="Calibri"/>
                <w:bCs/>
              </w:rPr>
            </w:pPr>
            <w:r>
              <w:rPr>
                <w:rFonts w:eastAsia="Times New Roman" w:cs="Calibri"/>
                <w:bCs/>
              </w:rPr>
              <w:t>0</w:t>
            </w:r>
          </w:p>
        </w:tc>
        <w:tc>
          <w:tcPr>
            <w:tcW w:w="2405" w:type="dxa"/>
            <w:vAlign w:val="center"/>
          </w:tcPr>
          <w:p w:rsidR="00AC1E72" w:rsidRPr="007B2CD5" w:rsidRDefault="00FE6977" w:rsidP="00014FDD">
            <w:pPr>
              <w:spacing w:after="0" w:line="240" w:lineRule="auto"/>
              <w:jc w:val="center"/>
              <w:rPr>
                <w:rFonts w:eastAsia="Times New Roman" w:cs="Calibri"/>
                <w:bCs/>
              </w:rPr>
            </w:pPr>
            <w:r>
              <w:rPr>
                <w:rFonts w:eastAsia="Times New Roman" w:cs="Calibri"/>
                <w:bCs/>
              </w:rPr>
              <w:t>0</w:t>
            </w:r>
          </w:p>
        </w:tc>
      </w:tr>
      <w:tr w:rsidR="00AC1E72" w:rsidRPr="00924BB0" w:rsidTr="00AA166A">
        <w:trPr>
          <w:trHeight w:val="170"/>
          <w:jc w:val="center"/>
        </w:trPr>
        <w:tc>
          <w:tcPr>
            <w:tcW w:w="4240" w:type="dxa"/>
            <w:vAlign w:val="center"/>
            <w:hideMark/>
          </w:tcPr>
          <w:p w:rsidR="00AC1E72" w:rsidRPr="007B2CD5" w:rsidRDefault="00014FDD" w:rsidP="00AC1E72">
            <w:pPr>
              <w:spacing w:after="0" w:line="240" w:lineRule="auto"/>
              <w:rPr>
                <w:rFonts w:eastAsia="Times New Roman" w:cs="Calibri"/>
                <w:bCs/>
              </w:rPr>
            </w:pPr>
            <w:r w:rsidRPr="007B2CD5">
              <w:rPr>
                <w:rFonts w:eastAsia="Times New Roman" w:cs="Calibri"/>
                <w:bCs/>
              </w:rPr>
              <w:t>Náklady budúcich období - krátkodobé</w:t>
            </w:r>
          </w:p>
        </w:tc>
        <w:tc>
          <w:tcPr>
            <w:tcW w:w="2643" w:type="dxa"/>
            <w:vAlign w:val="center"/>
          </w:tcPr>
          <w:p w:rsidR="00AC1E72" w:rsidRPr="007B2CD5" w:rsidRDefault="00FE6977" w:rsidP="00014FDD">
            <w:pPr>
              <w:spacing w:after="0" w:line="240" w:lineRule="auto"/>
              <w:jc w:val="center"/>
              <w:rPr>
                <w:rFonts w:eastAsia="Times New Roman" w:cs="Calibri"/>
                <w:bCs/>
              </w:rPr>
            </w:pPr>
            <w:r>
              <w:rPr>
                <w:rFonts w:eastAsia="Times New Roman" w:cs="Calibri"/>
                <w:bCs/>
              </w:rPr>
              <w:t>0</w:t>
            </w:r>
          </w:p>
        </w:tc>
        <w:tc>
          <w:tcPr>
            <w:tcW w:w="2405" w:type="dxa"/>
            <w:vAlign w:val="center"/>
          </w:tcPr>
          <w:p w:rsidR="00AC1E72" w:rsidRPr="007B2CD5" w:rsidRDefault="00FE6977" w:rsidP="00014FDD">
            <w:pPr>
              <w:spacing w:after="0" w:line="240" w:lineRule="auto"/>
              <w:jc w:val="center"/>
              <w:rPr>
                <w:rFonts w:eastAsia="Times New Roman" w:cs="Calibri"/>
                <w:bCs/>
              </w:rPr>
            </w:pPr>
            <w:r>
              <w:rPr>
                <w:rFonts w:eastAsia="Times New Roman" w:cs="Calibri"/>
                <w:bCs/>
              </w:rPr>
              <w:t>0</w:t>
            </w:r>
          </w:p>
        </w:tc>
      </w:tr>
      <w:tr w:rsidR="00AC1E72" w:rsidRPr="00924BB0" w:rsidTr="00AA166A">
        <w:trPr>
          <w:trHeight w:val="170"/>
          <w:jc w:val="center"/>
        </w:trPr>
        <w:tc>
          <w:tcPr>
            <w:tcW w:w="4240" w:type="dxa"/>
            <w:vAlign w:val="center"/>
            <w:hideMark/>
          </w:tcPr>
          <w:p w:rsidR="00AC1E72" w:rsidRPr="007B2CD5" w:rsidRDefault="00014FDD" w:rsidP="00AC1E72">
            <w:pPr>
              <w:spacing w:after="0" w:line="240" w:lineRule="auto"/>
              <w:rPr>
                <w:rFonts w:eastAsia="Times New Roman" w:cs="Calibri"/>
                <w:bCs/>
              </w:rPr>
            </w:pPr>
            <w:r w:rsidRPr="007B2CD5">
              <w:rPr>
                <w:rFonts w:eastAsia="Times New Roman" w:cs="Calibri"/>
                <w:bCs/>
              </w:rPr>
              <w:t>nájomné</w:t>
            </w:r>
          </w:p>
        </w:tc>
        <w:tc>
          <w:tcPr>
            <w:tcW w:w="2643" w:type="dxa"/>
            <w:vAlign w:val="center"/>
          </w:tcPr>
          <w:p w:rsidR="00AC1E72" w:rsidRPr="007B2CD5" w:rsidRDefault="00FE6977" w:rsidP="00014FDD">
            <w:pPr>
              <w:spacing w:after="0" w:line="240" w:lineRule="auto"/>
              <w:jc w:val="center"/>
              <w:rPr>
                <w:rFonts w:eastAsia="Times New Roman" w:cs="Calibri"/>
                <w:bCs/>
              </w:rPr>
            </w:pPr>
            <w:r>
              <w:rPr>
                <w:rFonts w:eastAsia="Times New Roman" w:cs="Calibri"/>
                <w:bCs/>
              </w:rPr>
              <w:t>0</w:t>
            </w:r>
          </w:p>
        </w:tc>
        <w:tc>
          <w:tcPr>
            <w:tcW w:w="2405" w:type="dxa"/>
            <w:vAlign w:val="center"/>
          </w:tcPr>
          <w:p w:rsidR="00AC1E72" w:rsidRPr="007B2CD5" w:rsidRDefault="00FE6977" w:rsidP="00014FDD">
            <w:pPr>
              <w:spacing w:after="0" w:line="240" w:lineRule="auto"/>
              <w:jc w:val="center"/>
              <w:rPr>
                <w:rFonts w:eastAsia="Times New Roman" w:cs="Calibri"/>
                <w:bCs/>
              </w:rPr>
            </w:pPr>
            <w:r>
              <w:rPr>
                <w:rFonts w:eastAsia="Times New Roman" w:cs="Calibri"/>
                <w:bCs/>
              </w:rPr>
              <w:t>0</w:t>
            </w:r>
          </w:p>
        </w:tc>
      </w:tr>
      <w:tr w:rsidR="00AC1E72" w:rsidRPr="00924BB0" w:rsidTr="00AA166A">
        <w:trPr>
          <w:trHeight w:val="170"/>
          <w:jc w:val="center"/>
        </w:trPr>
        <w:tc>
          <w:tcPr>
            <w:tcW w:w="4240" w:type="dxa"/>
            <w:vAlign w:val="center"/>
            <w:hideMark/>
          </w:tcPr>
          <w:p w:rsidR="00AC1E72" w:rsidRPr="007B2CD5" w:rsidRDefault="00AC1E72" w:rsidP="001E0D3D">
            <w:pPr>
              <w:spacing w:after="0" w:line="240" w:lineRule="auto"/>
              <w:rPr>
                <w:rFonts w:eastAsia="Times New Roman" w:cs="Calibri"/>
                <w:bCs/>
              </w:rPr>
            </w:pPr>
            <w:r w:rsidRPr="007B2CD5">
              <w:rPr>
                <w:rFonts w:eastAsia="Times New Roman" w:cs="Calibri"/>
                <w:bCs/>
              </w:rPr>
              <w:t>Spolu</w:t>
            </w:r>
          </w:p>
        </w:tc>
        <w:tc>
          <w:tcPr>
            <w:tcW w:w="2643" w:type="dxa"/>
            <w:vAlign w:val="center"/>
          </w:tcPr>
          <w:p w:rsidR="00AC1E72" w:rsidRPr="007B2CD5" w:rsidRDefault="00210612" w:rsidP="001E0D3D">
            <w:pPr>
              <w:spacing w:after="0" w:line="240" w:lineRule="auto"/>
              <w:jc w:val="center"/>
              <w:rPr>
                <w:rFonts w:eastAsia="Times New Roman" w:cs="Calibri"/>
                <w:bCs/>
              </w:rPr>
            </w:pPr>
            <w:r>
              <w:rPr>
                <w:rFonts w:eastAsia="Times New Roman" w:cs="Calibri"/>
                <w:bCs/>
              </w:rPr>
              <w:t>7</w:t>
            </w:r>
            <w:r w:rsidR="00B32D5B">
              <w:rPr>
                <w:rFonts w:eastAsia="Times New Roman" w:cs="Calibri"/>
                <w:bCs/>
              </w:rPr>
              <w:t>8,35</w:t>
            </w:r>
          </w:p>
        </w:tc>
        <w:tc>
          <w:tcPr>
            <w:tcW w:w="2405" w:type="dxa"/>
            <w:vAlign w:val="center"/>
          </w:tcPr>
          <w:p w:rsidR="00AC1E72" w:rsidRPr="007B2CD5" w:rsidRDefault="00B32D5B" w:rsidP="001E0D3D">
            <w:pPr>
              <w:spacing w:after="0" w:line="240" w:lineRule="auto"/>
              <w:jc w:val="center"/>
              <w:rPr>
                <w:rFonts w:eastAsia="Times New Roman" w:cs="Calibri"/>
                <w:bCs/>
              </w:rPr>
            </w:pPr>
            <w:r>
              <w:rPr>
                <w:rFonts w:eastAsia="Times New Roman" w:cs="Calibri"/>
                <w:bCs/>
              </w:rPr>
              <w:t>82,79</w:t>
            </w:r>
          </w:p>
        </w:tc>
      </w:tr>
    </w:tbl>
    <w:p w:rsidR="00AC1E72" w:rsidRPr="00924BB0" w:rsidRDefault="00AC1E72" w:rsidP="00C95669">
      <w:pPr>
        <w:spacing w:after="0" w:line="240" w:lineRule="auto"/>
        <w:jc w:val="both"/>
        <w:rPr>
          <w:rFonts w:eastAsia="Times New Roman" w:cs="Calibri"/>
          <w:lang w:eastAsia="sk-SK"/>
        </w:rPr>
      </w:pPr>
    </w:p>
    <w:p w:rsidR="00014FDD" w:rsidRPr="00462303" w:rsidRDefault="00014FDD" w:rsidP="009D48D8">
      <w:pPr>
        <w:pStyle w:val="Odsekzoznamu"/>
        <w:keepNext/>
        <w:numPr>
          <w:ilvl w:val="0"/>
          <w:numId w:val="26"/>
        </w:numPr>
        <w:spacing w:after="0" w:line="240" w:lineRule="auto"/>
        <w:jc w:val="both"/>
        <w:outlineLvl w:val="1"/>
        <w:rPr>
          <w:rFonts w:ascii="Calibri" w:eastAsia="Times New Roman" w:hAnsi="Calibri" w:cs="Calibri"/>
          <w:b/>
          <w:sz w:val="22"/>
          <w:lang w:eastAsia="sk-SK"/>
        </w:rPr>
      </w:pPr>
      <w:r w:rsidRPr="00462303">
        <w:rPr>
          <w:rFonts w:ascii="Calibri" w:eastAsia="Times New Roman" w:hAnsi="Calibri" w:cs="Calibri"/>
          <w:b/>
          <w:sz w:val="22"/>
          <w:lang w:eastAsia="sk-SK"/>
        </w:rPr>
        <w:t>Údaje na strane pasív súvahy</w:t>
      </w:r>
    </w:p>
    <w:p w:rsidR="00014FDD" w:rsidRPr="00924BB0" w:rsidRDefault="00014FDD" w:rsidP="00014FDD">
      <w:pPr>
        <w:spacing w:after="0" w:line="240" w:lineRule="auto"/>
        <w:ind w:left="360"/>
        <w:jc w:val="both"/>
        <w:rPr>
          <w:rFonts w:eastAsia="Times New Roman" w:cs="Calibri"/>
          <w:lang w:eastAsia="sk-SK"/>
        </w:rPr>
      </w:pPr>
    </w:p>
    <w:p w:rsidR="00014FDD" w:rsidRPr="00995FB6" w:rsidRDefault="00014FDD" w:rsidP="009D48D8">
      <w:pPr>
        <w:numPr>
          <w:ilvl w:val="0"/>
          <w:numId w:val="21"/>
        </w:numPr>
        <w:spacing w:after="0" w:line="240" w:lineRule="auto"/>
        <w:jc w:val="both"/>
        <w:rPr>
          <w:rFonts w:eastAsia="Times New Roman" w:cs="Calibri"/>
          <w:i/>
          <w:lang w:eastAsia="sk-SK"/>
        </w:rPr>
      </w:pPr>
      <w:r w:rsidRPr="00995FB6">
        <w:rPr>
          <w:rFonts w:eastAsia="Times New Roman" w:cs="Calibri"/>
          <w:i/>
          <w:lang w:eastAsia="sk-SK"/>
        </w:rPr>
        <w:t>Základné imania spoločnosti bolo v priebehu roka zvýšené o </w:t>
      </w:r>
      <w:r w:rsidR="00995FB6">
        <w:rPr>
          <w:rFonts w:eastAsia="Times New Roman" w:cs="Calibri"/>
          <w:i/>
          <w:lang w:eastAsia="sk-SK"/>
        </w:rPr>
        <w:t>..............</w:t>
      </w:r>
      <w:r w:rsidRPr="00995FB6">
        <w:rPr>
          <w:rFonts w:eastAsia="Times New Roman" w:cs="Calibri"/>
          <w:i/>
          <w:lang w:eastAsia="sk-SK"/>
        </w:rPr>
        <w:t xml:space="preserve"> EUR a bolo k 31.12. 20</w:t>
      </w:r>
      <w:r w:rsidR="00210612">
        <w:rPr>
          <w:rFonts w:eastAsia="Times New Roman" w:cs="Calibri"/>
          <w:i/>
          <w:lang w:eastAsia="sk-SK"/>
        </w:rPr>
        <w:t>2</w:t>
      </w:r>
      <w:r w:rsidR="00B32D5B">
        <w:rPr>
          <w:rFonts w:eastAsia="Times New Roman" w:cs="Calibri"/>
          <w:i/>
          <w:lang w:eastAsia="sk-SK"/>
        </w:rPr>
        <w:t>2</w:t>
      </w:r>
      <w:r w:rsidRPr="00995FB6">
        <w:rPr>
          <w:rFonts w:eastAsia="Times New Roman" w:cs="Calibri"/>
          <w:i/>
          <w:lang w:eastAsia="sk-SK"/>
        </w:rPr>
        <w:t xml:space="preserve"> splatné.</w:t>
      </w:r>
    </w:p>
    <w:p w:rsidR="00014FDD" w:rsidRPr="00995FB6" w:rsidRDefault="00014FDD" w:rsidP="009D48D8">
      <w:pPr>
        <w:numPr>
          <w:ilvl w:val="0"/>
          <w:numId w:val="21"/>
        </w:numPr>
        <w:spacing w:after="0" w:line="240" w:lineRule="auto"/>
        <w:jc w:val="both"/>
        <w:rPr>
          <w:rFonts w:eastAsia="Times New Roman" w:cs="Calibri"/>
          <w:i/>
          <w:lang w:eastAsia="sk-SK"/>
        </w:rPr>
      </w:pPr>
      <w:r w:rsidRPr="00995FB6">
        <w:rPr>
          <w:rFonts w:eastAsia="Times New Roman" w:cs="Calibri"/>
          <w:i/>
          <w:lang w:eastAsia="sk-SK"/>
        </w:rPr>
        <w:t>Účtovný zisk  za rok 20</w:t>
      </w:r>
      <w:r w:rsidR="00210612">
        <w:rPr>
          <w:rFonts w:eastAsia="Times New Roman" w:cs="Calibri"/>
          <w:i/>
          <w:lang w:eastAsia="sk-SK"/>
        </w:rPr>
        <w:t>20</w:t>
      </w:r>
      <w:r w:rsidRPr="00995FB6">
        <w:rPr>
          <w:rFonts w:eastAsia="Times New Roman" w:cs="Calibri"/>
          <w:i/>
          <w:lang w:eastAsia="sk-SK"/>
        </w:rPr>
        <w:t xml:space="preserve"> vo výške </w:t>
      </w:r>
      <w:r w:rsidR="00995FB6">
        <w:rPr>
          <w:rFonts w:eastAsia="Times New Roman" w:cs="Calibri"/>
          <w:i/>
          <w:lang w:eastAsia="sk-SK"/>
        </w:rPr>
        <w:t>.................</w:t>
      </w:r>
      <w:r w:rsidRPr="00995FB6">
        <w:rPr>
          <w:rFonts w:eastAsia="Times New Roman" w:cs="Calibri"/>
          <w:i/>
          <w:lang w:eastAsia="sk-SK"/>
        </w:rPr>
        <w:t xml:space="preserve"> EUR bol rozdelený takto:</w:t>
      </w:r>
    </w:p>
    <w:p w:rsidR="00014FDD" w:rsidRPr="00924BB0" w:rsidRDefault="00014FDD" w:rsidP="00895A52">
      <w:pPr>
        <w:spacing w:after="0" w:line="240" w:lineRule="auto"/>
        <w:jc w:val="both"/>
        <w:rPr>
          <w:rFonts w:eastAsia="Times New Roman" w:cs="Calibri"/>
          <w:lang w:eastAsia="sk-SK"/>
        </w:rPr>
      </w:pPr>
    </w:p>
    <w:tbl>
      <w:tblPr>
        <w:tblW w:w="5000" w:type="pct"/>
        <w:jc w:val="center"/>
        <w:tblLook w:val="04A0"/>
      </w:tblPr>
      <w:tblGrid>
        <w:gridCol w:w="6771"/>
        <w:gridCol w:w="2517"/>
      </w:tblGrid>
      <w:tr w:rsidR="00014FDD" w:rsidRPr="00924BB0" w:rsidTr="00AA166A">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rsidR="00014FDD" w:rsidRPr="00924BB0" w:rsidRDefault="00014FDD" w:rsidP="00014FDD">
            <w:pPr>
              <w:spacing w:after="0" w:line="240" w:lineRule="auto"/>
              <w:jc w:val="center"/>
              <w:rPr>
                <w:rFonts w:eastAsia="Times New Roman" w:cs="Calibri"/>
                <w:b/>
                <w:bCs/>
              </w:rPr>
            </w:pPr>
            <w:r w:rsidRPr="00924BB0">
              <w:rPr>
                <w:rFonts w:eastAsia="Times New Roman" w:cs="Calibri"/>
                <w:b/>
                <w:bCs/>
              </w:rPr>
              <w:t>Názov položky</w:t>
            </w:r>
          </w:p>
        </w:tc>
        <w:tc>
          <w:tcPr>
            <w:tcW w:w="2517" w:type="dxa"/>
            <w:tcBorders>
              <w:top w:val="single" w:sz="4" w:space="0" w:color="auto"/>
              <w:left w:val="single" w:sz="4" w:space="0" w:color="auto"/>
              <w:bottom w:val="single" w:sz="4" w:space="0" w:color="auto"/>
              <w:right w:val="single" w:sz="4" w:space="0" w:color="auto"/>
            </w:tcBorders>
            <w:vAlign w:val="center"/>
            <w:hideMark/>
          </w:tcPr>
          <w:p w:rsidR="00014FDD" w:rsidRPr="00924BB0" w:rsidRDefault="00014FDD" w:rsidP="00014FDD">
            <w:pPr>
              <w:spacing w:after="0" w:line="240" w:lineRule="auto"/>
              <w:jc w:val="center"/>
              <w:rPr>
                <w:rFonts w:eastAsia="Times New Roman" w:cs="Calibri"/>
                <w:b/>
                <w:bCs/>
              </w:rPr>
            </w:pPr>
            <w:r w:rsidRPr="00924BB0">
              <w:rPr>
                <w:rFonts w:eastAsia="Times New Roman" w:cs="Calibri"/>
                <w:b/>
                <w:bCs/>
              </w:rPr>
              <w:t>Bezprostredne predchádzajúce účtovné obdobie</w:t>
            </w:r>
          </w:p>
        </w:tc>
      </w:tr>
      <w:tr w:rsidR="00014FDD" w:rsidRPr="00924BB0" w:rsidTr="00AA166A">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rsidR="00014FDD" w:rsidRPr="00924BB0" w:rsidRDefault="00014FDD" w:rsidP="00014FDD">
            <w:pPr>
              <w:spacing w:after="0" w:line="240" w:lineRule="auto"/>
              <w:rPr>
                <w:rFonts w:eastAsia="Times New Roman" w:cs="Calibri"/>
                <w:b/>
                <w:bCs/>
              </w:rPr>
            </w:pPr>
            <w:r w:rsidRPr="00924BB0">
              <w:rPr>
                <w:rFonts w:eastAsia="Times New Roman" w:cs="Calibri"/>
                <w:b/>
                <w:bCs/>
              </w:rPr>
              <w:t xml:space="preserve">Účtovný zisk </w:t>
            </w:r>
          </w:p>
        </w:tc>
        <w:tc>
          <w:tcPr>
            <w:tcW w:w="2517" w:type="dxa"/>
            <w:tcBorders>
              <w:top w:val="single" w:sz="4" w:space="0" w:color="auto"/>
              <w:left w:val="single" w:sz="4" w:space="0" w:color="auto"/>
              <w:bottom w:val="single" w:sz="4" w:space="0" w:color="auto"/>
              <w:right w:val="single" w:sz="4" w:space="0" w:color="auto"/>
            </w:tcBorders>
            <w:noWrap/>
            <w:vAlign w:val="center"/>
          </w:tcPr>
          <w:p w:rsidR="00014FDD" w:rsidRPr="00924BB0" w:rsidRDefault="00014FDD" w:rsidP="00014FDD">
            <w:pPr>
              <w:spacing w:after="0" w:line="240" w:lineRule="auto"/>
              <w:jc w:val="center"/>
              <w:rPr>
                <w:rFonts w:eastAsia="Times New Roman" w:cs="Calibri"/>
              </w:rPr>
            </w:pPr>
          </w:p>
        </w:tc>
      </w:tr>
      <w:tr w:rsidR="00014FDD" w:rsidRPr="00924BB0" w:rsidTr="00AA166A">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rsidR="00014FDD" w:rsidRPr="00924BB0" w:rsidRDefault="00014FDD" w:rsidP="00014FDD">
            <w:pPr>
              <w:spacing w:after="0" w:line="240" w:lineRule="auto"/>
              <w:rPr>
                <w:rFonts w:eastAsia="Times New Roman" w:cs="Calibri"/>
              </w:rPr>
            </w:pPr>
            <w:r w:rsidRPr="00924BB0">
              <w:rPr>
                <w:rFonts w:eastAsia="Times New Roman" w:cs="Calibri"/>
                <w:b/>
                <w:bCs/>
              </w:rPr>
              <w:t>Rozdelenie účtovného zisku</w:t>
            </w:r>
          </w:p>
        </w:tc>
        <w:tc>
          <w:tcPr>
            <w:tcW w:w="2517" w:type="dxa"/>
            <w:tcBorders>
              <w:top w:val="single" w:sz="4" w:space="0" w:color="auto"/>
              <w:left w:val="single" w:sz="4" w:space="0" w:color="auto"/>
              <w:bottom w:val="single" w:sz="4" w:space="0" w:color="auto"/>
              <w:right w:val="single" w:sz="4" w:space="0" w:color="auto"/>
            </w:tcBorders>
            <w:vAlign w:val="center"/>
            <w:hideMark/>
          </w:tcPr>
          <w:p w:rsidR="00014FDD" w:rsidRPr="00924BB0" w:rsidRDefault="00014FDD" w:rsidP="00014FDD">
            <w:pPr>
              <w:spacing w:after="0" w:line="240" w:lineRule="auto"/>
              <w:jc w:val="center"/>
              <w:rPr>
                <w:rFonts w:eastAsia="Times New Roman" w:cs="Calibri"/>
                <w:b/>
              </w:rPr>
            </w:pPr>
            <w:r w:rsidRPr="00924BB0">
              <w:rPr>
                <w:rFonts w:eastAsia="Times New Roman" w:cs="Calibri"/>
                <w:b/>
              </w:rPr>
              <w:t>Bežné účtovné obdobie</w:t>
            </w:r>
          </w:p>
        </w:tc>
      </w:tr>
      <w:tr w:rsidR="00014FDD" w:rsidRPr="00924BB0" w:rsidTr="00AA166A">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rsidR="00014FDD" w:rsidRPr="00924BB0" w:rsidRDefault="00014FDD" w:rsidP="00014FDD">
            <w:pPr>
              <w:spacing w:after="0" w:line="240" w:lineRule="auto"/>
              <w:rPr>
                <w:rFonts w:eastAsia="Times New Roman" w:cs="Calibri"/>
              </w:rPr>
            </w:pPr>
            <w:r w:rsidRPr="00924BB0">
              <w:rPr>
                <w:rFonts w:eastAsia="Times New Roman" w:cs="Calibri"/>
              </w:rPr>
              <w:t>Prídel do zákonného rezervného fondu</w:t>
            </w:r>
          </w:p>
        </w:tc>
        <w:tc>
          <w:tcPr>
            <w:tcW w:w="2517" w:type="dxa"/>
            <w:tcBorders>
              <w:top w:val="single" w:sz="4" w:space="0" w:color="auto"/>
              <w:left w:val="single" w:sz="4" w:space="0" w:color="auto"/>
              <w:bottom w:val="single" w:sz="4" w:space="0" w:color="auto"/>
              <w:right w:val="single" w:sz="4" w:space="0" w:color="auto"/>
            </w:tcBorders>
            <w:noWrap/>
            <w:vAlign w:val="center"/>
          </w:tcPr>
          <w:p w:rsidR="00014FDD" w:rsidRPr="00924BB0" w:rsidRDefault="00FE6977" w:rsidP="00014FDD">
            <w:pPr>
              <w:spacing w:after="0" w:line="240" w:lineRule="auto"/>
              <w:rPr>
                <w:rFonts w:eastAsia="Times New Roman" w:cs="Calibri"/>
              </w:rPr>
            </w:pPr>
            <w:r>
              <w:rPr>
                <w:rFonts w:eastAsia="Times New Roman" w:cs="Calibri"/>
              </w:rPr>
              <w:t>0</w:t>
            </w:r>
          </w:p>
        </w:tc>
      </w:tr>
      <w:tr w:rsidR="00014FDD" w:rsidRPr="00924BB0" w:rsidTr="00AA166A">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rsidR="00014FDD" w:rsidRPr="00924BB0" w:rsidRDefault="00014FDD" w:rsidP="00014FDD">
            <w:pPr>
              <w:spacing w:after="0" w:line="240" w:lineRule="auto"/>
              <w:rPr>
                <w:rFonts w:eastAsia="Times New Roman" w:cs="Calibri"/>
              </w:rPr>
            </w:pPr>
            <w:r w:rsidRPr="00924BB0">
              <w:rPr>
                <w:rFonts w:eastAsia="Times New Roman" w:cs="Calibri"/>
              </w:rPr>
              <w:t>Prídel do štatutárnych a ostatných fondov</w:t>
            </w:r>
          </w:p>
        </w:tc>
        <w:tc>
          <w:tcPr>
            <w:tcW w:w="2517" w:type="dxa"/>
            <w:tcBorders>
              <w:top w:val="single" w:sz="4" w:space="0" w:color="auto"/>
              <w:left w:val="single" w:sz="4" w:space="0" w:color="auto"/>
              <w:bottom w:val="single" w:sz="4" w:space="0" w:color="auto"/>
              <w:right w:val="single" w:sz="4" w:space="0" w:color="auto"/>
            </w:tcBorders>
            <w:noWrap/>
            <w:vAlign w:val="center"/>
          </w:tcPr>
          <w:p w:rsidR="00014FDD" w:rsidRPr="00924BB0" w:rsidRDefault="00FE6977" w:rsidP="00014FDD">
            <w:pPr>
              <w:spacing w:after="0" w:line="240" w:lineRule="auto"/>
              <w:rPr>
                <w:rFonts w:eastAsia="Times New Roman" w:cs="Calibri"/>
              </w:rPr>
            </w:pPr>
            <w:r>
              <w:rPr>
                <w:rFonts w:eastAsia="Times New Roman" w:cs="Calibri"/>
              </w:rPr>
              <w:t>0</w:t>
            </w:r>
          </w:p>
        </w:tc>
      </w:tr>
      <w:tr w:rsidR="00014FDD" w:rsidRPr="00924BB0" w:rsidTr="00AA166A">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rsidR="00014FDD" w:rsidRPr="00924BB0" w:rsidRDefault="00014FDD" w:rsidP="00014FDD">
            <w:pPr>
              <w:spacing w:after="0" w:line="240" w:lineRule="auto"/>
              <w:rPr>
                <w:rFonts w:eastAsia="Times New Roman" w:cs="Calibri"/>
              </w:rPr>
            </w:pPr>
            <w:r w:rsidRPr="00924BB0">
              <w:rPr>
                <w:rFonts w:eastAsia="Times New Roman" w:cs="Calibri"/>
              </w:rPr>
              <w:t>Prídel do sociálneho fondu</w:t>
            </w:r>
          </w:p>
        </w:tc>
        <w:tc>
          <w:tcPr>
            <w:tcW w:w="2517" w:type="dxa"/>
            <w:tcBorders>
              <w:top w:val="single" w:sz="4" w:space="0" w:color="auto"/>
              <w:left w:val="single" w:sz="4" w:space="0" w:color="auto"/>
              <w:bottom w:val="single" w:sz="4" w:space="0" w:color="auto"/>
              <w:right w:val="single" w:sz="4" w:space="0" w:color="auto"/>
            </w:tcBorders>
            <w:noWrap/>
            <w:vAlign w:val="center"/>
          </w:tcPr>
          <w:p w:rsidR="00014FDD" w:rsidRPr="00924BB0" w:rsidRDefault="00FE6977" w:rsidP="00014FDD">
            <w:pPr>
              <w:spacing w:after="0" w:line="240" w:lineRule="auto"/>
              <w:rPr>
                <w:rFonts w:eastAsia="Times New Roman" w:cs="Calibri"/>
              </w:rPr>
            </w:pPr>
            <w:r>
              <w:rPr>
                <w:rFonts w:eastAsia="Times New Roman" w:cs="Calibri"/>
              </w:rPr>
              <w:t>0</w:t>
            </w:r>
          </w:p>
        </w:tc>
      </w:tr>
      <w:tr w:rsidR="00014FDD" w:rsidRPr="00924BB0" w:rsidTr="00AA166A">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rsidR="00014FDD" w:rsidRPr="00924BB0" w:rsidRDefault="00014FDD" w:rsidP="00014FDD">
            <w:pPr>
              <w:spacing w:after="0" w:line="240" w:lineRule="auto"/>
              <w:rPr>
                <w:rFonts w:eastAsia="Times New Roman" w:cs="Calibri"/>
              </w:rPr>
            </w:pPr>
            <w:r w:rsidRPr="00924BB0">
              <w:rPr>
                <w:rFonts w:eastAsia="Times New Roman" w:cs="Calibri"/>
              </w:rPr>
              <w:t>Prídel na zvýšenie základného imania</w:t>
            </w:r>
          </w:p>
        </w:tc>
        <w:tc>
          <w:tcPr>
            <w:tcW w:w="2517" w:type="dxa"/>
            <w:tcBorders>
              <w:top w:val="single" w:sz="4" w:space="0" w:color="auto"/>
              <w:left w:val="single" w:sz="4" w:space="0" w:color="auto"/>
              <w:bottom w:val="single" w:sz="4" w:space="0" w:color="auto"/>
              <w:right w:val="single" w:sz="4" w:space="0" w:color="auto"/>
            </w:tcBorders>
            <w:noWrap/>
            <w:vAlign w:val="center"/>
          </w:tcPr>
          <w:p w:rsidR="00014FDD" w:rsidRPr="00924BB0" w:rsidRDefault="00FE6977" w:rsidP="00014FDD">
            <w:pPr>
              <w:spacing w:after="0" w:line="240" w:lineRule="auto"/>
              <w:rPr>
                <w:rFonts w:eastAsia="Times New Roman" w:cs="Calibri"/>
              </w:rPr>
            </w:pPr>
            <w:r>
              <w:rPr>
                <w:rFonts w:eastAsia="Times New Roman" w:cs="Calibri"/>
              </w:rPr>
              <w:t>0</w:t>
            </w:r>
          </w:p>
        </w:tc>
      </w:tr>
      <w:tr w:rsidR="00014FDD" w:rsidRPr="00924BB0" w:rsidTr="00AA166A">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rsidR="00014FDD" w:rsidRPr="00924BB0" w:rsidRDefault="00014FDD" w:rsidP="00014FDD">
            <w:pPr>
              <w:spacing w:after="0" w:line="240" w:lineRule="auto"/>
              <w:rPr>
                <w:rFonts w:eastAsia="Times New Roman" w:cs="Calibri"/>
              </w:rPr>
            </w:pPr>
            <w:r w:rsidRPr="00924BB0">
              <w:rPr>
                <w:rFonts w:eastAsia="Times New Roman" w:cs="Calibri"/>
              </w:rPr>
              <w:t>Úhrada straty minulých období</w:t>
            </w:r>
          </w:p>
        </w:tc>
        <w:tc>
          <w:tcPr>
            <w:tcW w:w="2517" w:type="dxa"/>
            <w:tcBorders>
              <w:top w:val="single" w:sz="4" w:space="0" w:color="auto"/>
              <w:left w:val="single" w:sz="4" w:space="0" w:color="auto"/>
              <w:bottom w:val="single" w:sz="4" w:space="0" w:color="auto"/>
              <w:right w:val="single" w:sz="4" w:space="0" w:color="auto"/>
            </w:tcBorders>
            <w:noWrap/>
            <w:vAlign w:val="center"/>
          </w:tcPr>
          <w:p w:rsidR="00014FDD" w:rsidRPr="00924BB0" w:rsidRDefault="00FE6977" w:rsidP="00014FDD">
            <w:pPr>
              <w:spacing w:after="0" w:line="240" w:lineRule="auto"/>
              <w:rPr>
                <w:rFonts w:eastAsia="Times New Roman" w:cs="Calibri"/>
              </w:rPr>
            </w:pPr>
            <w:r>
              <w:rPr>
                <w:rFonts w:eastAsia="Times New Roman" w:cs="Calibri"/>
              </w:rPr>
              <w:t>0</w:t>
            </w:r>
          </w:p>
        </w:tc>
      </w:tr>
      <w:tr w:rsidR="00014FDD" w:rsidRPr="00924BB0" w:rsidTr="00AA166A">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rsidR="00014FDD" w:rsidRPr="00924BB0" w:rsidRDefault="00014FDD" w:rsidP="00014FDD">
            <w:pPr>
              <w:spacing w:after="0" w:line="240" w:lineRule="auto"/>
              <w:rPr>
                <w:rFonts w:eastAsia="Times New Roman" w:cs="Calibri"/>
              </w:rPr>
            </w:pPr>
            <w:r w:rsidRPr="00924BB0">
              <w:rPr>
                <w:rFonts w:eastAsia="Times New Roman" w:cs="Calibri"/>
              </w:rPr>
              <w:t>Prevod do nerozdeleného zisku minulých rokov</w:t>
            </w:r>
          </w:p>
        </w:tc>
        <w:tc>
          <w:tcPr>
            <w:tcW w:w="2517" w:type="dxa"/>
            <w:tcBorders>
              <w:top w:val="single" w:sz="4" w:space="0" w:color="auto"/>
              <w:left w:val="single" w:sz="4" w:space="0" w:color="auto"/>
              <w:bottom w:val="single" w:sz="4" w:space="0" w:color="auto"/>
              <w:right w:val="single" w:sz="4" w:space="0" w:color="auto"/>
            </w:tcBorders>
            <w:noWrap/>
            <w:vAlign w:val="center"/>
          </w:tcPr>
          <w:p w:rsidR="00014FDD" w:rsidRPr="00924BB0" w:rsidRDefault="00B32D5B" w:rsidP="00014FDD">
            <w:pPr>
              <w:spacing w:after="0" w:line="240" w:lineRule="auto"/>
              <w:rPr>
                <w:rFonts w:eastAsia="Times New Roman" w:cs="Calibri"/>
              </w:rPr>
            </w:pPr>
            <w:r>
              <w:rPr>
                <w:rFonts w:eastAsia="Times New Roman" w:cs="Calibri"/>
              </w:rPr>
              <w:t>212740</w:t>
            </w:r>
          </w:p>
        </w:tc>
      </w:tr>
      <w:tr w:rsidR="00014FDD" w:rsidRPr="00924BB0" w:rsidTr="00AA166A">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rsidR="00014FDD" w:rsidRPr="00924BB0" w:rsidRDefault="00014FDD" w:rsidP="00014FDD">
            <w:pPr>
              <w:spacing w:after="0" w:line="240" w:lineRule="auto"/>
              <w:rPr>
                <w:rFonts w:eastAsia="Times New Roman" w:cs="Calibri"/>
              </w:rPr>
            </w:pPr>
            <w:r w:rsidRPr="00924BB0">
              <w:rPr>
                <w:rFonts w:eastAsia="Times New Roman" w:cs="Calibri"/>
              </w:rPr>
              <w:t>Rozdelenie podielu na zisku spoločníkom, členom</w:t>
            </w:r>
          </w:p>
        </w:tc>
        <w:tc>
          <w:tcPr>
            <w:tcW w:w="2517" w:type="dxa"/>
            <w:tcBorders>
              <w:top w:val="single" w:sz="4" w:space="0" w:color="auto"/>
              <w:left w:val="single" w:sz="4" w:space="0" w:color="auto"/>
              <w:bottom w:val="single" w:sz="4" w:space="0" w:color="auto"/>
              <w:right w:val="single" w:sz="4" w:space="0" w:color="auto"/>
            </w:tcBorders>
            <w:noWrap/>
            <w:vAlign w:val="center"/>
          </w:tcPr>
          <w:p w:rsidR="00014FDD" w:rsidRPr="00924BB0" w:rsidRDefault="00FE6977" w:rsidP="00014FDD">
            <w:pPr>
              <w:spacing w:after="0" w:line="240" w:lineRule="auto"/>
              <w:rPr>
                <w:rFonts w:eastAsia="Times New Roman" w:cs="Calibri"/>
              </w:rPr>
            </w:pPr>
            <w:r>
              <w:rPr>
                <w:rFonts w:eastAsia="Times New Roman" w:cs="Calibri"/>
              </w:rPr>
              <w:t>0</w:t>
            </w:r>
          </w:p>
        </w:tc>
      </w:tr>
      <w:tr w:rsidR="00014FDD" w:rsidRPr="00924BB0" w:rsidTr="00AA166A">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rsidR="00014FDD" w:rsidRPr="00924BB0" w:rsidRDefault="00014FDD" w:rsidP="00014FDD">
            <w:pPr>
              <w:spacing w:after="0" w:line="240" w:lineRule="auto"/>
              <w:rPr>
                <w:rFonts w:eastAsia="Times New Roman" w:cs="Calibri"/>
              </w:rPr>
            </w:pPr>
            <w:r w:rsidRPr="00924BB0">
              <w:rPr>
                <w:rFonts w:eastAsia="Times New Roman" w:cs="Calibri"/>
              </w:rPr>
              <w:t xml:space="preserve">Iné </w:t>
            </w:r>
          </w:p>
        </w:tc>
        <w:tc>
          <w:tcPr>
            <w:tcW w:w="2517" w:type="dxa"/>
            <w:tcBorders>
              <w:top w:val="single" w:sz="4" w:space="0" w:color="auto"/>
              <w:left w:val="single" w:sz="4" w:space="0" w:color="auto"/>
              <w:bottom w:val="single" w:sz="4" w:space="0" w:color="auto"/>
              <w:right w:val="single" w:sz="4" w:space="0" w:color="auto"/>
            </w:tcBorders>
            <w:noWrap/>
            <w:vAlign w:val="center"/>
          </w:tcPr>
          <w:p w:rsidR="00014FDD" w:rsidRPr="00924BB0" w:rsidRDefault="00FE6977" w:rsidP="00014FDD">
            <w:pPr>
              <w:spacing w:after="0" w:line="240" w:lineRule="auto"/>
              <w:rPr>
                <w:rFonts w:eastAsia="Times New Roman" w:cs="Calibri"/>
              </w:rPr>
            </w:pPr>
            <w:r>
              <w:rPr>
                <w:rFonts w:eastAsia="Times New Roman" w:cs="Calibri"/>
              </w:rPr>
              <w:t>0</w:t>
            </w:r>
          </w:p>
        </w:tc>
      </w:tr>
      <w:tr w:rsidR="00014FDD" w:rsidRPr="00924BB0" w:rsidTr="00AA166A">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rsidR="00014FDD" w:rsidRPr="00924BB0" w:rsidRDefault="00014FDD" w:rsidP="00014FDD">
            <w:pPr>
              <w:spacing w:after="0" w:line="240" w:lineRule="auto"/>
              <w:rPr>
                <w:rFonts w:eastAsia="Times New Roman" w:cs="Calibri"/>
                <w:b/>
                <w:bCs/>
              </w:rPr>
            </w:pPr>
            <w:r w:rsidRPr="00924BB0">
              <w:rPr>
                <w:rFonts w:eastAsia="Times New Roman" w:cs="Calibri"/>
                <w:b/>
                <w:bCs/>
              </w:rPr>
              <w:t>Spolu</w:t>
            </w:r>
          </w:p>
        </w:tc>
        <w:tc>
          <w:tcPr>
            <w:tcW w:w="2517" w:type="dxa"/>
            <w:tcBorders>
              <w:top w:val="single" w:sz="4" w:space="0" w:color="auto"/>
              <w:left w:val="single" w:sz="4" w:space="0" w:color="auto"/>
              <w:bottom w:val="single" w:sz="4" w:space="0" w:color="auto"/>
              <w:right w:val="single" w:sz="4" w:space="0" w:color="auto"/>
            </w:tcBorders>
            <w:noWrap/>
            <w:vAlign w:val="center"/>
          </w:tcPr>
          <w:p w:rsidR="00014FDD" w:rsidRPr="00924BB0" w:rsidRDefault="00B32D5B" w:rsidP="00014FDD">
            <w:pPr>
              <w:spacing w:after="0" w:line="240" w:lineRule="auto"/>
              <w:rPr>
                <w:rFonts w:eastAsia="Times New Roman" w:cs="Calibri"/>
              </w:rPr>
            </w:pPr>
            <w:r>
              <w:rPr>
                <w:rFonts w:eastAsia="Times New Roman" w:cs="Calibri"/>
              </w:rPr>
              <w:t>212740</w:t>
            </w:r>
          </w:p>
        </w:tc>
      </w:tr>
    </w:tbl>
    <w:p w:rsidR="00014FDD" w:rsidRPr="00924BB0" w:rsidRDefault="00014FDD" w:rsidP="00014FDD">
      <w:pPr>
        <w:spacing w:after="0" w:line="240" w:lineRule="auto"/>
        <w:ind w:left="360"/>
        <w:jc w:val="both"/>
        <w:rPr>
          <w:rFonts w:eastAsia="Times New Roman" w:cs="Calibri"/>
          <w:lang w:eastAsia="sk-SK"/>
        </w:rPr>
      </w:pPr>
    </w:p>
    <w:p w:rsidR="00014FDD" w:rsidRPr="00924BB0" w:rsidRDefault="00014FDD" w:rsidP="00C95669">
      <w:pPr>
        <w:spacing w:after="0" w:line="240" w:lineRule="auto"/>
        <w:jc w:val="both"/>
        <w:rPr>
          <w:rFonts w:eastAsia="Times New Roman" w:cs="Calibri"/>
          <w:lang w:eastAsia="sk-SK"/>
        </w:rPr>
      </w:pPr>
    </w:p>
    <w:p w:rsidR="00014FDD" w:rsidRPr="00995FB6" w:rsidRDefault="00014FDD" w:rsidP="00C95669">
      <w:pPr>
        <w:spacing w:after="0" w:line="240" w:lineRule="auto"/>
        <w:jc w:val="both"/>
        <w:rPr>
          <w:rFonts w:eastAsia="Times New Roman" w:cs="Calibri"/>
          <w:i/>
          <w:lang w:eastAsia="sk-SK"/>
        </w:rPr>
      </w:pPr>
      <w:r w:rsidRPr="00995FB6">
        <w:rPr>
          <w:rFonts w:eastAsia="Times New Roman" w:cs="Calibri"/>
          <w:i/>
          <w:lang w:eastAsia="sk-SK"/>
        </w:rPr>
        <w:t>O rozdelení výsledku hospodárenia za účtovné obdobie  20</w:t>
      </w:r>
      <w:r w:rsidR="00210612">
        <w:rPr>
          <w:rFonts w:eastAsia="Times New Roman" w:cs="Calibri"/>
          <w:i/>
          <w:lang w:eastAsia="sk-SK"/>
        </w:rPr>
        <w:t>2</w:t>
      </w:r>
      <w:r w:rsidR="00B32D5B">
        <w:rPr>
          <w:rFonts w:eastAsia="Times New Roman" w:cs="Calibri"/>
          <w:i/>
          <w:lang w:eastAsia="sk-SK"/>
        </w:rPr>
        <w:t>2</w:t>
      </w:r>
      <w:r w:rsidRPr="00995FB6">
        <w:rPr>
          <w:rFonts w:eastAsia="Times New Roman" w:cs="Calibri"/>
          <w:i/>
          <w:lang w:eastAsia="sk-SK"/>
        </w:rPr>
        <w:t xml:space="preserve"> vo výške</w:t>
      </w:r>
      <w:r w:rsidR="00FE6977">
        <w:rPr>
          <w:rFonts w:eastAsia="Times New Roman" w:cs="Calibri"/>
          <w:i/>
          <w:lang w:eastAsia="sk-SK"/>
        </w:rPr>
        <w:t xml:space="preserve"> </w:t>
      </w:r>
      <w:r w:rsidR="000B4EE6">
        <w:rPr>
          <w:rFonts w:eastAsia="Times New Roman" w:cs="Calibri"/>
          <w:i/>
          <w:lang w:eastAsia="sk-SK"/>
        </w:rPr>
        <w:t>0</w:t>
      </w:r>
      <w:r w:rsidR="00952FC1">
        <w:rPr>
          <w:rFonts w:eastAsia="Times New Roman" w:cs="Calibri"/>
          <w:i/>
          <w:lang w:eastAsia="sk-SK"/>
        </w:rPr>
        <w:t>,-</w:t>
      </w:r>
      <w:r w:rsidR="00FE6977">
        <w:rPr>
          <w:rFonts w:eastAsia="Times New Roman" w:cs="Calibri"/>
          <w:i/>
          <w:lang w:eastAsia="sk-SK"/>
        </w:rPr>
        <w:t xml:space="preserve"> </w:t>
      </w:r>
      <w:r w:rsidRPr="00995FB6">
        <w:rPr>
          <w:rFonts w:eastAsia="Times New Roman" w:cs="Calibri"/>
          <w:i/>
          <w:lang w:eastAsia="sk-SK"/>
        </w:rPr>
        <w:t>EUR rozhodne valné zhromaždenie. Povinný prídel do zákonného rezervného fondu nie je potrebný, pretože zákonný rezervný fond už dosiahol svoju zákonnú hranicu stanovenú Obchodným zákonníkom a spoločenskou zmluvou.</w:t>
      </w:r>
    </w:p>
    <w:p w:rsidR="00014FDD" w:rsidRPr="00924BB0" w:rsidRDefault="00014FDD" w:rsidP="00C95669">
      <w:pPr>
        <w:spacing w:after="0" w:line="240" w:lineRule="auto"/>
        <w:jc w:val="both"/>
        <w:rPr>
          <w:rFonts w:eastAsia="Times New Roman" w:cs="Calibri"/>
          <w:lang w:eastAsia="sk-SK"/>
        </w:rPr>
      </w:pPr>
    </w:p>
    <w:p w:rsidR="00B43FED" w:rsidRPr="00924BB0" w:rsidRDefault="00B43FED" w:rsidP="00C95669">
      <w:pPr>
        <w:spacing w:after="0" w:line="240" w:lineRule="auto"/>
        <w:jc w:val="both"/>
        <w:rPr>
          <w:rFonts w:eastAsia="Times New Roman" w:cs="Calibri"/>
          <w:b/>
          <w:lang w:eastAsia="sk-SK"/>
        </w:rPr>
      </w:pPr>
      <w:r w:rsidRPr="00924BB0">
        <w:rPr>
          <w:rFonts w:eastAsia="Times New Roman" w:cs="Calibri"/>
          <w:b/>
          <w:lang w:eastAsia="sk-SK"/>
        </w:rPr>
        <w:t>Rezervy</w:t>
      </w:r>
    </w:p>
    <w:p w:rsidR="00C55FEC" w:rsidRPr="00924BB0" w:rsidRDefault="00C55FEC" w:rsidP="00C95669">
      <w:pPr>
        <w:spacing w:after="0" w:line="240" w:lineRule="auto"/>
        <w:jc w:val="both"/>
        <w:rPr>
          <w:rFonts w:eastAsia="Times New Roman" w:cs="Calibri"/>
          <w:lang w:eastAsia="sk-SK"/>
        </w:rPr>
      </w:pPr>
    </w:p>
    <w:tbl>
      <w:tblPr>
        <w:tblW w:w="5001" w:type="pct"/>
        <w:jc w:val="center"/>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520"/>
        <w:gridCol w:w="1953"/>
        <w:gridCol w:w="1024"/>
        <w:gridCol w:w="1135"/>
        <w:gridCol w:w="1133"/>
        <w:gridCol w:w="1525"/>
      </w:tblGrid>
      <w:tr w:rsidR="00B43FED" w:rsidRPr="00924BB0" w:rsidTr="00AA166A">
        <w:trPr>
          <w:trHeight w:val="170"/>
          <w:jc w:val="center"/>
        </w:trPr>
        <w:tc>
          <w:tcPr>
            <w:tcW w:w="1356" w:type="pct"/>
            <w:vMerge w:val="restart"/>
            <w:noWrap/>
            <w:vAlign w:val="center"/>
            <w:hideMark/>
          </w:tcPr>
          <w:p w:rsidR="00B43FED" w:rsidRPr="007B2CD5" w:rsidRDefault="00B43FED" w:rsidP="00B43FED">
            <w:pPr>
              <w:spacing w:after="0" w:line="240" w:lineRule="auto"/>
              <w:jc w:val="center"/>
              <w:rPr>
                <w:rFonts w:eastAsia="Times New Roman" w:cs="Calibri"/>
                <w:bCs/>
              </w:rPr>
            </w:pPr>
            <w:r w:rsidRPr="007B2CD5">
              <w:rPr>
                <w:rFonts w:eastAsia="Times New Roman" w:cs="Calibri"/>
                <w:bCs/>
              </w:rPr>
              <w:lastRenderedPageBreak/>
              <w:t>Názov položky</w:t>
            </w:r>
          </w:p>
        </w:tc>
        <w:tc>
          <w:tcPr>
            <w:tcW w:w="3644" w:type="pct"/>
            <w:gridSpan w:val="5"/>
            <w:noWrap/>
            <w:vAlign w:val="center"/>
            <w:hideMark/>
          </w:tcPr>
          <w:p w:rsidR="00B43FED" w:rsidRPr="007B2CD5" w:rsidRDefault="00B43FED" w:rsidP="00B43FED">
            <w:pPr>
              <w:spacing w:after="0" w:line="240" w:lineRule="auto"/>
              <w:jc w:val="center"/>
              <w:rPr>
                <w:rFonts w:eastAsia="Times New Roman" w:cs="Calibri"/>
                <w:bCs/>
              </w:rPr>
            </w:pPr>
            <w:r w:rsidRPr="007B2CD5">
              <w:rPr>
                <w:rFonts w:eastAsia="Times New Roman" w:cs="Calibri"/>
                <w:bCs/>
              </w:rPr>
              <w:t>Bežné účtovné obdobie</w:t>
            </w:r>
          </w:p>
        </w:tc>
      </w:tr>
      <w:tr w:rsidR="00B43FED" w:rsidRPr="00924BB0" w:rsidTr="00AA166A">
        <w:trPr>
          <w:trHeight w:val="170"/>
          <w:jc w:val="center"/>
        </w:trPr>
        <w:tc>
          <w:tcPr>
            <w:tcW w:w="1356" w:type="pct"/>
            <w:vMerge/>
            <w:vAlign w:val="center"/>
            <w:hideMark/>
          </w:tcPr>
          <w:p w:rsidR="00B43FED" w:rsidRPr="007B2CD5" w:rsidRDefault="00B43FED" w:rsidP="00B43FED">
            <w:pPr>
              <w:spacing w:after="0" w:line="240" w:lineRule="auto"/>
              <w:rPr>
                <w:rFonts w:eastAsia="Times New Roman" w:cs="Calibri"/>
                <w:bCs/>
              </w:rPr>
            </w:pPr>
          </w:p>
        </w:tc>
        <w:tc>
          <w:tcPr>
            <w:tcW w:w="1051" w:type="pct"/>
            <w:noWrap/>
            <w:vAlign w:val="center"/>
            <w:hideMark/>
          </w:tcPr>
          <w:p w:rsidR="00B43FED" w:rsidRPr="007B2CD5" w:rsidRDefault="00B43FED" w:rsidP="00B43FED">
            <w:pPr>
              <w:spacing w:after="0" w:line="240" w:lineRule="auto"/>
              <w:jc w:val="center"/>
              <w:rPr>
                <w:rFonts w:eastAsia="Times New Roman" w:cs="Calibri"/>
                <w:bCs/>
              </w:rPr>
            </w:pPr>
            <w:r w:rsidRPr="007B2CD5">
              <w:rPr>
                <w:rFonts w:eastAsia="Times New Roman" w:cs="Calibri"/>
                <w:bCs/>
              </w:rPr>
              <w:t>Stav na začiatku účtovného obdobia</w:t>
            </w:r>
          </w:p>
        </w:tc>
        <w:tc>
          <w:tcPr>
            <w:tcW w:w="551" w:type="pct"/>
            <w:noWrap/>
            <w:vAlign w:val="center"/>
            <w:hideMark/>
          </w:tcPr>
          <w:p w:rsidR="00B43FED" w:rsidRPr="007B2CD5" w:rsidRDefault="00B43FED" w:rsidP="00B43FED">
            <w:pPr>
              <w:spacing w:after="0" w:line="240" w:lineRule="auto"/>
              <w:jc w:val="center"/>
              <w:rPr>
                <w:rFonts w:eastAsia="Times New Roman" w:cs="Calibri"/>
                <w:bCs/>
              </w:rPr>
            </w:pPr>
            <w:r w:rsidRPr="007B2CD5">
              <w:rPr>
                <w:rFonts w:eastAsia="Times New Roman" w:cs="Calibri"/>
                <w:bCs/>
              </w:rPr>
              <w:t>Tvorba</w:t>
            </w:r>
          </w:p>
        </w:tc>
        <w:tc>
          <w:tcPr>
            <w:tcW w:w="611" w:type="pct"/>
            <w:noWrap/>
            <w:vAlign w:val="center"/>
            <w:hideMark/>
          </w:tcPr>
          <w:p w:rsidR="00B43FED" w:rsidRPr="007B2CD5" w:rsidRDefault="00B43FED" w:rsidP="00B43FED">
            <w:pPr>
              <w:spacing w:after="0" w:line="240" w:lineRule="auto"/>
              <w:jc w:val="center"/>
              <w:rPr>
                <w:rFonts w:eastAsia="Times New Roman" w:cs="Calibri"/>
                <w:bCs/>
              </w:rPr>
            </w:pPr>
            <w:r w:rsidRPr="007B2CD5">
              <w:rPr>
                <w:rFonts w:eastAsia="Times New Roman" w:cs="Calibri"/>
                <w:bCs/>
              </w:rPr>
              <w:t>Použitie</w:t>
            </w:r>
          </w:p>
        </w:tc>
        <w:tc>
          <w:tcPr>
            <w:tcW w:w="610" w:type="pct"/>
            <w:noWrap/>
            <w:vAlign w:val="center"/>
            <w:hideMark/>
          </w:tcPr>
          <w:p w:rsidR="00B43FED" w:rsidRPr="007B2CD5" w:rsidRDefault="00B43FED" w:rsidP="00B43FED">
            <w:pPr>
              <w:spacing w:after="0" w:line="240" w:lineRule="auto"/>
              <w:jc w:val="center"/>
              <w:rPr>
                <w:rFonts w:eastAsia="Times New Roman" w:cs="Calibri"/>
                <w:bCs/>
              </w:rPr>
            </w:pPr>
            <w:r w:rsidRPr="007B2CD5">
              <w:rPr>
                <w:rFonts w:eastAsia="Times New Roman" w:cs="Calibri"/>
                <w:bCs/>
              </w:rPr>
              <w:t>Zrušenie</w:t>
            </w:r>
          </w:p>
        </w:tc>
        <w:tc>
          <w:tcPr>
            <w:tcW w:w="821" w:type="pct"/>
            <w:noWrap/>
            <w:vAlign w:val="center"/>
            <w:hideMark/>
          </w:tcPr>
          <w:p w:rsidR="00B43FED" w:rsidRPr="007B2CD5" w:rsidRDefault="00B43FED" w:rsidP="00B43FED">
            <w:pPr>
              <w:spacing w:after="0" w:line="240" w:lineRule="auto"/>
              <w:jc w:val="center"/>
              <w:rPr>
                <w:rFonts w:eastAsia="Times New Roman" w:cs="Calibri"/>
                <w:bCs/>
              </w:rPr>
            </w:pPr>
            <w:r w:rsidRPr="007B2CD5">
              <w:rPr>
                <w:rFonts w:eastAsia="Times New Roman" w:cs="Calibri"/>
                <w:bCs/>
              </w:rPr>
              <w:t>Stav</w:t>
            </w:r>
            <w:r w:rsidRPr="007B2CD5">
              <w:rPr>
                <w:rFonts w:eastAsia="Times New Roman" w:cs="Calibri"/>
                <w:bCs/>
              </w:rPr>
              <w:br/>
              <w:t>na konci účtovného obdobia</w:t>
            </w:r>
          </w:p>
        </w:tc>
      </w:tr>
      <w:tr w:rsidR="00B43FED" w:rsidRPr="00924BB0" w:rsidTr="00AA166A">
        <w:trPr>
          <w:trHeight w:val="170"/>
          <w:jc w:val="center"/>
        </w:trPr>
        <w:tc>
          <w:tcPr>
            <w:tcW w:w="1356" w:type="pct"/>
            <w:noWrap/>
            <w:vAlign w:val="center"/>
            <w:hideMark/>
          </w:tcPr>
          <w:p w:rsidR="00B43FED" w:rsidRPr="007B2CD5" w:rsidRDefault="00B43FED" w:rsidP="00B43FED">
            <w:pPr>
              <w:spacing w:after="0" w:line="240" w:lineRule="auto"/>
              <w:jc w:val="center"/>
              <w:rPr>
                <w:rFonts w:eastAsia="Times New Roman" w:cs="Calibri"/>
                <w:bCs/>
              </w:rPr>
            </w:pPr>
            <w:r w:rsidRPr="007B2CD5">
              <w:rPr>
                <w:rFonts w:eastAsia="Times New Roman" w:cs="Calibri"/>
                <w:bCs/>
              </w:rPr>
              <w:t>a</w:t>
            </w:r>
          </w:p>
        </w:tc>
        <w:tc>
          <w:tcPr>
            <w:tcW w:w="1051" w:type="pct"/>
            <w:noWrap/>
            <w:vAlign w:val="center"/>
            <w:hideMark/>
          </w:tcPr>
          <w:p w:rsidR="00B43FED" w:rsidRPr="007B2CD5" w:rsidRDefault="00B43FED" w:rsidP="00B43FED">
            <w:pPr>
              <w:spacing w:after="0" w:line="240" w:lineRule="auto"/>
              <w:jc w:val="center"/>
              <w:rPr>
                <w:rFonts w:eastAsia="Times New Roman" w:cs="Calibri"/>
              </w:rPr>
            </w:pPr>
            <w:r w:rsidRPr="007B2CD5">
              <w:rPr>
                <w:rFonts w:eastAsia="Times New Roman" w:cs="Calibri"/>
              </w:rPr>
              <w:t>b</w:t>
            </w:r>
          </w:p>
        </w:tc>
        <w:tc>
          <w:tcPr>
            <w:tcW w:w="551" w:type="pct"/>
            <w:noWrap/>
            <w:vAlign w:val="center"/>
            <w:hideMark/>
          </w:tcPr>
          <w:p w:rsidR="00B43FED" w:rsidRPr="007B2CD5" w:rsidRDefault="00B43FED" w:rsidP="00B43FED">
            <w:pPr>
              <w:spacing w:after="0" w:line="240" w:lineRule="auto"/>
              <w:jc w:val="center"/>
              <w:rPr>
                <w:rFonts w:eastAsia="Times New Roman" w:cs="Calibri"/>
              </w:rPr>
            </w:pPr>
            <w:r w:rsidRPr="007B2CD5">
              <w:rPr>
                <w:rFonts w:eastAsia="Times New Roman" w:cs="Calibri"/>
              </w:rPr>
              <w:t>c</w:t>
            </w:r>
          </w:p>
        </w:tc>
        <w:tc>
          <w:tcPr>
            <w:tcW w:w="611" w:type="pct"/>
            <w:noWrap/>
            <w:vAlign w:val="center"/>
            <w:hideMark/>
          </w:tcPr>
          <w:p w:rsidR="00B43FED" w:rsidRPr="007B2CD5" w:rsidRDefault="00B43FED" w:rsidP="00B43FED">
            <w:pPr>
              <w:spacing w:after="0" w:line="240" w:lineRule="auto"/>
              <w:jc w:val="center"/>
              <w:rPr>
                <w:rFonts w:eastAsia="Times New Roman" w:cs="Calibri"/>
              </w:rPr>
            </w:pPr>
            <w:r w:rsidRPr="007B2CD5">
              <w:rPr>
                <w:rFonts w:eastAsia="Times New Roman" w:cs="Calibri"/>
              </w:rPr>
              <w:t>d</w:t>
            </w:r>
          </w:p>
        </w:tc>
        <w:tc>
          <w:tcPr>
            <w:tcW w:w="610" w:type="pct"/>
            <w:noWrap/>
            <w:vAlign w:val="center"/>
            <w:hideMark/>
          </w:tcPr>
          <w:p w:rsidR="00B43FED" w:rsidRPr="007B2CD5" w:rsidRDefault="00B43FED" w:rsidP="00B43FED">
            <w:pPr>
              <w:spacing w:after="0" w:line="240" w:lineRule="auto"/>
              <w:jc w:val="center"/>
              <w:rPr>
                <w:rFonts w:eastAsia="Times New Roman" w:cs="Calibri"/>
              </w:rPr>
            </w:pPr>
            <w:r w:rsidRPr="007B2CD5">
              <w:rPr>
                <w:rFonts w:eastAsia="Times New Roman" w:cs="Calibri"/>
              </w:rPr>
              <w:t>e</w:t>
            </w:r>
          </w:p>
        </w:tc>
        <w:tc>
          <w:tcPr>
            <w:tcW w:w="821" w:type="pct"/>
            <w:noWrap/>
            <w:vAlign w:val="center"/>
            <w:hideMark/>
          </w:tcPr>
          <w:p w:rsidR="00B43FED" w:rsidRPr="007B2CD5" w:rsidRDefault="00B43FED" w:rsidP="00B43FED">
            <w:pPr>
              <w:spacing w:after="0" w:line="240" w:lineRule="auto"/>
              <w:jc w:val="center"/>
              <w:rPr>
                <w:rFonts w:eastAsia="Times New Roman" w:cs="Calibri"/>
              </w:rPr>
            </w:pPr>
            <w:r w:rsidRPr="007B2CD5">
              <w:rPr>
                <w:rFonts w:eastAsia="Times New Roman" w:cs="Calibri"/>
              </w:rPr>
              <w:t>f</w:t>
            </w:r>
          </w:p>
        </w:tc>
      </w:tr>
      <w:tr w:rsidR="00B43FED" w:rsidRPr="00924BB0" w:rsidTr="00AA166A">
        <w:trPr>
          <w:trHeight w:val="170"/>
          <w:jc w:val="center"/>
        </w:trPr>
        <w:tc>
          <w:tcPr>
            <w:tcW w:w="1356" w:type="pct"/>
            <w:vAlign w:val="center"/>
            <w:hideMark/>
          </w:tcPr>
          <w:p w:rsidR="00B43FED" w:rsidRPr="007B2CD5" w:rsidRDefault="00B43FED" w:rsidP="00B43FED">
            <w:pPr>
              <w:spacing w:after="0" w:line="240" w:lineRule="auto"/>
              <w:rPr>
                <w:rFonts w:eastAsia="Times New Roman" w:cs="Calibri"/>
              </w:rPr>
            </w:pPr>
            <w:r w:rsidRPr="007B2CD5">
              <w:rPr>
                <w:rFonts w:eastAsia="Times New Roman" w:cs="Calibri"/>
                <w:bCs/>
              </w:rPr>
              <w:t>Dlhodobé rezervy, z toho:</w:t>
            </w:r>
          </w:p>
        </w:tc>
        <w:tc>
          <w:tcPr>
            <w:tcW w:w="1051" w:type="pct"/>
            <w:noWrap/>
            <w:vAlign w:val="center"/>
            <w:hideMark/>
          </w:tcPr>
          <w:p w:rsidR="00B43FED" w:rsidRPr="007B2CD5" w:rsidRDefault="00FE6977" w:rsidP="00B43FED">
            <w:pPr>
              <w:spacing w:after="0" w:line="240" w:lineRule="auto"/>
              <w:rPr>
                <w:rFonts w:eastAsia="Times New Roman" w:cs="Calibri"/>
              </w:rPr>
            </w:pPr>
            <w:r>
              <w:rPr>
                <w:rFonts w:eastAsia="Times New Roman" w:cs="Calibri"/>
              </w:rPr>
              <w:t>0</w:t>
            </w:r>
          </w:p>
        </w:tc>
        <w:tc>
          <w:tcPr>
            <w:tcW w:w="551" w:type="pct"/>
            <w:noWrap/>
            <w:vAlign w:val="center"/>
            <w:hideMark/>
          </w:tcPr>
          <w:p w:rsidR="00B43FED" w:rsidRPr="007B2CD5" w:rsidRDefault="00FE6977" w:rsidP="00B43FED">
            <w:pPr>
              <w:spacing w:after="0" w:line="240" w:lineRule="auto"/>
              <w:rPr>
                <w:rFonts w:eastAsia="Times New Roman" w:cs="Calibri"/>
              </w:rPr>
            </w:pPr>
            <w:r>
              <w:rPr>
                <w:rFonts w:eastAsia="Times New Roman" w:cs="Calibri"/>
              </w:rPr>
              <w:t>0</w:t>
            </w:r>
          </w:p>
        </w:tc>
        <w:tc>
          <w:tcPr>
            <w:tcW w:w="611" w:type="pct"/>
            <w:noWrap/>
            <w:vAlign w:val="center"/>
            <w:hideMark/>
          </w:tcPr>
          <w:p w:rsidR="00B43FED" w:rsidRPr="007B2CD5" w:rsidRDefault="00FE6977" w:rsidP="00B43FED">
            <w:pPr>
              <w:spacing w:after="0" w:line="240" w:lineRule="auto"/>
              <w:rPr>
                <w:rFonts w:eastAsia="Times New Roman" w:cs="Calibri"/>
              </w:rPr>
            </w:pPr>
            <w:r>
              <w:rPr>
                <w:rFonts w:eastAsia="Times New Roman" w:cs="Calibri"/>
              </w:rPr>
              <w:t>0</w:t>
            </w:r>
          </w:p>
        </w:tc>
        <w:tc>
          <w:tcPr>
            <w:tcW w:w="610" w:type="pct"/>
            <w:noWrap/>
            <w:vAlign w:val="center"/>
            <w:hideMark/>
          </w:tcPr>
          <w:p w:rsidR="00B43FED" w:rsidRPr="007B2CD5" w:rsidRDefault="00FE6977" w:rsidP="00B43FED">
            <w:pPr>
              <w:spacing w:after="0" w:line="240" w:lineRule="auto"/>
              <w:rPr>
                <w:rFonts w:eastAsia="Times New Roman" w:cs="Calibri"/>
              </w:rPr>
            </w:pPr>
            <w:r>
              <w:rPr>
                <w:rFonts w:eastAsia="Times New Roman" w:cs="Calibri"/>
              </w:rPr>
              <w:t>0</w:t>
            </w:r>
          </w:p>
        </w:tc>
        <w:tc>
          <w:tcPr>
            <w:tcW w:w="821" w:type="pct"/>
            <w:noWrap/>
            <w:vAlign w:val="center"/>
            <w:hideMark/>
          </w:tcPr>
          <w:p w:rsidR="00B43FED" w:rsidRPr="007B2CD5" w:rsidRDefault="00FE6977" w:rsidP="00B43FED">
            <w:pPr>
              <w:spacing w:after="0" w:line="240" w:lineRule="auto"/>
              <w:rPr>
                <w:rFonts w:eastAsia="Times New Roman" w:cs="Calibri"/>
              </w:rPr>
            </w:pPr>
            <w:r>
              <w:rPr>
                <w:rFonts w:eastAsia="Times New Roman" w:cs="Calibri"/>
              </w:rPr>
              <w:t>0</w:t>
            </w:r>
          </w:p>
        </w:tc>
      </w:tr>
      <w:tr w:rsidR="00B43FED" w:rsidRPr="00924BB0" w:rsidTr="00AA166A">
        <w:trPr>
          <w:trHeight w:val="170"/>
          <w:jc w:val="center"/>
        </w:trPr>
        <w:tc>
          <w:tcPr>
            <w:tcW w:w="1356" w:type="pct"/>
            <w:noWrap/>
            <w:vAlign w:val="center"/>
          </w:tcPr>
          <w:p w:rsidR="00B43FED" w:rsidRPr="007B2CD5" w:rsidRDefault="00B43FED" w:rsidP="00B43FED">
            <w:pPr>
              <w:spacing w:after="0" w:line="240" w:lineRule="auto"/>
              <w:rPr>
                <w:rFonts w:eastAsia="Times New Roman" w:cs="Calibri"/>
              </w:rPr>
            </w:pPr>
            <w:r w:rsidRPr="007B2CD5">
              <w:rPr>
                <w:rFonts w:eastAsia="Times New Roman" w:cs="Calibri"/>
              </w:rPr>
              <w:t>Zamestnanecké pôžitky</w:t>
            </w:r>
          </w:p>
        </w:tc>
        <w:tc>
          <w:tcPr>
            <w:tcW w:w="1051" w:type="pct"/>
            <w:noWrap/>
            <w:vAlign w:val="center"/>
            <w:hideMark/>
          </w:tcPr>
          <w:p w:rsidR="00B43FED" w:rsidRPr="007B2CD5" w:rsidRDefault="00FE6977" w:rsidP="00B43FED">
            <w:pPr>
              <w:spacing w:after="0" w:line="240" w:lineRule="auto"/>
              <w:rPr>
                <w:rFonts w:eastAsia="Times New Roman" w:cs="Calibri"/>
              </w:rPr>
            </w:pPr>
            <w:r>
              <w:rPr>
                <w:rFonts w:eastAsia="Times New Roman" w:cs="Calibri"/>
              </w:rPr>
              <w:t>0</w:t>
            </w:r>
          </w:p>
        </w:tc>
        <w:tc>
          <w:tcPr>
            <w:tcW w:w="551" w:type="pct"/>
            <w:noWrap/>
            <w:vAlign w:val="center"/>
            <w:hideMark/>
          </w:tcPr>
          <w:p w:rsidR="00B43FED" w:rsidRPr="007B2CD5" w:rsidRDefault="00FE6977" w:rsidP="00B43FED">
            <w:pPr>
              <w:spacing w:after="0" w:line="240" w:lineRule="auto"/>
              <w:rPr>
                <w:rFonts w:eastAsia="Times New Roman" w:cs="Calibri"/>
              </w:rPr>
            </w:pPr>
            <w:r>
              <w:rPr>
                <w:rFonts w:eastAsia="Times New Roman" w:cs="Calibri"/>
              </w:rPr>
              <w:t>0</w:t>
            </w:r>
          </w:p>
        </w:tc>
        <w:tc>
          <w:tcPr>
            <w:tcW w:w="611" w:type="pct"/>
            <w:noWrap/>
            <w:vAlign w:val="center"/>
            <w:hideMark/>
          </w:tcPr>
          <w:p w:rsidR="00B43FED" w:rsidRPr="007B2CD5" w:rsidRDefault="00FE6977" w:rsidP="00B43FED">
            <w:pPr>
              <w:spacing w:after="0" w:line="240" w:lineRule="auto"/>
              <w:rPr>
                <w:rFonts w:eastAsia="Times New Roman" w:cs="Calibri"/>
              </w:rPr>
            </w:pPr>
            <w:r>
              <w:rPr>
                <w:rFonts w:eastAsia="Times New Roman" w:cs="Calibri"/>
              </w:rPr>
              <w:t>0</w:t>
            </w:r>
          </w:p>
        </w:tc>
        <w:tc>
          <w:tcPr>
            <w:tcW w:w="610" w:type="pct"/>
            <w:noWrap/>
            <w:vAlign w:val="center"/>
            <w:hideMark/>
          </w:tcPr>
          <w:p w:rsidR="00B43FED" w:rsidRPr="007B2CD5" w:rsidRDefault="00FE6977" w:rsidP="00B43FED">
            <w:pPr>
              <w:spacing w:after="0" w:line="240" w:lineRule="auto"/>
              <w:rPr>
                <w:rFonts w:eastAsia="Times New Roman" w:cs="Calibri"/>
              </w:rPr>
            </w:pPr>
            <w:r>
              <w:rPr>
                <w:rFonts w:eastAsia="Times New Roman" w:cs="Calibri"/>
              </w:rPr>
              <w:t>0</w:t>
            </w:r>
          </w:p>
        </w:tc>
        <w:tc>
          <w:tcPr>
            <w:tcW w:w="821" w:type="pct"/>
            <w:noWrap/>
            <w:vAlign w:val="center"/>
            <w:hideMark/>
          </w:tcPr>
          <w:p w:rsidR="00B43FED" w:rsidRPr="007B2CD5" w:rsidRDefault="00FE6977" w:rsidP="00B43FED">
            <w:pPr>
              <w:spacing w:after="0" w:line="240" w:lineRule="auto"/>
              <w:rPr>
                <w:rFonts w:eastAsia="Times New Roman" w:cs="Calibri"/>
              </w:rPr>
            </w:pPr>
            <w:r>
              <w:rPr>
                <w:rFonts w:eastAsia="Times New Roman" w:cs="Calibri"/>
              </w:rPr>
              <w:t>0</w:t>
            </w:r>
          </w:p>
        </w:tc>
      </w:tr>
      <w:tr w:rsidR="00B43FED" w:rsidRPr="00924BB0" w:rsidTr="00AA166A">
        <w:trPr>
          <w:trHeight w:val="170"/>
          <w:jc w:val="center"/>
        </w:trPr>
        <w:tc>
          <w:tcPr>
            <w:tcW w:w="1356" w:type="pct"/>
            <w:vAlign w:val="center"/>
            <w:hideMark/>
          </w:tcPr>
          <w:p w:rsidR="00B43FED" w:rsidRPr="007B2CD5" w:rsidRDefault="00B43FED" w:rsidP="00B43FED">
            <w:pPr>
              <w:spacing w:after="0" w:line="240" w:lineRule="auto"/>
              <w:rPr>
                <w:rFonts w:eastAsia="Times New Roman" w:cs="Calibri"/>
              </w:rPr>
            </w:pPr>
            <w:r w:rsidRPr="007B2CD5">
              <w:rPr>
                <w:rFonts w:eastAsia="Times New Roman" w:cs="Calibri"/>
                <w:bCs/>
              </w:rPr>
              <w:t>Krátkodobé rezervy, z toho:</w:t>
            </w:r>
          </w:p>
        </w:tc>
        <w:tc>
          <w:tcPr>
            <w:tcW w:w="1051" w:type="pct"/>
            <w:noWrap/>
            <w:vAlign w:val="center"/>
            <w:hideMark/>
          </w:tcPr>
          <w:p w:rsidR="00B43FED" w:rsidRPr="007B2CD5" w:rsidRDefault="000B4EE6" w:rsidP="00B43FED">
            <w:pPr>
              <w:spacing w:after="0" w:line="240" w:lineRule="auto"/>
              <w:rPr>
                <w:rFonts w:eastAsia="Times New Roman" w:cs="Calibri"/>
              </w:rPr>
            </w:pPr>
            <w:r>
              <w:rPr>
                <w:rFonts w:eastAsia="Times New Roman" w:cs="Calibri"/>
              </w:rPr>
              <w:t>169,52</w:t>
            </w:r>
          </w:p>
        </w:tc>
        <w:tc>
          <w:tcPr>
            <w:tcW w:w="551" w:type="pct"/>
            <w:noWrap/>
            <w:vAlign w:val="center"/>
            <w:hideMark/>
          </w:tcPr>
          <w:p w:rsidR="00B43FED" w:rsidRPr="007B2CD5" w:rsidRDefault="00FE6977" w:rsidP="00B43FED">
            <w:pPr>
              <w:spacing w:after="0" w:line="240" w:lineRule="auto"/>
              <w:rPr>
                <w:rFonts w:eastAsia="Times New Roman" w:cs="Calibri"/>
              </w:rPr>
            </w:pPr>
            <w:r>
              <w:rPr>
                <w:rFonts w:eastAsia="Times New Roman" w:cs="Calibri"/>
              </w:rPr>
              <w:t>0</w:t>
            </w:r>
          </w:p>
        </w:tc>
        <w:tc>
          <w:tcPr>
            <w:tcW w:w="611" w:type="pct"/>
            <w:noWrap/>
            <w:vAlign w:val="center"/>
            <w:hideMark/>
          </w:tcPr>
          <w:p w:rsidR="00B43FED" w:rsidRPr="007B2CD5" w:rsidRDefault="00FE6977" w:rsidP="00B43FED">
            <w:pPr>
              <w:spacing w:after="0" w:line="240" w:lineRule="auto"/>
              <w:rPr>
                <w:rFonts w:eastAsia="Times New Roman" w:cs="Calibri"/>
              </w:rPr>
            </w:pPr>
            <w:r>
              <w:rPr>
                <w:rFonts w:eastAsia="Times New Roman" w:cs="Calibri"/>
              </w:rPr>
              <w:t>0</w:t>
            </w:r>
          </w:p>
        </w:tc>
        <w:tc>
          <w:tcPr>
            <w:tcW w:w="610" w:type="pct"/>
            <w:noWrap/>
            <w:vAlign w:val="center"/>
            <w:hideMark/>
          </w:tcPr>
          <w:p w:rsidR="00B43FED" w:rsidRPr="007B2CD5" w:rsidRDefault="00FE6977" w:rsidP="00B43FED">
            <w:pPr>
              <w:spacing w:after="0" w:line="240" w:lineRule="auto"/>
              <w:rPr>
                <w:rFonts w:eastAsia="Times New Roman" w:cs="Calibri"/>
              </w:rPr>
            </w:pPr>
            <w:r>
              <w:rPr>
                <w:rFonts w:eastAsia="Times New Roman" w:cs="Calibri"/>
              </w:rPr>
              <w:t>0</w:t>
            </w:r>
          </w:p>
        </w:tc>
        <w:tc>
          <w:tcPr>
            <w:tcW w:w="821" w:type="pct"/>
            <w:noWrap/>
            <w:vAlign w:val="center"/>
            <w:hideMark/>
          </w:tcPr>
          <w:p w:rsidR="00B43FED" w:rsidRPr="007B2CD5" w:rsidRDefault="000B4EE6" w:rsidP="00B43FED">
            <w:pPr>
              <w:spacing w:after="0" w:line="240" w:lineRule="auto"/>
              <w:rPr>
                <w:rFonts w:eastAsia="Times New Roman" w:cs="Calibri"/>
              </w:rPr>
            </w:pPr>
            <w:r>
              <w:rPr>
                <w:rFonts w:eastAsia="Times New Roman" w:cs="Calibri"/>
              </w:rPr>
              <w:t>291,6</w:t>
            </w:r>
          </w:p>
        </w:tc>
      </w:tr>
      <w:tr w:rsidR="00B43FED" w:rsidRPr="00924BB0" w:rsidTr="00AA166A">
        <w:trPr>
          <w:trHeight w:val="170"/>
          <w:jc w:val="center"/>
        </w:trPr>
        <w:tc>
          <w:tcPr>
            <w:tcW w:w="1356" w:type="pct"/>
            <w:noWrap/>
            <w:vAlign w:val="center"/>
          </w:tcPr>
          <w:p w:rsidR="00B43FED" w:rsidRPr="007B2CD5" w:rsidRDefault="00B43FED" w:rsidP="00B43FED">
            <w:pPr>
              <w:spacing w:after="0" w:line="240" w:lineRule="auto"/>
              <w:rPr>
                <w:rFonts w:eastAsia="Times New Roman" w:cs="Calibri"/>
              </w:rPr>
            </w:pPr>
            <w:r w:rsidRPr="007B2CD5">
              <w:rPr>
                <w:rFonts w:eastAsia="Times New Roman" w:cs="Calibri"/>
              </w:rPr>
              <w:t>Zamestnanecké pôžitky</w:t>
            </w:r>
          </w:p>
        </w:tc>
        <w:tc>
          <w:tcPr>
            <w:tcW w:w="1051" w:type="pct"/>
            <w:noWrap/>
            <w:vAlign w:val="center"/>
            <w:hideMark/>
          </w:tcPr>
          <w:p w:rsidR="00B43FED" w:rsidRPr="007B2CD5" w:rsidRDefault="00FE6977" w:rsidP="00B43FED">
            <w:pPr>
              <w:spacing w:after="0" w:line="240" w:lineRule="auto"/>
              <w:rPr>
                <w:rFonts w:eastAsia="Times New Roman" w:cs="Calibri"/>
              </w:rPr>
            </w:pPr>
            <w:r>
              <w:rPr>
                <w:rFonts w:eastAsia="Times New Roman" w:cs="Calibri"/>
              </w:rPr>
              <w:t>0</w:t>
            </w:r>
          </w:p>
        </w:tc>
        <w:tc>
          <w:tcPr>
            <w:tcW w:w="551" w:type="pct"/>
            <w:noWrap/>
            <w:vAlign w:val="center"/>
            <w:hideMark/>
          </w:tcPr>
          <w:p w:rsidR="00B43FED" w:rsidRPr="007B2CD5" w:rsidRDefault="00FE6977" w:rsidP="00B43FED">
            <w:pPr>
              <w:spacing w:after="0" w:line="240" w:lineRule="auto"/>
              <w:rPr>
                <w:rFonts w:eastAsia="Times New Roman" w:cs="Calibri"/>
              </w:rPr>
            </w:pPr>
            <w:r>
              <w:rPr>
                <w:rFonts w:eastAsia="Times New Roman" w:cs="Calibri"/>
              </w:rPr>
              <w:t>0</w:t>
            </w:r>
          </w:p>
        </w:tc>
        <w:tc>
          <w:tcPr>
            <w:tcW w:w="611" w:type="pct"/>
            <w:noWrap/>
            <w:vAlign w:val="center"/>
            <w:hideMark/>
          </w:tcPr>
          <w:p w:rsidR="00B43FED" w:rsidRPr="007B2CD5" w:rsidRDefault="00FE6977" w:rsidP="00B43FED">
            <w:pPr>
              <w:spacing w:after="0" w:line="240" w:lineRule="auto"/>
              <w:rPr>
                <w:rFonts w:eastAsia="Times New Roman" w:cs="Calibri"/>
              </w:rPr>
            </w:pPr>
            <w:r>
              <w:rPr>
                <w:rFonts w:eastAsia="Times New Roman" w:cs="Calibri"/>
              </w:rPr>
              <w:t>0</w:t>
            </w:r>
          </w:p>
        </w:tc>
        <w:tc>
          <w:tcPr>
            <w:tcW w:w="610" w:type="pct"/>
            <w:noWrap/>
            <w:vAlign w:val="center"/>
            <w:hideMark/>
          </w:tcPr>
          <w:p w:rsidR="00B43FED" w:rsidRPr="007B2CD5" w:rsidRDefault="00FE6977" w:rsidP="00B43FED">
            <w:pPr>
              <w:spacing w:after="0" w:line="240" w:lineRule="auto"/>
              <w:rPr>
                <w:rFonts w:eastAsia="Times New Roman" w:cs="Calibri"/>
              </w:rPr>
            </w:pPr>
            <w:r>
              <w:rPr>
                <w:rFonts w:eastAsia="Times New Roman" w:cs="Calibri"/>
              </w:rPr>
              <w:t>0</w:t>
            </w:r>
          </w:p>
        </w:tc>
        <w:tc>
          <w:tcPr>
            <w:tcW w:w="821" w:type="pct"/>
            <w:noWrap/>
            <w:vAlign w:val="center"/>
            <w:hideMark/>
          </w:tcPr>
          <w:p w:rsidR="00B43FED" w:rsidRPr="007B2CD5" w:rsidRDefault="00FE6977" w:rsidP="00B43FED">
            <w:pPr>
              <w:spacing w:after="0" w:line="240" w:lineRule="auto"/>
              <w:rPr>
                <w:rFonts w:eastAsia="Times New Roman" w:cs="Calibri"/>
              </w:rPr>
            </w:pPr>
            <w:r>
              <w:rPr>
                <w:rFonts w:eastAsia="Times New Roman" w:cs="Calibri"/>
              </w:rPr>
              <w:t>0</w:t>
            </w:r>
          </w:p>
        </w:tc>
      </w:tr>
      <w:tr w:rsidR="00B43FED" w:rsidRPr="00924BB0" w:rsidTr="00AA166A">
        <w:trPr>
          <w:trHeight w:val="170"/>
          <w:jc w:val="center"/>
        </w:trPr>
        <w:tc>
          <w:tcPr>
            <w:tcW w:w="1356" w:type="pct"/>
            <w:noWrap/>
            <w:vAlign w:val="center"/>
          </w:tcPr>
          <w:p w:rsidR="00B43FED" w:rsidRPr="00924BB0" w:rsidRDefault="00B43FED" w:rsidP="00B43FED">
            <w:pPr>
              <w:spacing w:after="0" w:line="240" w:lineRule="auto"/>
              <w:rPr>
                <w:rFonts w:eastAsia="Times New Roman" w:cs="Calibri"/>
              </w:rPr>
            </w:pPr>
            <w:r w:rsidRPr="00924BB0">
              <w:rPr>
                <w:rFonts w:eastAsia="Times New Roman" w:cs="Calibri"/>
              </w:rPr>
              <w:t>Nevyčerpané dovolenky</w:t>
            </w:r>
          </w:p>
        </w:tc>
        <w:tc>
          <w:tcPr>
            <w:tcW w:w="1051" w:type="pct"/>
            <w:noWrap/>
            <w:vAlign w:val="center"/>
            <w:hideMark/>
          </w:tcPr>
          <w:p w:rsidR="00B43FED" w:rsidRPr="00924BB0" w:rsidRDefault="00952FC1" w:rsidP="00B43FED">
            <w:pPr>
              <w:spacing w:after="0" w:line="240" w:lineRule="auto"/>
              <w:rPr>
                <w:rFonts w:eastAsia="Times New Roman" w:cs="Calibri"/>
              </w:rPr>
            </w:pPr>
            <w:r>
              <w:rPr>
                <w:rFonts w:eastAsia="Times New Roman" w:cs="Calibri"/>
              </w:rPr>
              <w:t>0</w:t>
            </w:r>
          </w:p>
        </w:tc>
        <w:tc>
          <w:tcPr>
            <w:tcW w:w="551" w:type="pct"/>
            <w:noWrap/>
            <w:vAlign w:val="center"/>
            <w:hideMark/>
          </w:tcPr>
          <w:p w:rsidR="00B43FED" w:rsidRPr="00924BB0" w:rsidRDefault="00FE6977" w:rsidP="00B43FED">
            <w:pPr>
              <w:spacing w:after="0" w:line="240" w:lineRule="auto"/>
              <w:rPr>
                <w:rFonts w:eastAsia="Times New Roman" w:cs="Calibri"/>
              </w:rPr>
            </w:pPr>
            <w:r>
              <w:rPr>
                <w:rFonts w:eastAsia="Times New Roman" w:cs="Calibri"/>
              </w:rPr>
              <w:t>0</w:t>
            </w:r>
          </w:p>
        </w:tc>
        <w:tc>
          <w:tcPr>
            <w:tcW w:w="611" w:type="pct"/>
            <w:noWrap/>
            <w:vAlign w:val="center"/>
            <w:hideMark/>
          </w:tcPr>
          <w:p w:rsidR="00B43FED" w:rsidRPr="00924BB0" w:rsidRDefault="00952FC1" w:rsidP="00B43FED">
            <w:pPr>
              <w:spacing w:after="0" w:line="240" w:lineRule="auto"/>
              <w:rPr>
                <w:rFonts w:eastAsia="Times New Roman" w:cs="Calibri"/>
              </w:rPr>
            </w:pPr>
            <w:r>
              <w:rPr>
                <w:rFonts w:eastAsia="Times New Roman" w:cs="Calibri"/>
              </w:rPr>
              <w:t>0</w:t>
            </w:r>
          </w:p>
        </w:tc>
        <w:tc>
          <w:tcPr>
            <w:tcW w:w="610" w:type="pct"/>
            <w:noWrap/>
            <w:vAlign w:val="center"/>
            <w:hideMark/>
          </w:tcPr>
          <w:p w:rsidR="00B43FED" w:rsidRPr="00924BB0" w:rsidRDefault="00FE6977" w:rsidP="00B43FED">
            <w:pPr>
              <w:spacing w:after="0" w:line="240" w:lineRule="auto"/>
              <w:rPr>
                <w:rFonts w:eastAsia="Times New Roman" w:cs="Calibri"/>
              </w:rPr>
            </w:pPr>
            <w:r>
              <w:rPr>
                <w:rFonts w:eastAsia="Times New Roman" w:cs="Calibri"/>
              </w:rPr>
              <w:t>0</w:t>
            </w:r>
          </w:p>
        </w:tc>
        <w:tc>
          <w:tcPr>
            <w:tcW w:w="821" w:type="pct"/>
            <w:noWrap/>
            <w:vAlign w:val="center"/>
            <w:hideMark/>
          </w:tcPr>
          <w:p w:rsidR="00B43FED" w:rsidRPr="00924BB0" w:rsidRDefault="00952FC1" w:rsidP="00B43FED">
            <w:pPr>
              <w:spacing w:after="0" w:line="240" w:lineRule="auto"/>
              <w:rPr>
                <w:rFonts w:eastAsia="Times New Roman" w:cs="Calibri"/>
              </w:rPr>
            </w:pPr>
            <w:r>
              <w:rPr>
                <w:rFonts w:eastAsia="Times New Roman" w:cs="Calibri"/>
              </w:rPr>
              <w:t>0</w:t>
            </w:r>
          </w:p>
        </w:tc>
      </w:tr>
    </w:tbl>
    <w:p w:rsidR="00704214" w:rsidRPr="00924BB0" w:rsidRDefault="00704214" w:rsidP="00704214">
      <w:pPr>
        <w:keepNext/>
        <w:spacing w:after="0" w:line="240" w:lineRule="auto"/>
        <w:ind w:left="360"/>
        <w:outlineLvl w:val="0"/>
        <w:rPr>
          <w:rFonts w:eastAsia="Times New Roman" w:cs="Calibri"/>
          <w:lang w:eastAsia="sk-SK"/>
        </w:rPr>
      </w:pPr>
    </w:p>
    <w:p w:rsidR="00704214" w:rsidRPr="00924BB0" w:rsidRDefault="00704214" w:rsidP="00704214">
      <w:pPr>
        <w:keepNext/>
        <w:spacing w:after="0" w:line="240" w:lineRule="auto"/>
        <w:ind w:left="360"/>
        <w:outlineLvl w:val="0"/>
        <w:rPr>
          <w:rFonts w:eastAsia="Times New Roman" w:cs="Calibri"/>
          <w:lang w:eastAsia="sk-SK"/>
        </w:rPr>
      </w:pPr>
    </w:p>
    <w:p w:rsidR="00C55FEC" w:rsidRPr="00924BB0" w:rsidRDefault="00C55FEC" w:rsidP="00704214">
      <w:pPr>
        <w:keepNext/>
        <w:spacing w:after="0" w:line="240" w:lineRule="auto"/>
        <w:ind w:left="360"/>
        <w:outlineLvl w:val="0"/>
        <w:rPr>
          <w:rFonts w:eastAsia="Times New Roman" w:cs="Calibri"/>
          <w:b/>
          <w:lang w:eastAsia="sk-SK"/>
        </w:rPr>
      </w:pPr>
      <w:r w:rsidRPr="00924BB0">
        <w:rPr>
          <w:rFonts w:eastAsia="Times New Roman" w:cs="Calibri"/>
          <w:b/>
          <w:lang w:eastAsia="sk-SK"/>
        </w:rPr>
        <w:t>Splatnosť záväzkov</w:t>
      </w:r>
    </w:p>
    <w:p w:rsidR="00C55FEC" w:rsidRPr="00924BB0" w:rsidRDefault="00C55FEC" w:rsidP="00704214">
      <w:pPr>
        <w:keepNext/>
        <w:spacing w:after="0" w:line="240" w:lineRule="auto"/>
        <w:ind w:left="360"/>
        <w:outlineLvl w:val="0"/>
        <w:rPr>
          <w:rFonts w:eastAsia="Times New Roman" w:cs="Calibri"/>
          <w:lang w:eastAsia="sk-SK"/>
        </w:rPr>
      </w:pPr>
    </w:p>
    <w:p w:rsidR="00C55FEC" w:rsidRPr="00924BB0" w:rsidRDefault="00C55FEC" w:rsidP="00704214">
      <w:pPr>
        <w:keepNext/>
        <w:spacing w:after="0" w:line="240" w:lineRule="auto"/>
        <w:ind w:left="360"/>
        <w:outlineLvl w:val="0"/>
        <w:rPr>
          <w:rFonts w:eastAsia="Times New Roman" w:cs="Calibri"/>
          <w:lang w:eastAsia="sk-SK"/>
        </w:rPr>
      </w:pPr>
    </w:p>
    <w:tbl>
      <w:tblPr>
        <w:tblW w:w="4990" w:type="pct"/>
        <w:jc w:val="center"/>
        <w:tblInd w:w="-25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349"/>
        <w:gridCol w:w="2920"/>
      </w:tblGrid>
      <w:tr w:rsidR="00041062" w:rsidRPr="00924BB0" w:rsidTr="00995FB6">
        <w:trPr>
          <w:trHeight w:val="170"/>
          <w:jc w:val="center"/>
        </w:trPr>
        <w:tc>
          <w:tcPr>
            <w:tcW w:w="3425" w:type="pct"/>
            <w:vAlign w:val="center"/>
            <w:hideMark/>
          </w:tcPr>
          <w:p w:rsidR="00041062" w:rsidRPr="007B2CD5" w:rsidRDefault="00041062" w:rsidP="00041062">
            <w:pPr>
              <w:spacing w:after="0" w:line="240" w:lineRule="auto"/>
              <w:jc w:val="center"/>
              <w:rPr>
                <w:rFonts w:eastAsia="Times New Roman" w:cs="Calibri"/>
                <w:bCs/>
              </w:rPr>
            </w:pPr>
            <w:r w:rsidRPr="007B2CD5">
              <w:rPr>
                <w:rFonts w:eastAsia="Times New Roman" w:cs="Calibri"/>
                <w:bCs/>
              </w:rPr>
              <w:t>Názov položky</w:t>
            </w:r>
          </w:p>
        </w:tc>
        <w:tc>
          <w:tcPr>
            <w:tcW w:w="1575" w:type="pct"/>
            <w:noWrap/>
            <w:vAlign w:val="center"/>
            <w:hideMark/>
          </w:tcPr>
          <w:p w:rsidR="00041062" w:rsidRPr="007B2CD5" w:rsidRDefault="00041062" w:rsidP="00041062">
            <w:pPr>
              <w:spacing w:after="0" w:line="240" w:lineRule="auto"/>
              <w:jc w:val="center"/>
              <w:rPr>
                <w:rFonts w:eastAsia="Times New Roman" w:cs="Calibri"/>
                <w:bCs/>
              </w:rPr>
            </w:pPr>
            <w:r w:rsidRPr="007B2CD5">
              <w:rPr>
                <w:rFonts w:eastAsia="Times New Roman" w:cs="Calibri"/>
                <w:bCs/>
              </w:rPr>
              <w:t>Bežné účtovné obdobie</w:t>
            </w:r>
          </w:p>
        </w:tc>
      </w:tr>
      <w:tr w:rsidR="00041062" w:rsidRPr="00924BB0" w:rsidTr="00995FB6">
        <w:trPr>
          <w:trHeight w:val="170"/>
          <w:jc w:val="center"/>
        </w:trPr>
        <w:tc>
          <w:tcPr>
            <w:tcW w:w="3425" w:type="pct"/>
            <w:vAlign w:val="center"/>
          </w:tcPr>
          <w:p w:rsidR="00041062" w:rsidRPr="007B2CD5" w:rsidRDefault="00041062" w:rsidP="00041062">
            <w:pPr>
              <w:spacing w:after="0" w:line="240" w:lineRule="auto"/>
              <w:rPr>
                <w:rFonts w:eastAsia="Times New Roman" w:cs="Calibri"/>
              </w:rPr>
            </w:pPr>
            <w:r w:rsidRPr="007B2CD5">
              <w:rPr>
                <w:rFonts w:eastAsia="Times New Roman" w:cs="Calibri"/>
                <w:bCs/>
              </w:rPr>
              <w:t>Dlhodobé záväzky spolu</w:t>
            </w:r>
          </w:p>
        </w:tc>
        <w:tc>
          <w:tcPr>
            <w:tcW w:w="1575" w:type="pct"/>
            <w:noWrap/>
            <w:vAlign w:val="center"/>
          </w:tcPr>
          <w:p w:rsidR="00041062" w:rsidRPr="007B2CD5" w:rsidRDefault="000B4EE6" w:rsidP="00041062">
            <w:pPr>
              <w:spacing w:after="0" w:line="240" w:lineRule="auto"/>
              <w:jc w:val="center"/>
              <w:rPr>
                <w:rFonts w:eastAsia="Times New Roman" w:cs="Calibri"/>
                <w:bCs/>
              </w:rPr>
            </w:pPr>
            <w:r>
              <w:rPr>
                <w:rFonts w:eastAsia="Times New Roman" w:cs="Calibri"/>
                <w:bCs/>
              </w:rPr>
              <w:t>502</w:t>
            </w:r>
          </w:p>
        </w:tc>
      </w:tr>
      <w:tr w:rsidR="00041062" w:rsidRPr="00924BB0" w:rsidTr="00995FB6">
        <w:trPr>
          <w:trHeight w:val="170"/>
          <w:jc w:val="center"/>
        </w:trPr>
        <w:tc>
          <w:tcPr>
            <w:tcW w:w="3425" w:type="pct"/>
            <w:vAlign w:val="center"/>
            <w:hideMark/>
          </w:tcPr>
          <w:p w:rsidR="00041062" w:rsidRPr="007B2CD5" w:rsidRDefault="00041062" w:rsidP="00041062">
            <w:pPr>
              <w:spacing w:after="0" w:line="240" w:lineRule="auto"/>
              <w:rPr>
                <w:rFonts w:eastAsia="Times New Roman" w:cs="Calibri"/>
              </w:rPr>
            </w:pPr>
            <w:r w:rsidRPr="007B2CD5">
              <w:rPr>
                <w:rFonts w:eastAsia="Times New Roman" w:cs="Calibri"/>
              </w:rPr>
              <w:t>Záväzky so zostatkovou dobou splatnosti nad päť rokov</w:t>
            </w:r>
          </w:p>
        </w:tc>
        <w:tc>
          <w:tcPr>
            <w:tcW w:w="1575" w:type="pct"/>
            <w:noWrap/>
            <w:vAlign w:val="center"/>
            <w:hideMark/>
          </w:tcPr>
          <w:p w:rsidR="00041062" w:rsidRPr="007B2CD5" w:rsidRDefault="00FE6977" w:rsidP="00041062">
            <w:pPr>
              <w:spacing w:after="0" w:line="240" w:lineRule="auto"/>
              <w:jc w:val="center"/>
              <w:rPr>
                <w:rFonts w:eastAsia="Times New Roman" w:cs="Calibri"/>
              </w:rPr>
            </w:pPr>
            <w:r>
              <w:rPr>
                <w:rFonts w:eastAsia="Times New Roman" w:cs="Calibri"/>
              </w:rPr>
              <w:t>0</w:t>
            </w:r>
          </w:p>
        </w:tc>
      </w:tr>
      <w:tr w:rsidR="00041062" w:rsidRPr="00924BB0" w:rsidTr="00995FB6">
        <w:trPr>
          <w:trHeight w:val="170"/>
          <w:jc w:val="center"/>
        </w:trPr>
        <w:tc>
          <w:tcPr>
            <w:tcW w:w="3425" w:type="pct"/>
            <w:vAlign w:val="center"/>
            <w:hideMark/>
          </w:tcPr>
          <w:p w:rsidR="00041062" w:rsidRPr="007B2CD5" w:rsidRDefault="00041062" w:rsidP="00041062">
            <w:pPr>
              <w:spacing w:after="0" w:line="240" w:lineRule="auto"/>
              <w:rPr>
                <w:rFonts w:eastAsia="Times New Roman" w:cs="Calibri"/>
              </w:rPr>
            </w:pPr>
            <w:r w:rsidRPr="007B2CD5">
              <w:rPr>
                <w:rFonts w:eastAsia="Times New Roman" w:cs="Calibri"/>
              </w:rPr>
              <w:t>Záväzky so zostatkovou dobou splatnosti jeden rok až päť rokov</w:t>
            </w:r>
          </w:p>
        </w:tc>
        <w:tc>
          <w:tcPr>
            <w:tcW w:w="1575" w:type="pct"/>
            <w:noWrap/>
            <w:vAlign w:val="center"/>
            <w:hideMark/>
          </w:tcPr>
          <w:p w:rsidR="00041062" w:rsidRPr="007B2CD5" w:rsidRDefault="000B4EE6" w:rsidP="00041062">
            <w:pPr>
              <w:spacing w:after="0" w:line="240" w:lineRule="auto"/>
              <w:jc w:val="center"/>
              <w:rPr>
                <w:rFonts w:eastAsia="Times New Roman" w:cs="Calibri"/>
              </w:rPr>
            </w:pPr>
            <w:r>
              <w:rPr>
                <w:rFonts w:eastAsia="Times New Roman" w:cs="Calibri"/>
              </w:rPr>
              <w:t>502</w:t>
            </w:r>
          </w:p>
        </w:tc>
      </w:tr>
      <w:tr w:rsidR="00041062" w:rsidRPr="00924BB0" w:rsidTr="00995FB6">
        <w:trPr>
          <w:trHeight w:val="170"/>
          <w:jc w:val="center"/>
        </w:trPr>
        <w:tc>
          <w:tcPr>
            <w:tcW w:w="3425" w:type="pct"/>
            <w:noWrap/>
            <w:vAlign w:val="center"/>
            <w:hideMark/>
          </w:tcPr>
          <w:p w:rsidR="00041062" w:rsidRPr="007B2CD5" w:rsidRDefault="00041062" w:rsidP="00041062">
            <w:pPr>
              <w:spacing w:after="0" w:line="240" w:lineRule="auto"/>
              <w:rPr>
                <w:rFonts w:eastAsia="Times New Roman" w:cs="Calibri"/>
                <w:bCs/>
              </w:rPr>
            </w:pPr>
            <w:r w:rsidRPr="007B2CD5">
              <w:rPr>
                <w:rFonts w:eastAsia="Times New Roman" w:cs="Calibri"/>
                <w:bCs/>
              </w:rPr>
              <w:t>Krátkodobé záväzky spolu</w:t>
            </w:r>
          </w:p>
        </w:tc>
        <w:tc>
          <w:tcPr>
            <w:tcW w:w="1575" w:type="pct"/>
            <w:noWrap/>
            <w:vAlign w:val="center"/>
            <w:hideMark/>
          </w:tcPr>
          <w:p w:rsidR="00041062" w:rsidRPr="007B2CD5" w:rsidRDefault="000B4EE6" w:rsidP="00041062">
            <w:pPr>
              <w:spacing w:after="0" w:line="240" w:lineRule="auto"/>
              <w:jc w:val="center"/>
              <w:rPr>
                <w:rFonts w:eastAsia="Times New Roman" w:cs="Calibri"/>
              </w:rPr>
            </w:pPr>
            <w:r>
              <w:rPr>
                <w:rFonts w:eastAsia="Times New Roman" w:cs="Calibri"/>
              </w:rPr>
              <w:t>502</w:t>
            </w:r>
          </w:p>
        </w:tc>
      </w:tr>
      <w:tr w:rsidR="00041062" w:rsidRPr="00924BB0" w:rsidTr="00995FB6">
        <w:trPr>
          <w:trHeight w:val="170"/>
          <w:jc w:val="center"/>
        </w:trPr>
        <w:tc>
          <w:tcPr>
            <w:tcW w:w="3425" w:type="pct"/>
            <w:vAlign w:val="center"/>
            <w:hideMark/>
          </w:tcPr>
          <w:p w:rsidR="00041062" w:rsidRPr="007B2CD5" w:rsidRDefault="00041062" w:rsidP="00041062">
            <w:pPr>
              <w:spacing w:after="0" w:line="240" w:lineRule="auto"/>
              <w:rPr>
                <w:rFonts w:eastAsia="Times New Roman" w:cs="Calibri"/>
              </w:rPr>
            </w:pPr>
            <w:r w:rsidRPr="007B2CD5">
              <w:rPr>
                <w:rFonts w:eastAsia="Times New Roman" w:cs="Calibri"/>
              </w:rPr>
              <w:t xml:space="preserve">Záväzky v splatnosti </w:t>
            </w:r>
          </w:p>
        </w:tc>
        <w:tc>
          <w:tcPr>
            <w:tcW w:w="1575" w:type="pct"/>
            <w:noWrap/>
            <w:vAlign w:val="center"/>
            <w:hideMark/>
          </w:tcPr>
          <w:p w:rsidR="00041062" w:rsidRPr="007B2CD5" w:rsidRDefault="00FE6977" w:rsidP="00041062">
            <w:pPr>
              <w:spacing w:after="0" w:line="240" w:lineRule="auto"/>
              <w:jc w:val="center"/>
              <w:rPr>
                <w:rFonts w:eastAsia="Times New Roman" w:cs="Calibri"/>
                <w:bCs/>
              </w:rPr>
            </w:pPr>
            <w:r>
              <w:rPr>
                <w:rFonts w:eastAsia="Times New Roman" w:cs="Calibri"/>
                <w:bCs/>
              </w:rPr>
              <w:t>0</w:t>
            </w:r>
          </w:p>
        </w:tc>
      </w:tr>
      <w:tr w:rsidR="00041062" w:rsidRPr="00924BB0" w:rsidTr="00995FB6">
        <w:trPr>
          <w:trHeight w:val="170"/>
          <w:jc w:val="center"/>
        </w:trPr>
        <w:tc>
          <w:tcPr>
            <w:tcW w:w="3425" w:type="pct"/>
            <w:vAlign w:val="center"/>
            <w:hideMark/>
          </w:tcPr>
          <w:p w:rsidR="00041062" w:rsidRPr="007B2CD5" w:rsidRDefault="00041062" w:rsidP="00041062">
            <w:pPr>
              <w:spacing w:after="0" w:line="240" w:lineRule="auto"/>
              <w:rPr>
                <w:rFonts w:eastAsia="Times New Roman" w:cs="Calibri"/>
              </w:rPr>
            </w:pPr>
            <w:r w:rsidRPr="007B2CD5">
              <w:rPr>
                <w:rFonts w:eastAsia="Times New Roman" w:cs="Calibri"/>
              </w:rPr>
              <w:t>Záväzky po lehote splatnosti</w:t>
            </w:r>
          </w:p>
        </w:tc>
        <w:tc>
          <w:tcPr>
            <w:tcW w:w="1575" w:type="pct"/>
            <w:noWrap/>
            <w:vAlign w:val="center"/>
            <w:hideMark/>
          </w:tcPr>
          <w:p w:rsidR="00041062" w:rsidRPr="007B2CD5" w:rsidRDefault="00FE6977" w:rsidP="00041062">
            <w:pPr>
              <w:spacing w:after="0" w:line="240" w:lineRule="auto"/>
              <w:jc w:val="center"/>
              <w:rPr>
                <w:rFonts w:eastAsia="Times New Roman" w:cs="Calibri"/>
                <w:bCs/>
              </w:rPr>
            </w:pPr>
            <w:r>
              <w:rPr>
                <w:rFonts w:eastAsia="Times New Roman" w:cs="Calibri"/>
                <w:bCs/>
              </w:rPr>
              <w:t>0</w:t>
            </w:r>
          </w:p>
        </w:tc>
      </w:tr>
    </w:tbl>
    <w:p w:rsidR="00704214" w:rsidRPr="00924BB0" w:rsidRDefault="00704214" w:rsidP="00704214">
      <w:pPr>
        <w:keepNext/>
        <w:spacing w:after="0" w:line="240" w:lineRule="auto"/>
        <w:ind w:left="360"/>
        <w:outlineLvl w:val="0"/>
        <w:rPr>
          <w:rFonts w:eastAsia="Times New Roman" w:cs="Calibri"/>
          <w:b/>
          <w:bCs/>
          <w:kern w:val="28"/>
        </w:rPr>
      </w:pPr>
    </w:p>
    <w:p w:rsidR="00041062" w:rsidRPr="00924BB0" w:rsidRDefault="00041062" w:rsidP="00704214">
      <w:pPr>
        <w:keepNext/>
        <w:spacing w:after="0" w:line="240" w:lineRule="auto"/>
        <w:ind w:left="360"/>
        <w:outlineLvl w:val="0"/>
        <w:rPr>
          <w:rFonts w:eastAsia="Times New Roman" w:cs="Calibri"/>
          <w:b/>
          <w:bCs/>
          <w:kern w:val="28"/>
        </w:rPr>
      </w:pPr>
      <w:r w:rsidRPr="00924BB0">
        <w:rPr>
          <w:rFonts w:eastAsia="Times New Roman" w:cs="Calibri"/>
          <w:b/>
          <w:bCs/>
          <w:kern w:val="28"/>
        </w:rPr>
        <w:t>Odložený daňový záväzok</w:t>
      </w:r>
    </w:p>
    <w:p w:rsidR="00041062" w:rsidRPr="00924BB0" w:rsidRDefault="00041062" w:rsidP="00704214">
      <w:pPr>
        <w:keepNext/>
        <w:spacing w:after="0" w:line="240" w:lineRule="auto"/>
        <w:ind w:left="360"/>
        <w:outlineLvl w:val="0"/>
        <w:rPr>
          <w:rFonts w:eastAsia="Times New Roman" w:cs="Calibri"/>
          <w:b/>
          <w:bCs/>
          <w:kern w:val="2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4985"/>
        <w:gridCol w:w="2211"/>
        <w:gridCol w:w="2092"/>
      </w:tblGrid>
      <w:tr w:rsidR="00041062" w:rsidRPr="00924BB0" w:rsidTr="00AA166A">
        <w:trPr>
          <w:trHeight w:val="170"/>
        </w:trPr>
        <w:tc>
          <w:tcPr>
            <w:tcW w:w="2684" w:type="pct"/>
            <w:shd w:val="clear" w:color="auto" w:fill="auto"/>
            <w:noWrap/>
            <w:vAlign w:val="center"/>
            <w:hideMark/>
          </w:tcPr>
          <w:p w:rsidR="00041062" w:rsidRPr="00924BB0" w:rsidRDefault="00041062" w:rsidP="00041062">
            <w:pPr>
              <w:spacing w:after="0" w:line="240" w:lineRule="auto"/>
              <w:jc w:val="center"/>
              <w:rPr>
                <w:rFonts w:eastAsia="Times New Roman" w:cs="Calibri"/>
                <w:b/>
                <w:bCs/>
              </w:rPr>
            </w:pPr>
            <w:r w:rsidRPr="00924BB0">
              <w:rPr>
                <w:rFonts w:eastAsia="Times New Roman" w:cs="Calibri"/>
                <w:b/>
                <w:bCs/>
              </w:rPr>
              <w:t>Názov položky</w:t>
            </w:r>
          </w:p>
        </w:tc>
        <w:tc>
          <w:tcPr>
            <w:tcW w:w="1190" w:type="pct"/>
            <w:shd w:val="clear" w:color="auto" w:fill="auto"/>
            <w:noWrap/>
            <w:vAlign w:val="center"/>
            <w:hideMark/>
          </w:tcPr>
          <w:p w:rsidR="00041062" w:rsidRPr="00924BB0" w:rsidRDefault="00041062" w:rsidP="00041062">
            <w:pPr>
              <w:spacing w:after="0" w:line="240" w:lineRule="auto"/>
              <w:jc w:val="center"/>
              <w:rPr>
                <w:rFonts w:eastAsia="Times New Roman" w:cs="Calibri"/>
                <w:b/>
                <w:bCs/>
              </w:rPr>
            </w:pPr>
            <w:r w:rsidRPr="00924BB0">
              <w:rPr>
                <w:rFonts w:eastAsia="Times New Roman" w:cs="Calibri"/>
                <w:b/>
                <w:bCs/>
              </w:rPr>
              <w:t>Bežné účtovné obdobie</w:t>
            </w:r>
          </w:p>
        </w:tc>
        <w:tc>
          <w:tcPr>
            <w:tcW w:w="1126" w:type="pct"/>
            <w:shd w:val="clear" w:color="auto" w:fill="auto"/>
            <w:vAlign w:val="center"/>
            <w:hideMark/>
          </w:tcPr>
          <w:p w:rsidR="00041062" w:rsidRPr="00924BB0" w:rsidRDefault="00041062" w:rsidP="00041062">
            <w:pPr>
              <w:spacing w:after="0" w:line="240" w:lineRule="auto"/>
              <w:jc w:val="center"/>
              <w:rPr>
                <w:rFonts w:eastAsia="Times New Roman" w:cs="Calibri"/>
                <w:b/>
                <w:bCs/>
              </w:rPr>
            </w:pPr>
            <w:r w:rsidRPr="00924BB0">
              <w:rPr>
                <w:rFonts w:eastAsia="Times New Roman" w:cs="Calibri"/>
                <w:b/>
                <w:bCs/>
              </w:rPr>
              <w:t>Bezprostredne predchádzajúce účtovné obdobie</w:t>
            </w:r>
          </w:p>
        </w:tc>
      </w:tr>
      <w:tr w:rsidR="00041062" w:rsidRPr="00924BB0" w:rsidTr="00AA166A">
        <w:trPr>
          <w:trHeight w:val="170"/>
        </w:trPr>
        <w:tc>
          <w:tcPr>
            <w:tcW w:w="2684" w:type="pct"/>
            <w:vAlign w:val="center"/>
            <w:hideMark/>
          </w:tcPr>
          <w:p w:rsidR="00041062" w:rsidRPr="00924BB0" w:rsidRDefault="00041062" w:rsidP="00041062">
            <w:pPr>
              <w:spacing w:after="0" w:line="240" w:lineRule="auto"/>
              <w:rPr>
                <w:rFonts w:eastAsia="Times New Roman" w:cs="Calibri"/>
                <w:b/>
                <w:bCs/>
              </w:rPr>
            </w:pPr>
            <w:r w:rsidRPr="00924BB0">
              <w:rPr>
                <w:rFonts w:eastAsia="Times New Roman" w:cs="Calibri"/>
                <w:b/>
                <w:bCs/>
              </w:rPr>
              <w:t>Dočasné rozdiely medzi účtovnou hodnotou majetku a daňovou základňou, z toho:</w:t>
            </w:r>
          </w:p>
        </w:tc>
        <w:tc>
          <w:tcPr>
            <w:tcW w:w="1190" w:type="pct"/>
            <w:noWrap/>
            <w:vAlign w:val="center"/>
            <w:hideMark/>
          </w:tcPr>
          <w:p w:rsidR="00041062" w:rsidRPr="00924BB0" w:rsidRDefault="00041062" w:rsidP="00041062">
            <w:pPr>
              <w:spacing w:after="0" w:line="240" w:lineRule="auto"/>
              <w:rPr>
                <w:rFonts w:eastAsia="Times New Roman" w:cs="Calibri"/>
              </w:rPr>
            </w:pPr>
            <w:r w:rsidRPr="00924BB0">
              <w:rPr>
                <w:rFonts w:eastAsia="Times New Roman" w:cs="Calibri"/>
              </w:rPr>
              <w:t> </w:t>
            </w:r>
            <w:r w:rsidR="00FE6977">
              <w:rPr>
                <w:rFonts w:eastAsia="Times New Roman" w:cs="Calibri"/>
              </w:rPr>
              <w:t>0</w:t>
            </w:r>
          </w:p>
        </w:tc>
        <w:tc>
          <w:tcPr>
            <w:tcW w:w="1126" w:type="pct"/>
            <w:noWrap/>
            <w:vAlign w:val="center"/>
            <w:hideMark/>
          </w:tcPr>
          <w:p w:rsidR="00041062" w:rsidRPr="00924BB0" w:rsidRDefault="00FE6977" w:rsidP="00041062">
            <w:pPr>
              <w:spacing w:after="0" w:line="240" w:lineRule="auto"/>
              <w:rPr>
                <w:rFonts w:eastAsia="Times New Roman" w:cs="Calibri"/>
              </w:rPr>
            </w:pPr>
            <w:r>
              <w:rPr>
                <w:rFonts w:eastAsia="Times New Roman" w:cs="Calibri"/>
              </w:rPr>
              <w:t>0</w:t>
            </w:r>
          </w:p>
        </w:tc>
      </w:tr>
      <w:tr w:rsidR="00041062" w:rsidRPr="00924BB0" w:rsidTr="00AA166A">
        <w:trPr>
          <w:trHeight w:val="170"/>
        </w:trPr>
        <w:tc>
          <w:tcPr>
            <w:tcW w:w="2684" w:type="pct"/>
            <w:noWrap/>
            <w:vAlign w:val="center"/>
            <w:hideMark/>
          </w:tcPr>
          <w:p w:rsidR="00041062" w:rsidRPr="00924BB0" w:rsidRDefault="00041062" w:rsidP="00041062">
            <w:pPr>
              <w:spacing w:after="0" w:line="240" w:lineRule="auto"/>
              <w:rPr>
                <w:rFonts w:eastAsia="Times New Roman" w:cs="Calibri"/>
              </w:rPr>
            </w:pPr>
            <w:r w:rsidRPr="00924BB0">
              <w:rPr>
                <w:rFonts w:eastAsia="Times New Roman" w:cs="Calibri"/>
              </w:rPr>
              <w:t>odpočítateľné</w:t>
            </w:r>
          </w:p>
        </w:tc>
        <w:tc>
          <w:tcPr>
            <w:tcW w:w="1190" w:type="pct"/>
            <w:noWrap/>
            <w:vAlign w:val="center"/>
            <w:hideMark/>
          </w:tcPr>
          <w:p w:rsidR="00041062" w:rsidRPr="00924BB0" w:rsidRDefault="00FE6977" w:rsidP="00041062">
            <w:pPr>
              <w:spacing w:after="0" w:line="240" w:lineRule="auto"/>
              <w:rPr>
                <w:rFonts w:eastAsia="Times New Roman" w:cs="Calibri"/>
              </w:rPr>
            </w:pPr>
            <w:r>
              <w:rPr>
                <w:rFonts w:eastAsia="Times New Roman" w:cs="Calibri"/>
              </w:rPr>
              <w:t>0</w:t>
            </w:r>
          </w:p>
        </w:tc>
        <w:tc>
          <w:tcPr>
            <w:tcW w:w="1126" w:type="pct"/>
            <w:noWrap/>
            <w:vAlign w:val="center"/>
            <w:hideMark/>
          </w:tcPr>
          <w:p w:rsidR="00041062" w:rsidRPr="00924BB0" w:rsidRDefault="00FE6977" w:rsidP="00041062">
            <w:pPr>
              <w:spacing w:after="0" w:line="240" w:lineRule="auto"/>
              <w:rPr>
                <w:rFonts w:eastAsia="Times New Roman" w:cs="Calibri"/>
              </w:rPr>
            </w:pPr>
            <w:r>
              <w:rPr>
                <w:rFonts w:eastAsia="Times New Roman" w:cs="Calibri"/>
              </w:rPr>
              <w:t>0</w:t>
            </w:r>
          </w:p>
        </w:tc>
      </w:tr>
      <w:tr w:rsidR="00041062" w:rsidRPr="00924BB0" w:rsidTr="00AA166A">
        <w:trPr>
          <w:trHeight w:val="170"/>
        </w:trPr>
        <w:tc>
          <w:tcPr>
            <w:tcW w:w="2684" w:type="pct"/>
            <w:noWrap/>
            <w:vAlign w:val="center"/>
            <w:hideMark/>
          </w:tcPr>
          <w:p w:rsidR="00041062" w:rsidRPr="00924BB0" w:rsidRDefault="00041062" w:rsidP="00041062">
            <w:pPr>
              <w:spacing w:after="0" w:line="240" w:lineRule="auto"/>
              <w:rPr>
                <w:rFonts w:eastAsia="Times New Roman" w:cs="Calibri"/>
              </w:rPr>
            </w:pPr>
            <w:r w:rsidRPr="00924BB0">
              <w:rPr>
                <w:rFonts w:eastAsia="Times New Roman" w:cs="Calibri"/>
              </w:rPr>
              <w:t>zdaniteľné</w:t>
            </w:r>
          </w:p>
        </w:tc>
        <w:tc>
          <w:tcPr>
            <w:tcW w:w="1190" w:type="pct"/>
            <w:noWrap/>
            <w:vAlign w:val="center"/>
            <w:hideMark/>
          </w:tcPr>
          <w:p w:rsidR="00041062" w:rsidRPr="00924BB0" w:rsidRDefault="00FE6977" w:rsidP="00041062">
            <w:pPr>
              <w:spacing w:after="0" w:line="240" w:lineRule="auto"/>
              <w:rPr>
                <w:rFonts w:eastAsia="Times New Roman" w:cs="Calibri"/>
              </w:rPr>
            </w:pPr>
            <w:r>
              <w:rPr>
                <w:rFonts w:eastAsia="Times New Roman" w:cs="Calibri"/>
              </w:rPr>
              <w:t>0</w:t>
            </w:r>
          </w:p>
        </w:tc>
        <w:tc>
          <w:tcPr>
            <w:tcW w:w="1126" w:type="pct"/>
            <w:noWrap/>
            <w:vAlign w:val="center"/>
            <w:hideMark/>
          </w:tcPr>
          <w:p w:rsidR="00041062" w:rsidRPr="00924BB0" w:rsidRDefault="00FE6977" w:rsidP="00041062">
            <w:pPr>
              <w:spacing w:after="0" w:line="240" w:lineRule="auto"/>
              <w:rPr>
                <w:rFonts w:eastAsia="Times New Roman" w:cs="Calibri"/>
              </w:rPr>
            </w:pPr>
            <w:r>
              <w:rPr>
                <w:rFonts w:eastAsia="Times New Roman" w:cs="Calibri"/>
              </w:rPr>
              <w:t>0</w:t>
            </w:r>
          </w:p>
        </w:tc>
      </w:tr>
      <w:tr w:rsidR="00041062" w:rsidRPr="00924BB0" w:rsidTr="00AA166A">
        <w:trPr>
          <w:trHeight w:val="170"/>
        </w:trPr>
        <w:tc>
          <w:tcPr>
            <w:tcW w:w="2684" w:type="pct"/>
            <w:noWrap/>
            <w:vAlign w:val="center"/>
            <w:hideMark/>
          </w:tcPr>
          <w:p w:rsidR="00041062" w:rsidRPr="00924BB0" w:rsidRDefault="00041062" w:rsidP="00041062">
            <w:pPr>
              <w:spacing w:after="0" w:line="240" w:lineRule="auto"/>
              <w:rPr>
                <w:rFonts w:eastAsia="Times New Roman" w:cs="Calibri"/>
                <w:b/>
                <w:bCs/>
              </w:rPr>
            </w:pPr>
            <w:r w:rsidRPr="00924BB0">
              <w:rPr>
                <w:rFonts w:eastAsia="Times New Roman" w:cs="Calibri"/>
                <w:b/>
                <w:bCs/>
              </w:rPr>
              <w:t>Možnosť umorovať daňovú stratu v budúcnosti</w:t>
            </w:r>
          </w:p>
        </w:tc>
        <w:tc>
          <w:tcPr>
            <w:tcW w:w="1190" w:type="pct"/>
            <w:noWrap/>
            <w:vAlign w:val="center"/>
            <w:hideMark/>
          </w:tcPr>
          <w:p w:rsidR="00041062" w:rsidRPr="00924BB0" w:rsidRDefault="00FE6977" w:rsidP="00041062">
            <w:pPr>
              <w:spacing w:after="0" w:line="240" w:lineRule="auto"/>
              <w:rPr>
                <w:rFonts w:eastAsia="Times New Roman" w:cs="Calibri"/>
              </w:rPr>
            </w:pPr>
            <w:r>
              <w:rPr>
                <w:rFonts w:eastAsia="Times New Roman" w:cs="Calibri"/>
              </w:rPr>
              <w:t>0</w:t>
            </w:r>
          </w:p>
        </w:tc>
        <w:tc>
          <w:tcPr>
            <w:tcW w:w="1126" w:type="pct"/>
            <w:noWrap/>
            <w:vAlign w:val="center"/>
            <w:hideMark/>
          </w:tcPr>
          <w:p w:rsidR="00041062" w:rsidRPr="00924BB0" w:rsidRDefault="00FE6977" w:rsidP="00041062">
            <w:pPr>
              <w:spacing w:after="0" w:line="240" w:lineRule="auto"/>
              <w:rPr>
                <w:rFonts w:eastAsia="Times New Roman" w:cs="Calibri"/>
              </w:rPr>
            </w:pPr>
            <w:r>
              <w:rPr>
                <w:rFonts w:eastAsia="Times New Roman" w:cs="Calibri"/>
              </w:rPr>
              <w:t>0</w:t>
            </w:r>
          </w:p>
        </w:tc>
      </w:tr>
      <w:tr w:rsidR="00041062" w:rsidRPr="00924BB0" w:rsidTr="00AA166A">
        <w:trPr>
          <w:trHeight w:val="170"/>
        </w:trPr>
        <w:tc>
          <w:tcPr>
            <w:tcW w:w="2684" w:type="pct"/>
            <w:noWrap/>
            <w:vAlign w:val="center"/>
            <w:hideMark/>
          </w:tcPr>
          <w:p w:rsidR="00041062" w:rsidRPr="00924BB0" w:rsidRDefault="00041062" w:rsidP="00041062">
            <w:pPr>
              <w:spacing w:after="0" w:line="240" w:lineRule="auto"/>
              <w:rPr>
                <w:rFonts w:eastAsia="Times New Roman" w:cs="Calibri"/>
                <w:b/>
                <w:bCs/>
              </w:rPr>
            </w:pPr>
            <w:r w:rsidRPr="00924BB0">
              <w:rPr>
                <w:rFonts w:eastAsia="Times New Roman" w:cs="Calibri"/>
                <w:b/>
                <w:bCs/>
              </w:rPr>
              <w:t>Možnosť previesť nevyužité daňové odpočty</w:t>
            </w:r>
          </w:p>
        </w:tc>
        <w:tc>
          <w:tcPr>
            <w:tcW w:w="1190" w:type="pct"/>
            <w:noWrap/>
            <w:vAlign w:val="center"/>
            <w:hideMark/>
          </w:tcPr>
          <w:p w:rsidR="00041062" w:rsidRPr="00924BB0" w:rsidRDefault="00FE6977" w:rsidP="00041062">
            <w:pPr>
              <w:spacing w:after="0" w:line="240" w:lineRule="auto"/>
              <w:rPr>
                <w:rFonts w:eastAsia="Times New Roman" w:cs="Calibri"/>
              </w:rPr>
            </w:pPr>
            <w:r>
              <w:rPr>
                <w:rFonts w:eastAsia="Times New Roman" w:cs="Calibri"/>
              </w:rPr>
              <w:t>0</w:t>
            </w:r>
          </w:p>
        </w:tc>
        <w:tc>
          <w:tcPr>
            <w:tcW w:w="1126" w:type="pct"/>
            <w:noWrap/>
            <w:vAlign w:val="center"/>
            <w:hideMark/>
          </w:tcPr>
          <w:p w:rsidR="00041062" w:rsidRPr="00924BB0" w:rsidRDefault="00FE6977" w:rsidP="00041062">
            <w:pPr>
              <w:spacing w:after="0" w:line="240" w:lineRule="auto"/>
              <w:rPr>
                <w:rFonts w:eastAsia="Times New Roman" w:cs="Calibri"/>
              </w:rPr>
            </w:pPr>
            <w:r>
              <w:rPr>
                <w:rFonts w:eastAsia="Times New Roman" w:cs="Calibri"/>
              </w:rPr>
              <w:t>0</w:t>
            </w:r>
          </w:p>
        </w:tc>
      </w:tr>
      <w:tr w:rsidR="00041062" w:rsidRPr="00924BB0" w:rsidTr="00AA166A">
        <w:trPr>
          <w:trHeight w:val="170"/>
        </w:trPr>
        <w:tc>
          <w:tcPr>
            <w:tcW w:w="2684" w:type="pct"/>
            <w:noWrap/>
            <w:vAlign w:val="center"/>
            <w:hideMark/>
          </w:tcPr>
          <w:p w:rsidR="00041062" w:rsidRPr="00924BB0" w:rsidRDefault="00041062" w:rsidP="00041062">
            <w:pPr>
              <w:spacing w:after="0" w:line="240" w:lineRule="auto"/>
              <w:rPr>
                <w:rFonts w:eastAsia="Times New Roman" w:cs="Calibri"/>
                <w:b/>
                <w:bCs/>
              </w:rPr>
            </w:pPr>
            <w:r w:rsidRPr="00924BB0">
              <w:rPr>
                <w:rFonts w:eastAsia="Times New Roman" w:cs="Calibri"/>
                <w:b/>
                <w:bCs/>
              </w:rPr>
              <w:t>Sadzba dane z príjmov ( v %)</w:t>
            </w:r>
          </w:p>
        </w:tc>
        <w:tc>
          <w:tcPr>
            <w:tcW w:w="1190" w:type="pct"/>
            <w:noWrap/>
            <w:vAlign w:val="center"/>
            <w:hideMark/>
          </w:tcPr>
          <w:p w:rsidR="00041062" w:rsidRPr="00924BB0" w:rsidRDefault="00FE6977" w:rsidP="00041062">
            <w:pPr>
              <w:spacing w:after="0" w:line="240" w:lineRule="auto"/>
              <w:rPr>
                <w:rFonts w:eastAsia="Times New Roman" w:cs="Calibri"/>
              </w:rPr>
            </w:pPr>
            <w:r>
              <w:rPr>
                <w:rFonts w:eastAsia="Times New Roman" w:cs="Calibri"/>
              </w:rPr>
              <w:t>21</w:t>
            </w:r>
          </w:p>
        </w:tc>
        <w:tc>
          <w:tcPr>
            <w:tcW w:w="1126" w:type="pct"/>
            <w:noWrap/>
            <w:vAlign w:val="center"/>
            <w:hideMark/>
          </w:tcPr>
          <w:p w:rsidR="00041062" w:rsidRPr="00924BB0" w:rsidRDefault="00FE6977" w:rsidP="00041062">
            <w:pPr>
              <w:spacing w:after="0" w:line="240" w:lineRule="auto"/>
              <w:rPr>
                <w:rFonts w:eastAsia="Times New Roman" w:cs="Calibri"/>
              </w:rPr>
            </w:pPr>
            <w:r>
              <w:rPr>
                <w:rFonts w:eastAsia="Times New Roman" w:cs="Calibri"/>
              </w:rPr>
              <w:t>2</w:t>
            </w:r>
            <w:r w:rsidR="001E0D3D">
              <w:rPr>
                <w:rFonts w:eastAsia="Times New Roman" w:cs="Calibri"/>
              </w:rPr>
              <w:t>1</w:t>
            </w:r>
          </w:p>
        </w:tc>
      </w:tr>
      <w:tr w:rsidR="00041062" w:rsidRPr="00924BB0" w:rsidTr="00AA166A">
        <w:trPr>
          <w:trHeight w:val="170"/>
        </w:trPr>
        <w:tc>
          <w:tcPr>
            <w:tcW w:w="2684" w:type="pct"/>
            <w:noWrap/>
            <w:vAlign w:val="center"/>
            <w:hideMark/>
          </w:tcPr>
          <w:p w:rsidR="00041062" w:rsidRPr="00924BB0" w:rsidRDefault="00041062" w:rsidP="00041062">
            <w:pPr>
              <w:spacing w:after="0" w:line="240" w:lineRule="auto"/>
              <w:rPr>
                <w:rFonts w:eastAsia="Times New Roman" w:cs="Calibri"/>
                <w:b/>
                <w:bCs/>
              </w:rPr>
            </w:pPr>
            <w:r w:rsidRPr="00924BB0">
              <w:rPr>
                <w:rFonts w:eastAsia="Times New Roman" w:cs="Calibri"/>
                <w:b/>
                <w:bCs/>
              </w:rPr>
              <w:t>Odložený daňový záväzok</w:t>
            </w:r>
          </w:p>
        </w:tc>
        <w:tc>
          <w:tcPr>
            <w:tcW w:w="1190" w:type="pct"/>
            <w:noWrap/>
            <w:vAlign w:val="center"/>
            <w:hideMark/>
          </w:tcPr>
          <w:p w:rsidR="00041062" w:rsidRPr="00924BB0" w:rsidRDefault="00FE6977" w:rsidP="00041062">
            <w:pPr>
              <w:spacing w:after="0" w:line="240" w:lineRule="auto"/>
              <w:rPr>
                <w:rFonts w:eastAsia="Times New Roman" w:cs="Calibri"/>
              </w:rPr>
            </w:pPr>
            <w:r>
              <w:rPr>
                <w:rFonts w:eastAsia="Times New Roman" w:cs="Calibri"/>
              </w:rPr>
              <w:t>0</w:t>
            </w:r>
          </w:p>
        </w:tc>
        <w:tc>
          <w:tcPr>
            <w:tcW w:w="1126" w:type="pct"/>
            <w:noWrap/>
            <w:vAlign w:val="center"/>
            <w:hideMark/>
          </w:tcPr>
          <w:p w:rsidR="00041062" w:rsidRPr="00924BB0" w:rsidRDefault="00FE6977" w:rsidP="00041062">
            <w:pPr>
              <w:spacing w:after="0" w:line="240" w:lineRule="auto"/>
              <w:rPr>
                <w:rFonts w:eastAsia="Times New Roman" w:cs="Calibri"/>
              </w:rPr>
            </w:pPr>
            <w:r>
              <w:rPr>
                <w:rFonts w:eastAsia="Times New Roman" w:cs="Calibri"/>
              </w:rPr>
              <w:t>0</w:t>
            </w:r>
          </w:p>
        </w:tc>
      </w:tr>
      <w:tr w:rsidR="00041062" w:rsidRPr="00924BB0" w:rsidTr="00AA166A">
        <w:trPr>
          <w:trHeight w:val="170"/>
        </w:trPr>
        <w:tc>
          <w:tcPr>
            <w:tcW w:w="2684" w:type="pct"/>
            <w:noWrap/>
            <w:vAlign w:val="center"/>
            <w:hideMark/>
          </w:tcPr>
          <w:p w:rsidR="00041062" w:rsidRPr="00924BB0" w:rsidRDefault="00041062" w:rsidP="00041062">
            <w:pPr>
              <w:spacing w:after="0" w:line="240" w:lineRule="auto"/>
              <w:rPr>
                <w:rFonts w:eastAsia="Times New Roman" w:cs="Calibri"/>
                <w:b/>
                <w:bCs/>
              </w:rPr>
            </w:pPr>
            <w:r w:rsidRPr="00924BB0">
              <w:rPr>
                <w:rFonts w:eastAsia="Times New Roman" w:cs="Calibri"/>
                <w:b/>
                <w:bCs/>
              </w:rPr>
              <w:t>Zmena odloženého daňového záväzku</w:t>
            </w:r>
          </w:p>
        </w:tc>
        <w:tc>
          <w:tcPr>
            <w:tcW w:w="1190" w:type="pct"/>
            <w:noWrap/>
            <w:vAlign w:val="center"/>
            <w:hideMark/>
          </w:tcPr>
          <w:p w:rsidR="00041062" w:rsidRPr="00924BB0" w:rsidRDefault="00FE6977" w:rsidP="00041062">
            <w:pPr>
              <w:spacing w:after="0" w:line="240" w:lineRule="auto"/>
              <w:rPr>
                <w:rFonts w:eastAsia="Times New Roman" w:cs="Calibri"/>
              </w:rPr>
            </w:pPr>
            <w:r>
              <w:rPr>
                <w:rFonts w:eastAsia="Times New Roman" w:cs="Calibri"/>
              </w:rPr>
              <w:t>0</w:t>
            </w:r>
          </w:p>
        </w:tc>
        <w:tc>
          <w:tcPr>
            <w:tcW w:w="1126" w:type="pct"/>
            <w:noWrap/>
            <w:vAlign w:val="center"/>
          </w:tcPr>
          <w:p w:rsidR="00041062" w:rsidRPr="00924BB0" w:rsidRDefault="00FE6977" w:rsidP="00041062">
            <w:pPr>
              <w:spacing w:after="0" w:line="240" w:lineRule="auto"/>
              <w:rPr>
                <w:rFonts w:eastAsia="Times New Roman" w:cs="Calibri"/>
              </w:rPr>
            </w:pPr>
            <w:r>
              <w:rPr>
                <w:rFonts w:eastAsia="Times New Roman" w:cs="Calibri"/>
              </w:rPr>
              <w:t>0</w:t>
            </w:r>
          </w:p>
        </w:tc>
      </w:tr>
      <w:tr w:rsidR="00041062" w:rsidRPr="00924BB0" w:rsidTr="00AA166A">
        <w:trPr>
          <w:trHeight w:val="170"/>
        </w:trPr>
        <w:tc>
          <w:tcPr>
            <w:tcW w:w="2684" w:type="pct"/>
            <w:noWrap/>
            <w:vAlign w:val="center"/>
            <w:hideMark/>
          </w:tcPr>
          <w:p w:rsidR="00041062" w:rsidRPr="00924BB0" w:rsidRDefault="00041062" w:rsidP="00041062">
            <w:pPr>
              <w:spacing w:after="0" w:line="240" w:lineRule="auto"/>
              <w:rPr>
                <w:rFonts w:eastAsia="Times New Roman" w:cs="Calibri"/>
              </w:rPr>
            </w:pPr>
            <w:r w:rsidRPr="00924BB0">
              <w:rPr>
                <w:rFonts w:eastAsia="Times New Roman" w:cs="Calibri"/>
              </w:rPr>
              <w:t xml:space="preserve">Zaúčtovaná ako náklad </w:t>
            </w:r>
          </w:p>
        </w:tc>
        <w:tc>
          <w:tcPr>
            <w:tcW w:w="1190" w:type="pct"/>
            <w:noWrap/>
            <w:vAlign w:val="center"/>
            <w:hideMark/>
          </w:tcPr>
          <w:p w:rsidR="00041062" w:rsidRPr="00924BB0" w:rsidRDefault="00FE6977" w:rsidP="00041062">
            <w:pPr>
              <w:spacing w:after="0" w:line="240" w:lineRule="auto"/>
              <w:rPr>
                <w:rFonts w:eastAsia="Times New Roman" w:cs="Calibri"/>
              </w:rPr>
            </w:pPr>
            <w:r>
              <w:rPr>
                <w:rFonts w:eastAsia="Times New Roman" w:cs="Calibri"/>
              </w:rPr>
              <w:t>0</w:t>
            </w:r>
          </w:p>
        </w:tc>
        <w:tc>
          <w:tcPr>
            <w:tcW w:w="1126" w:type="pct"/>
            <w:noWrap/>
            <w:vAlign w:val="center"/>
          </w:tcPr>
          <w:p w:rsidR="00041062" w:rsidRPr="00924BB0" w:rsidRDefault="00FE6977" w:rsidP="00041062">
            <w:pPr>
              <w:spacing w:after="0" w:line="240" w:lineRule="auto"/>
              <w:rPr>
                <w:rFonts w:eastAsia="Times New Roman" w:cs="Calibri"/>
              </w:rPr>
            </w:pPr>
            <w:r>
              <w:rPr>
                <w:rFonts w:eastAsia="Times New Roman" w:cs="Calibri"/>
              </w:rPr>
              <w:t>0</w:t>
            </w:r>
          </w:p>
        </w:tc>
      </w:tr>
      <w:tr w:rsidR="00041062" w:rsidRPr="00924BB0" w:rsidTr="00AA166A">
        <w:trPr>
          <w:trHeight w:val="170"/>
        </w:trPr>
        <w:tc>
          <w:tcPr>
            <w:tcW w:w="2684" w:type="pct"/>
            <w:noWrap/>
            <w:vAlign w:val="center"/>
            <w:hideMark/>
          </w:tcPr>
          <w:p w:rsidR="00041062" w:rsidRPr="00924BB0" w:rsidRDefault="00041062" w:rsidP="00041062">
            <w:pPr>
              <w:spacing w:after="0" w:line="240" w:lineRule="auto"/>
              <w:rPr>
                <w:rFonts w:eastAsia="Times New Roman" w:cs="Calibri"/>
              </w:rPr>
            </w:pPr>
            <w:r w:rsidRPr="00924BB0">
              <w:rPr>
                <w:rFonts w:eastAsia="Times New Roman" w:cs="Calibri"/>
              </w:rPr>
              <w:t>Zaúčtovaná do vlastného imania</w:t>
            </w:r>
          </w:p>
        </w:tc>
        <w:tc>
          <w:tcPr>
            <w:tcW w:w="1190" w:type="pct"/>
            <w:noWrap/>
            <w:vAlign w:val="center"/>
            <w:hideMark/>
          </w:tcPr>
          <w:p w:rsidR="00041062" w:rsidRPr="00924BB0" w:rsidRDefault="00FE6977" w:rsidP="00041062">
            <w:pPr>
              <w:spacing w:after="0" w:line="240" w:lineRule="auto"/>
              <w:rPr>
                <w:rFonts w:eastAsia="Times New Roman" w:cs="Calibri"/>
              </w:rPr>
            </w:pPr>
            <w:r>
              <w:rPr>
                <w:rFonts w:eastAsia="Times New Roman" w:cs="Calibri"/>
              </w:rPr>
              <w:t>0</w:t>
            </w:r>
          </w:p>
        </w:tc>
        <w:tc>
          <w:tcPr>
            <w:tcW w:w="1126" w:type="pct"/>
            <w:noWrap/>
            <w:vAlign w:val="center"/>
          </w:tcPr>
          <w:p w:rsidR="00041062" w:rsidRPr="00924BB0" w:rsidRDefault="00FE6977" w:rsidP="00041062">
            <w:pPr>
              <w:spacing w:after="0" w:line="240" w:lineRule="auto"/>
              <w:rPr>
                <w:rFonts w:eastAsia="Times New Roman" w:cs="Calibri"/>
              </w:rPr>
            </w:pPr>
            <w:r>
              <w:rPr>
                <w:rFonts w:eastAsia="Times New Roman" w:cs="Calibri"/>
              </w:rPr>
              <w:t>0</w:t>
            </w:r>
          </w:p>
        </w:tc>
      </w:tr>
      <w:tr w:rsidR="00041062" w:rsidRPr="00924BB0" w:rsidTr="00AA166A">
        <w:trPr>
          <w:trHeight w:val="170"/>
        </w:trPr>
        <w:tc>
          <w:tcPr>
            <w:tcW w:w="2684" w:type="pct"/>
            <w:noWrap/>
            <w:vAlign w:val="center"/>
          </w:tcPr>
          <w:p w:rsidR="00041062" w:rsidRPr="00924BB0" w:rsidRDefault="00041062" w:rsidP="00041062">
            <w:pPr>
              <w:spacing w:after="0" w:line="240" w:lineRule="auto"/>
              <w:rPr>
                <w:rFonts w:eastAsia="Times New Roman" w:cs="Calibri"/>
              </w:rPr>
            </w:pPr>
            <w:r w:rsidRPr="00924BB0">
              <w:rPr>
                <w:rFonts w:eastAsia="Times New Roman" w:cs="Calibri"/>
              </w:rPr>
              <w:t>Iné</w:t>
            </w:r>
          </w:p>
        </w:tc>
        <w:tc>
          <w:tcPr>
            <w:tcW w:w="1190" w:type="pct"/>
            <w:noWrap/>
            <w:vAlign w:val="center"/>
          </w:tcPr>
          <w:p w:rsidR="00041062" w:rsidRPr="00924BB0" w:rsidRDefault="00FE6977" w:rsidP="00041062">
            <w:pPr>
              <w:spacing w:after="0" w:line="240" w:lineRule="auto"/>
              <w:rPr>
                <w:rFonts w:eastAsia="Times New Roman" w:cs="Calibri"/>
              </w:rPr>
            </w:pPr>
            <w:r>
              <w:rPr>
                <w:rFonts w:eastAsia="Times New Roman" w:cs="Calibri"/>
              </w:rPr>
              <w:t>0</w:t>
            </w:r>
          </w:p>
        </w:tc>
        <w:tc>
          <w:tcPr>
            <w:tcW w:w="1126" w:type="pct"/>
            <w:noWrap/>
            <w:vAlign w:val="center"/>
          </w:tcPr>
          <w:p w:rsidR="00041062" w:rsidRPr="00924BB0" w:rsidRDefault="00FE6977" w:rsidP="00041062">
            <w:pPr>
              <w:spacing w:after="0" w:line="240" w:lineRule="auto"/>
              <w:rPr>
                <w:rFonts w:eastAsia="Times New Roman" w:cs="Calibri"/>
              </w:rPr>
            </w:pPr>
            <w:r>
              <w:rPr>
                <w:rFonts w:eastAsia="Times New Roman" w:cs="Calibri"/>
              </w:rPr>
              <w:t>0</w:t>
            </w:r>
          </w:p>
        </w:tc>
      </w:tr>
    </w:tbl>
    <w:p w:rsidR="00041062" w:rsidRPr="00924BB0" w:rsidRDefault="00041062" w:rsidP="00895A52">
      <w:pPr>
        <w:keepNext/>
        <w:spacing w:after="0" w:line="240" w:lineRule="auto"/>
        <w:outlineLvl w:val="0"/>
        <w:rPr>
          <w:rFonts w:eastAsia="Times New Roman" w:cs="Calibri"/>
          <w:b/>
          <w:bCs/>
          <w:kern w:val="28"/>
        </w:rPr>
      </w:pPr>
    </w:p>
    <w:p w:rsidR="00041062" w:rsidRPr="00924BB0" w:rsidRDefault="00041062" w:rsidP="00704214">
      <w:pPr>
        <w:keepNext/>
        <w:spacing w:after="0" w:line="240" w:lineRule="auto"/>
        <w:ind w:left="360"/>
        <w:outlineLvl w:val="0"/>
        <w:rPr>
          <w:rFonts w:eastAsia="Times New Roman" w:cs="Calibri"/>
          <w:b/>
          <w:bCs/>
          <w:kern w:val="28"/>
        </w:rPr>
      </w:pPr>
    </w:p>
    <w:p w:rsidR="003253B6" w:rsidRPr="00924BB0" w:rsidRDefault="0055095D" w:rsidP="0055095D">
      <w:pPr>
        <w:keepNext/>
        <w:spacing w:after="0" w:line="240" w:lineRule="auto"/>
        <w:ind w:left="360"/>
        <w:outlineLvl w:val="0"/>
        <w:rPr>
          <w:rFonts w:eastAsia="Times New Roman" w:cs="Calibri"/>
          <w:b/>
          <w:bCs/>
          <w:kern w:val="28"/>
        </w:rPr>
      </w:pPr>
      <w:r w:rsidRPr="00924BB0">
        <w:rPr>
          <w:rFonts w:eastAsia="Times New Roman" w:cs="Calibri"/>
          <w:b/>
          <w:bCs/>
          <w:kern w:val="28"/>
        </w:rPr>
        <w:t>Informácia o dani z príjmov</w:t>
      </w:r>
    </w:p>
    <w:p w:rsidR="0055095D" w:rsidRPr="00924BB0" w:rsidRDefault="0055095D" w:rsidP="0055095D">
      <w:pPr>
        <w:keepNext/>
        <w:spacing w:after="0" w:line="240" w:lineRule="auto"/>
        <w:ind w:left="360"/>
        <w:outlineLvl w:val="0"/>
        <w:rPr>
          <w:rFonts w:eastAsia="Times New Roman" w:cs="Calibri"/>
          <w:b/>
          <w:bCs/>
          <w:kern w:val="2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400"/>
        <w:gridCol w:w="1811"/>
        <w:gridCol w:w="2268"/>
        <w:gridCol w:w="1809"/>
      </w:tblGrid>
      <w:tr w:rsidR="0055095D" w:rsidRPr="007B2CD5" w:rsidTr="00AA166A">
        <w:trPr>
          <w:trHeight w:val="170"/>
          <w:jc w:val="center"/>
        </w:trPr>
        <w:tc>
          <w:tcPr>
            <w:tcW w:w="3400" w:type="dxa"/>
            <w:vAlign w:val="center"/>
            <w:hideMark/>
          </w:tcPr>
          <w:p w:rsidR="0055095D" w:rsidRPr="007B2CD5" w:rsidRDefault="0055095D" w:rsidP="0055095D">
            <w:pPr>
              <w:spacing w:after="0" w:line="240" w:lineRule="auto"/>
              <w:jc w:val="center"/>
              <w:rPr>
                <w:rFonts w:eastAsia="Times New Roman" w:cs="Calibri"/>
                <w:bCs/>
              </w:rPr>
            </w:pPr>
          </w:p>
        </w:tc>
        <w:tc>
          <w:tcPr>
            <w:tcW w:w="1811" w:type="dxa"/>
            <w:vAlign w:val="center"/>
            <w:hideMark/>
          </w:tcPr>
          <w:p w:rsidR="0055095D" w:rsidRPr="007B2CD5" w:rsidRDefault="00500533" w:rsidP="0055095D">
            <w:pPr>
              <w:spacing w:after="0" w:line="240" w:lineRule="auto"/>
              <w:jc w:val="center"/>
              <w:rPr>
                <w:rFonts w:eastAsia="Times New Roman" w:cs="Calibri"/>
                <w:bCs/>
              </w:rPr>
            </w:pPr>
            <w:r w:rsidRPr="007B2CD5">
              <w:rPr>
                <w:rFonts w:eastAsia="Times New Roman" w:cs="Calibri"/>
                <w:bCs/>
              </w:rPr>
              <w:t>Základ dane</w:t>
            </w:r>
          </w:p>
        </w:tc>
        <w:tc>
          <w:tcPr>
            <w:tcW w:w="2268" w:type="dxa"/>
            <w:vAlign w:val="center"/>
          </w:tcPr>
          <w:p w:rsidR="0055095D" w:rsidRPr="007B2CD5" w:rsidRDefault="00500533" w:rsidP="0055095D">
            <w:pPr>
              <w:spacing w:after="0" w:line="240" w:lineRule="auto"/>
              <w:jc w:val="center"/>
              <w:rPr>
                <w:rFonts w:eastAsia="Times New Roman" w:cs="Calibri"/>
                <w:bCs/>
              </w:rPr>
            </w:pPr>
            <w:r w:rsidRPr="007B2CD5">
              <w:rPr>
                <w:rFonts w:eastAsia="Times New Roman" w:cs="Calibri"/>
                <w:bCs/>
              </w:rPr>
              <w:t>daň</w:t>
            </w:r>
          </w:p>
        </w:tc>
        <w:tc>
          <w:tcPr>
            <w:tcW w:w="1809" w:type="dxa"/>
            <w:vAlign w:val="center"/>
          </w:tcPr>
          <w:p w:rsidR="0055095D" w:rsidRPr="007B2CD5" w:rsidRDefault="00500533" w:rsidP="0055095D">
            <w:pPr>
              <w:spacing w:after="0" w:line="240" w:lineRule="auto"/>
              <w:jc w:val="center"/>
              <w:rPr>
                <w:rFonts w:eastAsia="Times New Roman" w:cs="Calibri"/>
                <w:bCs/>
              </w:rPr>
            </w:pPr>
            <w:r w:rsidRPr="007B2CD5">
              <w:rPr>
                <w:rFonts w:eastAsia="Times New Roman" w:cs="Calibri"/>
                <w:bCs/>
              </w:rPr>
              <w:t>Daň</w:t>
            </w:r>
          </w:p>
          <w:p w:rsidR="00500533" w:rsidRPr="007B2CD5" w:rsidRDefault="00500533" w:rsidP="0055095D">
            <w:pPr>
              <w:spacing w:after="0" w:line="240" w:lineRule="auto"/>
              <w:jc w:val="center"/>
              <w:rPr>
                <w:rFonts w:eastAsia="Times New Roman" w:cs="Calibri"/>
                <w:bCs/>
              </w:rPr>
            </w:pPr>
            <w:r w:rsidRPr="007B2CD5">
              <w:rPr>
                <w:rFonts w:eastAsia="Times New Roman" w:cs="Calibri"/>
                <w:bCs/>
              </w:rPr>
              <w:t>%</w:t>
            </w:r>
          </w:p>
        </w:tc>
      </w:tr>
      <w:tr w:rsidR="0055095D" w:rsidRPr="007B2CD5" w:rsidTr="00AA166A">
        <w:trPr>
          <w:trHeight w:val="170"/>
          <w:jc w:val="center"/>
        </w:trPr>
        <w:tc>
          <w:tcPr>
            <w:tcW w:w="3400" w:type="dxa"/>
            <w:vAlign w:val="center"/>
            <w:hideMark/>
          </w:tcPr>
          <w:p w:rsidR="0055095D" w:rsidRPr="007B2CD5" w:rsidRDefault="0055095D" w:rsidP="0055095D">
            <w:pPr>
              <w:spacing w:after="0" w:line="240" w:lineRule="auto"/>
              <w:jc w:val="center"/>
              <w:rPr>
                <w:rFonts w:eastAsia="Times New Roman" w:cs="Calibri"/>
                <w:bCs/>
              </w:rPr>
            </w:pPr>
          </w:p>
        </w:tc>
        <w:tc>
          <w:tcPr>
            <w:tcW w:w="1811" w:type="dxa"/>
            <w:vAlign w:val="center"/>
            <w:hideMark/>
          </w:tcPr>
          <w:p w:rsidR="0055095D" w:rsidRPr="007B2CD5" w:rsidRDefault="0055095D" w:rsidP="0055095D">
            <w:pPr>
              <w:spacing w:after="0" w:line="240" w:lineRule="auto"/>
              <w:jc w:val="center"/>
              <w:rPr>
                <w:rFonts w:eastAsia="Times New Roman" w:cs="Calibri"/>
                <w:bCs/>
              </w:rPr>
            </w:pPr>
          </w:p>
        </w:tc>
        <w:tc>
          <w:tcPr>
            <w:tcW w:w="2268" w:type="dxa"/>
            <w:vAlign w:val="center"/>
          </w:tcPr>
          <w:p w:rsidR="0055095D" w:rsidRPr="007B2CD5" w:rsidRDefault="0055095D" w:rsidP="0055095D">
            <w:pPr>
              <w:spacing w:after="0" w:line="240" w:lineRule="auto"/>
              <w:jc w:val="center"/>
              <w:rPr>
                <w:rFonts w:eastAsia="Times New Roman" w:cs="Calibri"/>
                <w:bCs/>
              </w:rPr>
            </w:pPr>
          </w:p>
        </w:tc>
        <w:tc>
          <w:tcPr>
            <w:tcW w:w="1809" w:type="dxa"/>
            <w:vAlign w:val="center"/>
          </w:tcPr>
          <w:p w:rsidR="0055095D" w:rsidRPr="007B2CD5" w:rsidRDefault="0055095D" w:rsidP="0055095D">
            <w:pPr>
              <w:spacing w:after="0" w:line="240" w:lineRule="auto"/>
              <w:jc w:val="center"/>
              <w:rPr>
                <w:rFonts w:eastAsia="Times New Roman" w:cs="Calibri"/>
                <w:bCs/>
              </w:rPr>
            </w:pPr>
          </w:p>
        </w:tc>
      </w:tr>
      <w:tr w:rsidR="0055095D" w:rsidRPr="007B2CD5" w:rsidTr="00AA166A">
        <w:trPr>
          <w:trHeight w:val="170"/>
          <w:jc w:val="center"/>
        </w:trPr>
        <w:tc>
          <w:tcPr>
            <w:tcW w:w="3400" w:type="dxa"/>
            <w:vAlign w:val="center"/>
            <w:hideMark/>
          </w:tcPr>
          <w:p w:rsidR="0055095D" w:rsidRPr="007B2CD5" w:rsidRDefault="00500533" w:rsidP="0055095D">
            <w:pPr>
              <w:spacing w:after="0" w:line="240" w:lineRule="auto"/>
              <w:rPr>
                <w:rFonts w:eastAsia="Times New Roman" w:cs="Calibri"/>
              </w:rPr>
            </w:pPr>
            <w:r w:rsidRPr="007B2CD5">
              <w:rPr>
                <w:rFonts w:eastAsia="Times New Roman" w:cs="Calibri"/>
              </w:rPr>
              <w:t>Výsledok hospodárenia pred zdanením</w:t>
            </w:r>
          </w:p>
        </w:tc>
        <w:tc>
          <w:tcPr>
            <w:tcW w:w="1811" w:type="dxa"/>
            <w:vAlign w:val="center"/>
          </w:tcPr>
          <w:p w:rsidR="0055095D" w:rsidRPr="007B2CD5" w:rsidRDefault="000B4EE6" w:rsidP="0055095D">
            <w:pPr>
              <w:spacing w:after="0" w:line="240" w:lineRule="auto"/>
              <w:rPr>
                <w:rFonts w:eastAsia="Times New Roman" w:cs="Calibri"/>
              </w:rPr>
            </w:pPr>
            <w:r>
              <w:rPr>
                <w:rFonts w:eastAsia="Times New Roman" w:cs="Calibri"/>
              </w:rPr>
              <w:t>-28801,33</w:t>
            </w:r>
          </w:p>
        </w:tc>
        <w:tc>
          <w:tcPr>
            <w:tcW w:w="2268" w:type="dxa"/>
            <w:vAlign w:val="center"/>
          </w:tcPr>
          <w:p w:rsidR="0055095D" w:rsidRPr="007B2CD5" w:rsidRDefault="0055095D" w:rsidP="0055095D">
            <w:pPr>
              <w:spacing w:after="0" w:line="240" w:lineRule="auto"/>
              <w:rPr>
                <w:rFonts w:eastAsia="Times New Roman" w:cs="Calibri"/>
              </w:rPr>
            </w:pPr>
          </w:p>
        </w:tc>
        <w:tc>
          <w:tcPr>
            <w:tcW w:w="1809" w:type="dxa"/>
            <w:vAlign w:val="center"/>
          </w:tcPr>
          <w:p w:rsidR="0055095D" w:rsidRPr="007B2CD5" w:rsidRDefault="00FE6977" w:rsidP="0055095D">
            <w:pPr>
              <w:spacing w:after="0" w:line="240" w:lineRule="auto"/>
              <w:rPr>
                <w:rFonts w:eastAsia="Times New Roman" w:cs="Calibri"/>
              </w:rPr>
            </w:pPr>
            <w:r>
              <w:rPr>
                <w:rFonts w:eastAsia="Times New Roman" w:cs="Calibri"/>
              </w:rPr>
              <w:t>21</w:t>
            </w:r>
          </w:p>
        </w:tc>
      </w:tr>
      <w:tr w:rsidR="0055095D" w:rsidRPr="007B2CD5" w:rsidTr="00AA166A">
        <w:trPr>
          <w:trHeight w:val="170"/>
          <w:jc w:val="center"/>
        </w:trPr>
        <w:tc>
          <w:tcPr>
            <w:tcW w:w="3400" w:type="dxa"/>
            <w:vAlign w:val="center"/>
            <w:hideMark/>
          </w:tcPr>
          <w:p w:rsidR="0055095D" w:rsidRPr="007B2CD5" w:rsidRDefault="00500533" w:rsidP="0055095D">
            <w:pPr>
              <w:spacing w:after="0" w:line="240" w:lineRule="auto"/>
              <w:rPr>
                <w:rFonts w:eastAsia="Times New Roman" w:cs="Calibri"/>
              </w:rPr>
            </w:pPr>
            <w:r w:rsidRPr="007B2CD5">
              <w:rPr>
                <w:rFonts w:eastAsia="Times New Roman" w:cs="Calibri"/>
              </w:rPr>
              <w:t>z toho daň 21%</w:t>
            </w:r>
          </w:p>
        </w:tc>
        <w:tc>
          <w:tcPr>
            <w:tcW w:w="1811" w:type="dxa"/>
            <w:vAlign w:val="center"/>
          </w:tcPr>
          <w:p w:rsidR="0055095D" w:rsidRPr="007B2CD5" w:rsidRDefault="00FE6977" w:rsidP="0055095D">
            <w:pPr>
              <w:spacing w:after="0" w:line="240" w:lineRule="auto"/>
              <w:rPr>
                <w:rFonts w:eastAsia="Times New Roman" w:cs="Calibri"/>
              </w:rPr>
            </w:pPr>
            <w:r>
              <w:rPr>
                <w:rFonts w:eastAsia="Times New Roman" w:cs="Calibri"/>
              </w:rPr>
              <w:t>0</w:t>
            </w:r>
          </w:p>
        </w:tc>
        <w:tc>
          <w:tcPr>
            <w:tcW w:w="2268" w:type="dxa"/>
            <w:vAlign w:val="center"/>
          </w:tcPr>
          <w:p w:rsidR="0055095D" w:rsidRPr="007B2CD5" w:rsidRDefault="00FE6977" w:rsidP="0055095D">
            <w:pPr>
              <w:spacing w:after="0" w:line="240" w:lineRule="auto"/>
              <w:rPr>
                <w:rFonts w:eastAsia="Times New Roman" w:cs="Calibri"/>
              </w:rPr>
            </w:pPr>
            <w:r>
              <w:rPr>
                <w:rFonts w:eastAsia="Times New Roman" w:cs="Calibri"/>
              </w:rPr>
              <w:t>0</w:t>
            </w:r>
          </w:p>
        </w:tc>
        <w:tc>
          <w:tcPr>
            <w:tcW w:w="1809" w:type="dxa"/>
            <w:vAlign w:val="center"/>
          </w:tcPr>
          <w:p w:rsidR="0055095D" w:rsidRPr="007B2CD5" w:rsidRDefault="00FE6977" w:rsidP="0055095D">
            <w:pPr>
              <w:spacing w:after="0" w:line="240" w:lineRule="auto"/>
              <w:rPr>
                <w:rFonts w:eastAsia="Times New Roman" w:cs="Calibri"/>
              </w:rPr>
            </w:pPr>
            <w:r>
              <w:rPr>
                <w:rFonts w:eastAsia="Times New Roman" w:cs="Calibri"/>
              </w:rPr>
              <w:t>0</w:t>
            </w:r>
          </w:p>
        </w:tc>
      </w:tr>
      <w:tr w:rsidR="0055095D" w:rsidRPr="007B2CD5" w:rsidTr="00AA166A">
        <w:trPr>
          <w:trHeight w:val="170"/>
          <w:jc w:val="center"/>
        </w:trPr>
        <w:tc>
          <w:tcPr>
            <w:tcW w:w="3400" w:type="dxa"/>
            <w:vAlign w:val="center"/>
            <w:hideMark/>
          </w:tcPr>
          <w:p w:rsidR="0055095D" w:rsidRPr="007B2CD5" w:rsidRDefault="00500533" w:rsidP="0055095D">
            <w:pPr>
              <w:spacing w:after="0" w:line="240" w:lineRule="auto"/>
              <w:rPr>
                <w:rFonts w:eastAsia="Times New Roman" w:cs="Calibri"/>
              </w:rPr>
            </w:pPr>
            <w:r w:rsidRPr="007B2CD5">
              <w:rPr>
                <w:rFonts w:eastAsia="Times New Roman" w:cs="Calibri"/>
              </w:rPr>
              <w:t>Daňovo neuznané náklady</w:t>
            </w:r>
          </w:p>
        </w:tc>
        <w:tc>
          <w:tcPr>
            <w:tcW w:w="1811" w:type="dxa"/>
            <w:vAlign w:val="center"/>
          </w:tcPr>
          <w:p w:rsidR="0055095D" w:rsidRPr="007B2CD5" w:rsidRDefault="000B4EE6" w:rsidP="0055095D">
            <w:pPr>
              <w:spacing w:after="0" w:line="240" w:lineRule="auto"/>
              <w:rPr>
                <w:rFonts w:eastAsia="Times New Roman" w:cs="Calibri"/>
              </w:rPr>
            </w:pPr>
            <w:r>
              <w:rPr>
                <w:rFonts w:eastAsia="Times New Roman" w:cs="Calibri"/>
              </w:rPr>
              <w:t>7243,72</w:t>
            </w:r>
          </w:p>
        </w:tc>
        <w:tc>
          <w:tcPr>
            <w:tcW w:w="2268" w:type="dxa"/>
            <w:vAlign w:val="center"/>
          </w:tcPr>
          <w:p w:rsidR="0055095D" w:rsidRPr="007B2CD5" w:rsidRDefault="00FE6977" w:rsidP="0055095D">
            <w:pPr>
              <w:spacing w:after="0" w:line="240" w:lineRule="auto"/>
              <w:rPr>
                <w:rFonts w:eastAsia="Times New Roman" w:cs="Calibri"/>
              </w:rPr>
            </w:pPr>
            <w:r>
              <w:rPr>
                <w:rFonts w:eastAsia="Times New Roman" w:cs="Calibri"/>
              </w:rPr>
              <w:t>0</w:t>
            </w:r>
          </w:p>
        </w:tc>
        <w:tc>
          <w:tcPr>
            <w:tcW w:w="1809" w:type="dxa"/>
            <w:vAlign w:val="center"/>
          </w:tcPr>
          <w:p w:rsidR="0055095D" w:rsidRPr="007B2CD5" w:rsidRDefault="00FE6977" w:rsidP="0055095D">
            <w:pPr>
              <w:spacing w:after="0" w:line="240" w:lineRule="auto"/>
              <w:rPr>
                <w:rFonts w:eastAsia="Times New Roman" w:cs="Calibri"/>
              </w:rPr>
            </w:pPr>
            <w:r>
              <w:rPr>
                <w:rFonts w:eastAsia="Times New Roman" w:cs="Calibri"/>
              </w:rPr>
              <w:t>0</w:t>
            </w:r>
          </w:p>
        </w:tc>
      </w:tr>
      <w:tr w:rsidR="0055095D" w:rsidRPr="007B2CD5" w:rsidTr="00AA166A">
        <w:trPr>
          <w:trHeight w:val="170"/>
          <w:jc w:val="center"/>
        </w:trPr>
        <w:tc>
          <w:tcPr>
            <w:tcW w:w="3400" w:type="dxa"/>
            <w:vAlign w:val="center"/>
            <w:hideMark/>
          </w:tcPr>
          <w:p w:rsidR="0055095D" w:rsidRPr="007B2CD5" w:rsidRDefault="00CC56C8" w:rsidP="0055095D">
            <w:pPr>
              <w:spacing w:after="0" w:line="240" w:lineRule="auto"/>
              <w:rPr>
                <w:rFonts w:eastAsia="Times New Roman" w:cs="Calibri"/>
              </w:rPr>
            </w:pPr>
            <w:r w:rsidRPr="007B2CD5">
              <w:rPr>
                <w:rFonts w:eastAsia="Times New Roman" w:cs="Calibri"/>
              </w:rPr>
              <w:t>spolu</w:t>
            </w:r>
          </w:p>
        </w:tc>
        <w:tc>
          <w:tcPr>
            <w:tcW w:w="1811" w:type="dxa"/>
            <w:vAlign w:val="center"/>
          </w:tcPr>
          <w:p w:rsidR="0055095D" w:rsidRPr="007B2CD5" w:rsidRDefault="000B4EE6" w:rsidP="0055095D">
            <w:pPr>
              <w:spacing w:after="0" w:line="240" w:lineRule="auto"/>
              <w:rPr>
                <w:rFonts w:eastAsia="Times New Roman" w:cs="Calibri"/>
              </w:rPr>
            </w:pPr>
            <w:r>
              <w:rPr>
                <w:rFonts w:eastAsia="Times New Roman" w:cs="Calibri"/>
              </w:rPr>
              <w:t>7243,72</w:t>
            </w:r>
          </w:p>
        </w:tc>
        <w:tc>
          <w:tcPr>
            <w:tcW w:w="2268" w:type="dxa"/>
            <w:vAlign w:val="center"/>
          </w:tcPr>
          <w:p w:rsidR="0055095D" w:rsidRPr="007B2CD5" w:rsidRDefault="00FE6977" w:rsidP="0055095D">
            <w:pPr>
              <w:spacing w:after="0" w:line="240" w:lineRule="auto"/>
              <w:rPr>
                <w:rFonts w:eastAsia="Times New Roman" w:cs="Calibri"/>
              </w:rPr>
            </w:pPr>
            <w:r>
              <w:rPr>
                <w:rFonts w:eastAsia="Times New Roman" w:cs="Calibri"/>
              </w:rPr>
              <w:t>0</w:t>
            </w:r>
          </w:p>
        </w:tc>
        <w:tc>
          <w:tcPr>
            <w:tcW w:w="1809" w:type="dxa"/>
            <w:vAlign w:val="center"/>
          </w:tcPr>
          <w:p w:rsidR="0055095D" w:rsidRPr="007B2CD5" w:rsidRDefault="00FE6977" w:rsidP="0055095D">
            <w:pPr>
              <w:spacing w:after="0" w:line="240" w:lineRule="auto"/>
              <w:rPr>
                <w:rFonts w:eastAsia="Times New Roman" w:cs="Calibri"/>
              </w:rPr>
            </w:pPr>
            <w:r>
              <w:rPr>
                <w:rFonts w:eastAsia="Times New Roman" w:cs="Calibri"/>
              </w:rPr>
              <w:t>0</w:t>
            </w:r>
          </w:p>
        </w:tc>
      </w:tr>
      <w:tr w:rsidR="00CC56C8" w:rsidRPr="007B2CD5" w:rsidTr="00AA166A">
        <w:trPr>
          <w:trHeight w:val="170"/>
          <w:jc w:val="center"/>
        </w:trPr>
        <w:tc>
          <w:tcPr>
            <w:tcW w:w="3400" w:type="dxa"/>
            <w:vAlign w:val="center"/>
          </w:tcPr>
          <w:p w:rsidR="00CC56C8" w:rsidRPr="007B2CD5" w:rsidRDefault="00CC56C8" w:rsidP="0055095D">
            <w:pPr>
              <w:spacing w:after="0" w:line="240" w:lineRule="auto"/>
              <w:rPr>
                <w:rFonts w:eastAsia="Times New Roman" w:cs="Calibri"/>
              </w:rPr>
            </w:pPr>
            <w:r w:rsidRPr="007B2CD5">
              <w:rPr>
                <w:rFonts w:eastAsia="Times New Roman" w:cs="Calibri"/>
              </w:rPr>
              <w:t>Splatná daň</w:t>
            </w:r>
          </w:p>
        </w:tc>
        <w:tc>
          <w:tcPr>
            <w:tcW w:w="1811" w:type="dxa"/>
            <w:vAlign w:val="center"/>
          </w:tcPr>
          <w:p w:rsidR="00CC56C8" w:rsidRPr="007B2CD5" w:rsidRDefault="00FE6977" w:rsidP="0055095D">
            <w:pPr>
              <w:spacing w:after="0" w:line="240" w:lineRule="auto"/>
              <w:rPr>
                <w:rFonts w:eastAsia="Times New Roman" w:cs="Calibri"/>
              </w:rPr>
            </w:pPr>
            <w:r>
              <w:rPr>
                <w:rFonts w:eastAsia="Times New Roman" w:cs="Calibri"/>
              </w:rPr>
              <w:t>0</w:t>
            </w:r>
          </w:p>
        </w:tc>
        <w:tc>
          <w:tcPr>
            <w:tcW w:w="2268" w:type="dxa"/>
            <w:vAlign w:val="center"/>
          </w:tcPr>
          <w:p w:rsidR="00CC56C8" w:rsidRPr="007B2CD5" w:rsidRDefault="00FE6977" w:rsidP="0055095D">
            <w:pPr>
              <w:spacing w:after="0" w:line="240" w:lineRule="auto"/>
              <w:rPr>
                <w:rFonts w:eastAsia="Times New Roman" w:cs="Calibri"/>
              </w:rPr>
            </w:pPr>
            <w:r>
              <w:rPr>
                <w:rFonts w:eastAsia="Times New Roman" w:cs="Calibri"/>
              </w:rPr>
              <w:t>0</w:t>
            </w:r>
          </w:p>
        </w:tc>
        <w:tc>
          <w:tcPr>
            <w:tcW w:w="1809" w:type="dxa"/>
            <w:vAlign w:val="center"/>
          </w:tcPr>
          <w:p w:rsidR="00CC56C8" w:rsidRPr="007B2CD5" w:rsidRDefault="00FE6977" w:rsidP="0055095D">
            <w:pPr>
              <w:spacing w:after="0" w:line="240" w:lineRule="auto"/>
              <w:rPr>
                <w:rFonts w:eastAsia="Times New Roman" w:cs="Calibri"/>
              </w:rPr>
            </w:pPr>
            <w:r>
              <w:rPr>
                <w:rFonts w:eastAsia="Times New Roman" w:cs="Calibri"/>
              </w:rPr>
              <w:t>0</w:t>
            </w:r>
          </w:p>
        </w:tc>
      </w:tr>
      <w:tr w:rsidR="00CC56C8" w:rsidRPr="007B2CD5" w:rsidTr="00AA166A">
        <w:trPr>
          <w:trHeight w:val="170"/>
          <w:jc w:val="center"/>
        </w:trPr>
        <w:tc>
          <w:tcPr>
            <w:tcW w:w="3400" w:type="dxa"/>
            <w:vAlign w:val="center"/>
          </w:tcPr>
          <w:p w:rsidR="00CC56C8" w:rsidRPr="007B2CD5" w:rsidRDefault="00CC56C8" w:rsidP="0055095D">
            <w:pPr>
              <w:spacing w:after="0" w:line="240" w:lineRule="auto"/>
              <w:rPr>
                <w:rFonts w:eastAsia="Times New Roman" w:cs="Calibri"/>
              </w:rPr>
            </w:pPr>
            <w:r w:rsidRPr="007B2CD5">
              <w:rPr>
                <w:rFonts w:eastAsia="Times New Roman" w:cs="Calibri"/>
              </w:rPr>
              <w:t>Odložená daň</w:t>
            </w:r>
          </w:p>
        </w:tc>
        <w:tc>
          <w:tcPr>
            <w:tcW w:w="1811" w:type="dxa"/>
            <w:vAlign w:val="center"/>
          </w:tcPr>
          <w:p w:rsidR="00CC56C8" w:rsidRPr="007B2CD5" w:rsidRDefault="00FE6977" w:rsidP="0055095D">
            <w:pPr>
              <w:spacing w:after="0" w:line="240" w:lineRule="auto"/>
              <w:rPr>
                <w:rFonts w:eastAsia="Times New Roman" w:cs="Calibri"/>
              </w:rPr>
            </w:pPr>
            <w:r>
              <w:rPr>
                <w:rFonts w:eastAsia="Times New Roman" w:cs="Calibri"/>
              </w:rPr>
              <w:t>0</w:t>
            </w:r>
          </w:p>
        </w:tc>
        <w:tc>
          <w:tcPr>
            <w:tcW w:w="2268" w:type="dxa"/>
            <w:vAlign w:val="center"/>
          </w:tcPr>
          <w:p w:rsidR="00CC56C8" w:rsidRPr="007B2CD5" w:rsidRDefault="00FE6977" w:rsidP="0055095D">
            <w:pPr>
              <w:spacing w:after="0" w:line="240" w:lineRule="auto"/>
              <w:rPr>
                <w:rFonts w:eastAsia="Times New Roman" w:cs="Calibri"/>
              </w:rPr>
            </w:pPr>
            <w:r>
              <w:rPr>
                <w:rFonts w:eastAsia="Times New Roman" w:cs="Calibri"/>
              </w:rPr>
              <w:t>0</w:t>
            </w:r>
          </w:p>
        </w:tc>
        <w:tc>
          <w:tcPr>
            <w:tcW w:w="1809" w:type="dxa"/>
            <w:vAlign w:val="center"/>
          </w:tcPr>
          <w:p w:rsidR="00CC56C8" w:rsidRPr="007B2CD5" w:rsidRDefault="00FE6977" w:rsidP="0055095D">
            <w:pPr>
              <w:spacing w:after="0" w:line="240" w:lineRule="auto"/>
              <w:rPr>
                <w:rFonts w:eastAsia="Times New Roman" w:cs="Calibri"/>
              </w:rPr>
            </w:pPr>
            <w:r>
              <w:rPr>
                <w:rFonts w:eastAsia="Times New Roman" w:cs="Calibri"/>
              </w:rPr>
              <w:t>0</w:t>
            </w:r>
          </w:p>
        </w:tc>
      </w:tr>
      <w:tr w:rsidR="00CC56C8" w:rsidRPr="007B2CD5" w:rsidTr="00AA166A">
        <w:trPr>
          <w:trHeight w:val="170"/>
          <w:jc w:val="center"/>
        </w:trPr>
        <w:tc>
          <w:tcPr>
            <w:tcW w:w="3400" w:type="dxa"/>
            <w:vAlign w:val="center"/>
          </w:tcPr>
          <w:p w:rsidR="00CC56C8" w:rsidRPr="007B2CD5" w:rsidRDefault="00CC56C8" w:rsidP="0055095D">
            <w:pPr>
              <w:spacing w:after="0" w:line="240" w:lineRule="auto"/>
              <w:rPr>
                <w:rFonts w:eastAsia="Times New Roman" w:cs="Calibri"/>
              </w:rPr>
            </w:pPr>
            <w:r w:rsidRPr="007B2CD5">
              <w:rPr>
                <w:rFonts w:eastAsia="Times New Roman" w:cs="Calibri"/>
              </w:rPr>
              <w:t>Celková vykázaná daň</w:t>
            </w:r>
          </w:p>
        </w:tc>
        <w:tc>
          <w:tcPr>
            <w:tcW w:w="1811" w:type="dxa"/>
            <w:vAlign w:val="center"/>
          </w:tcPr>
          <w:p w:rsidR="00CC56C8" w:rsidRPr="007B2CD5" w:rsidRDefault="00FE6977" w:rsidP="0055095D">
            <w:pPr>
              <w:spacing w:after="0" w:line="240" w:lineRule="auto"/>
              <w:rPr>
                <w:rFonts w:eastAsia="Times New Roman" w:cs="Calibri"/>
              </w:rPr>
            </w:pPr>
            <w:r>
              <w:rPr>
                <w:rFonts w:eastAsia="Times New Roman" w:cs="Calibri"/>
              </w:rPr>
              <w:t>0</w:t>
            </w:r>
          </w:p>
        </w:tc>
        <w:tc>
          <w:tcPr>
            <w:tcW w:w="2268" w:type="dxa"/>
            <w:vAlign w:val="center"/>
          </w:tcPr>
          <w:p w:rsidR="00CC56C8" w:rsidRPr="007B2CD5" w:rsidRDefault="00FE6977" w:rsidP="0055095D">
            <w:pPr>
              <w:spacing w:after="0" w:line="240" w:lineRule="auto"/>
              <w:rPr>
                <w:rFonts w:eastAsia="Times New Roman" w:cs="Calibri"/>
              </w:rPr>
            </w:pPr>
            <w:r>
              <w:rPr>
                <w:rFonts w:eastAsia="Times New Roman" w:cs="Calibri"/>
              </w:rPr>
              <w:t>0</w:t>
            </w:r>
          </w:p>
        </w:tc>
        <w:tc>
          <w:tcPr>
            <w:tcW w:w="1809" w:type="dxa"/>
            <w:vAlign w:val="center"/>
          </w:tcPr>
          <w:p w:rsidR="00CC56C8" w:rsidRPr="007B2CD5" w:rsidRDefault="00FE6977" w:rsidP="0055095D">
            <w:pPr>
              <w:spacing w:after="0" w:line="240" w:lineRule="auto"/>
              <w:rPr>
                <w:rFonts w:eastAsia="Times New Roman" w:cs="Calibri"/>
              </w:rPr>
            </w:pPr>
            <w:r>
              <w:rPr>
                <w:rFonts w:eastAsia="Times New Roman" w:cs="Calibri"/>
              </w:rPr>
              <w:t>0</w:t>
            </w:r>
          </w:p>
        </w:tc>
      </w:tr>
    </w:tbl>
    <w:p w:rsidR="0055095D" w:rsidRDefault="0055095D" w:rsidP="0055095D">
      <w:pPr>
        <w:keepNext/>
        <w:spacing w:after="0" w:line="240" w:lineRule="auto"/>
        <w:ind w:left="360"/>
        <w:outlineLvl w:val="0"/>
        <w:rPr>
          <w:rFonts w:eastAsia="Times New Roman" w:cs="Calibri"/>
          <w:bCs/>
          <w:kern w:val="28"/>
        </w:rPr>
      </w:pPr>
    </w:p>
    <w:p w:rsidR="007B2CD5" w:rsidRDefault="007B2CD5" w:rsidP="0055095D">
      <w:pPr>
        <w:keepNext/>
        <w:spacing w:after="0" w:line="240" w:lineRule="auto"/>
        <w:ind w:left="360"/>
        <w:outlineLvl w:val="0"/>
        <w:rPr>
          <w:rFonts w:eastAsia="Times New Roman" w:cs="Calibri"/>
          <w:bCs/>
          <w:kern w:val="28"/>
        </w:rPr>
      </w:pPr>
    </w:p>
    <w:p w:rsidR="007B2CD5" w:rsidRDefault="007B2CD5" w:rsidP="0055095D">
      <w:pPr>
        <w:keepNext/>
        <w:spacing w:after="0" w:line="240" w:lineRule="auto"/>
        <w:ind w:left="360"/>
        <w:outlineLvl w:val="0"/>
        <w:rPr>
          <w:rFonts w:eastAsia="Times New Roman" w:cs="Calibri"/>
          <w:bCs/>
          <w:kern w:val="28"/>
        </w:rPr>
      </w:pPr>
    </w:p>
    <w:p w:rsidR="007B2CD5" w:rsidRDefault="007B2CD5" w:rsidP="0055095D">
      <w:pPr>
        <w:keepNext/>
        <w:spacing w:after="0" w:line="240" w:lineRule="auto"/>
        <w:ind w:left="360"/>
        <w:outlineLvl w:val="0"/>
        <w:rPr>
          <w:rFonts w:eastAsia="Times New Roman" w:cs="Calibri"/>
          <w:bCs/>
          <w:kern w:val="28"/>
        </w:rPr>
      </w:pPr>
    </w:p>
    <w:p w:rsidR="007B2CD5" w:rsidRDefault="007B2CD5" w:rsidP="00995FB6">
      <w:pPr>
        <w:shd w:val="clear" w:color="auto" w:fill="E6E6E6"/>
        <w:spacing w:after="0" w:line="240" w:lineRule="auto"/>
        <w:ind w:left="360"/>
        <w:jc w:val="center"/>
        <w:rPr>
          <w:i/>
        </w:rPr>
      </w:pPr>
    </w:p>
    <w:p w:rsidR="00995FB6" w:rsidRPr="002C0794" w:rsidRDefault="00995FB6" w:rsidP="00995FB6">
      <w:pPr>
        <w:shd w:val="clear" w:color="auto" w:fill="E6E6E6"/>
        <w:spacing w:after="0" w:line="240" w:lineRule="auto"/>
        <w:ind w:left="360"/>
        <w:jc w:val="center"/>
        <w:rPr>
          <w:i/>
        </w:rPr>
      </w:pPr>
      <w:r w:rsidRPr="002C0794">
        <w:rPr>
          <w:i/>
        </w:rPr>
        <w:t>Informácie</w:t>
      </w:r>
      <w:r>
        <w:rPr>
          <w:i/>
        </w:rPr>
        <w:t>,</w:t>
      </w:r>
      <w:r w:rsidRPr="002C0794">
        <w:rPr>
          <w:i/>
        </w:rPr>
        <w:t xml:space="preserve"> </w:t>
      </w:r>
      <w:r>
        <w:rPr>
          <w:i/>
        </w:rPr>
        <w:t>ktoré vysvetľujú a dopĺňajú položky a výkazu ziskov a strát</w:t>
      </w:r>
      <w:r w:rsidRPr="002C0794">
        <w:rPr>
          <w:i/>
        </w:rPr>
        <w:t> </w:t>
      </w:r>
    </w:p>
    <w:p w:rsidR="0055095D" w:rsidRPr="00924BB0" w:rsidRDefault="0055095D" w:rsidP="00995FB6">
      <w:pPr>
        <w:spacing w:after="0" w:line="240" w:lineRule="auto"/>
        <w:ind w:left="360"/>
        <w:jc w:val="both"/>
        <w:rPr>
          <w:rFonts w:eastAsia="Times New Roman" w:cs="Calibri"/>
          <w:lang w:eastAsia="sk-SK"/>
        </w:rPr>
      </w:pPr>
    </w:p>
    <w:p w:rsidR="00294DEE" w:rsidRPr="00924BB0" w:rsidRDefault="00294DEE" w:rsidP="00CC56C8">
      <w:pPr>
        <w:spacing w:after="0" w:line="240" w:lineRule="auto"/>
        <w:jc w:val="both"/>
        <w:rPr>
          <w:rFonts w:eastAsia="Times New Roman" w:cs="Calibri"/>
          <w:lang w:eastAsia="sk-SK"/>
        </w:rPr>
      </w:pPr>
    </w:p>
    <w:tbl>
      <w:tblPr>
        <w:tblpPr w:leftFromText="141" w:rightFromText="141" w:vertAnchor="text" w:tblpXSpec="center" w:tblpY="1"/>
        <w:tblOverlap w:val="neve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886"/>
        <w:gridCol w:w="1701"/>
        <w:gridCol w:w="1701"/>
      </w:tblGrid>
      <w:tr w:rsidR="005F1EF6" w:rsidRPr="00924BB0" w:rsidTr="00AA166A">
        <w:trPr>
          <w:trHeight w:val="113"/>
        </w:trPr>
        <w:tc>
          <w:tcPr>
            <w:tcW w:w="0" w:type="auto"/>
            <w:noWrap/>
            <w:vAlign w:val="center"/>
            <w:hideMark/>
          </w:tcPr>
          <w:p w:rsidR="005F1EF6" w:rsidRPr="007B2CD5" w:rsidRDefault="005F1EF6" w:rsidP="00294DEE">
            <w:pPr>
              <w:spacing w:after="0" w:line="240" w:lineRule="auto"/>
              <w:jc w:val="center"/>
              <w:rPr>
                <w:rFonts w:eastAsia="Times New Roman" w:cs="Calibri"/>
                <w:bCs/>
              </w:rPr>
            </w:pPr>
            <w:r w:rsidRPr="007B2CD5">
              <w:rPr>
                <w:rFonts w:eastAsia="Times New Roman" w:cs="Calibri"/>
                <w:bCs/>
              </w:rPr>
              <w:t>Názov položky</w:t>
            </w:r>
          </w:p>
        </w:tc>
        <w:tc>
          <w:tcPr>
            <w:tcW w:w="1701" w:type="dxa"/>
            <w:noWrap/>
            <w:vAlign w:val="center"/>
            <w:hideMark/>
          </w:tcPr>
          <w:p w:rsidR="005F1EF6" w:rsidRPr="007B2CD5" w:rsidRDefault="005F1EF6" w:rsidP="00294DEE">
            <w:pPr>
              <w:spacing w:after="0" w:line="240" w:lineRule="auto"/>
              <w:jc w:val="center"/>
              <w:rPr>
                <w:rFonts w:eastAsia="Times New Roman" w:cs="Calibri"/>
                <w:bCs/>
              </w:rPr>
            </w:pPr>
            <w:r w:rsidRPr="007B2CD5">
              <w:rPr>
                <w:rFonts w:eastAsia="Times New Roman" w:cs="Calibri"/>
                <w:bCs/>
              </w:rPr>
              <w:t>Bežné účtovné obdobie</w:t>
            </w:r>
          </w:p>
        </w:tc>
        <w:tc>
          <w:tcPr>
            <w:tcW w:w="1701" w:type="dxa"/>
            <w:vAlign w:val="center"/>
            <w:hideMark/>
          </w:tcPr>
          <w:p w:rsidR="005F1EF6" w:rsidRPr="007B2CD5" w:rsidRDefault="005F1EF6" w:rsidP="00294DEE">
            <w:pPr>
              <w:spacing w:after="0" w:line="240" w:lineRule="auto"/>
              <w:jc w:val="center"/>
              <w:rPr>
                <w:rFonts w:eastAsia="Times New Roman" w:cs="Calibri"/>
                <w:bCs/>
              </w:rPr>
            </w:pPr>
            <w:r w:rsidRPr="007B2CD5">
              <w:rPr>
                <w:rFonts w:eastAsia="Times New Roman" w:cs="Calibri"/>
                <w:bCs/>
              </w:rPr>
              <w:t>Bezprostredne predchádzajúce účtovné obdobie</w:t>
            </w:r>
          </w:p>
        </w:tc>
      </w:tr>
      <w:tr w:rsidR="005F1EF6" w:rsidRPr="00924BB0" w:rsidTr="00AA166A">
        <w:trPr>
          <w:trHeight w:val="113"/>
        </w:trPr>
        <w:tc>
          <w:tcPr>
            <w:tcW w:w="0" w:type="auto"/>
            <w:noWrap/>
            <w:vAlign w:val="center"/>
            <w:hideMark/>
          </w:tcPr>
          <w:p w:rsidR="005F1EF6" w:rsidRPr="00924BB0" w:rsidRDefault="005F1EF6" w:rsidP="00294DEE">
            <w:pPr>
              <w:spacing w:after="0" w:line="240" w:lineRule="auto"/>
              <w:rPr>
                <w:rFonts w:eastAsia="Times New Roman" w:cs="Calibri"/>
              </w:rPr>
            </w:pPr>
            <w:r w:rsidRPr="00924BB0">
              <w:rPr>
                <w:rFonts w:eastAsia="Times New Roman" w:cs="Calibri"/>
              </w:rPr>
              <w:t>Tržby za vlastné výrobky</w:t>
            </w:r>
          </w:p>
        </w:tc>
        <w:tc>
          <w:tcPr>
            <w:tcW w:w="1701" w:type="dxa"/>
            <w:noWrap/>
            <w:vAlign w:val="center"/>
            <w:hideMark/>
          </w:tcPr>
          <w:p w:rsidR="005F1EF6" w:rsidRPr="007B2CD5" w:rsidRDefault="005F1EF6" w:rsidP="00294DEE">
            <w:pPr>
              <w:spacing w:after="0" w:line="240" w:lineRule="auto"/>
              <w:rPr>
                <w:rFonts w:eastAsia="Times New Roman" w:cs="Calibri"/>
              </w:rPr>
            </w:pPr>
          </w:p>
        </w:tc>
        <w:tc>
          <w:tcPr>
            <w:tcW w:w="1701" w:type="dxa"/>
            <w:noWrap/>
            <w:vAlign w:val="center"/>
            <w:hideMark/>
          </w:tcPr>
          <w:p w:rsidR="005F1EF6" w:rsidRPr="007B2CD5" w:rsidRDefault="005F1EF6" w:rsidP="00294DEE">
            <w:pPr>
              <w:spacing w:after="0" w:line="240" w:lineRule="auto"/>
              <w:rPr>
                <w:rFonts w:eastAsia="Times New Roman" w:cs="Calibri"/>
              </w:rPr>
            </w:pPr>
          </w:p>
        </w:tc>
      </w:tr>
      <w:tr w:rsidR="005F1EF6" w:rsidRPr="00924BB0" w:rsidTr="00AA166A">
        <w:trPr>
          <w:trHeight w:val="113"/>
        </w:trPr>
        <w:tc>
          <w:tcPr>
            <w:tcW w:w="0" w:type="auto"/>
            <w:noWrap/>
            <w:vAlign w:val="center"/>
            <w:hideMark/>
          </w:tcPr>
          <w:p w:rsidR="005F1EF6" w:rsidRPr="00924BB0" w:rsidRDefault="005F1EF6" w:rsidP="00294DEE">
            <w:pPr>
              <w:spacing w:after="0" w:line="240" w:lineRule="auto"/>
              <w:rPr>
                <w:rFonts w:eastAsia="Times New Roman" w:cs="Calibri"/>
              </w:rPr>
            </w:pPr>
            <w:r w:rsidRPr="00924BB0">
              <w:rPr>
                <w:rFonts w:eastAsia="Times New Roman" w:cs="Calibri"/>
              </w:rPr>
              <w:t>Tržby z predaja služieb</w:t>
            </w:r>
          </w:p>
        </w:tc>
        <w:tc>
          <w:tcPr>
            <w:tcW w:w="1701" w:type="dxa"/>
            <w:noWrap/>
            <w:vAlign w:val="center"/>
            <w:hideMark/>
          </w:tcPr>
          <w:p w:rsidR="005F1EF6" w:rsidRPr="007B2CD5" w:rsidRDefault="000B4EE6" w:rsidP="00294DEE">
            <w:pPr>
              <w:spacing w:after="0" w:line="240" w:lineRule="auto"/>
              <w:rPr>
                <w:rFonts w:eastAsia="Times New Roman" w:cs="Calibri"/>
              </w:rPr>
            </w:pPr>
            <w:r>
              <w:rPr>
                <w:rFonts w:eastAsia="Times New Roman" w:cs="Calibri"/>
              </w:rPr>
              <w:t>6089</w:t>
            </w:r>
          </w:p>
        </w:tc>
        <w:tc>
          <w:tcPr>
            <w:tcW w:w="1701" w:type="dxa"/>
            <w:noWrap/>
            <w:vAlign w:val="center"/>
            <w:hideMark/>
          </w:tcPr>
          <w:p w:rsidR="005F1EF6" w:rsidRPr="007B2CD5" w:rsidRDefault="005F1EF6" w:rsidP="00294DEE">
            <w:pPr>
              <w:spacing w:after="0" w:line="240" w:lineRule="auto"/>
              <w:rPr>
                <w:rFonts w:eastAsia="Times New Roman" w:cs="Calibri"/>
              </w:rPr>
            </w:pPr>
            <w:r w:rsidRPr="007B2CD5">
              <w:rPr>
                <w:rFonts w:eastAsia="Times New Roman" w:cs="Calibri"/>
              </w:rPr>
              <w:t> </w:t>
            </w:r>
          </w:p>
        </w:tc>
      </w:tr>
      <w:tr w:rsidR="005F1EF6" w:rsidRPr="00924BB0" w:rsidTr="00AA166A">
        <w:trPr>
          <w:trHeight w:val="113"/>
        </w:trPr>
        <w:tc>
          <w:tcPr>
            <w:tcW w:w="0" w:type="auto"/>
            <w:noWrap/>
            <w:vAlign w:val="center"/>
            <w:hideMark/>
          </w:tcPr>
          <w:p w:rsidR="005F1EF6" w:rsidRPr="00924BB0" w:rsidRDefault="005F1EF6" w:rsidP="00294DEE">
            <w:pPr>
              <w:spacing w:after="0" w:line="240" w:lineRule="auto"/>
              <w:rPr>
                <w:rFonts w:eastAsia="Times New Roman" w:cs="Calibri"/>
              </w:rPr>
            </w:pPr>
            <w:r w:rsidRPr="00924BB0">
              <w:rPr>
                <w:rFonts w:eastAsia="Times New Roman" w:cs="Calibri"/>
              </w:rPr>
              <w:t>Tržby za tovar</w:t>
            </w:r>
          </w:p>
        </w:tc>
        <w:tc>
          <w:tcPr>
            <w:tcW w:w="1701" w:type="dxa"/>
            <w:noWrap/>
            <w:vAlign w:val="center"/>
            <w:hideMark/>
          </w:tcPr>
          <w:p w:rsidR="005F1EF6" w:rsidRPr="007B2CD5" w:rsidRDefault="000B4EE6" w:rsidP="00294DEE">
            <w:pPr>
              <w:spacing w:after="0" w:line="240" w:lineRule="auto"/>
              <w:rPr>
                <w:rFonts w:eastAsia="Times New Roman" w:cs="Calibri"/>
              </w:rPr>
            </w:pPr>
            <w:r>
              <w:rPr>
                <w:rFonts w:eastAsia="Times New Roman" w:cs="Calibri"/>
              </w:rPr>
              <w:t>77948,5</w:t>
            </w:r>
          </w:p>
        </w:tc>
        <w:tc>
          <w:tcPr>
            <w:tcW w:w="1701" w:type="dxa"/>
            <w:noWrap/>
            <w:vAlign w:val="center"/>
            <w:hideMark/>
          </w:tcPr>
          <w:p w:rsidR="005F1EF6" w:rsidRPr="007B2CD5" w:rsidRDefault="005F1EF6" w:rsidP="00294DEE">
            <w:pPr>
              <w:spacing w:after="0" w:line="240" w:lineRule="auto"/>
              <w:rPr>
                <w:rFonts w:eastAsia="Times New Roman" w:cs="Calibri"/>
              </w:rPr>
            </w:pPr>
            <w:r w:rsidRPr="007B2CD5">
              <w:rPr>
                <w:rFonts w:eastAsia="Times New Roman" w:cs="Calibri"/>
              </w:rPr>
              <w:t> </w:t>
            </w:r>
          </w:p>
        </w:tc>
      </w:tr>
      <w:tr w:rsidR="005F1EF6" w:rsidRPr="00924BB0" w:rsidTr="00AA166A">
        <w:trPr>
          <w:trHeight w:val="113"/>
        </w:trPr>
        <w:tc>
          <w:tcPr>
            <w:tcW w:w="0" w:type="auto"/>
            <w:noWrap/>
            <w:vAlign w:val="center"/>
            <w:hideMark/>
          </w:tcPr>
          <w:p w:rsidR="005F1EF6" w:rsidRPr="00924BB0" w:rsidRDefault="005F1EF6" w:rsidP="00294DEE">
            <w:pPr>
              <w:spacing w:after="0" w:line="240" w:lineRule="auto"/>
              <w:rPr>
                <w:rFonts w:eastAsia="Times New Roman" w:cs="Calibri"/>
              </w:rPr>
            </w:pPr>
            <w:r w:rsidRPr="00924BB0">
              <w:rPr>
                <w:rFonts w:eastAsia="Times New Roman" w:cs="Calibri"/>
              </w:rPr>
              <w:t>Výnosy zo zákazky</w:t>
            </w:r>
          </w:p>
        </w:tc>
        <w:tc>
          <w:tcPr>
            <w:tcW w:w="1701" w:type="dxa"/>
            <w:noWrap/>
            <w:vAlign w:val="center"/>
            <w:hideMark/>
          </w:tcPr>
          <w:p w:rsidR="005F1EF6" w:rsidRPr="007B2CD5" w:rsidRDefault="005F1EF6" w:rsidP="00294DEE">
            <w:pPr>
              <w:spacing w:after="0" w:line="240" w:lineRule="auto"/>
              <w:rPr>
                <w:rFonts w:eastAsia="Times New Roman" w:cs="Calibri"/>
              </w:rPr>
            </w:pPr>
            <w:r w:rsidRPr="007B2CD5">
              <w:rPr>
                <w:rFonts w:eastAsia="Times New Roman" w:cs="Calibri"/>
              </w:rPr>
              <w:t> </w:t>
            </w:r>
            <w:r w:rsidR="004F18D2">
              <w:rPr>
                <w:rFonts w:eastAsia="Times New Roman" w:cs="Calibri"/>
              </w:rPr>
              <w:t>0</w:t>
            </w:r>
          </w:p>
        </w:tc>
        <w:tc>
          <w:tcPr>
            <w:tcW w:w="1701" w:type="dxa"/>
            <w:noWrap/>
            <w:vAlign w:val="center"/>
            <w:hideMark/>
          </w:tcPr>
          <w:p w:rsidR="005F1EF6" w:rsidRPr="007B2CD5" w:rsidRDefault="005F1EF6" w:rsidP="00294DEE">
            <w:pPr>
              <w:spacing w:after="0" w:line="240" w:lineRule="auto"/>
              <w:rPr>
                <w:rFonts w:eastAsia="Times New Roman" w:cs="Calibri"/>
              </w:rPr>
            </w:pPr>
            <w:r w:rsidRPr="007B2CD5">
              <w:rPr>
                <w:rFonts w:eastAsia="Times New Roman" w:cs="Calibri"/>
              </w:rPr>
              <w:t> </w:t>
            </w:r>
          </w:p>
        </w:tc>
      </w:tr>
      <w:tr w:rsidR="005F1EF6" w:rsidRPr="00924BB0" w:rsidTr="00AA166A">
        <w:trPr>
          <w:trHeight w:val="113"/>
        </w:trPr>
        <w:tc>
          <w:tcPr>
            <w:tcW w:w="0" w:type="auto"/>
            <w:noWrap/>
            <w:vAlign w:val="center"/>
            <w:hideMark/>
          </w:tcPr>
          <w:p w:rsidR="005F1EF6" w:rsidRPr="00924BB0" w:rsidRDefault="005F1EF6" w:rsidP="00294DEE">
            <w:pPr>
              <w:spacing w:after="0" w:line="240" w:lineRule="auto"/>
              <w:rPr>
                <w:rFonts w:eastAsia="Times New Roman" w:cs="Calibri"/>
              </w:rPr>
            </w:pPr>
            <w:r w:rsidRPr="00924BB0">
              <w:rPr>
                <w:rFonts w:eastAsia="Times New Roman" w:cs="Calibri"/>
              </w:rPr>
              <w:t>Výnosy z nehnuteľnosti na predaj</w:t>
            </w:r>
          </w:p>
        </w:tc>
        <w:tc>
          <w:tcPr>
            <w:tcW w:w="1701" w:type="dxa"/>
            <w:noWrap/>
            <w:vAlign w:val="center"/>
            <w:hideMark/>
          </w:tcPr>
          <w:p w:rsidR="005F1EF6" w:rsidRPr="007B2CD5" w:rsidRDefault="004F18D2" w:rsidP="00294DEE">
            <w:pPr>
              <w:spacing w:after="0" w:line="240" w:lineRule="auto"/>
              <w:rPr>
                <w:rFonts w:eastAsia="Times New Roman" w:cs="Calibri"/>
              </w:rPr>
            </w:pPr>
            <w:r>
              <w:rPr>
                <w:rFonts w:eastAsia="Times New Roman" w:cs="Calibri"/>
              </w:rPr>
              <w:t>0</w:t>
            </w:r>
          </w:p>
        </w:tc>
        <w:tc>
          <w:tcPr>
            <w:tcW w:w="1701" w:type="dxa"/>
            <w:noWrap/>
            <w:vAlign w:val="center"/>
            <w:hideMark/>
          </w:tcPr>
          <w:p w:rsidR="005F1EF6" w:rsidRPr="007B2CD5" w:rsidRDefault="005F1EF6" w:rsidP="00294DEE">
            <w:pPr>
              <w:spacing w:after="0" w:line="240" w:lineRule="auto"/>
              <w:rPr>
                <w:rFonts w:eastAsia="Times New Roman" w:cs="Calibri"/>
              </w:rPr>
            </w:pPr>
            <w:r w:rsidRPr="007B2CD5">
              <w:rPr>
                <w:rFonts w:eastAsia="Times New Roman" w:cs="Calibri"/>
              </w:rPr>
              <w:t> </w:t>
            </w:r>
          </w:p>
        </w:tc>
      </w:tr>
      <w:tr w:rsidR="005F1EF6" w:rsidRPr="00924BB0" w:rsidTr="00AA166A">
        <w:trPr>
          <w:trHeight w:val="113"/>
        </w:trPr>
        <w:tc>
          <w:tcPr>
            <w:tcW w:w="0" w:type="auto"/>
            <w:noWrap/>
            <w:vAlign w:val="center"/>
            <w:hideMark/>
          </w:tcPr>
          <w:p w:rsidR="005F1EF6" w:rsidRPr="007B2CD5" w:rsidRDefault="005F1EF6" w:rsidP="00294DEE">
            <w:pPr>
              <w:spacing w:after="0" w:line="240" w:lineRule="auto"/>
              <w:rPr>
                <w:rFonts w:eastAsia="Times New Roman" w:cs="Calibri"/>
                <w:b/>
              </w:rPr>
            </w:pPr>
            <w:r w:rsidRPr="007B2CD5">
              <w:rPr>
                <w:rFonts w:eastAsia="Times New Roman" w:cs="Calibri"/>
                <w:b/>
              </w:rPr>
              <w:t>Iné výnosy súvisiace s bežnou činnosťou</w:t>
            </w:r>
          </w:p>
        </w:tc>
        <w:tc>
          <w:tcPr>
            <w:tcW w:w="1701" w:type="dxa"/>
            <w:noWrap/>
            <w:vAlign w:val="center"/>
            <w:hideMark/>
          </w:tcPr>
          <w:p w:rsidR="005F1EF6" w:rsidRPr="007B2CD5" w:rsidRDefault="000B4EE6" w:rsidP="00294DEE">
            <w:pPr>
              <w:spacing w:after="0" w:line="240" w:lineRule="auto"/>
              <w:rPr>
                <w:rFonts w:eastAsia="Times New Roman" w:cs="Calibri"/>
              </w:rPr>
            </w:pPr>
            <w:r>
              <w:rPr>
                <w:rFonts w:eastAsia="Times New Roman" w:cs="Calibri"/>
              </w:rPr>
              <w:t>2430</w:t>
            </w:r>
          </w:p>
        </w:tc>
        <w:tc>
          <w:tcPr>
            <w:tcW w:w="1701" w:type="dxa"/>
            <w:noWrap/>
            <w:vAlign w:val="center"/>
            <w:hideMark/>
          </w:tcPr>
          <w:p w:rsidR="005F1EF6" w:rsidRPr="007B2CD5" w:rsidRDefault="005F1EF6" w:rsidP="00294DEE">
            <w:pPr>
              <w:spacing w:after="0" w:line="240" w:lineRule="auto"/>
              <w:rPr>
                <w:rFonts w:eastAsia="Times New Roman" w:cs="Calibri"/>
              </w:rPr>
            </w:pPr>
            <w:r w:rsidRPr="007B2CD5">
              <w:rPr>
                <w:rFonts w:eastAsia="Times New Roman" w:cs="Calibri"/>
              </w:rPr>
              <w:t> </w:t>
            </w:r>
          </w:p>
        </w:tc>
      </w:tr>
      <w:tr w:rsidR="005F1EF6" w:rsidRPr="00924BB0" w:rsidTr="00AA166A">
        <w:trPr>
          <w:trHeight w:val="113"/>
        </w:trPr>
        <w:tc>
          <w:tcPr>
            <w:tcW w:w="0" w:type="auto"/>
            <w:noWrap/>
            <w:vAlign w:val="center"/>
            <w:hideMark/>
          </w:tcPr>
          <w:p w:rsidR="005F1EF6" w:rsidRPr="007B2CD5" w:rsidRDefault="005F1EF6" w:rsidP="00294DEE">
            <w:pPr>
              <w:spacing w:after="0" w:line="240" w:lineRule="auto"/>
              <w:rPr>
                <w:rFonts w:eastAsia="Times New Roman" w:cs="Calibri"/>
                <w:b/>
                <w:bCs/>
              </w:rPr>
            </w:pPr>
            <w:r w:rsidRPr="007B2CD5">
              <w:rPr>
                <w:rFonts w:eastAsia="Times New Roman" w:cs="Calibri"/>
                <w:b/>
                <w:bCs/>
              </w:rPr>
              <w:t>Čistý obrat celkom</w:t>
            </w:r>
          </w:p>
        </w:tc>
        <w:tc>
          <w:tcPr>
            <w:tcW w:w="1701" w:type="dxa"/>
            <w:noWrap/>
            <w:vAlign w:val="center"/>
            <w:hideMark/>
          </w:tcPr>
          <w:p w:rsidR="005F1EF6" w:rsidRPr="00924BB0" w:rsidRDefault="000B4EE6" w:rsidP="00294DEE">
            <w:pPr>
              <w:spacing w:after="0" w:line="240" w:lineRule="auto"/>
              <w:rPr>
                <w:rFonts w:eastAsia="Times New Roman" w:cs="Calibri"/>
              </w:rPr>
            </w:pPr>
            <w:r>
              <w:rPr>
                <w:rFonts w:eastAsia="Times New Roman" w:cs="Calibri"/>
              </w:rPr>
              <w:t>87595,78</w:t>
            </w:r>
          </w:p>
        </w:tc>
        <w:tc>
          <w:tcPr>
            <w:tcW w:w="1701" w:type="dxa"/>
            <w:noWrap/>
            <w:vAlign w:val="center"/>
            <w:hideMark/>
          </w:tcPr>
          <w:p w:rsidR="005F1EF6" w:rsidRPr="00924BB0" w:rsidRDefault="005F1EF6" w:rsidP="00294DEE">
            <w:pPr>
              <w:spacing w:after="0" w:line="240" w:lineRule="auto"/>
              <w:rPr>
                <w:rFonts w:eastAsia="Times New Roman" w:cs="Calibri"/>
              </w:rPr>
            </w:pPr>
            <w:r w:rsidRPr="00924BB0">
              <w:rPr>
                <w:rFonts w:eastAsia="Times New Roman" w:cs="Calibri"/>
              </w:rPr>
              <w:t> </w:t>
            </w:r>
          </w:p>
        </w:tc>
      </w:tr>
    </w:tbl>
    <w:p w:rsidR="00C55FEC" w:rsidRPr="00924BB0" w:rsidRDefault="00C55FEC" w:rsidP="00CC56C8">
      <w:pPr>
        <w:spacing w:after="0" w:line="240" w:lineRule="auto"/>
        <w:jc w:val="both"/>
        <w:rPr>
          <w:rFonts w:eastAsia="Times New Roman" w:cs="Calibri"/>
          <w:lang w:eastAsia="sk-SK"/>
        </w:rPr>
      </w:pPr>
    </w:p>
    <w:p w:rsidR="00294DEE" w:rsidRPr="00924BB0" w:rsidRDefault="00294DEE" w:rsidP="00CC56C8">
      <w:pPr>
        <w:spacing w:after="0" w:line="240" w:lineRule="auto"/>
        <w:jc w:val="both"/>
        <w:rPr>
          <w:rFonts w:eastAsia="Times New Roman" w:cs="Calibri"/>
          <w:lang w:eastAsia="sk-SK"/>
        </w:rPr>
      </w:pPr>
    </w:p>
    <w:tbl>
      <w:tblPr>
        <w:tblW w:w="5000" w:type="pct"/>
        <w:jc w:val="center"/>
        <w:tblLook w:val="04A0"/>
      </w:tblPr>
      <w:tblGrid>
        <w:gridCol w:w="5494"/>
        <w:gridCol w:w="1845"/>
        <w:gridCol w:w="1949"/>
      </w:tblGrid>
      <w:tr w:rsidR="005F1EF6" w:rsidRPr="00924BB0" w:rsidTr="00AA166A">
        <w:trPr>
          <w:cantSplit/>
          <w:trHeight w:val="113"/>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5F1EF6" w:rsidRPr="007B2CD5" w:rsidRDefault="005F1EF6" w:rsidP="00294DEE">
            <w:pPr>
              <w:spacing w:after="0" w:line="240" w:lineRule="auto"/>
              <w:jc w:val="center"/>
              <w:rPr>
                <w:rFonts w:eastAsia="Times New Roman" w:cs="Calibri"/>
                <w:bCs/>
              </w:rPr>
            </w:pPr>
            <w:r w:rsidRPr="007B2CD5">
              <w:rPr>
                <w:rFonts w:eastAsia="Times New Roman" w:cs="Calibri"/>
                <w:bCs/>
              </w:rPr>
              <w:t>Názov položky</w:t>
            </w:r>
          </w:p>
        </w:tc>
        <w:tc>
          <w:tcPr>
            <w:tcW w:w="993" w:type="pct"/>
            <w:tcBorders>
              <w:top w:val="single" w:sz="4" w:space="0" w:color="auto"/>
              <w:left w:val="single" w:sz="4" w:space="0" w:color="auto"/>
              <w:bottom w:val="single" w:sz="4" w:space="0" w:color="auto"/>
              <w:right w:val="single" w:sz="4" w:space="0" w:color="auto"/>
            </w:tcBorders>
            <w:vAlign w:val="center"/>
            <w:hideMark/>
          </w:tcPr>
          <w:p w:rsidR="005F1EF6" w:rsidRPr="007B2CD5" w:rsidRDefault="005F1EF6" w:rsidP="00294DEE">
            <w:pPr>
              <w:spacing w:after="0" w:line="240" w:lineRule="auto"/>
              <w:jc w:val="center"/>
              <w:rPr>
                <w:rFonts w:eastAsia="Times New Roman" w:cs="Calibri"/>
                <w:bCs/>
              </w:rPr>
            </w:pPr>
            <w:r w:rsidRPr="007B2CD5">
              <w:rPr>
                <w:rFonts w:eastAsia="Times New Roman" w:cs="Calibri"/>
                <w:bCs/>
              </w:rPr>
              <w:t>Bežné účtovné obdobie</w:t>
            </w:r>
          </w:p>
        </w:tc>
        <w:tc>
          <w:tcPr>
            <w:tcW w:w="1049" w:type="pct"/>
            <w:tcBorders>
              <w:top w:val="single" w:sz="4" w:space="0" w:color="auto"/>
              <w:left w:val="single" w:sz="4" w:space="0" w:color="auto"/>
              <w:bottom w:val="single" w:sz="4" w:space="0" w:color="auto"/>
              <w:right w:val="single" w:sz="4" w:space="0" w:color="auto"/>
            </w:tcBorders>
            <w:vAlign w:val="center"/>
            <w:hideMark/>
          </w:tcPr>
          <w:p w:rsidR="005F1EF6" w:rsidRPr="007B2CD5" w:rsidRDefault="005F1EF6" w:rsidP="00294DEE">
            <w:pPr>
              <w:spacing w:after="0" w:line="240" w:lineRule="auto"/>
              <w:jc w:val="center"/>
              <w:rPr>
                <w:rFonts w:eastAsia="Times New Roman" w:cs="Calibri"/>
                <w:bCs/>
              </w:rPr>
            </w:pPr>
            <w:r w:rsidRPr="007B2CD5">
              <w:rPr>
                <w:rFonts w:eastAsia="Times New Roman" w:cs="Calibri"/>
                <w:bCs/>
              </w:rPr>
              <w:t>Bezprostredne predchádzajúce účtovné obdobie</w:t>
            </w:r>
          </w:p>
        </w:tc>
      </w:tr>
      <w:tr w:rsidR="005F1EF6" w:rsidRPr="00924BB0" w:rsidTr="00AA166A">
        <w:trPr>
          <w:cantSplit/>
          <w:trHeight w:val="113"/>
          <w:jc w:val="center"/>
        </w:trPr>
        <w:tc>
          <w:tcPr>
            <w:tcW w:w="2958" w:type="pct"/>
            <w:tcBorders>
              <w:top w:val="single" w:sz="4" w:space="0" w:color="auto"/>
              <w:left w:val="single" w:sz="4" w:space="0" w:color="auto"/>
              <w:bottom w:val="single" w:sz="4" w:space="0" w:color="auto"/>
              <w:right w:val="single" w:sz="4" w:space="0" w:color="auto"/>
            </w:tcBorders>
            <w:vAlign w:val="center"/>
            <w:hideMark/>
          </w:tcPr>
          <w:p w:rsidR="005F1EF6" w:rsidRPr="007B2CD5" w:rsidRDefault="005F1EF6" w:rsidP="00294DEE">
            <w:pPr>
              <w:spacing w:after="0" w:line="240" w:lineRule="auto"/>
              <w:rPr>
                <w:rFonts w:eastAsia="Times New Roman" w:cs="Calibri"/>
              </w:rPr>
            </w:pPr>
            <w:r w:rsidRPr="007B2CD5">
              <w:rPr>
                <w:rFonts w:eastAsia="Times New Roman" w:cs="Calibri"/>
              </w:rPr>
              <w:t>Náklady voči audítorovi, audítorskej spoločnosti, z toho:</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5F1EF6" w:rsidRPr="007B2CD5" w:rsidRDefault="005F1EF6" w:rsidP="00294DEE">
            <w:pPr>
              <w:spacing w:after="0" w:line="240" w:lineRule="auto"/>
              <w:rPr>
                <w:rFonts w:eastAsia="Times New Roman" w:cs="Calibri"/>
              </w:rPr>
            </w:pPr>
            <w:r w:rsidRPr="007B2CD5">
              <w:rPr>
                <w:rFonts w:eastAsia="Times New Roman" w:cs="Calibri"/>
              </w:rPr>
              <w:t> </w:t>
            </w:r>
            <w:r w:rsidR="004F18D2">
              <w:rPr>
                <w:rFonts w:eastAsia="Times New Roman" w:cs="Calibri"/>
              </w:rPr>
              <w:t>0</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5F1EF6" w:rsidRPr="007B2CD5" w:rsidRDefault="004F18D2" w:rsidP="00294DEE">
            <w:pPr>
              <w:spacing w:after="0" w:line="240" w:lineRule="auto"/>
              <w:rPr>
                <w:rFonts w:eastAsia="Times New Roman" w:cs="Calibri"/>
              </w:rPr>
            </w:pPr>
            <w:r>
              <w:rPr>
                <w:rFonts w:eastAsia="Times New Roman" w:cs="Calibri"/>
              </w:rPr>
              <w:t>0</w:t>
            </w:r>
          </w:p>
        </w:tc>
      </w:tr>
      <w:tr w:rsidR="005F1EF6" w:rsidRPr="00924BB0" w:rsidTr="00AA166A">
        <w:trPr>
          <w:cantSplit/>
          <w:trHeight w:val="113"/>
          <w:jc w:val="center"/>
        </w:trPr>
        <w:tc>
          <w:tcPr>
            <w:tcW w:w="2958" w:type="pct"/>
            <w:tcBorders>
              <w:top w:val="nil"/>
              <w:left w:val="single" w:sz="12" w:space="0" w:color="auto"/>
              <w:bottom w:val="single" w:sz="4" w:space="0" w:color="auto"/>
              <w:right w:val="single" w:sz="12" w:space="0" w:color="auto"/>
            </w:tcBorders>
            <w:noWrap/>
            <w:vAlign w:val="center"/>
            <w:hideMark/>
          </w:tcPr>
          <w:p w:rsidR="005F1EF6" w:rsidRPr="007B2CD5" w:rsidRDefault="005F1EF6" w:rsidP="00294DEE">
            <w:pPr>
              <w:spacing w:after="0" w:line="240" w:lineRule="auto"/>
              <w:rPr>
                <w:rFonts w:eastAsia="Times New Roman" w:cs="Calibri"/>
              </w:rPr>
            </w:pPr>
            <w:r w:rsidRPr="007B2CD5">
              <w:rPr>
                <w:rFonts w:eastAsia="Times New Roman" w:cs="Calibri"/>
              </w:rPr>
              <w:t>náklady za overenie individuálnej účtovnej závierky</w:t>
            </w:r>
          </w:p>
        </w:tc>
        <w:tc>
          <w:tcPr>
            <w:tcW w:w="993" w:type="pct"/>
            <w:tcBorders>
              <w:top w:val="nil"/>
              <w:left w:val="single" w:sz="12" w:space="0" w:color="auto"/>
              <w:bottom w:val="single" w:sz="4" w:space="0" w:color="auto"/>
              <w:right w:val="single" w:sz="12" w:space="0" w:color="auto"/>
            </w:tcBorders>
            <w:noWrap/>
            <w:vAlign w:val="center"/>
            <w:hideMark/>
          </w:tcPr>
          <w:p w:rsidR="005F1EF6" w:rsidRPr="007B2CD5" w:rsidRDefault="004F18D2" w:rsidP="00294DEE">
            <w:pPr>
              <w:spacing w:after="0" w:line="240" w:lineRule="auto"/>
              <w:rPr>
                <w:rFonts w:eastAsia="Times New Roman" w:cs="Calibri"/>
              </w:rPr>
            </w:pPr>
            <w:r>
              <w:rPr>
                <w:rFonts w:eastAsia="Times New Roman" w:cs="Calibri"/>
              </w:rPr>
              <w:t>0</w:t>
            </w:r>
          </w:p>
        </w:tc>
        <w:tc>
          <w:tcPr>
            <w:tcW w:w="1049" w:type="pct"/>
            <w:tcBorders>
              <w:top w:val="nil"/>
              <w:left w:val="single" w:sz="12" w:space="0" w:color="auto"/>
              <w:bottom w:val="single" w:sz="4" w:space="0" w:color="auto"/>
              <w:right w:val="single" w:sz="12" w:space="0" w:color="auto"/>
            </w:tcBorders>
            <w:noWrap/>
            <w:vAlign w:val="center"/>
            <w:hideMark/>
          </w:tcPr>
          <w:p w:rsidR="005F1EF6" w:rsidRPr="007B2CD5" w:rsidRDefault="004F18D2" w:rsidP="00294DEE">
            <w:pPr>
              <w:spacing w:after="0" w:line="240" w:lineRule="auto"/>
              <w:rPr>
                <w:rFonts w:eastAsia="Times New Roman" w:cs="Calibri"/>
              </w:rPr>
            </w:pPr>
            <w:r>
              <w:rPr>
                <w:rFonts w:eastAsia="Times New Roman" w:cs="Calibri"/>
              </w:rPr>
              <w:t>0</w:t>
            </w:r>
          </w:p>
        </w:tc>
      </w:tr>
      <w:tr w:rsidR="005F1EF6" w:rsidRPr="00924BB0" w:rsidTr="008555F9">
        <w:trPr>
          <w:cantSplit/>
          <w:trHeight w:val="300"/>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5F1EF6" w:rsidRPr="007B2CD5" w:rsidRDefault="005F1EF6" w:rsidP="007B2CD5">
            <w:pPr>
              <w:spacing w:after="0" w:line="240" w:lineRule="auto"/>
              <w:rPr>
                <w:rFonts w:eastAsia="Times New Roman" w:cs="Calibri"/>
              </w:rPr>
            </w:pPr>
            <w:r w:rsidRPr="007B2CD5">
              <w:rPr>
                <w:rFonts w:eastAsia="Times New Roman" w:cs="Calibri"/>
              </w:rPr>
              <w:t xml:space="preserve">iné </w:t>
            </w:r>
            <w:proofErr w:type="spellStart"/>
            <w:r w:rsidR="007B2CD5" w:rsidRPr="007B2CD5">
              <w:rPr>
                <w:rFonts w:eastAsia="Times New Roman" w:cs="Calibri"/>
              </w:rPr>
              <w:t>uisťova</w:t>
            </w:r>
            <w:r w:rsidR="007B2CD5">
              <w:rPr>
                <w:rFonts w:eastAsia="Times New Roman" w:cs="Calibri"/>
              </w:rPr>
              <w:t>c</w:t>
            </w:r>
            <w:r w:rsidR="007B2CD5" w:rsidRPr="007B2CD5">
              <w:rPr>
                <w:rFonts w:eastAsia="Times New Roman" w:cs="Calibri"/>
              </w:rPr>
              <w:t>ie</w:t>
            </w:r>
            <w:proofErr w:type="spellEnd"/>
            <w:r w:rsidRPr="007B2CD5">
              <w:rPr>
                <w:rFonts w:eastAsia="Times New Roman" w:cs="Calibri"/>
              </w:rPr>
              <w:t xml:space="preserve"> audítorské služby</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5F1EF6" w:rsidRPr="007B2CD5" w:rsidRDefault="004F18D2" w:rsidP="00294DEE">
            <w:pPr>
              <w:spacing w:after="0" w:line="240" w:lineRule="auto"/>
              <w:rPr>
                <w:rFonts w:eastAsia="Times New Roman" w:cs="Calibri"/>
              </w:rPr>
            </w:pPr>
            <w:r>
              <w:rPr>
                <w:rFonts w:eastAsia="Times New Roman" w:cs="Calibri"/>
              </w:rPr>
              <w:t>0</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5F1EF6" w:rsidRPr="007B2CD5" w:rsidRDefault="004F18D2" w:rsidP="00294DEE">
            <w:pPr>
              <w:spacing w:after="0" w:line="240" w:lineRule="auto"/>
              <w:rPr>
                <w:rFonts w:eastAsia="Times New Roman" w:cs="Calibri"/>
              </w:rPr>
            </w:pPr>
            <w:r>
              <w:rPr>
                <w:rFonts w:eastAsia="Times New Roman" w:cs="Calibri"/>
              </w:rPr>
              <w:t>0</w:t>
            </w:r>
          </w:p>
        </w:tc>
      </w:tr>
      <w:tr w:rsidR="005F1EF6" w:rsidRPr="00924BB0" w:rsidTr="00AA166A">
        <w:trPr>
          <w:cantSplit/>
          <w:trHeight w:val="113"/>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5F1EF6" w:rsidRPr="007B2CD5" w:rsidRDefault="005F1EF6" w:rsidP="00294DEE">
            <w:pPr>
              <w:spacing w:after="0" w:line="240" w:lineRule="auto"/>
              <w:rPr>
                <w:rFonts w:eastAsia="Times New Roman" w:cs="Calibri"/>
              </w:rPr>
            </w:pPr>
            <w:r w:rsidRPr="007B2CD5">
              <w:rPr>
                <w:rFonts w:eastAsia="Times New Roman" w:cs="Calibri"/>
              </w:rPr>
              <w:t>daňové poradenstvo</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5F1EF6" w:rsidRPr="007B2CD5" w:rsidRDefault="004F18D2" w:rsidP="00294DEE">
            <w:pPr>
              <w:spacing w:after="0" w:line="240" w:lineRule="auto"/>
              <w:rPr>
                <w:rFonts w:eastAsia="Times New Roman" w:cs="Calibri"/>
              </w:rPr>
            </w:pPr>
            <w:r>
              <w:rPr>
                <w:rFonts w:eastAsia="Times New Roman" w:cs="Calibri"/>
              </w:rPr>
              <w:t>0</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5F1EF6" w:rsidRPr="007B2CD5" w:rsidRDefault="004F18D2" w:rsidP="00294DEE">
            <w:pPr>
              <w:spacing w:after="0" w:line="240" w:lineRule="auto"/>
              <w:rPr>
                <w:rFonts w:eastAsia="Times New Roman" w:cs="Calibri"/>
              </w:rPr>
            </w:pPr>
            <w:r>
              <w:rPr>
                <w:rFonts w:eastAsia="Times New Roman" w:cs="Calibri"/>
              </w:rPr>
              <w:t>0</w:t>
            </w:r>
          </w:p>
        </w:tc>
      </w:tr>
      <w:tr w:rsidR="005F1EF6" w:rsidRPr="00924BB0" w:rsidTr="00AA166A">
        <w:trPr>
          <w:cantSplit/>
          <w:trHeight w:val="113"/>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5F1EF6" w:rsidRPr="007B2CD5" w:rsidRDefault="00294DEE" w:rsidP="00294DEE">
            <w:pPr>
              <w:spacing w:after="0" w:line="240" w:lineRule="auto"/>
              <w:rPr>
                <w:rFonts w:eastAsia="Times New Roman" w:cs="Calibri"/>
              </w:rPr>
            </w:pPr>
            <w:r w:rsidRPr="007B2CD5">
              <w:rPr>
                <w:rFonts w:eastAsia="Times New Roman" w:cs="Calibri"/>
              </w:rPr>
              <w:t>Ost</w:t>
            </w:r>
            <w:r w:rsidR="005F1EF6" w:rsidRPr="007B2CD5">
              <w:rPr>
                <w:rFonts w:eastAsia="Times New Roman" w:cs="Calibri"/>
              </w:rPr>
              <w:t>atné služby</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5F1EF6" w:rsidRPr="007B2CD5" w:rsidRDefault="004F18D2" w:rsidP="00294DEE">
            <w:pPr>
              <w:spacing w:after="0" w:line="240" w:lineRule="auto"/>
              <w:rPr>
                <w:rFonts w:eastAsia="Times New Roman" w:cs="Calibri"/>
              </w:rPr>
            </w:pPr>
            <w:r>
              <w:rPr>
                <w:rFonts w:eastAsia="Times New Roman" w:cs="Calibri"/>
              </w:rPr>
              <w:t>0</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5F1EF6" w:rsidRPr="007B2CD5" w:rsidRDefault="004F18D2" w:rsidP="00294DEE">
            <w:pPr>
              <w:spacing w:after="0" w:line="240" w:lineRule="auto"/>
              <w:rPr>
                <w:rFonts w:eastAsia="Times New Roman" w:cs="Calibri"/>
              </w:rPr>
            </w:pPr>
            <w:r>
              <w:rPr>
                <w:rFonts w:eastAsia="Times New Roman" w:cs="Calibri"/>
              </w:rPr>
              <w:t>0</w:t>
            </w:r>
          </w:p>
        </w:tc>
      </w:tr>
    </w:tbl>
    <w:p w:rsidR="008555F9" w:rsidRDefault="008555F9" w:rsidP="00895A52">
      <w:pPr>
        <w:widowControl w:val="0"/>
        <w:spacing w:after="0" w:line="240" w:lineRule="auto"/>
        <w:ind w:left="360"/>
        <w:outlineLvl w:val="0"/>
        <w:rPr>
          <w:rFonts w:eastAsia="Times New Roman" w:cs="Calibri"/>
          <w:bCs/>
          <w:kern w:val="28"/>
        </w:rPr>
      </w:pPr>
    </w:p>
    <w:p w:rsidR="008555F9" w:rsidRDefault="008555F9" w:rsidP="00895A52">
      <w:pPr>
        <w:widowControl w:val="0"/>
        <w:spacing w:after="0" w:line="240" w:lineRule="auto"/>
        <w:ind w:left="360"/>
        <w:outlineLvl w:val="0"/>
        <w:rPr>
          <w:rFonts w:eastAsia="Times New Roman" w:cs="Calibri"/>
          <w:bCs/>
          <w:kern w:val="28"/>
        </w:rPr>
      </w:pPr>
    </w:p>
    <w:p w:rsidR="008555F9" w:rsidRPr="002C0794" w:rsidRDefault="008555F9" w:rsidP="008555F9">
      <w:pPr>
        <w:shd w:val="clear" w:color="auto" w:fill="E6E6E6"/>
        <w:spacing w:after="0" w:line="240" w:lineRule="auto"/>
        <w:ind w:left="360"/>
        <w:jc w:val="center"/>
        <w:rPr>
          <w:i/>
        </w:rPr>
      </w:pPr>
      <w:r>
        <w:rPr>
          <w:i/>
        </w:rPr>
        <w:t xml:space="preserve">Udalosti, </w:t>
      </w:r>
      <w:proofErr w:type="spellStart"/>
      <w:r>
        <w:rPr>
          <w:i/>
        </w:rPr>
        <w:t>ktorénastali</w:t>
      </w:r>
      <w:proofErr w:type="spellEnd"/>
      <w:r>
        <w:rPr>
          <w:i/>
        </w:rPr>
        <w:t xml:space="preserve"> po dni ku ktorému sa </w:t>
      </w:r>
      <w:r w:rsidR="00462303">
        <w:rPr>
          <w:i/>
        </w:rPr>
        <w:t>zostavuje</w:t>
      </w:r>
      <w:r>
        <w:rPr>
          <w:i/>
        </w:rPr>
        <w:t xml:space="preserve"> účtovná závierka </w:t>
      </w:r>
    </w:p>
    <w:p w:rsidR="008555F9" w:rsidRDefault="008555F9" w:rsidP="00895A52">
      <w:pPr>
        <w:widowControl w:val="0"/>
        <w:spacing w:after="0" w:line="240" w:lineRule="auto"/>
        <w:ind w:left="360"/>
        <w:outlineLvl w:val="0"/>
        <w:rPr>
          <w:rFonts w:eastAsia="Times New Roman" w:cs="Calibri"/>
          <w:bCs/>
          <w:kern w:val="28"/>
        </w:rPr>
      </w:pPr>
    </w:p>
    <w:p w:rsidR="00294DEE" w:rsidRPr="00924BB0" w:rsidRDefault="0024541E" w:rsidP="00895A52">
      <w:pPr>
        <w:widowControl w:val="0"/>
        <w:spacing w:after="0" w:line="240" w:lineRule="auto"/>
        <w:ind w:left="360"/>
        <w:outlineLvl w:val="0"/>
        <w:rPr>
          <w:rFonts w:eastAsia="Times New Roman" w:cs="Calibri"/>
          <w:bCs/>
          <w:kern w:val="28"/>
        </w:rPr>
      </w:pPr>
      <w:r w:rsidRPr="00924BB0">
        <w:rPr>
          <w:rFonts w:eastAsia="Times New Roman" w:cs="Calibri"/>
          <w:bCs/>
          <w:kern w:val="28"/>
        </w:rPr>
        <w:t>Uvádzajú sa informácie významného charakteru, ktoré nie sú vykázané v súvahe</w:t>
      </w:r>
      <w:r w:rsidR="00294DEE" w:rsidRPr="00924BB0">
        <w:rPr>
          <w:rFonts w:eastAsia="Times New Roman" w:cs="Calibri"/>
          <w:bCs/>
          <w:kern w:val="28"/>
        </w:rPr>
        <w:t xml:space="preserve"> alebo vo výkaze ziskov a strát, napríklad:</w:t>
      </w:r>
    </w:p>
    <w:p w:rsidR="0024541E" w:rsidRPr="00924BB0" w:rsidRDefault="0024541E" w:rsidP="009D48D8">
      <w:pPr>
        <w:widowControl w:val="0"/>
        <w:numPr>
          <w:ilvl w:val="0"/>
          <w:numId w:val="16"/>
        </w:numPr>
        <w:spacing w:after="0" w:line="240" w:lineRule="auto"/>
        <w:outlineLvl w:val="0"/>
        <w:rPr>
          <w:rFonts w:eastAsia="Times New Roman" w:cs="Calibri"/>
          <w:bCs/>
          <w:kern w:val="28"/>
        </w:rPr>
      </w:pPr>
      <w:r w:rsidRPr="00924BB0">
        <w:rPr>
          <w:rFonts w:eastAsia="Times New Roman" w:cs="Calibri"/>
          <w:bCs/>
          <w:kern w:val="28"/>
        </w:rPr>
        <w:t>dôvod pre zmenu výšky rezerv a opravných položiek, ktoré nastali po dni, ku ktorému sa zostavuje účtovná závierka do zostavenia účtovnej závierky,</w:t>
      </w:r>
    </w:p>
    <w:p w:rsidR="0024541E" w:rsidRPr="00924BB0" w:rsidRDefault="0024541E" w:rsidP="009D48D8">
      <w:pPr>
        <w:widowControl w:val="0"/>
        <w:numPr>
          <w:ilvl w:val="0"/>
          <w:numId w:val="16"/>
        </w:numPr>
        <w:spacing w:after="0" w:line="240" w:lineRule="auto"/>
        <w:outlineLvl w:val="0"/>
        <w:rPr>
          <w:rFonts w:eastAsia="Times New Roman" w:cs="Calibri"/>
          <w:bCs/>
          <w:kern w:val="28"/>
        </w:rPr>
      </w:pPr>
      <w:r w:rsidRPr="00924BB0">
        <w:rPr>
          <w:rFonts w:eastAsia="Times New Roman" w:cs="Calibri"/>
          <w:bCs/>
          <w:kern w:val="28"/>
        </w:rPr>
        <w:t>zmena v štruktúre vlastníkov a akcionárov,</w:t>
      </w:r>
    </w:p>
    <w:p w:rsidR="0024541E" w:rsidRPr="00924BB0" w:rsidRDefault="002B6992" w:rsidP="009D48D8">
      <w:pPr>
        <w:widowControl w:val="0"/>
        <w:numPr>
          <w:ilvl w:val="0"/>
          <w:numId w:val="16"/>
        </w:numPr>
        <w:spacing w:after="0" w:line="240" w:lineRule="auto"/>
        <w:outlineLvl w:val="0"/>
        <w:rPr>
          <w:rFonts w:eastAsia="Times New Roman" w:cs="Calibri"/>
          <w:bCs/>
          <w:kern w:val="28"/>
        </w:rPr>
      </w:pPr>
      <w:r w:rsidRPr="00924BB0">
        <w:rPr>
          <w:rFonts w:eastAsia="Times New Roman" w:cs="Calibri"/>
          <w:bCs/>
          <w:kern w:val="28"/>
        </w:rPr>
        <w:t>mimoriadnych</w:t>
      </w:r>
      <w:r w:rsidR="0024541E" w:rsidRPr="00924BB0">
        <w:rPr>
          <w:rFonts w:eastAsia="Times New Roman" w:cs="Calibri"/>
          <w:bCs/>
          <w:kern w:val="28"/>
        </w:rPr>
        <w:t xml:space="preserve"> udalostiach – podnikové kombinácie, predaj podniku</w:t>
      </w:r>
    </w:p>
    <w:p w:rsidR="0024541E" w:rsidRPr="00924BB0" w:rsidRDefault="0024541E" w:rsidP="009D48D8">
      <w:pPr>
        <w:widowControl w:val="0"/>
        <w:numPr>
          <w:ilvl w:val="0"/>
          <w:numId w:val="16"/>
        </w:numPr>
        <w:spacing w:after="0" w:line="240" w:lineRule="auto"/>
        <w:outlineLvl w:val="0"/>
        <w:rPr>
          <w:rFonts w:eastAsia="Times New Roman" w:cs="Calibri"/>
          <w:bCs/>
          <w:kern w:val="28"/>
        </w:rPr>
      </w:pPr>
      <w:r w:rsidRPr="00924BB0">
        <w:rPr>
          <w:rFonts w:eastAsia="Times New Roman" w:cs="Calibri"/>
          <w:bCs/>
          <w:kern w:val="28"/>
        </w:rPr>
        <w:lastRenderedPageBreak/>
        <w:t>začatí alebo ukončení činnosti.</w:t>
      </w:r>
    </w:p>
    <w:p w:rsidR="00294DEE" w:rsidRPr="00924BB0" w:rsidRDefault="00294DEE" w:rsidP="00294DEE">
      <w:pPr>
        <w:widowControl w:val="0"/>
        <w:spacing w:after="0" w:line="240" w:lineRule="auto"/>
        <w:ind w:left="1080"/>
        <w:outlineLvl w:val="0"/>
        <w:rPr>
          <w:rFonts w:eastAsia="Times New Roman" w:cs="Calibri"/>
          <w:bCs/>
          <w:kern w:val="28"/>
        </w:rPr>
      </w:pPr>
    </w:p>
    <w:p w:rsidR="0024541E" w:rsidRPr="00924BB0" w:rsidRDefault="0024541E" w:rsidP="00294DEE">
      <w:pPr>
        <w:widowControl w:val="0"/>
        <w:spacing w:after="0" w:line="240" w:lineRule="auto"/>
        <w:ind w:left="1080"/>
        <w:outlineLvl w:val="0"/>
        <w:rPr>
          <w:rFonts w:eastAsia="Times New Roman" w:cs="Calibri"/>
          <w:bCs/>
          <w:kern w:val="28"/>
        </w:rPr>
      </w:pPr>
    </w:p>
    <w:p w:rsidR="008555F9" w:rsidRPr="002C0794" w:rsidRDefault="008555F9" w:rsidP="008555F9">
      <w:pPr>
        <w:shd w:val="clear" w:color="auto" w:fill="E6E6E6"/>
        <w:spacing w:after="0" w:line="240" w:lineRule="auto"/>
        <w:ind w:left="360"/>
        <w:jc w:val="center"/>
        <w:rPr>
          <w:i/>
        </w:rPr>
      </w:pPr>
      <w:r w:rsidRPr="002C0794">
        <w:rPr>
          <w:i/>
        </w:rPr>
        <w:t>Informácie</w:t>
      </w:r>
      <w:r>
        <w:rPr>
          <w:i/>
        </w:rPr>
        <w:t xml:space="preserve"> o iných aktívach a iných </w:t>
      </w:r>
      <w:r w:rsidR="00462303">
        <w:rPr>
          <w:i/>
        </w:rPr>
        <w:t>pasívach</w:t>
      </w:r>
      <w:r w:rsidRPr="002C0794">
        <w:rPr>
          <w:i/>
        </w:rPr>
        <w:t> </w:t>
      </w:r>
    </w:p>
    <w:p w:rsidR="00294DEE" w:rsidRPr="00924BB0" w:rsidRDefault="00294DEE" w:rsidP="00294DEE">
      <w:pPr>
        <w:widowControl w:val="0"/>
        <w:spacing w:after="0" w:line="240" w:lineRule="auto"/>
        <w:ind w:left="360"/>
        <w:outlineLvl w:val="0"/>
        <w:rPr>
          <w:rFonts w:eastAsia="Times New Roman" w:cs="Calibri"/>
          <w:b/>
          <w:bCs/>
          <w:kern w:val="28"/>
        </w:rPr>
      </w:pPr>
    </w:p>
    <w:p w:rsidR="002F222D" w:rsidRPr="008555F9" w:rsidRDefault="002F222D" w:rsidP="00294DEE">
      <w:pPr>
        <w:widowControl w:val="0"/>
        <w:spacing w:after="0" w:line="240" w:lineRule="auto"/>
        <w:ind w:left="360"/>
        <w:outlineLvl w:val="0"/>
        <w:rPr>
          <w:rFonts w:eastAsia="Times New Roman" w:cs="Calibri"/>
          <w:bCs/>
          <w:i/>
          <w:kern w:val="28"/>
        </w:rPr>
      </w:pPr>
      <w:r w:rsidRPr="008555F9">
        <w:rPr>
          <w:rFonts w:eastAsia="Times New Roman" w:cs="Calibri"/>
          <w:bCs/>
          <w:i/>
          <w:kern w:val="28"/>
        </w:rPr>
        <w:t xml:space="preserve">Informácie sa získavajú z uzatvorených zmlúv </w:t>
      </w:r>
    </w:p>
    <w:p w:rsidR="002F222D" w:rsidRPr="00924BB0" w:rsidRDefault="00294DEE" w:rsidP="00294DEE">
      <w:pPr>
        <w:widowControl w:val="0"/>
        <w:spacing w:after="0" w:line="240" w:lineRule="auto"/>
        <w:ind w:left="360"/>
        <w:outlineLvl w:val="0"/>
        <w:rPr>
          <w:rFonts w:eastAsia="Times New Roman" w:cs="Calibri"/>
          <w:bCs/>
          <w:kern w:val="28"/>
        </w:rPr>
      </w:pPr>
      <w:r w:rsidRPr="008555F9">
        <w:rPr>
          <w:rFonts w:eastAsia="Times New Roman" w:cs="Calibri"/>
          <w:bCs/>
          <w:i/>
          <w:kern w:val="28"/>
        </w:rPr>
        <w:t>Napríklad</w:t>
      </w:r>
      <w:r w:rsidRPr="00924BB0">
        <w:rPr>
          <w:rFonts w:eastAsia="Times New Roman" w:cs="Calibri"/>
          <w:bCs/>
          <w:kern w:val="28"/>
        </w:rPr>
        <w:t>:</w:t>
      </w:r>
    </w:p>
    <w:p w:rsidR="00294DEE" w:rsidRPr="00924BB0" w:rsidRDefault="00294DEE" w:rsidP="00294DEE">
      <w:pPr>
        <w:widowControl w:val="0"/>
        <w:spacing w:after="0" w:line="240" w:lineRule="auto"/>
        <w:ind w:left="360"/>
        <w:outlineLvl w:val="0"/>
        <w:rPr>
          <w:rFonts w:eastAsia="Times New Roman" w:cs="Calibri"/>
          <w:bCs/>
          <w:kern w:val="28"/>
        </w:rPr>
      </w:pPr>
    </w:p>
    <w:p w:rsidR="002F222D" w:rsidRPr="00924BB0" w:rsidRDefault="002F222D" w:rsidP="009D48D8">
      <w:pPr>
        <w:widowControl w:val="0"/>
        <w:numPr>
          <w:ilvl w:val="0"/>
          <w:numId w:val="7"/>
        </w:numPr>
        <w:spacing w:after="0" w:line="240" w:lineRule="auto"/>
        <w:outlineLvl w:val="0"/>
        <w:rPr>
          <w:rFonts w:eastAsia="Times New Roman" w:cs="Calibri"/>
          <w:bCs/>
          <w:kern w:val="28"/>
        </w:rPr>
      </w:pPr>
      <w:r w:rsidRPr="00924BB0">
        <w:rPr>
          <w:rFonts w:eastAsia="Times New Roman" w:cs="Calibri"/>
          <w:bCs/>
          <w:kern w:val="28"/>
        </w:rPr>
        <w:t>Podmienený majetok a podmienené záväzky</w:t>
      </w:r>
    </w:p>
    <w:p w:rsidR="005F1EF6" w:rsidRPr="00924BB0" w:rsidRDefault="002F222D" w:rsidP="009D48D8">
      <w:pPr>
        <w:widowControl w:val="0"/>
        <w:numPr>
          <w:ilvl w:val="0"/>
          <w:numId w:val="8"/>
        </w:numPr>
        <w:spacing w:after="0" w:line="240" w:lineRule="auto"/>
        <w:outlineLvl w:val="0"/>
        <w:rPr>
          <w:rFonts w:eastAsia="Times New Roman" w:cs="Calibri"/>
          <w:bCs/>
          <w:kern w:val="28"/>
        </w:rPr>
      </w:pPr>
      <w:r w:rsidRPr="00924BB0">
        <w:rPr>
          <w:rFonts w:eastAsia="Times New Roman" w:cs="Calibri"/>
          <w:bCs/>
          <w:kern w:val="28"/>
        </w:rPr>
        <w:t>Príklady podmieneného majetku – zmluva, ktorej plnenie nastáva v budúcnosti, ak vznikla udalosť</w:t>
      </w:r>
    </w:p>
    <w:p w:rsidR="002F222D" w:rsidRPr="00924BB0" w:rsidRDefault="002F222D" w:rsidP="00294DEE">
      <w:pPr>
        <w:widowControl w:val="0"/>
        <w:spacing w:after="0" w:line="240" w:lineRule="auto"/>
        <w:ind w:left="1065"/>
        <w:outlineLvl w:val="0"/>
        <w:rPr>
          <w:rFonts w:eastAsia="Times New Roman" w:cs="Calibri"/>
          <w:bCs/>
          <w:kern w:val="28"/>
        </w:rPr>
      </w:pPr>
      <w:r w:rsidRPr="00924BB0">
        <w:rPr>
          <w:rFonts w:eastAsia="Times New Roman" w:cs="Calibri"/>
          <w:bCs/>
          <w:kern w:val="28"/>
        </w:rPr>
        <w:t>- práva zo servisných zmlúv</w:t>
      </w:r>
    </w:p>
    <w:p w:rsidR="002F222D" w:rsidRPr="00924BB0" w:rsidRDefault="002F222D" w:rsidP="00294DEE">
      <w:pPr>
        <w:widowControl w:val="0"/>
        <w:spacing w:after="0" w:line="240" w:lineRule="auto"/>
        <w:ind w:left="1065"/>
        <w:outlineLvl w:val="0"/>
        <w:rPr>
          <w:rFonts w:eastAsia="Times New Roman" w:cs="Calibri"/>
          <w:bCs/>
          <w:kern w:val="28"/>
        </w:rPr>
      </w:pPr>
      <w:r w:rsidRPr="00924BB0">
        <w:rPr>
          <w:rFonts w:eastAsia="Times New Roman" w:cs="Calibri"/>
          <w:bCs/>
          <w:kern w:val="28"/>
        </w:rPr>
        <w:t>- práva z poistných zmlúv</w:t>
      </w:r>
    </w:p>
    <w:p w:rsidR="002F222D" w:rsidRPr="00924BB0" w:rsidRDefault="002F222D" w:rsidP="00294DEE">
      <w:pPr>
        <w:widowControl w:val="0"/>
        <w:spacing w:after="0" w:line="240" w:lineRule="auto"/>
        <w:ind w:left="1065"/>
        <w:outlineLvl w:val="0"/>
        <w:rPr>
          <w:rFonts w:eastAsia="Times New Roman" w:cs="Calibri"/>
          <w:bCs/>
          <w:kern w:val="28"/>
        </w:rPr>
      </w:pPr>
      <w:r w:rsidRPr="00924BB0">
        <w:rPr>
          <w:rFonts w:eastAsia="Times New Roman" w:cs="Calibri"/>
          <w:bCs/>
          <w:kern w:val="28"/>
        </w:rPr>
        <w:t>- práva z koncesných zmlúv</w:t>
      </w:r>
    </w:p>
    <w:p w:rsidR="002F222D" w:rsidRPr="00924BB0" w:rsidRDefault="002F222D" w:rsidP="00294DEE">
      <w:pPr>
        <w:widowControl w:val="0"/>
        <w:spacing w:after="0" w:line="240" w:lineRule="auto"/>
        <w:ind w:left="1065"/>
        <w:outlineLvl w:val="0"/>
        <w:rPr>
          <w:rFonts w:eastAsia="Times New Roman" w:cs="Calibri"/>
          <w:bCs/>
          <w:kern w:val="28"/>
        </w:rPr>
      </w:pPr>
      <w:r w:rsidRPr="00924BB0">
        <w:rPr>
          <w:rFonts w:eastAsia="Times New Roman" w:cs="Calibri"/>
          <w:bCs/>
          <w:kern w:val="28"/>
        </w:rPr>
        <w:t>- žaloba na inú spoločnosť z dôvodu porušenia práv alebo nesplnenia povinnosť</w:t>
      </w:r>
    </w:p>
    <w:p w:rsidR="002F222D" w:rsidRPr="00924BB0" w:rsidRDefault="002F222D" w:rsidP="00294DEE">
      <w:pPr>
        <w:widowControl w:val="0"/>
        <w:spacing w:after="0" w:line="240" w:lineRule="auto"/>
        <w:ind w:left="1065"/>
        <w:outlineLvl w:val="0"/>
        <w:rPr>
          <w:rFonts w:eastAsia="Times New Roman" w:cs="Calibri"/>
          <w:bCs/>
          <w:kern w:val="28"/>
        </w:rPr>
      </w:pPr>
    </w:p>
    <w:p w:rsidR="002F222D" w:rsidRPr="00924BB0" w:rsidRDefault="002F222D" w:rsidP="009D48D8">
      <w:pPr>
        <w:widowControl w:val="0"/>
        <w:numPr>
          <w:ilvl w:val="0"/>
          <w:numId w:val="8"/>
        </w:numPr>
        <w:spacing w:after="0" w:line="240" w:lineRule="auto"/>
        <w:outlineLvl w:val="0"/>
        <w:rPr>
          <w:rFonts w:eastAsia="Times New Roman" w:cs="Calibri"/>
          <w:bCs/>
          <w:kern w:val="28"/>
        </w:rPr>
      </w:pPr>
      <w:r w:rsidRPr="00924BB0">
        <w:rPr>
          <w:rFonts w:eastAsia="Times New Roman" w:cs="Calibri"/>
          <w:bCs/>
          <w:kern w:val="28"/>
        </w:rPr>
        <w:t xml:space="preserve">Príklady podmieneného záväzku </w:t>
      </w:r>
    </w:p>
    <w:p w:rsidR="002F222D" w:rsidRPr="00924BB0" w:rsidRDefault="002F222D" w:rsidP="00294DEE">
      <w:pPr>
        <w:widowControl w:val="0"/>
        <w:spacing w:after="0" w:line="240" w:lineRule="auto"/>
        <w:ind w:left="1065"/>
        <w:outlineLvl w:val="0"/>
        <w:rPr>
          <w:rFonts w:eastAsia="Times New Roman" w:cs="Calibri"/>
          <w:bCs/>
          <w:kern w:val="28"/>
        </w:rPr>
      </w:pPr>
      <w:r w:rsidRPr="00924BB0">
        <w:rPr>
          <w:rFonts w:eastAsia="Times New Roman" w:cs="Calibri"/>
          <w:bCs/>
          <w:kern w:val="28"/>
        </w:rPr>
        <w:t>- ručenie za bankový úver inej účtovnej jednotke, ručenie na zmenke</w:t>
      </w:r>
      <w:r w:rsidR="003E63AA" w:rsidRPr="00924BB0">
        <w:rPr>
          <w:rFonts w:eastAsia="Times New Roman" w:cs="Calibri"/>
          <w:bCs/>
          <w:kern w:val="28"/>
        </w:rPr>
        <w:t>, účtovná jednotka je neobmedzene ručiacim spoločníkom</w:t>
      </w:r>
    </w:p>
    <w:p w:rsidR="002F222D" w:rsidRPr="00924BB0" w:rsidRDefault="002F222D" w:rsidP="00294DEE">
      <w:pPr>
        <w:widowControl w:val="0"/>
        <w:spacing w:after="0" w:line="240" w:lineRule="auto"/>
        <w:ind w:left="1065"/>
        <w:outlineLvl w:val="0"/>
        <w:rPr>
          <w:rFonts w:eastAsia="Times New Roman" w:cs="Calibri"/>
          <w:bCs/>
          <w:kern w:val="28"/>
        </w:rPr>
      </w:pPr>
      <w:r w:rsidRPr="00924BB0">
        <w:rPr>
          <w:rFonts w:eastAsia="Times New Roman" w:cs="Calibri"/>
          <w:bCs/>
          <w:kern w:val="28"/>
        </w:rPr>
        <w:t xml:space="preserve">- </w:t>
      </w:r>
      <w:r w:rsidR="003E63AA" w:rsidRPr="00924BB0">
        <w:rPr>
          <w:rFonts w:eastAsia="Times New Roman" w:cs="Calibri"/>
          <w:bCs/>
          <w:kern w:val="28"/>
        </w:rPr>
        <w:t>hroziaci súdny proces</w:t>
      </w:r>
    </w:p>
    <w:p w:rsidR="003E63AA" w:rsidRPr="00924BB0" w:rsidRDefault="003E63AA" w:rsidP="00294DEE">
      <w:pPr>
        <w:widowControl w:val="0"/>
        <w:spacing w:after="0" w:line="240" w:lineRule="auto"/>
        <w:ind w:left="1065"/>
        <w:outlineLvl w:val="0"/>
        <w:rPr>
          <w:rFonts w:eastAsia="Times New Roman" w:cs="Calibri"/>
          <w:bCs/>
          <w:kern w:val="28"/>
        </w:rPr>
      </w:pPr>
      <w:r w:rsidRPr="00924BB0">
        <w:rPr>
          <w:rFonts w:eastAsia="Times New Roman" w:cs="Calibri"/>
          <w:bCs/>
          <w:kern w:val="28"/>
        </w:rPr>
        <w:t>- postúpenie pohľadávok</w:t>
      </w:r>
    </w:p>
    <w:p w:rsidR="003E63AA" w:rsidRPr="00924BB0" w:rsidRDefault="003E63AA" w:rsidP="00294DEE">
      <w:pPr>
        <w:widowControl w:val="0"/>
        <w:spacing w:after="0" w:line="240" w:lineRule="auto"/>
        <w:ind w:left="1065"/>
        <w:outlineLvl w:val="0"/>
        <w:rPr>
          <w:rFonts w:eastAsia="Times New Roman" w:cs="Calibri"/>
          <w:bCs/>
          <w:kern w:val="28"/>
        </w:rPr>
      </w:pPr>
      <w:r w:rsidRPr="00924BB0">
        <w:rPr>
          <w:rFonts w:eastAsia="Times New Roman" w:cs="Calibri"/>
          <w:bCs/>
          <w:kern w:val="28"/>
        </w:rPr>
        <w:t>-ručenie kupujúcemu z kúpnych zmlúv</w:t>
      </w:r>
    </w:p>
    <w:p w:rsidR="003E63AA" w:rsidRPr="00924BB0" w:rsidRDefault="003E63AA" w:rsidP="00294DEE">
      <w:pPr>
        <w:widowControl w:val="0"/>
        <w:spacing w:after="0" w:line="240" w:lineRule="auto"/>
        <w:ind w:left="1065"/>
        <w:outlineLvl w:val="0"/>
        <w:rPr>
          <w:rFonts w:eastAsia="Times New Roman" w:cs="Calibri"/>
          <w:bCs/>
          <w:kern w:val="28"/>
        </w:rPr>
      </w:pPr>
      <w:r w:rsidRPr="00924BB0">
        <w:rPr>
          <w:rFonts w:eastAsia="Times New Roman" w:cs="Calibri"/>
          <w:bCs/>
          <w:kern w:val="28"/>
        </w:rPr>
        <w:t>- možné povinnosti vyplývajúce z prijatia výhod (dotácie)</w:t>
      </w:r>
    </w:p>
    <w:p w:rsidR="003E63AA" w:rsidRDefault="003E63AA" w:rsidP="00871167">
      <w:pPr>
        <w:widowControl w:val="0"/>
        <w:tabs>
          <w:tab w:val="left" w:pos="4395"/>
        </w:tabs>
        <w:spacing w:after="0" w:line="240" w:lineRule="auto"/>
        <w:ind w:left="1065"/>
        <w:outlineLvl w:val="0"/>
        <w:rPr>
          <w:rFonts w:eastAsia="Times New Roman" w:cs="Calibri"/>
          <w:bCs/>
          <w:kern w:val="28"/>
        </w:rPr>
      </w:pPr>
      <w:r w:rsidRPr="00924BB0">
        <w:rPr>
          <w:rFonts w:eastAsia="Times New Roman" w:cs="Calibri"/>
          <w:bCs/>
          <w:kern w:val="28"/>
        </w:rPr>
        <w:t>- možné povinnosti vyplývajúce z uplatnených daňových výhod a</w:t>
      </w:r>
      <w:r w:rsidR="008555F9">
        <w:rPr>
          <w:rFonts w:eastAsia="Times New Roman" w:cs="Calibri"/>
          <w:bCs/>
          <w:kern w:val="28"/>
        </w:rPr>
        <w:t> </w:t>
      </w:r>
      <w:r w:rsidRPr="00924BB0">
        <w:rPr>
          <w:rFonts w:eastAsia="Times New Roman" w:cs="Calibri"/>
          <w:bCs/>
          <w:kern w:val="28"/>
        </w:rPr>
        <w:t>stimulov</w:t>
      </w:r>
    </w:p>
    <w:p w:rsidR="008555F9" w:rsidRPr="00924BB0" w:rsidRDefault="008555F9" w:rsidP="00871167">
      <w:pPr>
        <w:widowControl w:val="0"/>
        <w:tabs>
          <w:tab w:val="left" w:pos="4395"/>
        </w:tabs>
        <w:spacing w:after="0" w:line="240" w:lineRule="auto"/>
        <w:ind w:left="1065"/>
        <w:outlineLvl w:val="0"/>
        <w:rPr>
          <w:rFonts w:eastAsia="Times New Roman" w:cs="Calibri"/>
          <w:bCs/>
          <w:kern w:val="28"/>
        </w:rPr>
      </w:pPr>
    </w:p>
    <w:p w:rsidR="008555F9" w:rsidRPr="002C0794" w:rsidRDefault="008555F9" w:rsidP="008555F9">
      <w:pPr>
        <w:shd w:val="clear" w:color="auto" w:fill="E6E6E6"/>
        <w:spacing w:after="0" w:line="240" w:lineRule="auto"/>
        <w:ind w:left="360"/>
        <w:jc w:val="center"/>
        <w:rPr>
          <w:i/>
        </w:rPr>
      </w:pPr>
      <w:r>
        <w:rPr>
          <w:i/>
        </w:rPr>
        <w:t>Ostatné finančné povinnosti</w:t>
      </w:r>
    </w:p>
    <w:p w:rsidR="008555F9" w:rsidRDefault="008555F9" w:rsidP="00B167E7">
      <w:pPr>
        <w:widowControl w:val="0"/>
        <w:spacing w:after="0" w:line="240" w:lineRule="auto"/>
        <w:ind w:left="360"/>
        <w:outlineLvl w:val="0"/>
        <w:rPr>
          <w:rFonts w:eastAsia="Times New Roman" w:cs="Calibri"/>
          <w:bCs/>
          <w:i/>
          <w:kern w:val="28"/>
        </w:rPr>
      </w:pPr>
    </w:p>
    <w:p w:rsidR="003E63AA" w:rsidRPr="008555F9" w:rsidRDefault="00CD5C70" w:rsidP="00B167E7">
      <w:pPr>
        <w:widowControl w:val="0"/>
        <w:spacing w:after="0" w:line="240" w:lineRule="auto"/>
        <w:ind w:left="360"/>
        <w:outlineLvl w:val="0"/>
        <w:rPr>
          <w:rFonts w:eastAsia="Times New Roman" w:cs="Calibri"/>
          <w:bCs/>
          <w:i/>
          <w:kern w:val="28"/>
        </w:rPr>
      </w:pPr>
      <w:r w:rsidRPr="008555F9">
        <w:rPr>
          <w:rFonts w:eastAsia="Times New Roman" w:cs="Calibri"/>
          <w:bCs/>
          <w:i/>
          <w:kern w:val="28"/>
        </w:rPr>
        <w:t xml:space="preserve">Ide o záväzky, ktoré nie sú zaúčtované v účtovníctve účtovnej jednotky. </w:t>
      </w:r>
      <w:r w:rsidR="003E63AA" w:rsidRPr="008555F9">
        <w:rPr>
          <w:rFonts w:eastAsia="Times New Roman" w:cs="Calibri"/>
          <w:bCs/>
          <w:i/>
          <w:kern w:val="28"/>
        </w:rPr>
        <w:t xml:space="preserve"> Môžu vyplývať z uzatvorených zmlúv, ktorých plnenie nastane v budúcnosti</w:t>
      </w:r>
    </w:p>
    <w:p w:rsidR="003E63AA" w:rsidRPr="008555F9" w:rsidRDefault="003E63AA" w:rsidP="00B167E7">
      <w:pPr>
        <w:widowControl w:val="0"/>
        <w:spacing w:after="0" w:line="240" w:lineRule="auto"/>
        <w:ind w:left="360"/>
        <w:outlineLvl w:val="0"/>
        <w:rPr>
          <w:rFonts w:eastAsia="Times New Roman" w:cs="Calibri"/>
          <w:bCs/>
          <w:i/>
          <w:kern w:val="28"/>
        </w:rPr>
      </w:pPr>
      <w:r w:rsidRPr="008555F9">
        <w:rPr>
          <w:rFonts w:eastAsia="Times New Roman" w:cs="Calibri"/>
          <w:bCs/>
          <w:i/>
          <w:kern w:val="28"/>
        </w:rPr>
        <w:t>Príklady:</w:t>
      </w:r>
    </w:p>
    <w:p w:rsidR="003E63AA" w:rsidRPr="008555F9" w:rsidRDefault="003E63AA" w:rsidP="00B167E7">
      <w:pPr>
        <w:widowControl w:val="0"/>
        <w:spacing w:after="0" w:line="240" w:lineRule="auto"/>
        <w:ind w:left="360"/>
        <w:outlineLvl w:val="0"/>
        <w:rPr>
          <w:rFonts w:eastAsia="Times New Roman" w:cs="Calibri"/>
          <w:bCs/>
          <w:i/>
          <w:kern w:val="28"/>
        </w:rPr>
      </w:pPr>
      <w:r w:rsidRPr="008555F9">
        <w:rPr>
          <w:rFonts w:eastAsia="Times New Roman" w:cs="Calibri"/>
          <w:bCs/>
          <w:i/>
          <w:kern w:val="28"/>
        </w:rPr>
        <w:t>- uzatvorená zmluva o úvere</w:t>
      </w:r>
    </w:p>
    <w:p w:rsidR="003E63AA" w:rsidRPr="008555F9" w:rsidRDefault="003E63AA" w:rsidP="00B167E7">
      <w:pPr>
        <w:widowControl w:val="0"/>
        <w:spacing w:after="0" w:line="240" w:lineRule="auto"/>
        <w:ind w:left="360"/>
        <w:outlineLvl w:val="0"/>
        <w:rPr>
          <w:rFonts w:eastAsia="Times New Roman" w:cs="Calibri"/>
          <w:bCs/>
          <w:i/>
          <w:kern w:val="28"/>
        </w:rPr>
      </w:pPr>
      <w:r w:rsidRPr="008555F9">
        <w:rPr>
          <w:rFonts w:eastAsia="Times New Roman" w:cs="Calibri"/>
          <w:bCs/>
          <w:i/>
          <w:kern w:val="28"/>
        </w:rPr>
        <w:t>- povinnosti vyplývajúce z dlhodobých nájomných zmlúv,  licenčných zmlúv</w:t>
      </w:r>
      <w:r w:rsidR="00CD5C70" w:rsidRPr="008555F9">
        <w:rPr>
          <w:rFonts w:eastAsia="Times New Roman" w:cs="Calibri"/>
          <w:bCs/>
          <w:i/>
          <w:kern w:val="28"/>
        </w:rPr>
        <w:t xml:space="preserve"> (spoločnosť má všetok skladovaný tovar uložený v prenajatých priestorov, nájomná končí o 10 rokov,  všetky nákladné autá má na operatívny prenájom, spoločnosť sídli v prenajatých priestoroch , nájomná zmluva má výpovednú lehotu jeden rok)</w:t>
      </w:r>
    </w:p>
    <w:p w:rsidR="003E63AA" w:rsidRPr="008555F9" w:rsidRDefault="00CD5C70" w:rsidP="00B167E7">
      <w:pPr>
        <w:widowControl w:val="0"/>
        <w:spacing w:after="0" w:line="240" w:lineRule="auto"/>
        <w:ind w:left="360"/>
        <w:outlineLvl w:val="0"/>
        <w:rPr>
          <w:rFonts w:eastAsia="Times New Roman" w:cs="Calibri"/>
          <w:bCs/>
          <w:i/>
          <w:kern w:val="28"/>
        </w:rPr>
      </w:pPr>
      <w:r w:rsidRPr="008555F9">
        <w:rPr>
          <w:rFonts w:eastAsia="Times New Roman" w:cs="Calibri"/>
          <w:bCs/>
          <w:i/>
          <w:kern w:val="28"/>
        </w:rPr>
        <w:t>- zmluvy na generálnu opravu majetku</w:t>
      </w:r>
    </w:p>
    <w:p w:rsidR="00CD5C70" w:rsidRDefault="00CD5C70" w:rsidP="00B167E7">
      <w:pPr>
        <w:widowControl w:val="0"/>
        <w:spacing w:after="0" w:line="240" w:lineRule="auto"/>
        <w:ind w:left="360"/>
        <w:outlineLvl w:val="0"/>
        <w:rPr>
          <w:rFonts w:eastAsia="Times New Roman" w:cs="Calibri"/>
          <w:b/>
          <w:bCs/>
          <w:kern w:val="28"/>
        </w:rPr>
      </w:pPr>
    </w:p>
    <w:p w:rsidR="008555F9" w:rsidRPr="002C0794" w:rsidRDefault="008555F9" w:rsidP="008555F9">
      <w:pPr>
        <w:shd w:val="clear" w:color="auto" w:fill="E6E6E6"/>
        <w:spacing w:after="0" w:line="240" w:lineRule="auto"/>
        <w:ind w:left="360"/>
        <w:jc w:val="center"/>
        <w:rPr>
          <w:i/>
        </w:rPr>
      </w:pPr>
      <w:r>
        <w:rPr>
          <w:i/>
        </w:rPr>
        <w:t>Informácie o príjmoch a výhodách členov štatutárnych orgánov ,</w:t>
      </w:r>
      <w:proofErr w:type="spellStart"/>
      <w:r>
        <w:rPr>
          <w:i/>
        </w:rPr>
        <w:t>dozornýxch</w:t>
      </w:r>
      <w:proofErr w:type="spellEnd"/>
      <w:r>
        <w:rPr>
          <w:i/>
        </w:rPr>
        <w:t xml:space="preserve"> orgánov a iných orgánov účtovnej jednotky</w:t>
      </w:r>
    </w:p>
    <w:p w:rsidR="008555F9" w:rsidRPr="00924BB0" w:rsidRDefault="008555F9" w:rsidP="00B167E7">
      <w:pPr>
        <w:widowControl w:val="0"/>
        <w:spacing w:after="0" w:line="240" w:lineRule="auto"/>
        <w:ind w:left="360"/>
        <w:outlineLvl w:val="0"/>
        <w:rPr>
          <w:rFonts w:eastAsia="Times New Roman" w:cs="Calibri"/>
          <w:b/>
          <w:bCs/>
          <w:kern w:val="28"/>
        </w:rPr>
      </w:pPr>
    </w:p>
    <w:p w:rsidR="00CD5C70" w:rsidRPr="00924BB0" w:rsidRDefault="001E7E05" w:rsidP="009D48D8">
      <w:pPr>
        <w:widowControl w:val="0"/>
        <w:numPr>
          <w:ilvl w:val="0"/>
          <w:numId w:val="9"/>
        </w:numPr>
        <w:spacing w:after="0" w:line="240" w:lineRule="auto"/>
        <w:outlineLvl w:val="0"/>
        <w:rPr>
          <w:rFonts w:eastAsia="Times New Roman" w:cs="Calibri"/>
          <w:bCs/>
          <w:kern w:val="28"/>
        </w:rPr>
      </w:pPr>
      <w:r w:rsidRPr="00924BB0">
        <w:rPr>
          <w:rFonts w:eastAsia="Times New Roman" w:cs="Calibri"/>
          <w:bCs/>
          <w:kern w:val="28"/>
        </w:rPr>
        <w:t>Informácie sa uvádzajú kumulovane za jednotlivé orgány</w:t>
      </w:r>
      <w:r w:rsidR="00D96E8A" w:rsidRPr="00924BB0">
        <w:rPr>
          <w:rFonts w:eastAsia="Times New Roman" w:cs="Calibri"/>
          <w:bCs/>
          <w:kern w:val="28"/>
        </w:rPr>
        <w:t xml:space="preserve"> (členenie za jednotlivé orgány)</w:t>
      </w:r>
      <w:r w:rsidRPr="00924BB0">
        <w:rPr>
          <w:rFonts w:eastAsia="Times New Roman" w:cs="Calibri"/>
          <w:bCs/>
          <w:kern w:val="28"/>
        </w:rPr>
        <w:t>, nie sú uvádzané konkrétne mená osôb a z údajov sa nedá identifikovať príjem konkrétnej osoby</w:t>
      </w:r>
    </w:p>
    <w:p w:rsidR="001E7E05" w:rsidRPr="00924BB0" w:rsidRDefault="001E7E05" w:rsidP="009D48D8">
      <w:pPr>
        <w:widowControl w:val="0"/>
        <w:numPr>
          <w:ilvl w:val="0"/>
          <w:numId w:val="9"/>
        </w:numPr>
        <w:spacing w:after="0" w:line="240" w:lineRule="auto"/>
        <w:outlineLvl w:val="0"/>
        <w:rPr>
          <w:rFonts w:eastAsia="Times New Roman" w:cs="Calibri"/>
          <w:bCs/>
          <w:kern w:val="28"/>
        </w:rPr>
      </w:pPr>
      <w:r w:rsidRPr="00924BB0">
        <w:rPr>
          <w:rFonts w:eastAsia="Times New Roman" w:cs="Calibri"/>
          <w:bCs/>
          <w:kern w:val="28"/>
        </w:rPr>
        <w:t>Príklady</w:t>
      </w:r>
    </w:p>
    <w:p w:rsidR="001E7E05" w:rsidRPr="00924BB0" w:rsidRDefault="001E7E05" w:rsidP="00B167E7">
      <w:pPr>
        <w:widowControl w:val="0"/>
        <w:spacing w:after="0" w:line="240" w:lineRule="auto"/>
        <w:ind w:left="720"/>
        <w:outlineLvl w:val="0"/>
        <w:rPr>
          <w:rFonts w:eastAsia="Times New Roman" w:cs="Calibri"/>
          <w:bCs/>
          <w:kern w:val="28"/>
        </w:rPr>
      </w:pPr>
      <w:r w:rsidRPr="00924BB0">
        <w:rPr>
          <w:rFonts w:eastAsia="Times New Roman" w:cs="Calibri"/>
          <w:bCs/>
          <w:kern w:val="28"/>
        </w:rPr>
        <w:t xml:space="preserve">- priznané odmeny za účtovné obdobie pre členov štatutárneho, dozorného alebo iného orgánu z dôvodu ich funkcie vrátane plnení vyplývajúcich prijatých </w:t>
      </w:r>
      <w:proofErr w:type="spellStart"/>
      <w:r w:rsidRPr="00924BB0">
        <w:rPr>
          <w:rFonts w:eastAsia="Times New Roman" w:cs="Calibri"/>
          <w:bCs/>
          <w:kern w:val="28"/>
        </w:rPr>
        <w:t>benefitov</w:t>
      </w:r>
      <w:proofErr w:type="spellEnd"/>
      <w:r w:rsidRPr="00924BB0">
        <w:rPr>
          <w:rFonts w:eastAsia="Times New Roman" w:cs="Calibri"/>
          <w:bCs/>
          <w:kern w:val="28"/>
        </w:rPr>
        <w:t xml:space="preserve"> pre bývalých členov týchto orgánov,</w:t>
      </w:r>
    </w:p>
    <w:p w:rsidR="001E7E05" w:rsidRPr="00924BB0" w:rsidRDefault="001E7E05" w:rsidP="00B167E7">
      <w:pPr>
        <w:widowControl w:val="0"/>
        <w:spacing w:after="0" w:line="240" w:lineRule="auto"/>
        <w:ind w:left="720"/>
        <w:outlineLvl w:val="0"/>
        <w:rPr>
          <w:rFonts w:eastAsia="Times New Roman" w:cs="Calibri"/>
          <w:bCs/>
          <w:kern w:val="28"/>
        </w:rPr>
      </w:pPr>
      <w:r w:rsidRPr="00924BB0">
        <w:rPr>
          <w:rFonts w:eastAsia="Times New Roman" w:cs="Calibri"/>
          <w:bCs/>
          <w:kern w:val="28"/>
        </w:rPr>
        <w:t>- výška záruk a zabezpečení poskytnutých pre členov štatutárneho orgánu, dozorného orgánu alebo iného orgánu</w:t>
      </w:r>
    </w:p>
    <w:p w:rsidR="00C624F5" w:rsidRPr="00924BB0" w:rsidRDefault="00C624F5" w:rsidP="00B167E7">
      <w:pPr>
        <w:widowControl w:val="0"/>
        <w:spacing w:after="0" w:line="240" w:lineRule="auto"/>
        <w:ind w:left="720"/>
        <w:outlineLvl w:val="0"/>
        <w:rPr>
          <w:rFonts w:eastAsia="Times New Roman" w:cs="Calibri"/>
          <w:bCs/>
          <w:kern w:val="28"/>
        </w:rPr>
      </w:pPr>
      <w:r w:rsidRPr="00924BB0">
        <w:rPr>
          <w:rFonts w:eastAsia="Times New Roman" w:cs="Calibri"/>
          <w:bCs/>
          <w:kern w:val="28"/>
        </w:rPr>
        <w:t>- pôžičky poskytnuté členom štatutárneho orgánu, dozorného orgánu alebo iného orgánu a to:</w:t>
      </w:r>
    </w:p>
    <w:p w:rsidR="00C624F5" w:rsidRPr="00924BB0" w:rsidRDefault="00C624F5" w:rsidP="00B167E7">
      <w:pPr>
        <w:widowControl w:val="0"/>
        <w:spacing w:after="0" w:line="240" w:lineRule="auto"/>
        <w:ind w:left="720"/>
        <w:outlineLvl w:val="0"/>
        <w:rPr>
          <w:rFonts w:eastAsia="Times New Roman" w:cs="Calibri"/>
          <w:bCs/>
          <w:kern w:val="28"/>
        </w:rPr>
      </w:pPr>
      <w:r w:rsidRPr="00924BB0">
        <w:rPr>
          <w:rFonts w:eastAsia="Times New Roman" w:cs="Calibri"/>
          <w:bCs/>
          <w:kern w:val="28"/>
        </w:rPr>
        <w:lastRenderedPageBreak/>
        <w:t>a) celková suma poskytnutých pôžičiek k poslednému dňu účtovného obdobia</w:t>
      </w:r>
      <w:r w:rsidR="00D96E8A" w:rsidRPr="00924BB0">
        <w:rPr>
          <w:rFonts w:eastAsia="Times New Roman" w:cs="Calibri"/>
          <w:bCs/>
          <w:kern w:val="28"/>
        </w:rPr>
        <w:t xml:space="preserve"> </w:t>
      </w:r>
    </w:p>
    <w:p w:rsidR="00D96E8A" w:rsidRPr="00924BB0" w:rsidRDefault="00D96E8A" w:rsidP="00B167E7">
      <w:pPr>
        <w:widowControl w:val="0"/>
        <w:spacing w:after="0" w:line="240" w:lineRule="auto"/>
        <w:ind w:left="720"/>
        <w:outlineLvl w:val="0"/>
        <w:rPr>
          <w:rFonts w:eastAsia="Times New Roman" w:cs="Calibri"/>
          <w:bCs/>
          <w:kern w:val="28"/>
        </w:rPr>
      </w:pPr>
      <w:r w:rsidRPr="00924BB0">
        <w:rPr>
          <w:rFonts w:eastAsia="Times New Roman" w:cs="Calibri"/>
          <w:bCs/>
          <w:kern w:val="28"/>
        </w:rPr>
        <w:t xml:space="preserve">b) celková suma splatených pôžičiek k poslednému dňu účtovného obdobia </w:t>
      </w:r>
    </w:p>
    <w:p w:rsidR="00D96E8A" w:rsidRPr="00924BB0" w:rsidRDefault="00D96E8A" w:rsidP="00B167E7">
      <w:pPr>
        <w:widowControl w:val="0"/>
        <w:spacing w:after="0" w:line="240" w:lineRule="auto"/>
        <w:ind w:left="720"/>
        <w:outlineLvl w:val="0"/>
        <w:rPr>
          <w:rFonts w:eastAsia="Times New Roman" w:cs="Calibri"/>
          <w:bCs/>
          <w:kern w:val="28"/>
        </w:rPr>
      </w:pPr>
      <w:r w:rsidRPr="00924BB0">
        <w:rPr>
          <w:rFonts w:eastAsia="Times New Roman" w:cs="Calibri"/>
          <w:bCs/>
          <w:kern w:val="28"/>
        </w:rPr>
        <w:t>c) celková suma odpustených pôžičiek a odpísaných pôžičiek k poslednému dňu účtovného obdobia</w:t>
      </w:r>
    </w:p>
    <w:p w:rsidR="00D96E8A" w:rsidRPr="00924BB0" w:rsidRDefault="00D96E8A" w:rsidP="00B167E7">
      <w:pPr>
        <w:widowControl w:val="0"/>
        <w:spacing w:after="0" w:line="240" w:lineRule="auto"/>
        <w:ind w:left="720"/>
        <w:outlineLvl w:val="0"/>
        <w:rPr>
          <w:rFonts w:eastAsia="Times New Roman" w:cs="Calibri"/>
          <w:bCs/>
          <w:kern w:val="28"/>
        </w:rPr>
      </w:pPr>
      <w:r w:rsidRPr="00924BB0">
        <w:rPr>
          <w:rFonts w:eastAsia="Times New Roman" w:cs="Calibri"/>
          <w:bCs/>
          <w:kern w:val="28"/>
        </w:rPr>
        <w:t>- hlavné podmienky, za ktorým im boli záruky alebo iné zabezpečenia a pôžičky poskytnuté, pri pôžičkách sa uvádzajú aj úrokové sadzby</w:t>
      </w:r>
    </w:p>
    <w:p w:rsidR="00D96E8A" w:rsidRPr="00924BB0" w:rsidRDefault="00D96E8A" w:rsidP="00B167E7">
      <w:pPr>
        <w:widowControl w:val="0"/>
        <w:spacing w:after="0" w:line="240" w:lineRule="auto"/>
        <w:ind w:left="720"/>
        <w:outlineLvl w:val="0"/>
        <w:rPr>
          <w:rFonts w:eastAsia="Times New Roman" w:cs="Calibri"/>
          <w:bCs/>
          <w:kern w:val="28"/>
        </w:rPr>
      </w:pPr>
      <w:r w:rsidRPr="00924BB0">
        <w:rPr>
          <w:rFonts w:eastAsia="Times New Roman" w:cs="Calibri"/>
          <w:bCs/>
          <w:kern w:val="28"/>
        </w:rPr>
        <w:t xml:space="preserve">- celková suma použitých finančných prostriedkov alebo iného plnenia na súkromné účely členmi štatutárneho orgánu, dozorného orgánu alebo iného orgánu účtovnej jednotky, ktoré sa vyúčtovávajú. (cestovné náhrad za rodinou, prenajatý byt pre členov </w:t>
      </w:r>
      <w:r w:rsidR="001923C3" w:rsidRPr="00924BB0">
        <w:rPr>
          <w:rFonts w:eastAsia="Times New Roman" w:cs="Calibri"/>
          <w:bCs/>
          <w:kern w:val="28"/>
        </w:rPr>
        <w:t>predstavenstva</w:t>
      </w:r>
      <w:r w:rsidRPr="00924BB0">
        <w:rPr>
          <w:rFonts w:eastAsia="Times New Roman" w:cs="Calibri"/>
          <w:bCs/>
          <w:kern w:val="28"/>
        </w:rPr>
        <w:t>)</w:t>
      </w:r>
    </w:p>
    <w:p w:rsidR="00B167E7" w:rsidRPr="00924BB0" w:rsidRDefault="00B167E7" w:rsidP="00B167E7">
      <w:pPr>
        <w:widowControl w:val="0"/>
        <w:spacing w:after="0" w:line="240" w:lineRule="auto"/>
        <w:ind w:left="720"/>
        <w:outlineLvl w:val="0"/>
        <w:rPr>
          <w:rFonts w:eastAsia="Times New Roman" w:cs="Calibri"/>
          <w:bCs/>
          <w:kern w:val="28"/>
        </w:rPr>
      </w:pPr>
    </w:p>
    <w:p w:rsidR="00D408E0" w:rsidRDefault="00D408E0" w:rsidP="00B167E7">
      <w:pPr>
        <w:widowControl w:val="0"/>
        <w:spacing w:after="0" w:line="240" w:lineRule="auto"/>
        <w:ind w:left="360"/>
        <w:outlineLvl w:val="0"/>
        <w:rPr>
          <w:rFonts w:eastAsia="Times New Roman" w:cs="Calibri"/>
          <w:b/>
          <w:bCs/>
          <w:kern w:val="28"/>
        </w:rPr>
      </w:pPr>
    </w:p>
    <w:p w:rsidR="008555F9" w:rsidRPr="00462303" w:rsidRDefault="008555F9" w:rsidP="008555F9">
      <w:pPr>
        <w:shd w:val="clear" w:color="auto" w:fill="E6E6E6"/>
        <w:spacing w:after="0" w:line="240" w:lineRule="auto"/>
        <w:ind w:left="360"/>
        <w:jc w:val="center"/>
        <w:rPr>
          <w:i/>
        </w:rPr>
      </w:pPr>
      <w:r w:rsidRPr="00462303">
        <w:rPr>
          <w:rFonts w:eastAsia="Times New Roman" w:cs="Calibri"/>
          <w:bCs/>
          <w:kern w:val="28"/>
        </w:rPr>
        <w:t>Informácie o udelení výlučného práva alebo osobitného práva a informácie účtovných jednotiek, ktorým bolo udelené právo poskytovať služby vo verejnom záujme</w:t>
      </w:r>
    </w:p>
    <w:p w:rsidR="008555F9" w:rsidRPr="00924BB0" w:rsidRDefault="008555F9" w:rsidP="00B167E7">
      <w:pPr>
        <w:widowControl w:val="0"/>
        <w:spacing w:after="0" w:line="240" w:lineRule="auto"/>
        <w:ind w:left="360"/>
        <w:outlineLvl w:val="0"/>
        <w:rPr>
          <w:rFonts w:eastAsia="Times New Roman" w:cs="Calibri"/>
          <w:b/>
          <w:bCs/>
          <w:kern w:val="28"/>
        </w:rPr>
      </w:pPr>
    </w:p>
    <w:p w:rsidR="00D408E0" w:rsidRPr="00924BB0" w:rsidRDefault="00D408E0" w:rsidP="009D48D8">
      <w:pPr>
        <w:widowControl w:val="0"/>
        <w:numPr>
          <w:ilvl w:val="0"/>
          <w:numId w:val="11"/>
        </w:numPr>
        <w:spacing w:after="0" w:line="240" w:lineRule="auto"/>
        <w:outlineLvl w:val="0"/>
        <w:rPr>
          <w:rFonts w:eastAsia="Times New Roman" w:cs="Calibri"/>
          <w:bCs/>
          <w:kern w:val="28"/>
        </w:rPr>
      </w:pPr>
      <w:r w:rsidRPr="00924BB0">
        <w:rPr>
          <w:rFonts w:eastAsia="Times New Roman" w:cs="Calibri"/>
          <w:bCs/>
          <w:kern w:val="28"/>
        </w:rPr>
        <w:t>Identifikuje sa výlučné právo  (§ 4 ods. 1 písm. k prvého bodu postupov účtovania) a osobitné právo (§ 4 ods. 1 písm. k druhého bodu). Uvádza ako sa poskytuje náhrada za túto činnosť, v akej forme sa poskytuje náhrada.</w:t>
      </w:r>
      <w:r w:rsidR="005D0836" w:rsidRPr="00924BB0">
        <w:rPr>
          <w:rFonts w:eastAsia="Times New Roman" w:cs="Calibri"/>
          <w:bCs/>
          <w:kern w:val="28"/>
        </w:rPr>
        <w:t xml:space="preserve"> Pričom sa poskytujú informácie o:</w:t>
      </w:r>
    </w:p>
    <w:p w:rsidR="005D0836" w:rsidRPr="00924BB0" w:rsidRDefault="005D0836" w:rsidP="009D48D8">
      <w:pPr>
        <w:widowControl w:val="0"/>
        <w:numPr>
          <w:ilvl w:val="0"/>
          <w:numId w:val="10"/>
        </w:numPr>
        <w:spacing w:after="0" w:line="240" w:lineRule="auto"/>
        <w:outlineLvl w:val="0"/>
        <w:rPr>
          <w:rFonts w:eastAsia="Times New Roman" w:cs="Calibri"/>
          <w:bCs/>
          <w:kern w:val="28"/>
        </w:rPr>
      </w:pPr>
      <w:r w:rsidRPr="00924BB0">
        <w:rPr>
          <w:rFonts w:eastAsia="Times New Roman" w:cs="Calibri"/>
          <w:bCs/>
          <w:kern w:val="28"/>
        </w:rPr>
        <w:t>o všetkých formách prijatej náhrady</w:t>
      </w:r>
    </w:p>
    <w:p w:rsidR="005D0836" w:rsidRPr="00924BB0" w:rsidRDefault="005D0836" w:rsidP="009D48D8">
      <w:pPr>
        <w:widowControl w:val="0"/>
        <w:numPr>
          <w:ilvl w:val="0"/>
          <w:numId w:val="10"/>
        </w:numPr>
        <w:spacing w:after="0" w:line="240" w:lineRule="auto"/>
        <w:outlineLvl w:val="0"/>
        <w:rPr>
          <w:rFonts w:eastAsia="Times New Roman" w:cs="Calibri"/>
          <w:bCs/>
          <w:kern w:val="28"/>
        </w:rPr>
      </w:pPr>
      <w:r w:rsidRPr="00924BB0">
        <w:rPr>
          <w:rFonts w:eastAsia="Times New Roman" w:cs="Calibri"/>
          <w:bCs/>
          <w:kern w:val="28"/>
        </w:rPr>
        <w:t>účtovných zásadách použitých pri prideľovaní nákladov a výnosov,</w:t>
      </w:r>
    </w:p>
    <w:p w:rsidR="005D0836" w:rsidRPr="00924BB0" w:rsidRDefault="005D0836" w:rsidP="009D48D8">
      <w:pPr>
        <w:widowControl w:val="0"/>
        <w:numPr>
          <w:ilvl w:val="0"/>
          <w:numId w:val="10"/>
        </w:numPr>
        <w:spacing w:after="0" w:line="240" w:lineRule="auto"/>
        <w:outlineLvl w:val="0"/>
        <w:rPr>
          <w:rFonts w:eastAsia="Times New Roman" w:cs="Calibri"/>
          <w:bCs/>
          <w:kern w:val="28"/>
        </w:rPr>
      </w:pPr>
      <w:r w:rsidRPr="00924BB0">
        <w:rPr>
          <w:rFonts w:eastAsia="Times New Roman" w:cs="Calibri"/>
          <w:bCs/>
          <w:kern w:val="28"/>
        </w:rPr>
        <w:t>všetkých druhov činnosti účtovnej jednotky</w:t>
      </w:r>
      <w:r w:rsidR="001923C3" w:rsidRPr="00924BB0">
        <w:rPr>
          <w:rFonts w:eastAsia="Times New Roman" w:cs="Calibri"/>
          <w:bCs/>
          <w:kern w:val="28"/>
        </w:rPr>
        <w:t>.</w:t>
      </w:r>
    </w:p>
    <w:p w:rsidR="00D408E0" w:rsidRPr="00924BB0" w:rsidRDefault="00D408E0" w:rsidP="00B167E7">
      <w:pPr>
        <w:widowControl w:val="0"/>
        <w:spacing w:after="0" w:line="240" w:lineRule="auto"/>
        <w:ind w:left="360"/>
        <w:outlineLvl w:val="0"/>
        <w:rPr>
          <w:rFonts w:eastAsia="Times New Roman" w:cs="Calibri"/>
          <w:b/>
          <w:bCs/>
          <w:kern w:val="28"/>
        </w:rPr>
      </w:pPr>
    </w:p>
    <w:p w:rsidR="005D0836" w:rsidRPr="00924BB0" w:rsidRDefault="005D0836" w:rsidP="009D48D8">
      <w:pPr>
        <w:widowControl w:val="0"/>
        <w:numPr>
          <w:ilvl w:val="0"/>
          <w:numId w:val="11"/>
        </w:numPr>
        <w:spacing w:after="0" w:line="240" w:lineRule="auto"/>
        <w:outlineLvl w:val="0"/>
        <w:rPr>
          <w:rFonts w:eastAsia="Times New Roman" w:cs="Calibri"/>
          <w:b/>
          <w:bCs/>
          <w:kern w:val="28"/>
        </w:rPr>
      </w:pPr>
      <w:r w:rsidRPr="00924BB0">
        <w:rPr>
          <w:rFonts w:eastAsia="Times New Roman" w:cs="Calibri"/>
          <w:b/>
          <w:bCs/>
          <w:kern w:val="28"/>
        </w:rPr>
        <w:t>Informácie spoločnosti, v ktorých má orgán verejnej moci väčšinový podiel</w:t>
      </w:r>
    </w:p>
    <w:p w:rsidR="005D0836" w:rsidRPr="00924BB0" w:rsidRDefault="005D0836" w:rsidP="00B167E7">
      <w:pPr>
        <w:widowControl w:val="0"/>
        <w:spacing w:after="0" w:line="240" w:lineRule="auto"/>
        <w:ind w:left="720"/>
        <w:outlineLvl w:val="0"/>
        <w:rPr>
          <w:rFonts w:eastAsia="Times New Roman" w:cs="Calibri"/>
          <w:b/>
          <w:bCs/>
          <w:kern w:val="28"/>
        </w:rPr>
      </w:pPr>
    </w:p>
    <w:p w:rsidR="005D0836" w:rsidRPr="00924BB0" w:rsidRDefault="001923C3" w:rsidP="009D48D8">
      <w:pPr>
        <w:widowControl w:val="0"/>
        <w:numPr>
          <w:ilvl w:val="0"/>
          <w:numId w:val="12"/>
        </w:numPr>
        <w:spacing w:after="0" w:line="240" w:lineRule="auto"/>
        <w:outlineLvl w:val="0"/>
        <w:rPr>
          <w:rFonts w:eastAsia="Times New Roman" w:cs="Calibri"/>
          <w:bCs/>
          <w:kern w:val="28"/>
        </w:rPr>
      </w:pPr>
      <w:r w:rsidRPr="00924BB0">
        <w:rPr>
          <w:rFonts w:eastAsia="Times New Roman" w:cs="Calibri"/>
          <w:bCs/>
          <w:kern w:val="28"/>
        </w:rPr>
        <w:t>O</w:t>
      </w:r>
      <w:r w:rsidR="005D0836" w:rsidRPr="00924BB0">
        <w:rPr>
          <w:rFonts w:eastAsia="Times New Roman" w:cs="Calibri"/>
          <w:bCs/>
          <w:kern w:val="28"/>
        </w:rPr>
        <w:t xml:space="preserve">rgán verejnej moci –verejné orgány vrátane štátnych, regionálnych, </w:t>
      </w:r>
      <w:r w:rsidR="009A3E6C" w:rsidRPr="00924BB0">
        <w:rPr>
          <w:rFonts w:eastAsia="Times New Roman" w:cs="Calibri"/>
          <w:bCs/>
          <w:kern w:val="28"/>
        </w:rPr>
        <w:t>miestnych</w:t>
      </w:r>
      <w:r w:rsidR="005D0836" w:rsidRPr="00924BB0">
        <w:rPr>
          <w:rFonts w:eastAsia="Times New Roman" w:cs="Calibri"/>
          <w:bCs/>
          <w:kern w:val="28"/>
        </w:rPr>
        <w:t xml:space="preserve"> a všetkých ostatných územných orgánov</w:t>
      </w:r>
      <w:r w:rsidRPr="00924BB0">
        <w:rPr>
          <w:rFonts w:eastAsia="Times New Roman" w:cs="Calibri"/>
          <w:bCs/>
          <w:kern w:val="28"/>
        </w:rPr>
        <w:t>.</w:t>
      </w:r>
    </w:p>
    <w:p w:rsidR="005D0836" w:rsidRPr="00924BB0" w:rsidRDefault="005D0836" w:rsidP="009D48D8">
      <w:pPr>
        <w:widowControl w:val="0"/>
        <w:numPr>
          <w:ilvl w:val="0"/>
          <w:numId w:val="12"/>
        </w:numPr>
        <w:spacing w:after="0" w:line="240" w:lineRule="auto"/>
        <w:outlineLvl w:val="0"/>
        <w:rPr>
          <w:rFonts w:eastAsia="Times New Roman" w:cs="Calibri"/>
          <w:bCs/>
          <w:kern w:val="28"/>
        </w:rPr>
      </w:pPr>
      <w:r w:rsidRPr="00924BB0">
        <w:rPr>
          <w:rFonts w:eastAsia="Times New Roman" w:cs="Calibri"/>
          <w:bCs/>
          <w:kern w:val="28"/>
        </w:rPr>
        <w:t xml:space="preserve"> </w:t>
      </w:r>
      <w:r w:rsidR="009A3E6C" w:rsidRPr="00924BB0">
        <w:rPr>
          <w:rFonts w:eastAsia="Times New Roman" w:cs="Calibri"/>
          <w:bCs/>
          <w:kern w:val="28"/>
        </w:rPr>
        <w:t>§ 23d ods. 6 zákona o</w:t>
      </w:r>
      <w:r w:rsidR="00AD2D71" w:rsidRPr="00924BB0">
        <w:rPr>
          <w:rFonts w:eastAsia="Times New Roman" w:cs="Calibri"/>
          <w:bCs/>
          <w:kern w:val="28"/>
        </w:rPr>
        <w:t> </w:t>
      </w:r>
      <w:r w:rsidR="009A3E6C" w:rsidRPr="00924BB0">
        <w:rPr>
          <w:rFonts w:eastAsia="Times New Roman" w:cs="Calibri"/>
          <w:bCs/>
          <w:kern w:val="28"/>
        </w:rPr>
        <w:t>účtovníctve</w:t>
      </w:r>
      <w:r w:rsidR="00AD2D71" w:rsidRPr="00924BB0">
        <w:rPr>
          <w:rFonts w:eastAsia="Times New Roman" w:cs="Calibri"/>
          <w:bCs/>
          <w:kern w:val="28"/>
        </w:rPr>
        <w:t xml:space="preserve"> :</w:t>
      </w:r>
    </w:p>
    <w:p w:rsidR="00AD2D71" w:rsidRPr="00924BB0" w:rsidRDefault="00AD2D71" w:rsidP="009D48D8">
      <w:pPr>
        <w:widowControl w:val="0"/>
        <w:numPr>
          <w:ilvl w:val="0"/>
          <w:numId w:val="13"/>
        </w:numPr>
        <w:spacing w:after="0" w:line="240" w:lineRule="auto"/>
        <w:outlineLvl w:val="0"/>
        <w:rPr>
          <w:rFonts w:eastAsia="Times New Roman" w:cs="Calibri"/>
          <w:bCs/>
          <w:kern w:val="28"/>
        </w:rPr>
      </w:pPr>
      <w:r w:rsidRPr="00924BB0">
        <w:rPr>
          <w:rFonts w:eastAsia="Times New Roman" w:cs="Calibri"/>
          <w:bCs/>
          <w:kern w:val="28"/>
        </w:rPr>
        <w:t xml:space="preserve">činnosť je zaradená do kategórie priemyselnej výroby – Sekcia C prílohy Vyhlášky Štatistického úradu </w:t>
      </w:r>
    </w:p>
    <w:p w:rsidR="00AD2D71" w:rsidRPr="00924BB0" w:rsidRDefault="00AD2D71" w:rsidP="009D48D8">
      <w:pPr>
        <w:widowControl w:val="0"/>
        <w:numPr>
          <w:ilvl w:val="0"/>
          <w:numId w:val="13"/>
        </w:numPr>
        <w:spacing w:after="0" w:line="240" w:lineRule="auto"/>
        <w:outlineLvl w:val="0"/>
        <w:rPr>
          <w:rFonts w:eastAsia="Times New Roman" w:cs="Calibri"/>
          <w:bCs/>
          <w:kern w:val="28"/>
        </w:rPr>
      </w:pPr>
      <w:r w:rsidRPr="00924BB0">
        <w:rPr>
          <w:rFonts w:eastAsia="Times New Roman" w:cs="Calibri"/>
          <w:bCs/>
          <w:kern w:val="28"/>
        </w:rPr>
        <w:t>čistý obrat za bezprostredne predchádzajúce účtovné obdobie – väčší ako 250 000 000 EUR</w:t>
      </w:r>
      <w:r w:rsidR="001923C3" w:rsidRPr="00924BB0">
        <w:rPr>
          <w:rFonts w:eastAsia="Times New Roman" w:cs="Calibri"/>
          <w:bCs/>
          <w:kern w:val="28"/>
        </w:rPr>
        <w:t>.</w:t>
      </w:r>
    </w:p>
    <w:p w:rsidR="00D3363D" w:rsidRPr="00924BB0" w:rsidRDefault="00D3363D" w:rsidP="009D48D8">
      <w:pPr>
        <w:widowControl w:val="0"/>
        <w:numPr>
          <w:ilvl w:val="0"/>
          <w:numId w:val="12"/>
        </w:numPr>
        <w:spacing w:after="0" w:line="240" w:lineRule="auto"/>
        <w:outlineLvl w:val="0"/>
        <w:rPr>
          <w:rFonts w:eastAsia="Times New Roman" w:cs="Calibri"/>
          <w:lang w:eastAsia="sk-SK"/>
        </w:rPr>
      </w:pPr>
      <w:r w:rsidRPr="00924BB0">
        <w:rPr>
          <w:rFonts w:eastAsia="Times New Roman" w:cs="Calibri"/>
          <w:lang w:eastAsia="sk-SK"/>
        </w:rPr>
        <w:t>Povinnosť zverejňovania informácií sa vzťahuje na účtovnú jednotku, v ktorej má orgán verejnej moci väčšinový podiel na hlasovacích právach preto, že má podiel na účtovnej jednotke</w:t>
      </w:r>
      <w:r w:rsidR="00D35249" w:rsidRPr="00924BB0">
        <w:rPr>
          <w:rFonts w:eastAsia="Times New Roman" w:cs="Calibri"/>
          <w:lang w:eastAsia="sk-SK"/>
        </w:rPr>
        <w:t>, alebo akcie účtovnej jednotky, s ktorými je spojená väčšina hlasovacích práv,  a to i nepriamo prostredníctvom iných osôb, v ktorých má orgán verejnej moci väčšinový podiel na hlasovacích právach.</w:t>
      </w:r>
    </w:p>
    <w:p w:rsidR="00457B36" w:rsidRPr="00924BB0" w:rsidRDefault="001923C3" w:rsidP="009D48D8">
      <w:pPr>
        <w:widowControl w:val="0"/>
        <w:numPr>
          <w:ilvl w:val="0"/>
          <w:numId w:val="12"/>
        </w:numPr>
        <w:spacing w:after="0" w:line="240" w:lineRule="auto"/>
        <w:outlineLvl w:val="0"/>
        <w:rPr>
          <w:rFonts w:eastAsia="Times New Roman" w:cs="Calibri"/>
          <w:lang w:eastAsia="sk-SK"/>
        </w:rPr>
      </w:pPr>
      <w:r w:rsidRPr="00924BB0">
        <w:rPr>
          <w:rFonts w:eastAsia="Times New Roman" w:cs="Calibri"/>
          <w:lang w:eastAsia="sk-SK"/>
        </w:rPr>
        <w:t>Uvádzané informácie:</w:t>
      </w:r>
    </w:p>
    <w:p w:rsidR="00AD2D71" w:rsidRPr="00924BB0" w:rsidRDefault="00AD2D71" w:rsidP="009D48D8">
      <w:pPr>
        <w:widowControl w:val="0"/>
        <w:numPr>
          <w:ilvl w:val="0"/>
          <w:numId w:val="14"/>
        </w:numPr>
        <w:spacing w:after="0" w:line="240" w:lineRule="auto"/>
        <w:outlineLvl w:val="0"/>
        <w:rPr>
          <w:rFonts w:eastAsia="Times New Roman" w:cs="Calibri"/>
          <w:lang w:eastAsia="sk-SK"/>
        </w:rPr>
      </w:pPr>
      <w:r w:rsidRPr="00924BB0">
        <w:rPr>
          <w:rFonts w:eastAsia="Times New Roman" w:cs="Calibri"/>
          <w:lang w:eastAsia="sk-SK"/>
        </w:rPr>
        <w:t>zloženie a výška ZI pripadajúceho na orgány verejnej moci a iné osoby, v ktorých má orgán verejnej moci väčšinový na hlasovacích právach s uvedením druhu akcie, opisu práv a povinnosti s nimi spojených pre každý druh akcií a ich percentuálny podiel na celkovom ZI alebo hodnote a percentuálnej výške podielov na ZI a s nimi spojených hlasovacích právach,</w:t>
      </w:r>
    </w:p>
    <w:p w:rsidR="00457B36" w:rsidRPr="00924BB0" w:rsidRDefault="00AD2D71" w:rsidP="009D48D8">
      <w:pPr>
        <w:widowControl w:val="0"/>
        <w:numPr>
          <w:ilvl w:val="0"/>
          <w:numId w:val="14"/>
        </w:numPr>
        <w:spacing w:after="0" w:line="240" w:lineRule="auto"/>
        <w:outlineLvl w:val="0"/>
        <w:rPr>
          <w:rFonts w:eastAsia="Times New Roman" w:cs="Calibri"/>
          <w:lang w:eastAsia="sk-SK"/>
        </w:rPr>
      </w:pPr>
      <w:r w:rsidRPr="00924BB0">
        <w:rPr>
          <w:rFonts w:eastAsia="Times New Roman" w:cs="Calibri"/>
          <w:lang w:eastAsia="sk-SK"/>
        </w:rPr>
        <w:t>cenných papierov vo ch  orgánov verejnej moci a iných osôb, v ktorých má orgán verejnej moci väčšinový podiel na hlasovacích právach, s ktorými je spojené právo na výmenu za akcie, napr. konvertibilné dlhopisy,</w:t>
      </w:r>
    </w:p>
    <w:p w:rsidR="00AD2D71" w:rsidRPr="00924BB0" w:rsidRDefault="00AD2D71" w:rsidP="009D48D8">
      <w:pPr>
        <w:widowControl w:val="0"/>
        <w:numPr>
          <w:ilvl w:val="0"/>
          <w:numId w:val="14"/>
        </w:numPr>
        <w:spacing w:after="0" w:line="240" w:lineRule="auto"/>
        <w:outlineLvl w:val="0"/>
        <w:rPr>
          <w:rFonts w:eastAsia="Times New Roman" w:cs="Calibri"/>
          <w:lang w:eastAsia="sk-SK"/>
        </w:rPr>
      </w:pPr>
      <w:r w:rsidRPr="00924BB0">
        <w:rPr>
          <w:rFonts w:eastAsia="Times New Roman" w:cs="Calibri"/>
          <w:lang w:eastAsia="sk-SK"/>
        </w:rPr>
        <w:t>výška dotácií a návratných finančných výpomocí,</w:t>
      </w:r>
    </w:p>
    <w:p w:rsidR="00AD2D71" w:rsidRPr="00924BB0" w:rsidRDefault="00AD2D71" w:rsidP="009D48D8">
      <w:pPr>
        <w:widowControl w:val="0"/>
        <w:numPr>
          <w:ilvl w:val="0"/>
          <w:numId w:val="14"/>
        </w:numPr>
        <w:spacing w:after="0" w:line="240" w:lineRule="auto"/>
        <w:outlineLvl w:val="0"/>
        <w:rPr>
          <w:rFonts w:eastAsia="Times New Roman" w:cs="Calibri"/>
          <w:lang w:eastAsia="sk-SK"/>
        </w:rPr>
      </w:pPr>
      <w:r w:rsidRPr="00924BB0">
        <w:rPr>
          <w:rFonts w:eastAsia="Times New Roman" w:cs="Calibri"/>
          <w:lang w:eastAsia="sk-SK"/>
        </w:rPr>
        <w:t xml:space="preserve">prijatých úveroch, poskytnutých prečerpaných úverov, prijatých kapitálových príspevkov s uvedením úrokových sadzieb a o podmienkach </w:t>
      </w:r>
      <w:r w:rsidR="00561603" w:rsidRPr="00924BB0">
        <w:rPr>
          <w:rFonts w:eastAsia="Times New Roman" w:cs="Calibri"/>
          <w:lang w:eastAsia="sk-SK"/>
        </w:rPr>
        <w:t>poskytnutia úveru a zárukách poskytnutých účtovnou jednotkou,</w:t>
      </w:r>
    </w:p>
    <w:p w:rsidR="00561603" w:rsidRPr="00924BB0" w:rsidRDefault="00561603" w:rsidP="009D48D8">
      <w:pPr>
        <w:widowControl w:val="0"/>
        <w:numPr>
          <w:ilvl w:val="0"/>
          <w:numId w:val="14"/>
        </w:numPr>
        <w:spacing w:after="0" w:line="240" w:lineRule="auto"/>
        <w:outlineLvl w:val="0"/>
        <w:rPr>
          <w:rFonts w:eastAsia="Times New Roman" w:cs="Calibri"/>
          <w:lang w:eastAsia="sk-SK"/>
        </w:rPr>
      </w:pPr>
      <w:r w:rsidRPr="00924BB0">
        <w:rPr>
          <w:rFonts w:eastAsia="Times New Roman" w:cs="Calibri"/>
          <w:lang w:eastAsia="sk-SK"/>
        </w:rPr>
        <w:t xml:space="preserve">zárukách poskytnutých orgánom verejnej moci a zárukách poskytnutých inou </w:t>
      </w:r>
      <w:r w:rsidRPr="00924BB0">
        <w:rPr>
          <w:rFonts w:eastAsia="Times New Roman" w:cs="Calibri"/>
          <w:lang w:eastAsia="sk-SK"/>
        </w:rPr>
        <w:lastRenderedPageBreak/>
        <w:t>účtovnou jednotkou, v ktorej má orgán verejnej moci väčšinový podiel na hlasovacích právach, podmienkach ich poskytnutia a nákladoch na ich získanie,</w:t>
      </w:r>
    </w:p>
    <w:p w:rsidR="00561603" w:rsidRPr="00924BB0" w:rsidRDefault="00D3363D" w:rsidP="009D48D8">
      <w:pPr>
        <w:widowControl w:val="0"/>
        <w:numPr>
          <w:ilvl w:val="0"/>
          <w:numId w:val="14"/>
        </w:numPr>
        <w:spacing w:after="0" w:line="240" w:lineRule="auto"/>
        <w:outlineLvl w:val="0"/>
        <w:rPr>
          <w:rFonts w:eastAsia="Times New Roman" w:cs="Calibri"/>
          <w:lang w:eastAsia="sk-SK"/>
        </w:rPr>
      </w:pPr>
      <w:r w:rsidRPr="00924BB0">
        <w:rPr>
          <w:rFonts w:eastAsia="Times New Roman" w:cs="Calibri"/>
          <w:lang w:eastAsia="sk-SK"/>
        </w:rPr>
        <w:t>vyp</w:t>
      </w:r>
      <w:r w:rsidR="00561603" w:rsidRPr="00924BB0">
        <w:rPr>
          <w:rFonts w:eastAsia="Times New Roman" w:cs="Calibri"/>
          <w:lang w:eastAsia="sk-SK"/>
        </w:rPr>
        <w:t>latených dividendách a výške nerozdeleného zisku,</w:t>
      </w:r>
    </w:p>
    <w:p w:rsidR="00561603" w:rsidRPr="00924BB0" w:rsidRDefault="00561603" w:rsidP="009D48D8">
      <w:pPr>
        <w:widowControl w:val="0"/>
        <w:numPr>
          <w:ilvl w:val="0"/>
          <w:numId w:val="14"/>
        </w:numPr>
        <w:spacing w:after="0" w:line="240" w:lineRule="auto"/>
        <w:outlineLvl w:val="0"/>
        <w:rPr>
          <w:rFonts w:eastAsia="Times New Roman" w:cs="Calibri"/>
          <w:lang w:eastAsia="sk-SK"/>
        </w:rPr>
      </w:pPr>
      <w:r w:rsidRPr="00924BB0">
        <w:rPr>
          <w:rFonts w:eastAsia="Times New Roman" w:cs="Calibri"/>
          <w:lang w:eastAsia="sk-SK"/>
        </w:rPr>
        <w:t xml:space="preserve">iných formách prijatej štátnej pomoci, najmä </w:t>
      </w:r>
      <w:r w:rsidR="00D3363D" w:rsidRPr="00924BB0">
        <w:rPr>
          <w:rFonts w:eastAsia="Times New Roman" w:cs="Calibri"/>
          <w:lang w:eastAsia="sk-SK"/>
        </w:rPr>
        <w:t>odpustenie súm, ktoré účtovná jednotka dlhuje štátu alebo inému subjektu verejnej správy</w:t>
      </w:r>
    </w:p>
    <w:p w:rsidR="00D3363D" w:rsidRPr="00924BB0" w:rsidRDefault="00D3363D" w:rsidP="009D48D8">
      <w:pPr>
        <w:widowControl w:val="0"/>
        <w:numPr>
          <w:ilvl w:val="0"/>
          <w:numId w:val="12"/>
        </w:numPr>
        <w:spacing w:after="0" w:line="240" w:lineRule="auto"/>
        <w:outlineLvl w:val="0"/>
        <w:rPr>
          <w:rFonts w:eastAsia="Times New Roman" w:cs="Calibri"/>
          <w:lang w:eastAsia="sk-SK"/>
        </w:rPr>
      </w:pPr>
      <w:r w:rsidRPr="00924BB0">
        <w:rPr>
          <w:rFonts w:eastAsia="Times New Roman" w:cs="Calibri"/>
          <w:lang w:eastAsia="sk-SK"/>
        </w:rPr>
        <w:t>Informácie o finančných vzťahoch medzi orgánom verejnej moci a účtovnou jednotkou a to o :</w:t>
      </w:r>
    </w:p>
    <w:p w:rsidR="00D3363D" w:rsidRPr="00924BB0" w:rsidRDefault="00D3363D" w:rsidP="009D48D8">
      <w:pPr>
        <w:widowControl w:val="0"/>
        <w:numPr>
          <w:ilvl w:val="0"/>
          <w:numId w:val="15"/>
        </w:numPr>
        <w:spacing w:after="0" w:line="240" w:lineRule="auto"/>
        <w:outlineLvl w:val="0"/>
        <w:rPr>
          <w:rFonts w:eastAsia="Times New Roman" w:cs="Calibri"/>
          <w:lang w:eastAsia="sk-SK"/>
        </w:rPr>
      </w:pPr>
      <w:r w:rsidRPr="00924BB0">
        <w:rPr>
          <w:rFonts w:eastAsia="Times New Roman" w:cs="Calibri"/>
          <w:lang w:eastAsia="sk-SK"/>
        </w:rPr>
        <w:t>náhradách strát z hospodárskej činnosti účtovnej jednotky,</w:t>
      </w:r>
    </w:p>
    <w:p w:rsidR="00D3363D" w:rsidRPr="00924BB0" w:rsidRDefault="00D3363D" w:rsidP="009D48D8">
      <w:pPr>
        <w:widowControl w:val="0"/>
        <w:numPr>
          <w:ilvl w:val="0"/>
          <w:numId w:val="15"/>
        </w:numPr>
        <w:spacing w:after="0" w:line="240" w:lineRule="auto"/>
        <w:outlineLvl w:val="0"/>
        <w:rPr>
          <w:rFonts w:eastAsia="Times New Roman" w:cs="Calibri"/>
          <w:lang w:eastAsia="sk-SK"/>
        </w:rPr>
      </w:pPr>
      <w:r w:rsidRPr="00924BB0">
        <w:rPr>
          <w:rFonts w:eastAsia="Times New Roman" w:cs="Calibri"/>
          <w:lang w:eastAsia="sk-SK"/>
        </w:rPr>
        <w:t>peňažných vkladoch a nepeňažných vkladoch,</w:t>
      </w:r>
    </w:p>
    <w:p w:rsidR="00D3363D" w:rsidRPr="00924BB0" w:rsidRDefault="00D3363D" w:rsidP="009D48D8">
      <w:pPr>
        <w:widowControl w:val="0"/>
        <w:numPr>
          <w:ilvl w:val="0"/>
          <w:numId w:val="15"/>
        </w:numPr>
        <w:spacing w:after="0" w:line="240" w:lineRule="auto"/>
        <w:outlineLvl w:val="0"/>
        <w:rPr>
          <w:rFonts w:eastAsia="Times New Roman" w:cs="Calibri"/>
          <w:lang w:eastAsia="sk-SK"/>
        </w:rPr>
      </w:pPr>
      <w:r w:rsidRPr="00924BB0">
        <w:rPr>
          <w:rFonts w:eastAsia="Times New Roman" w:cs="Calibri"/>
          <w:lang w:eastAsia="sk-SK"/>
        </w:rPr>
        <w:t>nenávratných finančných príspevkoch a pôžičkách za zvýhodnených podmienok,</w:t>
      </w:r>
    </w:p>
    <w:p w:rsidR="00D3363D" w:rsidRPr="00924BB0" w:rsidRDefault="00D3363D" w:rsidP="009D48D8">
      <w:pPr>
        <w:widowControl w:val="0"/>
        <w:numPr>
          <w:ilvl w:val="0"/>
          <w:numId w:val="15"/>
        </w:numPr>
        <w:spacing w:after="0" w:line="240" w:lineRule="auto"/>
        <w:outlineLvl w:val="0"/>
        <w:rPr>
          <w:rFonts w:eastAsia="Times New Roman" w:cs="Calibri"/>
          <w:lang w:eastAsia="sk-SK"/>
        </w:rPr>
      </w:pPr>
      <w:r w:rsidRPr="00924BB0">
        <w:rPr>
          <w:rFonts w:eastAsia="Times New Roman" w:cs="Calibri"/>
          <w:lang w:eastAsia="sk-SK"/>
        </w:rPr>
        <w:t>finančných výhodách, ktorými sú napr. nevymáhanie pohľadávky voči účtovnej jednotke,</w:t>
      </w:r>
    </w:p>
    <w:p w:rsidR="00D3363D" w:rsidRPr="00924BB0" w:rsidRDefault="00D3363D" w:rsidP="009D48D8">
      <w:pPr>
        <w:widowControl w:val="0"/>
        <w:numPr>
          <w:ilvl w:val="0"/>
          <w:numId w:val="15"/>
        </w:numPr>
        <w:spacing w:after="0" w:line="240" w:lineRule="auto"/>
        <w:outlineLvl w:val="0"/>
        <w:rPr>
          <w:rFonts w:eastAsia="Times New Roman" w:cs="Calibri"/>
          <w:lang w:eastAsia="sk-SK"/>
        </w:rPr>
      </w:pPr>
      <w:r w:rsidRPr="00924BB0">
        <w:rPr>
          <w:rFonts w:eastAsia="Times New Roman" w:cs="Calibri"/>
          <w:lang w:eastAsia="sk-SK"/>
        </w:rPr>
        <w:t>vzdaní sa dividend alebo podielov na zisku,</w:t>
      </w:r>
    </w:p>
    <w:p w:rsidR="00D3363D" w:rsidRPr="00924BB0" w:rsidRDefault="00D3363D" w:rsidP="009D48D8">
      <w:pPr>
        <w:widowControl w:val="0"/>
        <w:numPr>
          <w:ilvl w:val="0"/>
          <w:numId w:val="15"/>
        </w:numPr>
        <w:spacing w:after="0" w:line="240" w:lineRule="auto"/>
        <w:outlineLvl w:val="0"/>
        <w:rPr>
          <w:rFonts w:eastAsia="Times New Roman" w:cs="Calibri"/>
          <w:lang w:eastAsia="sk-SK"/>
        </w:rPr>
      </w:pPr>
      <w:r w:rsidRPr="00924BB0">
        <w:rPr>
          <w:rFonts w:eastAsia="Times New Roman" w:cs="Calibri"/>
          <w:lang w:eastAsia="sk-SK"/>
        </w:rPr>
        <w:t>poskytnutých náhradách za finančné povinnosti uložené orgánom verejnej moci</w:t>
      </w:r>
      <w:r w:rsidR="00B167E7" w:rsidRPr="00924BB0">
        <w:rPr>
          <w:rFonts w:eastAsia="Times New Roman" w:cs="Calibri"/>
          <w:lang w:eastAsia="sk-SK"/>
        </w:rPr>
        <w:t>.</w:t>
      </w:r>
    </w:p>
    <w:p w:rsidR="00B167E7" w:rsidRDefault="00B167E7" w:rsidP="00B167E7">
      <w:pPr>
        <w:widowControl w:val="0"/>
        <w:spacing w:after="0" w:line="240" w:lineRule="auto"/>
        <w:ind w:left="1800"/>
        <w:outlineLvl w:val="0"/>
        <w:rPr>
          <w:rFonts w:eastAsia="Times New Roman" w:cs="Calibri"/>
          <w:lang w:eastAsia="sk-SK"/>
        </w:rPr>
      </w:pPr>
    </w:p>
    <w:p w:rsidR="008555F9" w:rsidRDefault="008555F9" w:rsidP="00B167E7">
      <w:pPr>
        <w:widowControl w:val="0"/>
        <w:spacing w:after="0" w:line="240" w:lineRule="auto"/>
        <w:ind w:left="1800"/>
        <w:outlineLvl w:val="0"/>
        <w:rPr>
          <w:rFonts w:eastAsia="Times New Roman" w:cs="Calibri"/>
          <w:lang w:eastAsia="sk-SK"/>
        </w:rPr>
      </w:pPr>
    </w:p>
    <w:p w:rsidR="008555F9" w:rsidRDefault="008555F9" w:rsidP="00B167E7">
      <w:pPr>
        <w:widowControl w:val="0"/>
        <w:spacing w:after="0" w:line="240" w:lineRule="auto"/>
        <w:ind w:left="1800"/>
        <w:outlineLvl w:val="0"/>
        <w:rPr>
          <w:rFonts w:eastAsia="Times New Roman" w:cs="Calibri"/>
          <w:lang w:eastAsia="sk-SK"/>
        </w:rPr>
      </w:pPr>
    </w:p>
    <w:p w:rsidR="007B2CD5" w:rsidRPr="00924BB0" w:rsidRDefault="007B2CD5" w:rsidP="00B167E7">
      <w:pPr>
        <w:widowControl w:val="0"/>
        <w:spacing w:after="0" w:line="240" w:lineRule="auto"/>
        <w:ind w:left="1800"/>
        <w:outlineLvl w:val="0"/>
        <w:rPr>
          <w:rFonts w:eastAsia="Times New Roman" w:cs="Calibri"/>
          <w:lang w:eastAsia="sk-SK"/>
        </w:rPr>
      </w:pPr>
    </w:p>
    <w:p w:rsidR="008555F9" w:rsidRPr="002C0794" w:rsidRDefault="008555F9" w:rsidP="008555F9">
      <w:pPr>
        <w:shd w:val="clear" w:color="auto" w:fill="E6E6E6"/>
        <w:spacing w:after="0" w:line="240" w:lineRule="auto"/>
        <w:ind w:left="360"/>
        <w:jc w:val="center"/>
        <w:rPr>
          <w:i/>
        </w:rPr>
      </w:pPr>
      <w:r w:rsidRPr="00924BB0">
        <w:rPr>
          <w:rFonts w:eastAsia="Times New Roman" w:cs="Calibri"/>
          <w:b/>
          <w:bCs/>
          <w:kern w:val="28"/>
        </w:rPr>
        <w:t xml:space="preserve">Informácie </w:t>
      </w:r>
      <w:r w:rsidRPr="00924BB0">
        <w:rPr>
          <w:rFonts w:eastAsia="Times New Roman" w:cs="Calibri"/>
          <w:b/>
          <w:lang w:eastAsia="sk-SK"/>
        </w:rPr>
        <w:t>o ekonomických vzťahoch účtovnej jednotky a spriaznených osôb</w:t>
      </w:r>
      <w:r w:rsidRPr="00924BB0">
        <w:rPr>
          <w:rFonts w:eastAsia="Times New Roman" w:cs="Calibri"/>
          <w:b/>
          <w:bCs/>
          <w:kern w:val="28"/>
        </w:rPr>
        <w:t xml:space="preserve"> </w:t>
      </w:r>
    </w:p>
    <w:p w:rsidR="0024541E" w:rsidRPr="00924BB0" w:rsidRDefault="0024541E" w:rsidP="008555F9">
      <w:pPr>
        <w:widowControl w:val="0"/>
        <w:spacing w:after="0" w:line="240" w:lineRule="auto"/>
        <w:ind w:left="360"/>
        <w:jc w:val="both"/>
        <w:rPr>
          <w:rFonts w:eastAsia="Times New Roman" w:cs="Calibri"/>
          <w:b/>
          <w:lang w:eastAsia="sk-SK"/>
        </w:rPr>
      </w:pPr>
    </w:p>
    <w:p w:rsidR="0024541E" w:rsidRPr="00924BB0" w:rsidRDefault="0024541E" w:rsidP="009D48D8">
      <w:pPr>
        <w:widowControl w:val="0"/>
        <w:numPr>
          <w:ilvl w:val="0"/>
          <w:numId w:val="17"/>
        </w:numPr>
        <w:spacing w:after="0" w:line="240" w:lineRule="auto"/>
        <w:jc w:val="both"/>
        <w:rPr>
          <w:rFonts w:eastAsia="Times New Roman" w:cs="Calibri"/>
          <w:lang w:eastAsia="sk-SK"/>
        </w:rPr>
      </w:pPr>
      <w:r w:rsidRPr="00924BB0">
        <w:rPr>
          <w:rFonts w:eastAsia="Times New Roman" w:cs="Calibri"/>
          <w:lang w:eastAsia="sk-SK"/>
        </w:rPr>
        <w:t>zoznam transakcií  - kúpa a predaj akéhokoľvek majetku (tovar, zásoby, nehnuteľnosti, hnuteľný majetok)</w:t>
      </w:r>
      <w:r w:rsidR="006A4785" w:rsidRPr="00924BB0">
        <w:rPr>
          <w:rFonts w:eastAsia="Times New Roman" w:cs="Calibri"/>
          <w:lang w:eastAsia="sk-SK"/>
        </w:rPr>
        <w:t xml:space="preserve">, pôžičky, vklady do vlastného imania, záruky, garancie, prijatie záväzkov a povinnosti </w:t>
      </w:r>
    </w:p>
    <w:p w:rsidR="006A4785" w:rsidRPr="00924BB0" w:rsidRDefault="006A4785" w:rsidP="009D48D8">
      <w:pPr>
        <w:widowControl w:val="0"/>
        <w:numPr>
          <w:ilvl w:val="0"/>
          <w:numId w:val="17"/>
        </w:numPr>
        <w:spacing w:after="0" w:line="240" w:lineRule="auto"/>
        <w:jc w:val="both"/>
        <w:rPr>
          <w:rFonts w:eastAsia="Times New Roman" w:cs="Calibri"/>
          <w:lang w:eastAsia="sk-SK"/>
        </w:rPr>
      </w:pPr>
      <w:r w:rsidRPr="00924BB0">
        <w:rPr>
          <w:rFonts w:eastAsia="Times New Roman" w:cs="Calibri"/>
          <w:lang w:eastAsia="sk-SK"/>
        </w:rPr>
        <w:t>charakteristika transakcie – suma transakcie, výška zostatku ku dňu, ku ktorému sa zostavuje účtovná závierka, prípadne zabezpečenia, opravné položky, odpis pohľadávok</w:t>
      </w:r>
    </w:p>
    <w:p w:rsidR="006A4785" w:rsidRPr="00924BB0" w:rsidRDefault="006A4785" w:rsidP="009D48D8">
      <w:pPr>
        <w:widowControl w:val="0"/>
        <w:numPr>
          <w:ilvl w:val="0"/>
          <w:numId w:val="17"/>
        </w:numPr>
        <w:spacing w:after="0" w:line="240" w:lineRule="auto"/>
        <w:jc w:val="both"/>
        <w:rPr>
          <w:rFonts w:eastAsia="Times New Roman" w:cs="Calibri"/>
          <w:lang w:eastAsia="sk-SK"/>
        </w:rPr>
      </w:pPr>
      <w:r w:rsidRPr="00924BB0">
        <w:rPr>
          <w:rFonts w:eastAsia="Times New Roman" w:cs="Calibri"/>
          <w:lang w:eastAsia="sk-SK"/>
        </w:rPr>
        <w:t>spriaznená osoba</w:t>
      </w:r>
    </w:p>
    <w:p w:rsidR="006A4785" w:rsidRPr="00924BB0" w:rsidRDefault="006A4785" w:rsidP="009D48D8">
      <w:pPr>
        <w:widowControl w:val="0"/>
        <w:numPr>
          <w:ilvl w:val="0"/>
          <w:numId w:val="18"/>
        </w:numPr>
        <w:spacing w:after="0" w:line="240" w:lineRule="auto"/>
        <w:jc w:val="both"/>
        <w:rPr>
          <w:rFonts w:eastAsia="Times New Roman" w:cs="Calibri"/>
          <w:lang w:eastAsia="sk-SK"/>
        </w:rPr>
      </w:pPr>
      <w:r w:rsidRPr="00924BB0">
        <w:rPr>
          <w:rFonts w:eastAsia="Times New Roman" w:cs="Calibri"/>
          <w:lang w:eastAsia="sk-SK"/>
        </w:rPr>
        <w:t>základná skupina – účtovné jednotky v skupine a kľúčový manažment, pričom osobitne sa uvádza:</w:t>
      </w:r>
    </w:p>
    <w:p w:rsidR="006A4785" w:rsidRPr="00924BB0" w:rsidRDefault="006A4785" w:rsidP="009D48D8">
      <w:pPr>
        <w:widowControl w:val="0"/>
        <w:numPr>
          <w:ilvl w:val="0"/>
          <w:numId w:val="19"/>
        </w:numPr>
        <w:spacing w:after="0" w:line="240" w:lineRule="auto"/>
        <w:jc w:val="both"/>
        <w:rPr>
          <w:rFonts w:eastAsia="Times New Roman" w:cs="Calibri"/>
          <w:lang w:eastAsia="sk-SK"/>
        </w:rPr>
      </w:pPr>
      <w:r w:rsidRPr="00924BB0">
        <w:rPr>
          <w:rFonts w:eastAsia="Times New Roman" w:cs="Calibri"/>
          <w:lang w:eastAsia="sk-SK"/>
        </w:rPr>
        <w:t>voči materskej spoločnosti,</w:t>
      </w:r>
    </w:p>
    <w:p w:rsidR="006A4785" w:rsidRPr="00924BB0" w:rsidRDefault="006A4785" w:rsidP="009D48D8">
      <w:pPr>
        <w:widowControl w:val="0"/>
        <w:numPr>
          <w:ilvl w:val="0"/>
          <w:numId w:val="19"/>
        </w:numPr>
        <w:spacing w:after="0" w:line="240" w:lineRule="auto"/>
        <w:jc w:val="both"/>
        <w:rPr>
          <w:rFonts w:eastAsia="Times New Roman" w:cs="Calibri"/>
          <w:lang w:eastAsia="sk-SK"/>
        </w:rPr>
      </w:pPr>
      <w:r w:rsidRPr="00924BB0">
        <w:rPr>
          <w:rFonts w:eastAsia="Times New Roman" w:cs="Calibri"/>
          <w:lang w:eastAsia="sk-SK"/>
        </w:rPr>
        <w:t>spoločnosť, ktorá má spoločne rozhodujúci vplyv alebo podstatný vplyv,</w:t>
      </w:r>
    </w:p>
    <w:p w:rsidR="006A4785" w:rsidRPr="00924BB0" w:rsidRDefault="006A4785" w:rsidP="009D48D8">
      <w:pPr>
        <w:widowControl w:val="0"/>
        <w:numPr>
          <w:ilvl w:val="0"/>
          <w:numId w:val="19"/>
        </w:numPr>
        <w:spacing w:after="0" w:line="240" w:lineRule="auto"/>
        <w:jc w:val="both"/>
        <w:rPr>
          <w:rFonts w:eastAsia="Times New Roman" w:cs="Calibri"/>
          <w:lang w:eastAsia="sk-SK"/>
        </w:rPr>
      </w:pPr>
      <w:r w:rsidRPr="00924BB0">
        <w:rPr>
          <w:rFonts w:eastAsia="Times New Roman" w:cs="Calibri"/>
          <w:lang w:eastAsia="sk-SK"/>
        </w:rPr>
        <w:t>voči dcérske účtovné jednotky,</w:t>
      </w:r>
    </w:p>
    <w:p w:rsidR="006A4785" w:rsidRPr="00924BB0" w:rsidRDefault="006A4785" w:rsidP="009D48D8">
      <w:pPr>
        <w:widowControl w:val="0"/>
        <w:numPr>
          <w:ilvl w:val="0"/>
          <w:numId w:val="19"/>
        </w:numPr>
        <w:spacing w:after="0" w:line="240" w:lineRule="auto"/>
        <w:jc w:val="both"/>
        <w:rPr>
          <w:rFonts w:eastAsia="Times New Roman" w:cs="Calibri"/>
          <w:lang w:eastAsia="sk-SK"/>
        </w:rPr>
      </w:pPr>
      <w:r w:rsidRPr="00924BB0">
        <w:rPr>
          <w:rFonts w:eastAsia="Times New Roman" w:cs="Calibri"/>
          <w:lang w:eastAsia="sk-SK"/>
        </w:rPr>
        <w:t>voči spoločnej účtovnej jednotke,</w:t>
      </w:r>
    </w:p>
    <w:p w:rsidR="006A4785" w:rsidRPr="00924BB0" w:rsidRDefault="006A4785" w:rsidP="009D48D8">
      <w:pPr>
        <w:widowControl w:val="0"/>
        <w:numPr>
          <w:ilvl w:val="0"/>
          <w:numId w:val="19"/>
        </w:numPr>
        <w:spacing w:after="0" w:line="240" w:lineRule="auto"/>
        <w:jc w:val="both"/>
        <w:rPr>
          <w:rFonts w:eastAsia="Times New Roman" w:cs="Calibri"/>
          <w:lang w:eastAsia="sk-SK"/>
        </w:rPr>
      </w:pPr>
      <w:r w:rsidRPr="00924BB0">
        <w:rPr>
          <w:rFonts w:eastAsia="Times New Roman" w:cs="Calibri"/>
          <w:lang w:eastAsia="sk-SK"/>
        </w:rPr>
        <w:t>voči pridruženým účtovným jednotkám,</w:t>
      </w:r>
    </w:p>
    <w:p w:rsidR="006A4785" w:rsidRPr="00924BB0" w:rsidRDefault="006A4785" w:rsidP="009D48D8">
      <w:pPr>
        <w:widowControl w:val="0"/>
        <w:numPr>
          <w:ilvl w:val="0"/>
          <w:numId w:val="19"/>
        </w:numPr>
        <w:spacing w:after="0" w:line="240" w:lineRule="auto"/>
        <w:jc w:val="both"/>
        <w:rPr>
          <w:rFonts w:eastAsia="Times New Roman" w:cs="Calibri"/>
          <w:lang w:eastAsia="sk-SK"/>
        </w:rPr>
      </w:pPr>
      <w:r w:rsidRPr="00924BB0">
        <w:rPr>
          <w:rFonts w:eastAsia="Times New Roman" w:cs="Calibri"/>
          <w:lang w:eastAsia="sk-SK"/>
        </w:rPr>
        <w:t>kľúčovému manažmentu účtovnej jednotky a jej materskej účtovnej jednotke</w:t>
      </w:r>
    </w:p>
    <w:p w:rsidR="006A4785" w:rsidRPr="00924BB0" w:rsidRDefault="006A4785" w:rsidP="009D48D8">
      <w:pPr>
        <w:widowControl w:val="0"/>
        <w:numPr>
          <w:ilvl w:val="0"/>
          <w:numId w:val="19"/>
        </w:numPr>
        <w:spacing w:after="0" w:line="240" w:lineRule="auto"/>
        <w:jc w:val="both"/>
        <w:rPr>
          <w:rFonts w:eastAsia="Times New Roman" w:cs="Calibri"/>
          <w:lang w:eastAsia="sk-SK"/>
        </w:rPr>
      </w:pPr>
      <w:r w:rsidRPr="00924BB0">
        <w:rPr>
          <w:rFonts w:eastAsia="Times New Roman" w:cs="Calibri"/>
          <w:lang w:eastAsia="sk-SK"/>
        </w:rPr>
        <w:t>ostatné –</w:t>
      </w:r>
      <w:r w:rsidR="00D24385" w:rsidRPr="00924BB0">
        <w:rPr>
          <w:rFonts w:eastAsia="Times New Roman" w:cs="Calibri"/>
          <w:lang w:eastAsia="sk-SK"/>
        </w:rPr>
        <w:t xml:space="preserve"> účtovné jednotky v rámci skupiny</w:t>
      </w:r>
    </w:p>
    <w:p w:rsidR="00D24385" w:rsidRPr="00924BB0" w:rsidRDefault="00D24385" w:rsidP="00294DEE">
      <w:pPr>
        <w:widowControl w:val="0"/>
        <w:spacing w:after="0" w:line="240" w:lineRule="auto"/>
        <w:ind w:left="2843"/>
        <w:jc w:val="both"/>
        <w:rPr>
          <w:rFonts w:eastAsia="Times New Roman" w:cs="Calibri"/>
          <w:lang w:eastAsia="sk-SK"/>
        </w:rPr>
      </w:pPr>
    </w:p>
    <w:p w:rsidR="00D24385" w:rsidRPr="00924BB0" w:rsidRDefault="00D24385" w:rsidP="009D48D8">
      <w:pPr>
        <w:widowControl w:val="0"/>
        <w:numPr>
          <w:ilvl w:val="0"/>
          <w:numId w:val="18"/>
        </w:numPr>
        <w:spacing w:after="0" w:line="240" w:lineRule="auto"/>
        <w:jc w:val="both"/>
        <w:rPr>
          <w:rFonts w:eastAsia="Times New Roman" w:cs="Calibri"/>
          <w:lang w:eastAsia="sk-SK"/>
        </w:rPr>
      </w:pPr>
      <w:r w:rsidRPr="00924BB0">
        <w:rPr>
          <w:rFonts w:eastAsia="Times New Roman" w:cs="Calibri"/>
          <w:lang w:eastAsia="sk-SK"/>
        </w:rPr>
        <w:t>blízke osoby týmto osobám</w:t>
      </w: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6A4785" w:rsidRPr="008555F9" w:rsidRDefault="00D24385" w:rsidP="00294DEE">
      <w:pPr>
        <w:widowControl w:val="0"/>
        <w:spacing w:after="0" w:line="240" w:lineRule="auto"/>
        <w:ind w:left="1800"/>
        <w:jc w:val="both"/>
        <w:rPr>
          <w:rFonts w:eastAsia="Times New Roman" w:cs="Calibri"/>
          <w:b/>
          <w:bCs/>
          <w:kern w:val="28"/>
        </w:rPr>
      </w:pPr>
      <w:r w:rsidRPr="008555F9">
        <w:rPr>
          <w:rFonts w:eastAsia="Times New Roman" w:cs="Calibri"/>
          <w:b/>
          <w:bCs/>
          <w:kern w:val="28"/>
        </w:rPr>
        <w:t xml:space="preserve"> </w:t>
      </w:r>
    </w:p>
    <w:p w:rsidR="008555F9" w:rsidRPr="002C0794" w:rsidRDefault="008555F9" w:rsidP="008555F9">
      <w:pPr>
        <w:shd w:val="clear" w:color="auto" w:fill="E6E6E6"/>
        <w:spacing w:after="0" w:line="240" w:lineRule="auto"/>
        <w:jc w:val="center"/>
        <w:rPr>
          <w:i/>
        </w:rPr>
      </w:pPr>
      <w:r>
        <w:rPr>
          <w:rFonts w:eastAsia="Times New Roman" w:cs="Calibri"/>
          <w:b/>
          <w:bCs/>
          <w:kern w:val="28"/>
        </w:rPr>
        <w:t>Prehľad zmien vlastného imania</w:t>
      </w:r>
      <w:r w:rsidRPr="00924BB0">
        <w:rPr>
          <w:rFonts w:eastAsia="Times New Roman" w:cs="Calibri"/>
          <w:b/>
          <w:bCs/>
          <w:kern w:val="28"/>
        </w:rPr>
        <w:t xml:space="preserve"> </w:t>
      </w:r>
    </w:p>
    <w:p w:rsidR="00B167E7" w:rsidRPr="00924BB0" w:rsidRDefault="00B167E7" w:rsidP="00B167E7">
      <w:pPr>
        <w:spacing w:after="0" w:line="240" w:lineRule="auto"/>
        <w:ind w:left="360"/>
        <w:jc w:val="both"/>
        <w:rPr>
          <w:rFonts w:eastAsia="Times New Roman" w:cs="Calibri"/>
          <w:b/>
          <w:lang w:eastAsia="sk-SK"/>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154"/>
        <w:gridCol w:w="1356"/>
        <w:gridCol w:w="1497"/>
        <w:gridCol w:w="1427"/>
        <w:gridCol w:w="1427"/>
        <w:gridCol w:w="1427"/>
      </w:tblGrid>
      <w:tr w:rsidR="005B24DD" w:rsidRPr="007B2CD5" w:rsidTr="00462303">
        <w:trPr>
          <w:trHeight w:val="113"/>
          <w:jc w:val="center"/>
        </w:trPr>
        <w:tc>
          <w:tcPr>
            <w:tcW w:w="2154" w:type="dxa"/>
            <w:vMerge w:val="restart"/>
            <w:tcBorders>
              <w:top w:val="single" w:sz="4" w:space="0" w:color="auto"/>
              <w:left w:val="single" w:sz="4" w:space="0" w:color="auto"/>
              <w:bottom w:val="single" w:sz="4" w:space="0" w:color="auto"/>
              <w:right w:val="single" w:sz="4" w:space="0" w:color="auto"/>
            </w:tcBorders>
            <w:noWrap/>
            <w:vAlign w:val="center"/>
            <w:hideMark/>
          </w:tcPr>
          <w:p w:rsidR="005B24DD" w:rsidRPr="007B2CD5" w:rsidRDefault="005B24DD" w:rsidP="005B24DD">
            <w:pPr>
              <w:spacing w:after="0" w:line="240" w:lineRule="auto"/>
              <w:jc w:val="center"/>
              <w:rPr>
                <w:rFonts w:eastAsia="Times New Roman" w:cs="Calibri"/>
                <w:bCs/>
              </w:rPr>
            </w:pPr>
            <w:r w:rsidRPr="007B2CD5">
              <w:rPr>
                <w:rFonts w:eastAsia="Times New Roman" w:cs="Calibri"/>
                <w:bCs/>
              </w:rPr>
              <w:t>Položka vlastného imania</w:t>
            </w:r>
          </w:p>
        </w:tc>
        <w:tc>
          <w:tcPr>
            <w:tcW w:w="7134" w:type="dxa"/>
            <w:gridSpan w:val="5"/>
            <w:tcBorders>
              <w:top w:val="single" w:sz="4" w:space="0" w:color="auto"/>
              <w:left w:val="single" w:sz="4" w:space="0" w:color="auto"/>
              <w:bottom w:val="single" w:sz="4" w:space="0" w:color="auto"/>
              <w:right w:val="single" w:sz="4" w:space="0" w:color="auto"/>
            </w:tcBorders>
            <w:vAlign w:val="center"/>
            <w:hideMark/>
          </w:tcPr>
          <w:p w:rsidR="005B24DD" w:rsidRPr="007B2CD5" w:rsidRDefault="005B24DD" w:rsidP="005B24DD">
            <w:pPr>
              <w:spacing w:after="0" w:line="240" w:lineRule="auto"/>
              <w:jc w:val="center"/>
              <w:rPr>
                <w:rFonts w:eastAsia="Times New Roman" w:cs="Calibri"/>
                <w:bCs/>
              </w:rPr>
            </w:pPr>
            <w:r w:rsidRPr="007B2CD5">
              <w:rPr>
                <w:rFonts w:eastAsia="Times New Roman" w:cs="Calibri"/>
                <w:bCs/>
              </w:rPr>
              <w:t>Bežné účtovné obdobie</w:t>
            </w:r>
          </w:p>
        </w:tc>
      </w:tr>
      <w:tr w:rsidR="005B24DD" w:rsidRPr="007B2CD5" w:rsidTr="00462303">
        <w:trPr>
          <w:trHeight w:val="113"/>
          <w:jc w:val="center"/>
        </w:trPr>
        <w:tc>
          <w:tcPr>
            <w:tcW w:w="2154" w:type="dxa"/>
            <w:vMerge/>
            <w:tcBorders>
              <w:top w:val="single" w:sz="4" w:space="0" w:color="auto"/>
            </w:tcBorders>
            <w:vAlign w:val="center"/>
            <w:hideMark/>
          </w:tcPr>
          <w:p w:rsidR="005B24DD" w:rsidRPr="007B2CD5" w:rsidRDefault="005B24DD" w:rsidP="005B24DD">
            <w:pPr>
              <w:spacing w:after="0" w:line="240" w:lineRule="auto"/>
              <w:rPr>
                <w:rFonts w:eastAsia="Times New Roman" w:cs="Calibri"/>
                <w:bCs/>
              </w:rPr>
            </w:pPr>
          </w:p>
        </w:tc>
        <w:tc>
          <w:tcPr>
            <w:tcW w:w="1356" w:type="dxa"/>
            <w:tcBorders>
              <w:top w:val="single" w:sz="4" w:space="0" w:color="auto"/>
            </w:tcBorders>
            <w:vAlign w:val="center"/>
            <w:hideMark/>
          </w:tcPr>
          <w:p w:rsidR="005B24DD" w:rsidRPr="007B2CD5" w:rsidRDefault="005B24DD" w:rsidP="005B24DD">
            <w:pPr>
              <w:spacing w:after="0" w:line="240" w:lineRule="auto"/>
              <w:jc w:val="center"/>
              <w:rPr>
                <w:rFonts w:eastAsia="Times New Roman" w:cs="Calibri"/>
                <w:bCs/>
              </w:rPr>
            </w:pPr>
            <w:r w:rsidRPr="007B2CD5">
              <w:rPr>
                <w:rFonts w:eastAsia="Times New Roman" w:cs="Calibri"/>
                <w:bCs/>
              </w:rPr>
              <w:t xml:space="preserve">Stav na začiatku účtovného obdobia  </w:t>
            </w:r>
          </w:p>
        </w:tc>
        <w:tc>
          <w:tcPr>
            <w:tcW w:w="1497" w:type="dxa"/>
            <w:tcBorders>
              <w:top w:val="single" w:sz="4" w:space="0" w:color="auto"/>
            </w:tcBorders>
            <w:vAlign w:val="center"/>
            <w:hideMark/>
          </w:tcPr>
          <w:p w:rsidR="005B24DD" w:rsidRPr="007B2CD5" w:rsidRDefault="005B24DD" w:rsidP="005B24DD">
            <w:pPr>
              <w:spacing w:after="0" w:line="240" w:lineRule="auto"/>
              <w:jc w:val="center"/>
              <w:rPr>
                <w:rFonts w:eastAsia="Times New Roman" w:cs="Calibri"/>
                <w:bCs/>
              </w:rPr>
            </w:pPr>
            <w:r w:rsidRPr="007B2CD5">
              <w:rPr>
                <w:rFonts w:eastAsia="Times New Roman" w:cs="Calibri"/>
                <w:bCs/>
              </w:rPr>
              <w:t xml:space="preserve">Prírastky </w:t>
            </w:r>
          </w:p>
        </w:tc>
        <w:tc>
          <w:tcPr>
            <w:tcW w:w="1427" w:type="dxa"/>
            <w:tcBorders>
              <w:top w:val="single" w:sz="4" w:space="0" w:color="auto"/>
            </w:tcBorders>
            <w:vAlign w:val="center"/>
            <w:hideMark/>
          </w:tcPr>
          <w:p w:rsidR="005B24DD" w:rsidRPr="007B2CD5" w:rsidRDefault="005B24DD" w:rsidP="005B24DD">
            <w:pPr>
              <w:spacing w:after="0" w:line="240" w:lineRule="auto"/>
              <w:jc w:val="center"/>
              <w:rPr>
                <w:rFonts w:eastAsia="Times New Roman" w:cs="Calibri"/>
                <w:bCs/>
              </w:rPr>
            </w:pPr>
            <w:r w:rsidRPr="007B2CD5">
              <w:rPr>
                <w:rFonts w:eastAsia="Times New Roman" w:cs="Calibri"/>
                <w:bCs/>
              </w:rPr>
              <w:t xml:space="preserve">Úbytky </w:t>
            </w:r>
          </w:p>
        </w:tc>
        <w:tc>
          <w:tcPr>
            <w:tcW w:w="1427" w:type="dxa"/>
            <w:tcBorders>
              <w:top w:val="single" w:sz="4" w:space="0" w:color="auto"/>
            </w:tcBorders>
            <w:vAlign w:val="center"/>
            <w:hideMark/>
          </w:tcPr>
          <w:p w:rsidR="005B24DD" w:rsidRPr="007B2CD5" w:rsidRDefault="005B24DD" w:rsidP="005B24DD">
            <w:pPr>
              <w:spacing w:after="0" w:line="240" w:lineRule="auto"/>
              <w:jc w:val="center"/>
              <w:rPr>
                <w:rFonts w:eastAsia="Times New Roman" w:cs="Calibri"/>
                <w:bCs/>
              </w:rPr>
            </w:pPr>
            <w:r w:rsidRPr="007B2CD5">
              <w:rPr>
                <w:rFonts w:eastAsia="Times New Roman" w:cs="Calibri"/>
                <w:bCs/>
              </w:rPr>
              <w:t>Presuny</w:t>
            </w:r>
          </w:p>
        </w:tc>
        <w:tc>
          <w:tcPr>
            <w:tcW w:w="1427" w:type="dxa"/>
            <w:tcBorders>
              <w:top w:val="single" w:sz="4" w:space="0" w:color="auto"/>
            </w:tcBorders>
            <w:vAlign w:val="center"/>
            <w:hideMark/>
          </w:tcPr>
          <w:p w:rsidR="005B24DD" w:rsidRPr="007B2CD5" w:rsidRDefault="005B24DD" w:rsidP="005B24DD">
            <w:pPr>
              <w:spacing w:after="0" w:line="240" w:lineRule="auto"/>
              <w:jc w:val="center"/>
              <w:rPr>
                <w:rFonts w:eastAsia="Times New Roman" w:cs="Calibri"/>
                <w:bCs/>
              </w:rPr>
            </w:pPr>
            <w:r w:rsidRPr="007B2CD5">
              <w:rPr>
                <w:rFonts w:eastAsia="Times New Roman" w:cs="Calibri"/>
                <w:bCs/>
              </w:rPr>
              <w:t>Stav na konci účtovného obdobia</w:t>
            </w:r>
          </w:p>
        </w:tc>
      </w:tr>
      <w:tr w:rsidR="005B24DD" w:rsidRPr="007B2CD5" w:rsidTr="00AA166A">
        <w:trPr>
          <w:trHeight w:val="113"/>
          <w:jc w:val="center"/>
        </w:trPr>
        <w:tc>
          <w:tcPr>
            <w:tcW w:w="2154" w:type="dxa"/>
            <w:noWrap/>
            <w:vAlign w:val="center"/>
            <w:hideMark/>
          </w:tcPr>
          <w:p w:rsidR="005B24DD" w:rsidRPr="007B2CD5" w:rsidRDefault="005B24DD" w:rsidP="005B24DD">
            <w:pPr>
              <w:spacing w:after="0" w:line="240" w:lineRule="auto"/>
              <w:jc w:val="center"/>
              <w:rPr>
                <w:rFonts w:eastAsia="Times New Roman" w:cs="Calibri"/>
                <w:bCs/>
              </w:rPr>
            </w:pPr>
            <w:r w:rsidRPr="007B2CD5">
              <w:rPr>
                <w:rFonts w:eastAsia="Times New Roman" w:cs="Calibri"/>
                <w:bCs/>
              </w:rPr>
              <w:t>a</w:t>
            </w:r>
          </w:p>
        </w:tc>
        <w:tc>
          <w:tcPr>
            <w:tcW w:w="1356" w:type="dxa"/>
            <w:vAlign w:val="center"/>
            <w:hideMark/>
          </w:tcPr>
          <w:p w:rsidR="005B24DD" w:rsidRPr="007B2CD5" w:rsidRDefault="005B24DD" w:rsidP="005B24DD">
            <w:pPr>
              <w:spacing w:after="0" w:line="240" w:lineRule="auto"/>
              <w:jc w:val="center"/>
              <w:rPr>
                <w:rFonts w:eastAsia="Times New Roman" w:cs="Calibri"/>
                <w:bCs/>
              </w:rPr>
            </w:pPr>
          </w:p>
        </w:tc>
        <w:tc>
          <w:tcPr>
            <w:tcW w:w="1497" w:type="dxa"/>
            <w:noWrap/>
            <w:vAlign w:val="center"/>
            <w:hideMark/>
          </w:tcPr>
          <w:p w:rsidR="005B24DD" w:rsidRPr="007B2CD5" w:rsidRDefault="005B24DD" w:rsidP="005B24DD">
            <w:pPr>
              <w:spacing w:after="0" w:line="240" w:lineRule="auto"/>
              <w:jc w:val="center"/>
              <w:rPr>
                <w:rFonts w:eastAsia="Times New Roman" w:cs="Calibri"/>
                <w:bCs/>
              </w:rPr>
            </w:pPr>
            <w:r w:rsidRPr="007B2CD5">
              <w:rPr>
                <w:rFonts w:eastAsia="Times New Roman" w:cs="Calibri"/>
                <w:bCs/>
              </w:rPr>
              <w:t>c</w:t>
            </w:r>
          </w:p>
        </w:tc>
        <w:tc>
          <w:tcPr>
            <w:tcW w:w="1427" w:type="dxa"/>
            <w:noWrap/>
            <w:vAlign w:val="center"/>
            <w:hideMark/>
          </w:tcPr>
          <w:p w:rsidR="005B24DD" w:rsidRPr="007B2CD5" w:rsidRDefault="005B24DD" w:rsidP="005B24DD">
            <w:pPr>
              <w:spacing w:after="0" w:line="240" w:lineRule="auto"/>
              <w:jc w:val="center"/>
              <w:rPr>
                <w:rFonts w:eastAsia="Times New Roman" w:cs="Calibri"/>
                <w:bCs/>
              </w:rPr>
            </w:pPr>
            <w:r w:rsidRPr="007B2CD5">
              <w:rPr>
                <w:rFonts w:eastAsia="Times New Roman" w:cs="Calibri"/>
                <w:bCs/>
              </w:rPr>
              <w:t>d</w:t>
            </w:r>
          </w:p>
        </w:tc>
        <w:tc>
          <w:tcPr>
            <w:tcW w:w="1427" w:type="dxa"/>
            <w:noWrap/>
            <w:vAlign w:val="center"/>
            <w:hideMark/>
          </w:tcPr>
          <w:p w:rsidR="005B24DD" w:rsidRPr="007B2CD5" w:rsidRDefault="005B24DD" w:rsidP="005B24DD">
            <w:pPr>
              <w:spacing w:after="0" w:line="240" w:lineRule="auto"/>
              <w:jc w:val="center"/>
              <w:rPr>
                <w:rFonts w:eastAsia="Times New Roman" w:cs="Calibri"/>
                <w:bCs/>
              </w:rPr>
            </w:pPr>
            <w:r w:rsidRPr="007B2CD5">
              <w:rPr>
                <w:rFonts w:eastAsia="Times New Roman" w:cs="Calibri"/>
                <w:bCs/>
              </w:rPr>
              <w:t>e</w:t>
            </w:r>
          </w:p>
        </w:tc>
        <w:tc>
          <w:tcPr>
            <w:tcW w:w="1427" w:type="dxa"/>
            <w:vAlign w:val="center"/>
            <w:hideMark/>
          </w:tcPr>
          <w:p w:rsidR="005B24DD" w:rsidRPr="007B2CD5" w:rsidRDefault="005B24DD" w:rsidP="005B24DD">
            <w:pPr>
              <w:spacing w:after="0" w:line="240" w:lineRule="auto"/>
              <w:jc w:val="center"/>
              <w:rPr>
                <w:rFonts w:eastAsia="Times New Roman" w:cs="Calibri"/>
                <w:bCs/>
              </w:rPr>
            </w:pPr>
            <w:r w:rsidRPr="007B2CD5">
              <w:rPr>
                <w:rFonts w:eastAsia="Times New Roman" w:cs="Calibri"/>
                <w:bCs/>
              </w:rPr>
              <w:t>f</w:t>
            </w:r>
          </w:p>
        </w:tc>
      </w:tr>
      <w:tr w:rsidR="005B24DD" w:rsidRPr="007B2CD5" w:rsidTr="00AA166A">
        <w:trPr>
          <w:trHeight w:val="113"/>
          <w:jc w:val="center"/>
        </w:trPr>
        <w:tc>
          <w:tcPr>
            <w:tcW w:w="2154" w:type="dxa"/>
            <w:noWrap/>
            <w:vAlign w:val="center"/>
            <w:hideMark/>
          </w:tcPr>
          <w:p w:rsidR="005B24DD" w:rsidRPr="007B2CD5" w:rsidRDefault="005B24DD" w:rsidP="005B24DD">
            <w:pPr>
              <w:spacing w:after="0" w:line="240" w:lineRule="auto"/>
              <w:rPr>
                <w:rFonts w:eastAsia="Times New Roman" w:cs="Calibri"/>
              </w:rPr>
            </w:pPr>
            <w:r w:rsidRPr="007B2CD5">
              <w:rPr>
                <w:rFonts w:eastAsia="Times New Roman" w:cs="Calibri"/>
              </w:rPr>
              <w:t>Základné imanie</w:t>
            </w:r>
          </w:p>
        </w:tc>
        <w:tc>
          <w:tcPr>
            <w:tcW w:w="1356"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6640</w:t>
            </w:r>
          </w:p>
        </w:tc>
        <w:tc>
          <w:tcPr>
            <w:tcW w:w="149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6640</w:t>
            </w:r>
          </w:p>
        </w:tc>
      </w:tr>
      <w:tr w:rsidR="005B24DD" w:rsidRPr="007B2CD5" w:rsidTr="00AA166A">
        <w:trPr>
          <w:trHeight w:val="113"/>
          <w:jc w:val="center"/>
        </w:trPr>
        <w:tc>
          <w:tcPr>
            <w:tcW w:w="2154" w:type="dxa"/>
            <w:noWrap/>
            <w:vAlign w:val="center"/>
            <w:hideMark/>
          </w:tcPr>
          <w:p w:rsidR="005B24DD" w:rsidRPr="007B2CD5" w:rsidRDefault="005B24DD" w:rsidP="005B24DD">
            <w:pPr>
              <w:spacing w:after="0" w:line="240" w:lineRule="auto"/>
              <w:rPr>
                <w:rFonts w:eastAsia="Times New Roman" w:cs="Calibri"/>
              </w:rPr>
            </w:pPr>
            <w:r w:rsidRPr="007B2CD5">
              <w:rPr>
                <w:rFonts w:eastAsia="Times New Roman" w:cs="Calibri"/>
              </w:rPr>
              <w:t>Zmena základného imania</w:t>
            </w:r>
          </w:p>
        </w:tc>
        <w:tc>
          <w:tcPr>
            <w:tcW w:w="1356"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9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27" w:type="dxa"/>
            <w:noWrap/>
            <w:vAlign w:val="center"/>
          </w:tcPr>
          <w:p w:rsidR="005B24DD" w:rsidRPr="007B2CD5"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r>
      <w:tr w:rsidR="005B24DD" w:rsidRPr="007B2CD5" w:rsidTr="00AA166A">
        <w:trPr>
          <w:trHeight w:val="113"/>
          <w:jc w:val="center"/>
        </w:trPr>
        <w:tc>
          <w:tcPr>
            <w:tcW w:w="2154" w:type="dxa"/>
            <w:noWrap/>
            <w:vAlign w:val="center"/>
            <w:hideMark/>
          </w:tcPr>
          <w:p w:rsidR="005B24DD" w:rsidRPr="007B2CD5" w:rsidRDefault="005B24DD" w:rsidP="005B24DD">
            <w:pPr>
              <w:spacing w:after="0" w:line="240" w:lineRule="auto"/>
              <w:rPr>
                <w:rFonts w:eastAsia="Times New Roman" w:cs="Calibri"/>
              </w:rPr>
            </w:pPr>
            <w:r w:rsidRPr="007B2CD5">
              <w:rPr>
                <w:rFonts w:eastAsia="Times New Roman" w:cs="Calibri"/>
              </w:rPr>
              <w:t>Pohľadávky za upísané vlastné imanie</w:t>
            </w:r>
          </w:p>
        </w:tc>
        <w:tc>
          <w:tcPr>
            <w:tcW w:w="1356"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9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r>
      <w:tr w:rsidR="005B24DD" w:rsidRPr="007B2CD5" w:rsidTr="00AA166A">
        <w:trPr>
          <w:trHeight w:val="113"/>
          <w:jc w:val="center"/>
        </w:trPr>
        <w:tc>
          <w:tcPr>
            <w:tcW w:w="2154" w:type="dxa"/>
            <w:noWrap/>
            <w:vAlign w:val="center"/>
            <w:hideMark/>
          </w:tcPr>
          <w:p w:rsidR="005B24DD" w:rsidRPr="007B2CD5" w:rsidRDefault="005B24DD" w:rsidP="005B24DD">
            <w:pPr>
              <w:spacing w:after="0" w:line="240" w:lineRule="auto"/>
              <w:rPr>
                <w:rFonts w:eastAsia="Times New Roman" w:cs="Calibri"/>
              </w:rPr>
            </w:pPr>
            <w:r w:rsidRPr="007B2CD5">
              <w:rPr>
                <w:rFonts w:eastAsia="Times New Roman" w:cs="Calibri"/>
              </w:rPr>
              <w:t>Emisné ážio</w:t>
            </w:r>
          </w:p>
        </w:tc>
        <w:tc>
          <w:tcPr>
            <w:tcW w:w="1356"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9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r>
      <w:tr w:rsidR="005B24DD" w:rsidRPr="007B2CD5" w:rsidTr="00AA166A">
        <w:trPr>
          <w:trHeight w:val="113"/>
          <w:jc w:val="center"/>
        </w:trPr>
        <w:tc>
          <w:tcPr>
            <w:tcW w:w="2154" w:type="dxa"/>
            <w:noWrap/>
            <w:vAlign w:val="center"/>
            <w:hideMark/>
          </w:tcPr>
          <w:p w:rsidR="005B24DD" w:rsidRPr="007B2CD5" w:rsidRDefault="005B24DD" w:rsidP="005B24DD">
            <w:pPr>
              <w:spacing w:after="0" w:line="240" w:lineRule="auto"/>
              <w:rPr>
                <w:rFonts w:eastAsia="Times New Roman" w:cs="Calibri"/>
              </w:rPr>
            </w:pPr>
            <w:r w:rsidRPr="007B2CD5">
              <w:rPr>
                <w:rFonts w:eastAsia="Times New Roman" w:cs="Calibri"/>
              </w:rPr>
              <w:t>Ostatné kapitálové fondy</w:t>
            </w:r>
          </w:p>
        </w:tc>
        <w:tc>
          <w:tcPr>
            <w:tcW w:w="1356"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9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r>
      <w:tr w:rsidR="005B24DD" w:rsidRPr="007B2CD5" w:rsidTr="00AA166A">
        <w:trPr>
          <w:trHeight w:val="113"/>
          <w:jc w:val="center"/>
        </w:trPr>
        <w:tc>
          <w:tcPr>
            <w:tcW w:w="2154" w:type="dxa"/>
            <w:noWrap/>
            <w:vAlign w:val="center"/>
            <w:hideMark/>
          </w:tcPr>
          <w:p w:rsidR="005B24DD" w:rsidRPr="007B2CD5" w:rsidRDefault="005B24DD" w:rsidP="005B24DD">
            <w:pPr>
              <w:spacing w:after="0" w:line="240" w:lineRule="auto"/>
              <w:rPr>
                <w:rFonts w:eastAsia="Times New Roman" w:cs="Calibri"/>
              </w:rPr>
            </w:pPr>
            <w:r w:rsidRPr="007B2CD5">
              <w:rPr>
                <w:rFonts w:eastAsia="Times New Roman" w:cs="Calibri"/>
              </w:rPr>
              <w:t>Zákonný rezervný fond (nedeliteľný fond) z kapitálových vkladov</w:t>
            </w:r>
          </w:p>
        </w:tc>
        <w:tc>
          <w:tcPr>
            <w:tcW w:w="1356" w:type="dxa"/>
            <w:noWrap/>
            <w:vAlign w:val="center"/>
            <w:hideMark/>
          </w:tcPr>
          <w:p w:rsidR="005B24DD" w:rsidRPr="007B2CD5" w:rsidRDefault="004F18D2" w:rsidP="005553A5">
            <w:pPr>
              <w:spacing w:after="0" w:line="240" w:lineRule="auto"/>
              <w:rPr>
                <w:rFonts w:eastAsia="Times New Roman" w:cs="Calibri"/>
              </w:rPr>
            </w:pPr>
            <w:r>
              <w:rPr>
                <w:rFonts w:eastAsia="Times New Roman" w:cs="Calibri"/>
              </w:rPr>
              <w:t>664</w:t>
            </w:r>
          </w:p>
        </w:tc>
        <w:tc>
          <w:tcPr>
            <w:tcW w:w="149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4F18D2" w:rsidP="005553A5">
            <w:pPr>
              <w:spacing w:after="0" w:line="240" w:lineRule="auto"/>
              <w:rPr>
                <w:rFonts w:eastAsia="Times New Roman" w:cs="Calibri"/>
              </w:rPr>
            </w:pPr>
            <w:r>
              <w:rPr>
                <w:rFonts w:eastAsia="Times New Roman" w:cs="Calibri"/>
              </w:rPr>
              <w:t>664</w:t>
            </w:r>
          </w:p>
        </w:tc>
      </w:tr>
      <w:tr w:rsidR="005B24DD" w:rsidRPr="007B2CD5" w:rsidTr="00AA166A">
        <w:trPr>
          <w:trHeight w:val="113"/>
          <w:jc w:val="center"/>
        </w:trPr>
        <w:tc>
          <w:tcPr>
            <w:tcW w:w="2154" w:type="dxa"/>
            <w:noWrap/>
            <w:vAlign w:val="center"/>
            <w:hideMark/>
          </w:tcPr>
          <w:p w:rsidR="005B24DD" w:rsidRPr="007B2CD5" w:rsidRDefault="005B24DD" w:rsidP="005B24DD">
            <w:pPr>
              <w:spacing w:after="0" w:line="240" w:lineRule="auto"/>
              <w:rPr>
                <w:rFonts w:eastAsia="Times New Roman" w:cs="Calibri"/>
              </w:rPr>
            </w:pPr>
            <w:r w:rsidRPr="007B2CD5">
              <w:rPr>
                <w:rFonts w:eastAsia="Times New Roman" w:cs="Calibri"/>
              </w:rPr>
              <w:t>Oceňovacie rozdiely z precenenia majetku a záväzkov</w:t>
            </w:r>
          </w:p>
        </w:tc>
        <w:tc>
          <w:tcPr>
            <w:tcW w:w="1356"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9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r>
      <w:tr w:rsidR="005B24DD" w:rsidRPr="007B2CD5" w:rsidTr="00AA166A">
        <w:trPr>
          <w:trHeight w:val="113"/>
          <w:jc w:val="center"/>
        </w:trPr>
        <w:tc>
          <w:tcPr>
            <w:tcW w:w="2154" w:type="dxa"/>
            <w:noWrap/>
            <w:vAlign w:val="center"/>
            <w:hideMark/>
          </w:tcPr>
          <w:p w:rsidR="005B24DD" w:rsidRPr="007B2CD5" w:rsidRDefault="005B24DD" w:rsidP="005B24DD">
            <w:pPr>
              <w:spacing w:after="0" w:line="240" w:lineRule="auto"/>
              <w:rPr>
                <w:rFonts w:eastAsia="Times New Roman" w:cs="Calibri"/>
              </w:rPr>
            </w:pPr>
            <w:r w:rsidRPr="007B2CD5">
              <w:rPr>
                <w:rFonts w:eastAsia="Times New Roman" w:cs="Calibri"/>
              </w:rPr>
              <w:t>Oceňovacie rozdiely z kapitálových účastín</w:t>
            </w:r>
          </w:p>
        </w:tc>
        <w:tc>
          <w:tcPr>
            <w:tcW w:w="1356"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9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r>
      <w:tr w:rsidR="005B24DD" w:rsidRPr="00924BB0" w:rsidTr="00AA166A">
        <w:trPr>
          <w:trHeight w:val="113"/>
          <w:jc w:val="center"/>
        </w:trPr>
        <w:tc>
          <w:tcPr>
            <w:tcW w:w="2154" w:type="dxa"/>
            <w:vAlign w:val="center"/>
            <w:hideMark/>
          </w:tcPr>
          <w:p w:rsidR="005B24DD" w:rsidRPr="00924BB0" w:rsidRDefault="005B24DD" w:rsidP="005B24DD">
            <w:pPr>
              <w:spacing w:after="0" w:line="240" w:lineRule="auto"/>
              <w:rPr>
                <w:rFonts w:eastAsia="Times New Roman" w:cs="Calibri"/>
              </w:rPr>
            </w:pPr>
            <w:r w:rsidRPr="00924BB0">
              <w:rPr>
                <w:rFonts w:eastAsia="Times New Roman" w:cs="Calibri"/>
              </w:rPr>
              <w:t xml:space="preserve">Oceňovacie rozdiely </w:t>
            </w:r>
            <w:r w:rsidRPr="00924BB0">
              <w:rPr>
                <w:rFonts w:eastAsia="Times New Roman" w:cs="Calibri"/>
              </w:rPr>
              <w:lastRenderedPageBreak/>
              <w:t>z precenenia pri zlúčení, splynutí a rozdelení</w:t>
            </w:r>
          </w:p>
        </w:tc>
        <w:tc>
          <w:tcPr>
            <w:tcW w:w="1356" w:type="dxa"/>
            <w:noWrap/>
            <w:vAlign w:val="center"/>
            <w:hideMark/>
          </w:tcPr>
          <w:p w:rsidR="005B24DD" w:rsidRPr="00924BB0" w:rsidRDefault="005B24DD" w:rsidP="005B24DD">
            <w:pPr>
              <w:spacing w:after="0" w:line="240" w:lineRule="auto"/>
              <w:rPr>
                <w:rFonts w:eastAsia="Times New Roman" w:cs="Calibri"/>
              </w:rPr>
            </w:pPr>
            <w:r w:rsidRPr="00924BB0">
              <w:rPr>
                <w:rFonts w:eastAsia="Times New Roman" w:cs="Calibri"/>
              </w:rPr>
              <w:lastRenderedPageBreak/>
              <w:t> </w:t>
            </w:r>
            <w:r w:rsidR="004F18D2">
              <w:rPr>
                <w:rFonts w:eastAsia="Times New Roman" w:cs="Calibri"/>
              </w:rPr>
              <w:t>0</w:t>
            </w:r>
          </w:p>
        </w:tc>
        <w:tc>
          <w:tcPr>
            <w:tcW w:w="149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r>
      <w:tr w:rsidR="005B24DD" w:rsidRPr="00924BB0" w:rsidTr="00AA166A">
        <w:trPr>
          <w:trHeight w:val="113"/>
          <w:jc w:val="center"/>
        </w:trPr>
        <w:tc>
          <w:tcPr>
            <w:tcW w:w="2154" w:type="dxa"/>
            <w:noWrap/>
            <w:vAlign w:val="center"/>
            <w:hideMark/>
          </w:tcPr>
          <w:p w:rsidR="005B24DD" w:rsidRPr="00924BB0" w:rsidRDefault="005B24DD" w:rsidP="005B24DD">
            <w:pPr>
              <w:spacing w:after="0" w:line="240" w:lineRule="auto"/>
              <w:rPr>
                <w:rFonts w:eastAsia="Times New Roman" w:cs="Calibri"/>
              </w:rPr>
            </w:pPr>
            <w:r w:rsidRPr="00924BB0">
              <w:rPr>
                <w:rFonts w:eastAsia="Times New Roman" w:cs="Calibri"/>
              </w:rPr>
              <w:lastRenderedPageBreak/>
              <w:t>Zákonný rezervný fond</w:t>
            </w:r>
          </w:p>
        </w:tc>
        <w:tc>
          <w:tcPr>
            <w:tcW w:w="1356"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664</w:t>
            </w:r>
          </w:p>
        </w:tc>
        <w:tc>
          <w:tcPr>
            <w:tcW w:w="149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4F18D2" w:rsidP="005553A5">
            <w:pPr>
              <w:spacing w:after="0" w:line="240" w:lineRule="auto"/>
              <w:rPr>
                <w:rFonts w:eastAsia="Times New Roman" w:cs="Calibri"/>
              </w:rPr>
            </w:pPr>
            <w:r>
              <w:rPr>
                <w:rFonts w:eastAsia="Times New Roman" w:cs="Calibri"/>
              </w:rPr>
              <w:t>664</w:t>
            </w:r>
          </w:p>
        </w:tc>
      </w:tr>
      <w:tr w:rsidR="005B24DD" w:rsidRPr="00924BB0" w:rsidTr="00AA166A">
        <w:trPr>
          <w:trHeight w:val="113"/>
          <w:jc w:val="center"/>
        </w:trPr>
        <w:tc>
          <w:tcPr>
            <w:tcW w:w="2154" w:type="dxa"/>
            <w:noWrap/>
            <w:vAlign w:val="center"/>
            <w:hideMark/>
          </w:tcPr>
          <w:p w:rsidR="005B24DD" w:rsidRPr="00924BB0" w:rsidRDefault="005B24DD" w:rsidP="005B24DD">
            <w:pPr>
              <w:spacing w:after="0" w:line="240" w:lineRule="auto"/>
              <w:rPr>
                <w:rFonts w:eastAsia="Times New Roman" w:cs="Calibri"/>
              </w:rPr>
            </w:pPr>
            <w:r w:rsidRPr="00924BB0">
              <w:rPr>
                <w:rFonts w:eastAsia="Times New Roman" w:cs="Calibri"/>
              </w:rPr>
              <w:t>Nedeliteľný fond</w:t>
            </w:r>
          </w:p>
        </w:tc>
        <w:tc>
          <w:tcPr>
            <w:tcW w:w="1356"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9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r>
      <w:tr w:rsidR="005B24DD" w:rsidRPr="00924BB0" w:rsidTr="00AA166A">
        <w:trPr>
          <w:trHeight w:val="113"/>
          <w:jc w:val="center"/>
        </w:trPr>
        <w:tc>
          <w:tcPr>
            <w:tcW w:w="2154" w:type="dxa"/>
            <w:noWrap/>
            <w:vAlign w:val="center"/>
            <w:hideMark/>
          </w:tcPr>
          <w:p w:rsidR="005B24DD" w:rsidRPr="00924BB0" w:rsidRDefault="005B24DD" w:rsidP="005B24DD">
            <w:pPr>
              <w:spacing w:after="0" w:line="240" w:lineRule="auto"/>
              <w:rPr>
                <w:rFonts w:eastAsia="Times New Roman" w:cs="Calibri"/>
              </w:rPr>
            </w:pPr>
            <w:r w:rsidRPr="00924BB0">
              <w:rPr>
                <w:rFonts w:eastAsia="Times New Roman" w:cs="Calibri"/>
              </w:rPr>
              <w:t>Štatutárne fondy a ostatné fondy</w:t>
            </w:r>
          </w:p>
        </w:tc>
        <w:tc>
          <w:tcPr>
            <w:tcW w:w="1356"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9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r>
      <w:tr w:rsidR="005B24DD" w:rsidRPr="00924BB0" w:rsidTr="00AA166A">
        <w:trPr>
          <w:trHeight w:val="113"/>
          <w:jc w:val="center"/>
        </w:trPr>
        <w:tc>
          <w:tcPr>
            <w:tcW w:w="2154" w:type="dxa"/>
            <w:noWrap/>
            <w:vAlign w:val="center"/>
            <w:hideMark/>
          </w:tcPr>
          <w:p w:rsidR="005B24DD" w:rsidRPr="00924BB0" w:rsidRDefault="005B24DD" w:rsidP="005B24DD">
            <w:pPr>
              <w:spacing w:after="0" w:line="240" w:lineRule="auto"/>
              <w:rPr>
                <w:rFonts w:eastAsia="Times New Roman" w:cs="Calibri"/>
              </w:rPr>
            </w:pPr>
            <w:r w:rsidRPr="00924BB0">
              <w:rPr>
                <w:rFonts w:eastAsia="Times New Roman" w:cs="Calibri"/>
              </w:rPr>
              <w:t>Nerozdelený zisk minulých rokov</w:t>
            </w:r>
          </w:p>
        </w:tc>
        <w:tc>
          <w:tcPr>
            <w:tcW w:w="1356" w:type="dxa"/>
            <w:noWrap/>
            <w:vAlign w:val="center"/>
            <w:hideMark/>
          </w:tcPr>
          <w:p w:rsidR="005B24DD" w:rsidRPr="00924BB0" w:rsidRDefault="007E5E77" w:rsidP="005B24DD">
            <w:pPr>
              <w:spacing w:after="0" w:line="240" w:lineRule="auto"/>
              <w:rPr>
                <w:rFonts w:eastAsia="Times New Roman" w:cs="Calibri"/>
              </w:rPr>
            </w:pPr>
            <w:r>
              <w:rPr>
                <w:rFonts w:eastAsia="Times New Roman" w:cs="Calibri"/>
              </w:rPr>
              <w:t>1</w:t>
            </w:r>
            <w:r w:rsidR="000B4EE6">
              <w:rPr>
                <w:rFonts w:eastAsia="Times New Roman" w:cs="Calibri"/>
              </w:rPr>
              <w:t>92707</w:t>
            </w:r>
          </w:p>
        </w:tc>
        <w:tc>
          <w:tcPr>
            <w:tcW w:w="149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0B4EE6" w:rsidP="005B24DD">
            <w:pPr>
              <w:spacing w:after="0" w:line="240" w:lineRule="auto"/>
              <w:rPr>
                <w:rFonts w:eastAsia="Times New Roman" w:cs="Calibri"/>
              </w:rPr>
            </w:pPr>
            <w:r>
              <w:rPr>
                <w:rFonts w:eastAsia="Times New Roman" w:cs="Calibri"/>
              </w:rPr>
              <w:t>212740</w:t>
            </w:r>
          </w:p>
        </w:tc>
      </w:tr>
      <w:tr w:rsidR="005B24DD" w:rsidRPr="00924BB0" w:rsidTr="00AA166A">
        <w:trPr>
          <w:trHeight w:val="113"/>
          <w:jc w:val="center"/>
        </w:trPr>
        <w:tc>
          <w:tcPr>
            <w:tcW w:w="2154" w:type="dxa"/>
            <w:noWrap/>
            <w:vAlign w:val="center"/>
            <w:hideMark/>
          </w:tcPr>
          <w:p w:rsidR="005B24DD" w:rsidRPr="00924BB0" w:rsidRDefault="005B24DD" w:rsidP="005B24DD">
            <w:pPr>
              <w:spacing w:after="0" w:line="240" w:lineRule="auto"/>
              <w:rPr>
                <w:rFonts w:eastAsia="Times New Roman" w:cs="Calibri"/>
              </w:rPr>
            </w:pPr>
            <w:r w:rsidRPr="00924BB0">
              <w:rPr>
                <w:rFonts w:eastAsia="Times New Roman" w:cs="Calibri"/>
              </w:rPr>
              <w:t>Neuhradená strata minulých rokov</w:t>
            </w:r>
          </w:p>
        </w:tc>
        <w:tc>
          <w:tcPr>
            <w:tcW w:w="1356"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9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r>
      <w:tr w:rsidR="005B24DD" w:rsidRPr="00924BB0" w:rsidTr="00AA166A">
        <w:trPr>
          <w:trHeight w:val="113"/>
          <w:jc w:val="center"/>
        </w:trPr>
        <w:tc>
          <w:tcPr>
            <w:tcW w:w="2154" w:type="dxa"/>
            <w:noWrap/>
            <w:vAlign w:val="center"/>
            <w:hideMark/>
          </w:tcPr>
          <w:p w:rsidR="005B24DD" w:rsidRPr="00924BB0" w:rsidRDefault="005B24DD" w:rsidP="005B24DD">
            <w:pPr>
              <w:spacing w:after="0" w:line="240" w:lineRule="auto"/>
              <w:rPr>
                <w:rFonts w:eastAsia="Times New Roman" w:cs="Calibri"/>
              </w:rPr>
            </w:pPr>
            <w:r w:rsidRPr="00924BB0">
              <w:rPr>
                <w:rFonts w:eastAsia="Times New Roman" w:cs="Calibri"/>
              </w:rPr>
              <w:t>Výsledok hospodárenia bežného účtovného obdobia</w:t>
            </w:r>
          </w:p>
        </w:tc>
        <w:tc>
          <w:tcPr>
            <w:tcW w:w="1356" w:type="dxa"/>
            <w:noWrap/>
            <w:vAlign w:val="center"/>
            <w:hideMark/>
          </w:tcPr>
          <w:p w:rsidR="005B24DD" w:rsidRPr="00924BB0" w:rsidRDefault="000B4EE6" w:rsidP="005B24DD">
            <w:pPr>
              <w:spacing w:after="0" w:line="240" w:lineRule="auto"/>
              <w:rPr>
                <w:rFonts w:eastAsia="Times New Roman" w:cs="Calibri"/>
              </w:rPr>
            </w:pPr>
            <w:r>
              <w:rPr>
                <w:rFonts w:eastAsia="Times New Roman" w:cs="Calibri"/>
              </w:rPr>
              <w:t>20033</w:t>
            </w:r>
          </w:p>
        </w:tc>
        <w:tc>
          <w:tcPr>
            <w:tcW w:w="149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0B4EE6" w:rsidP="005B24DD">
            <w:pPr>
              <w:spacing w:after="0" w:line="240" w:lineRule="auto"/>
              <w:rPr>
                <w:rFonts w:eastAsia="Times New Roman" w:cs="Calibri"/>
              </w:rPr>
            </w:pPr>
            <w:r>
              <w:rPr>
                <w:rFonts w:eastAsia="Times New Roman" w:cs="Calibri"/>
              </w:rPr>
              <w:t>-28801</w:t>
            </w:r>
          </w:p>
        </w:tc>
      </w:tr>
      <w:tr w:rsidR="005B24DD" w:rsidRPr="00924BB0" w:rsidTr="00AA166A">
        <w:trPr>
          <w:trHeight w:val="113"/>
          <w:jc w:val="center"/>
        </w:trPr>
        <w:tc>
          <w:tcPr>
            <w:tcW w:w="2154" w:type="dxa"/>
            <w:noWrap/>
            <w:vAlign w:val="center"/>
            <w:hideMark/>
          </w:tcPr>
          <w:p w:rsidR="005B24DD" w:rsidRPr="00924BB0" w:rsidRDefault="005B24DD" w:rsidP="005B24DD">
            <w:pPr>
              <w:spacing w:after="0" w:line="240" w:lineRule="auto"/>
              <w:rPr>
                <w:rFonts w:eastAsia="Times New Roman" w:cs="Calibri"/>
              </w:rPr>
            </w:pPr>
            <w:r w:rsidRPr="00924BB0">
              <w:rPr>
                <w:rFonts w:eastAsia="Times New Roman" w:cs="Calibri"/>
              </w:rPr>
              <w:t>Ostatné položky vlastného imania</w:t>
            </w:r>
          </w:p>
        </w:tc>
        <w:tc>
          <w:tcPr>
            <w:tcW w:w="1356"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9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r>
      <w:tr w:rsidR="005B24DD" w:rsidRPr="00924BB0" w:rsidTr="00AA166A">
        <w:trPr>
          <w:trHeight w:val="113"/>
          <w:jc w:val="center"/>
        </w:trPr>
        <w:tc>
          <w:tcPr>
            <w:tcW w:w="2154" w:type="dxa"/>
            <w:noWrap/>
            <w:vAlign w:val="center"/>
            <w:hideMark/>
          </w:tcPr>
          <w:p w:rsidR="005B24DD" w:rsidRPr="00924BB0" w:rsidRDefault="005B24DD" w:rsidP="005B24DD">
            <w:pPr>
              <w:spacing w:after="0" w:line="240" w:lineRule="auto"/>
              <w:rPr>
                <w:rFonts w:eastAsia="Times New Roman" w:cs="Calibri"/>
              </w:rPr>
            </w:pPr>
            <w:r w:rsidRPr="00924BB0">
              <w:rPr>
                <w:rFonts w:eastAsia="Times New Roman" w:cs="Calibri"/>
              </w:rPr>
              <w:t>Účet 491 - Vlastné imanie fyzickej osoby- podnikateľa</w:t>
            </w:r>
          </w:p>
        </w:tc>
        <w:tc>
          <w:tcPr>
            <w:tcW w:w="1356"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9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r>
    </w:tbl>
    <w:p w:rsidR="00D24385" w:rsidRPr="00924BB0" w:rsidRDefault="00D24385" w:rsidP="00D24385">
      <w:pPr>
        <w:spacing w:after="0" w:line="240" w:lineRule="auto"/>
        <w:ind w:left="360"/>
        <w:jc w:val="both"/>
        <w:rPr>
          <w:rFonts w:eastAsia="Times New Roman" w:cs="Calibri"/>
          <w:lang w:eastAsia="sk-SK"/>
        </w:rPr>
      </w:pPr>
    </w:p>
    <w:p w:rsidR="00457B36" w:rsidRDefault="00457B36" w:rsidP="00457B36">
      <w:pPr>
        <w:spacing w:after="0" w:line="240" w:lineRule="auto"/>
        <w:ind w:left="720"/>
        <w:jc w:val="both"/>
        <w:rPr>
          <w:rFonts w:eastAsia="Times New Roman" w:cs="Calibri"/>
          <w:lang w:eastAsia="sk-SK"/>
        </w:rPr>
      </w:pPr>
    </w:p>
    <w:p w:rsidR="00462303" w:rsidRPr="002C0794" w:rsidRDefault="00462303" w:rsidP="00462303">
      <w:pPr>
        <w:shd w:val="clear" w:color="auto" w:fill="E6E6E6"/>
        <w:spacing w:after="0" w:line="240" w:lineRule="auto"/>
        <w:jc w:val="center"/>
        <w:rPr>
          <w:i/>
        </w:rPr>
      </w:pPr>
      <w:r>
        <w:rPr>
          <w:i/>
        </w:rPr>
        <w:t>Prehľad peňažných tokov k 31.12.20</w:t>
      </w:r>
      <w:r w:rsidR="000B4EE6">
        <w:rPr>
          <w:i/>
        </w:rPr>
        <w:t>22</w:t>
      </w:r>
    </w:p>
    <w:p w:rsidR="00462303" w:rsidRPr="00924BB0" w:rsidRDefault="00462303" w:rsidP="00457B36">
      <w:pPr>
        <w:spacing w:after="0" w:line="240" w:lineRule="auto"/>
        <w:ind w:left="720"/>
        <w:jc w:val="both"/>
        <w:rPr>
          <w:rFonts w:eastAsia="Times New Roman" w:cs="Calibri"/>
          <w:lang w:eastAsia="sk-SK"/>
        </w:rPr>
      </w:pPr>
    </w:p>
    <w:p w:rsidR="00E005B5" w:rsidRPr="00924BB0" w:rsidRDefault="00E005B5" w:rsidP="00E005B5">
      <w:pPr>
        <w:spacing w:after="0" w:line="240" w:lineRule="auto"/>
        <w:ind w:left="360"/>
        <w:jc w:val="both"/>
        <w:rPr>
          <w:rFonts w:eastAsia="Times New Roman" w:cs="Calibri"/>
          <w:lang w:eastAsia="sk-SK"/>
        </w:rPr>
      </w:pPr>
      <w:r w:rsidRPr="00924BB0">
        <w:rPr>
          <w:rFonts w:eastAsia="Times New Roman" w:cs="Calibri"/>
          <w:lang w:eastAsia="sk-SK"/>
        </w:rPr>
        <w:t>Prehľad peňažných tokov sa uvádza za bežné účtovné obdobie a za bezprostredne predchádzajúce účtovné  obdobie</w:t>
      </w: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7E5E77">
      <w:pPr>
        <w:spacing w:after="0" w:line="240" w:lineRule="auto"/>
        <w:jc w:val="both"/>
        <w:rPr>
          <w:rFonts w:eastAsia="Times New Roman" w:cs="Calibri"/>
          <w:lang w:eastAsia="sk-SK"/>
        </w:rPr>
      </w:pPr>
    </w:p>
    <w:sectPr w:rsidR="000E2961" w:rsidRPr="00924BB0" w:rsidSect="00C144AB">
      <w:headerReference w:type="default" r:id="rId8"/>
      <w:footerReference w:type="default" r:id="rId9"/>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B73F9" w:rsidRDefault="002B73F9" w:rsidP="00DD16D7">
      <w:pPr>
        <w:spacing w:after="0" w:line="240" w:lineRule="auto"/>
      </w:pPr>
      <w:r>
        <w:separator/>
      </w:r>
    </w:p>
  </w:endnote>
  <w:endnote w:type="continuationSeparator" w:id="0">
    <w:p w:rsidR="002B73F9" w:rsidRDefault="002B73F9" w:rsidP="00DD16D7">
      <w:pPr>
        <w:spacing w:after="0" w:line="240" w:lineRule="auto"/>
      </w:pPr>
      <w:r>
        <w:continuationSeparator/>
      </w:r>
    </w:p>
  </w:endnote>
  <w:endnote w:type="continuationNotice" w:id="1">
    <w:p w:rsidR="002B73F9" w:rsidRDefault="002B73F9">
      <w:pPr>
        <w:spacing w:after="0" w:line="240" w:lineRule="auto"/>
      </w:pP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UnitusTEE">
    <w:altName w:val="Courier New"/>
    <w:panose1 w:val="00000000000000000000"/>
    <w:charset w:val="00"/>
    <w:family w:val="decorative"/>
    <w:notTrueType/>
    <w:pitch w:val="variable"/>
    <w:sig w:usb0="00000003" w:usb1="00000000" w:usb2="00000000" w:usb3="00000000" w:csb0="00000001" w:csb1="00000000"/>
  </w:font>
  <w:font w:name="NimbusSanDEE">
    <w:altName w:val="Courier New"/>
    <w:panose1 w:val="00000000000000000000"/>
    <w:charset w:val="00"/>
    <w:family w:val="decorative"/>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Segoe UI">
    <w:panose1 w:val="020B0502040204020203"/>
    <w:charset w:val="EE"/>
    <w:family w:val="swiss"/>
    <w:pitch w:val="variable"/>
    <w:sig w:usb0="E10022FF" w:usb1="C000E47F" w:usb2="00000029" w:usb3="00000000" w:csb0="000001DF" w:csb1="00000000"/>
  </w:font>
  <w:font w:name="Frutiger CE 55 Roman">
    <w:altName w:val="Courier New"/>
    <w:panose1 w:val="00000000000000000000"/>
    <w:charset w:val="EE"/>
    <w:family w:val="decorative"/>
    <w:notTrueType/>
    <w:pitch w:val="variable"/>
    <w:sig w:usb0="00000007" w:usb1="00000000" w:usb2="00000000" w:usb3="00000000" w:csb0="00000083"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2D5B" w:rsidRDefault="00B32D5B">
    <w:pPr>
      <w:pStyle w:val="Pta"/>
      <w:jc w:val="right"/>
    </w:pPr>
    <w:fldSimple w:instr="PAGE   \* MERGEFORMAT">
      <w:r w:rsidR="000B4EE6" w:rsidRPr="000B4EE6">
        <w:rPr>
          <w:noProof/>
          <w:lang w:val="sk-SK"/>
        </w:rPr>
        <w:t>16</w:t>
      </w:r>
    </w:fldSimple>
  </w:p>
  <w:p w:rsidR="00B32D5B" w:rsidRPr="00BE7897" w:rsidRDefault="00B32D5B" w:rsidP="00F740C9">
    <w:pPr>
      <w:pStyle w:val="Pta"/>
      <w:rPr>
        <w:lang w:val="sk-SK"/>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B73F9" w:rsidRDefault="002B73F9" w:rsidP="00DD16D7">
      <w:pPr>
        <w:spacing w:after="0" w:line="240" w:lineRule="auto"/>
      </w:pPr>
      <w:r>
        <w:separator/>
      </w:r>
    </w:p>
  </w:footnote>
  <w:footnote w:type="continuationSeparator" w:id="0">
    <w:p w:rsidR="002B73F9" w:rsidRDefault="002B73F9" w:rsidP="00DD16D7">
      <w:pPr>
        <w:spacing w:after="0" w:line="240" w:lineRule="auto"/>
      </w:pPr>
      <w:r>
        <w:continuationSeparator/>
      </w:r>
    </w:p>
  </w:footnote>
  <w:footnote w:type="continuationNotice" w:id="1">
    <w:p w:rsidR="002B73F9" w:rsidRDefault="002B73F9">
      <w:pPr>
        <w:spacing w:after="0" w:line="240" w:lineRule="auto"/>
      </w:pP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2D5B" w:rsidRDefault="00B32D5B">
    <w:pPr>
      <w:pStyle w:val="Hlavika"/>
    </w:pPr>
  </w:p>
  <w:tbl>
    <w:tblPr>
      <w:tblW w:w="0" w:type="auto"/>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812"/>
      <w:gridCol w:w="1134"/>
      <w:gridCol w:w="2552"/>
      <w:gridCol w:w="302"/>
      <w:gridCol w:w="2249"/>
    </w:tblGrid>
    <w:tr w:rsidR="00B32D5B" w:rsidTr="00924BB0">
      <w:trPr>
        <w:trHeight w:val="326"/>
      </w:trPr>
      <w:tc>
        <w:tcPr>
          <w:tcW w:w="2812" w:type="dxa"/>
          <w:vAlign w:val="center"/>
        </w:tcPr>
        <w:p w:rsidR="00B32D5B" w:rsidRDefault="00B32D5B" w:rsidP="009D48D8">
          <w:pPr>
            <w:pStyle w:val="Hlavika"/>
          </w:pPr>
          <w:r>
            <w:t xml:space="preserve">Poznámky </w:t>
          </w:r>
          <w:proofErr w:type="spellStart"/>
          <w:r>
            <w:t>Úč</w:t>
          </w:r>
          <w:proofErr w:type="spellEnd"/>
          <w:r>
            <w:t xml:space="preserve"> PODV 3-01</w:t>
          </w:r>
        </w:p>
      </w:tc>
      <w:tc>
        <w:tcPr>
          <w:tcW w:w="1134" w:type="dxa"/>
          <w:tcBorders>
            <w:top w:val="nil"/>
            <w:bottom w:val="nil"/>
          </w:tcBorders>
          <w:shd w:val="clear" w:color="auto" w:fill="auto"/>
          <w:vAlign w:val="center"/>
        </w:tcPr>
        <w:p w:rsidR="00B32D5B" w:rsidRDefault="00B32D5B" w:rsidP="009D48D8">
          <w:pPr>
            <w:spacing w:after="0" w:line="240" w:lineRule="auto"/>
          </w:pPr>
        </w:p>
      </w:tc>
      <w:tc>
        <w:tcPr>
          <w:tcW w:w="2552" w:type="dxa"/>
          <w:shd w:val="clear" w:color="auto" w:fill="auto"/>
          <w:vAlign w:val="center"/>
        </w:tcPr>
        <w:p w:rsidR="00B32D5B" w:rsidRDefault="00B32D5B" w:rsidP="009D48D8">
          <w:pPr>
            <w:spacing w:after="0" w:line="240" w:lineRule="auto"/>
          </w:pPr>
          <w:r>
            <w:t>IČO: 36619035</w:t>
          </w:r>
        </w:p>
      </w:tc>
      <w:tc>
        <w:tcPr>
          <w:tcW w:w="302" w:type="dxa"/>
          <w:tcBorders>
            <w:top w:val="nil"/>
            <w:bottom w:val="nil"/>
          </w:tcBorders>
          <w:shd w:val="clear" w:color="auto" w:fill="auto"/>
          <w:vAlign w:val="center"/>
        </w:tcPr>
        <w:p w:rsidR="00B32D5B" w:rsidRDefault="00B32D5B" w:rsidP="009D48D8">
          <w:pPr>
            <w:spacing w:after="0" w:line="240" w:lineRule="auto"/>
          </w:pPr>
        </w:p>
      </w:tc>
      <w:tc>
        <w:tcPr>
          <w:tcW w:w="2249" w:type="dxa"/>
          <w:shd w:val="clear" w:color="auto" w:fill="auto"/>
          <w:vAlign w:val="center"/>
        </w:tcPr>
        <w:p w:rsidR="00B32D5B" w:rsidRDefault="00B32D5B" w:rsidP="009D48D8">
          <w:pPr>
            <w:spacing w:after="0" w:line="240" w:lineRule="auto"/>
          </w:pPr>
          <w:r>
            <w:t>DIČ: 2021730645</w:t>
          </w:r>
        </w:p>
      </w:tc>
    </w:tr>
    <w:tr w:rsidR="00B32D5B" w:rsidTr="00924BB0">
      <w:trPr>
        <w:trHeight w:val="326"/>
      </w:trPr>
      <w:tc>
        <w:tcPr>
          <w:tcW w:w="2812" w:type="dxa"/>
          <w:vAlign w:val="center"/>
        </w:tcPr>
        <w:p w:rsidR="00B32D5B" w:rsidRDefault="00B32D5B" w:rsidP="009D48D8">
          <w:pPr>
            <w:pStyle w:val="Hlavika"/>
          </w:pPr>
        </w:p>
      </w:tc>
      <w:tc>
        <w:tcPr>
          <w:tcW w:w="1134" w:type="dxa"/>
          <w:tcBorders>
            <w:top w:val="nil"/>
            <w:bottom w:val="nil"/>
          </w:tcBorders>
          <w:shd w:val="clear" w:color="auto" w:fill="auto"/>
          <w:vAlign w:val="center"/>
        </w:tcPr>
        <w:p w:rsidR="00B32D5B" w:rsidRDefault="00B32D5B" w:rsidP="009D48D8">
          <w:pPr>
            <w:spacing w:after="0" w:line="240" w:lineRule="auto"/>
          </w:pPr>
        </w:p>
      </w:tc>
      <w:tc>
        <w:tcPr>
          <w:tcW w:w="2552" w:type="dxa"/>
          <w:shd w:val="clear" w:color="auto" w:fill="auto"/>
          <w:vAlign w:val="center"/>
        </w:tcPr>
        <w:p w:rsidR="00B32D5B" w:rsidRDefault="00B32D5B" w:rsidP="009D48D8">
          <w:pPr>
            <w:spacing w:after="0" w:line="240" w:lineRule="auto"/>
          </w:pPr>
        </w:p>
      </w:tc>
      <w:tc>
        <w:tcPr>
          <w:tcW w:w="302" w:type="dxa"/>
          <w:tcBorders>
            <w:top w:val="nil"/>
            <w:bottom w:val="nil"/>
          </w:tcBorders>
          <w:shd w:val="clear" w:color="auto" w:fill="auto"/>
          <w:vAlign w:val="center"/>
        </w:tcPr>
        <w:p w:rsidR="00B32D5B" w:rsidRDefault="00B32D5B" w:rsidP="009D48D8">
          <w:pPr>
            <w:spacing w:after="0" w:line="240" w:lineRule="auto"/>
          </w:pPr>
        </w:p>
      </w:tc>
      <w:tc>
        <w:tcPr>
          <w:tcW w:w="2249" w:type="dxa"/>
          <w:shd w:val="clear" w:color="auto" w:fill="auto"/>
          <w:vAlign w:val="center"/>
        </w:tcPr>
        <w:p w:rsidR="00B32D5B" w:rsidRDefault="00B32D5B" w:rsidP="009D48D8">
          <w:pPr>
            <w:spacing w:after="0" w:line="240" w:lineRule="auto"/>
          </w:pPr>
        </w:p>
      </w:tc>
    </w:tr>
  </w:tbl>
  <w:p w:rsidR="00B32D5B" w:rsidRPr="00924BB0" w:rsidRDefault="00B32D5B">
    <w:pPr>
      <w:pStyle w:val="Hlavika"/>
    </w:pPr>
    <w:r>
      <w:t xml:space="preserve"> </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pStyle w:val="odrazky-B"/>
      <w:lvlText w:val="*"/>
      <w:lvlJc w:val="left"/>
      <w:rPr>
        <w:rFonts w:cs="Times New Roman"/>
      </w:rPr>
    </w:lvl>
  </w:abstractNum>
  <w:abstractNum w:abstractNumId="1">
    <w:nsid w:val="01DC129A"/>
    <w:multiLevelType w:val="hybridMultilevel"/>
    <w:tmpl w:val="B3CC16DE"/>
    <w:lvl w:ilvl="0" w:tplc="041B0001">
      <w:start w:val="1"/>
      <w:numFmt w:val="bullet"/>
      <w:lvlText w:val=""/>
      <w:lvlJc w:val="left"/>
      <w:pPr>
        <w:ind w:left="1800" w:hanging="360"/>
      </w:pPr>
      <w:rPr>
        <w:rFonts w:ascii="Symbol" w:hAnsi="Symbol" w:hint="default"/>
      </w:rPr>
    </w:lvl>
    <w:lvl w:ilvl="1" w:tplc="041B0003" w:tentative="1">
      <w:start w:val="1"/>
      <w:numFmt w:val="bullet"/>
      <w:lvlText w:val="o"/>
      <w:lvlJc w:val="left"/>
      <w:pPr>
        <w:ind w:left="2520" w:hanging="360"/>
      </w:pPr>
      <w:rPr>
        <w:rFonts w:ascii="Courier New" w:hAnsi="Courier New" w:cs="Courier New" w:hint="default"/>
      </w:rPr>
    </w:lvl>
    <w:lvl w:ilvl="2" w:tplc="041B0005" w:tentative="1">
      <w:start w:val="1"/>
      <w:numFmt w:val="bullet"/>
      <w:lvlText w:val=""/>
      <w:lvlJc w:val="left"/>
      <w:pPr>
        <w:ind w:left="3240" w:hanging="360"/>
      </w:pPr>
      <w:rPr>
        <w:rFonts w:ascii="Wingdings" w:hAnsi="Wingdings" w:hint="default"/>
      </w:rPr>
    </w:lvl>
    <w:lvl w:ilvl="3" w:tplc="041B0001" w:tentative="1">
      <w:start w:val="1"/>
      <w:numFmt w:val="bullet"/>
      <w:lvlText w:val=""/>
      <w:lvlJc w:val="left"/>
      <w:pPr>
        <w:ind w:left="3960" w:hanging="360"/>
      </w:pPr>
      <w:rPr>
        <w:rFonts w:ascii="Symbol" w:hAnsi="Symbol" w:hint="default"/>
      </w:rPr>
    </w:lvl>
    <w:lvl w:ilvl="4" w:tplc="041B0003" w:tentative="1">
      <w:start w:val="1"/>
      <w:numFmt w:val="bullet"/>
      <w:lvlText w:val="o"/>
      <w:lvlJc w:val="left"/>
      <w:pPr>
        <w:ind w:left="4680" w:hanging="360"/>
      </w:pPr>
      <w:rPr>
        <w:rFonts w:ascii="Courier New" w:hAnsi="Courier New" w:cs="Courier New" w:hint="default"/>
      </w:rPr>
    </w:lvl>
    <w:lvl w:ilvl="5" w:tplc="041B0005" w:tentative="1">
      <w:start w:val="1"/>
      <w:numFmt w:val="bullet"/>
      <w:lvlText w:val=""/>
      <w:lvlJc w:val="left"/>
      <w:pPr>
        <w:ind w:left="5400" w:hanging="360"/>
      </w:pPr>
      <w:rPr>
        <w:rFonts w:ascii="Wingdings" w:hAnsi="Wingdings" w:hint="default"/>
      </w:rPr>
    </w:lvl>
    <w:lvl w:ilvl="6" w:tplc="041B0001" w:tentative="1">
      <w:start w:val="1"/>
      <w:numFmt w:val="bullet"/>
      <w:lvlText w:val=""/>
      <w:lvlJc w:val="left"/>
      <w:pPr>
        <w:ind w:left="6120" w:hanging="360"/>
      </w:pPr>
      <w:rPr>
        <w:rFonts w:ascii="Symbol" w:hAnsi="Symbol" w:hint="default"/>
      </w:rPr>
    </w:lvl>
    <w:lvl w:ilvl="7" w:tplc="041B0003" w:tentative="1">
      <w:start w:val="1"/>
      <w:numFmt w:val="bullet"/>
      <w:lvlText w:val="o"/>
      <w:lvlJc w:val="left"/>
      <w:pPr>
        <w:ind w:left="6840" w:hanging="360"/>
      </w:pPr>
      <w:rPr>
        <w:rFonts w:ascii="Courier New" w:hAnsi="Courier New" w:cs="Courier New" w:hint="default"/>
      </w:rPr>
    </w:lvl>
    <w:lvl w:ilvl="8" w:tplc="041B0005" w:tentative="1">
      <w:start w:val="1"/>
      <w:numFmt w:val="bullet"/>
      <w:lvlText w:val=""/>
      <w:lvlJc w:val="left"/>
      <w:pPr>
        <w:ind w:left="7560" w:hanging="360"/>
      </w:pPr>
      <w:rPr>
        <w:rFonts w:ascii="Wingdings" w:hAnsi="Wingdings" w:hint="default"/>
      </w:rPr>
    </w:lvl>
  </w:abstractNum>
  <w:abstractNum w:abstractNumId="2">
    <w:nsid w:val="065F1FA0"/>
    <w:multiLevelType w:val="hybridMultilevel"/>
    <w:tmpl w:val="BC465812"/>
    <w:lvl w:ilvl="0" w:tplc="29983052">
      <w:start w:val="1"/>
      <w:numFmt w:val="decimal"/>
      <w:lvlText w:val="(%1)"/>
      <w:lvlJc w:val="left"/>
      <w:pPr>
        <w:ind w:left="360" w:hanging="360"/>
      </w:pPr>
      <w:rPr>
        <w:rFonts w:hint="default"/>
        <w:b w:val="0"/>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6F5271E"/>
    <w:multiLevelType w:val="hybridMultilevel"/>
    <w:tmpl w:val="1932DE24"/>
    <w:lvl w:ilvl="0" w:tplc="0ED8F94A">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4">
    <w:nsid w:val="07125E4E"/>
    <w:multiLevelType w:val="hybridMultilevel"/>
    <w:tmpl w:val="9C38AEB8"/>
    <w:lvl w:ilvl="0" w:tplc="564C0060">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5">
    <w:nsid w:val="086B14AE"/>
    <w:multiLevelType w:val="hybridMultilevel"/>
    <w:tmpl w:val="756AC8E8"/>
    <w:lvl w:ilvl="0" w:tplc="6612406C">
      <w:start w:val="1"/>
      <w:numFmt w:val="decimal"/>
      <w:lvlText w:val="(%1)"/>
      <w:lvlJc w:val="left"/>
      <w:pPr>
        <w:ind w:left="2843" w:hanging="360"/>
      </w:pPr>
      <w:rPr>
        <w:rFonts w:ascii="Arial Narrow" w:hAnsi="Arial Narrow" w:hint="default"/>
        <w:b w:val="0"/>
        <w:i w:val="0"/>
        <w:sz w:val="22"/>
      </w:rPr>
    </w:lvl>
    <w:lvl w:ilvl="1" w:tplc="041B0019" w:tentative="1">
      <w:start w:val="1"/>
      <w:numFmt w:val="lowerLetter"/>
      <w:lvlText w:val="%2."/>
      <w:lvlJc w:val="left"/>
      <w:pPr>
        <w:ind w:left="3563" w:hanging="360"/>
      </w:pPr>
    </w:lvl>
    <w:lvl w:ilvl="2" w:tplc="041B001B" w:tentative="1">
      <w:start w:val="1"/>
      <w:numFmt w:val="lowerRoman"/>
      <w:lvlText w:val="%3."/>
      <w:lvlJc w:val="right"/>
      <w:pPr>
        <w:ind w:left="4283" w:hanging="180"/>
      </w:pPr>
    </w:lvl>
    <w:lvl w:ilvl="3" w:tplc="041B000F" w:tentative="1">
      <w:start w:val="1"/>
      <w:numFmt w:val="decimal"/>
      <w:lvlText w:val="%4."/>
      <w:lvlJc w:val="left"/>
      <w:pPr>
        <w:ind w:left="5003" w:hanging="360"/>
      </w:pPr>
    </w:lvl>
    <w:lvl w:ilvl="4" w:tplc="041B0019" w:tentative="1">
      <w:start w:val="1"/>
      <w:numFmt w:val="lowerLetter"/>
      <w:lvlText w:val="%5."/>
      <w:lvlJc w:val="left"/>
      <w:pPr>
        <w:ind w:left="5723" w:hanging="360"/>
      </w:pPr>
    </w:lvl>
    <w:lvl w:ilvl="5" w:tplc="041B001B" w:tentative="1">
      <w:start w:val="1"/>
      <w:numFmt w:val="lowerRoman"/>
      <w:lvlText w:val="%6."/>
      <w:lvlJc w:val="right"/>
      <w:pPr>
        <w:ind w:left="6443" w:hanging="180"/>
      </w:pPr>
    </w:lvl>
    <w:lvl w:ilvl="6" w:tplc="041B000F" w:tentative="1">
      <w:start w:val="1"/>
      <w:numFmt w:val="decimal"/>
      <w:lvlText w:val="%7."/>
      <w:lvlJc w:val="left"/>
      <w:pPr>
        <w:ind w:left="7163" w:hanging="360"/>
      </w:pPr>
    </w:lvl>
    <w:lvl w:ilvl="7" w:tplc="041B0019" w:tentative="1">
      <w:start w:val="1"/>
      <w:numFmt w:val="lowerLetter"/>
      <w:lvlText w:val="%8."/>
      <w:lvlJc w:val="left"/>
      <w:pPr>
        <w:ind w:left="7883" w:hanging="360"/>
      </w:pPr>
    </w:lvl>
    <w:lvl w:ilvl="8" w:tplc="041B001B" w:tentative="1">
      <w:start w:val="1"/>
      <w:numFmt w:val="lowerRoman"/>
      <w:lvlText w:val="%9."/>
      <w:lvlJc w:val="right"/>
      <w:pPr>
        <w:ind w:left="8603" w:hanging="180"/>
      </w:pPr>
    </w:lvl>
  </w:abstractNum>
  <w:abstractNum w:abstractNumId="6">
    <w:nsid w:val="145522CB"/>
    <w:multiLevelType w:val="hybridMultilevel"/>
    <w:tmpl w:val="20DAC36E"/>
    <w:lvl w:ilvl="0" w:tplc="39667F4C">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7">
    <w:nsid w:val="1F4C56F9"/>
    <w:multiLevelType w:val="hybridMultilevel"/>
    <w:tmpl w:val="A1189E5C"/>
    <w:lvl w:ilvl="0" w:tplc="880E2376">
      <w:start w:val="1"/>
      <w:numFmt w:val="bullet"/>
      <w:lvlText w:val="-"/>
      <w:lvlJc w:val="left"/>
      <w:pPr>
        <w:ind w:left="1440" w:hanging="360"/>
      </w:pPr>
      <w:rPr>
        <w:rFonts w:ascii="Times New Roman" w:eastAsia="Times New Roman" w:hAnsi="Times New Roman" w:cs="Times New Roman"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8">
    <w:nsid w:val="27E707AC"/>
    <w:multiLevelType w:val="hybridMultilevel"/>
    <w:tmpl w:val="ACCEFECC"/>
    <w:lvl w:ilvl="0" w:tplc="8018AD2A">
      <w:start w:val="1"/>
      <w:numFmt w:val="decimal"/>
      <w:lvlText w:val="(%1)"/>
      <w:lvlJc w:val="left"/>
      <w:pPr>
        <w:ind w:left="502" w:hanging="360"/>
      </w:pPr>
      <w:rPr>
        <w:rFonts w:hint="default"/>
        <w:b w:val="0"/>
        <w:sz w:val="22"/>
        <w:szCs w:val="20"/>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9">
    <w:nsid w:val="29817501"/>
    <w:multiLevelType w:val="hybridMultilevel"/>
    <w:tmpl w:val="1B3C30DE"/>
    <w:lvl w:ilvl="0" w:tplc="041B000F">
      <w:start w:val="1"/>
      <w:numFmt w:val="decimal"/>
      <w:lvlText w:val="%1."/>
      <w:lvlJc w:val="left"/>
      <w:pPr>
        <w:ind w:left="2870" w:hanging="360"/>
      </w:pPr>
      <w:rPr>
        <w:rFonts w:hint="default"/>
      </w:rPr>
    </w:lvl>
    <w:lvl w:ilvl="1" w:tplc="041B0019" w:tentative="1">
      <w:start w:val="1"/>
      <w:numFmt w:val="lowerLetter"/>
      <w:lvlText w:val="%2."/>
      <w:lvlJc w:val="left"/>
      <w:pPr>
        <w:ind w:left="3590" w:hanging="360"/>
      </w:pPr>
    </w:lvl>
    <w:lvl w:ilvl="2" w:tplc="041B001B" w:tentative="1">
      <w:start w:val="1"/>
      <w:numFmt w:val="lowerRoman"/>
      <w:lvlText w:val="%3."/>
      <w:lvlJc w:val="right"/>
      <w:pPr>
        <w:ind w:left="4310" w:hanging="180"/>
      </w:pPr>
    </w:lvl>
    <w:lvl w:ilvl="3" w:tplc="041B000F" w:tentative="1">
      <w:start w:val="1"/>
      <w:numFmt w:val="decimal"/>
      <w:lvlText w:val="%4."/>
      <w:lvlJc w:val="left"/>
      <w:pPr>
        <w:ind w:left="5030" w:hanging="360"/>
      </w:pPr>
    </w:lvl>
    <w:lvl w:ilvl="4" w:tplc="041B0019" w:tentative="1">
      <w:start w:val="1"/>
      <w:numFmt w:val="lowerLetter"/>
      <w:lvlText w:val="%5."/>
      <w:lvlJc w:val="left"/>
      <w:pPr>
        <w:ind w:left="5750" w:hanging="360"/>
      </w:pPr>
    </w:lvl>
    <w:lvl w:ilvl="5" w:tplc="041B001B" w:tentative="1">
      <w:start w:val="1"/>
      <w:numFmt w:val="lowerRoman"/>
      <w:lvlText w:val="%6."/>
      <w:lvlJc w:val="right"/>
      <w:pPr>
        <w:ind w:left="6470" w:hanging="180"/>
      </w:pPr>
    </w:lvl>
    <w:lvl w:ilvl="6" w:tplc="041B000F" w:tentative="1">
      <w:start w:val="1"/>
      <w:numFmt w:val="decimal"/>
      <w:lvlText w:val="%7."/>
      <w:lvlJc w:val="left"/>
      <w:pPr>
        <w:ind w:left="7190" w:hanging="360"/>
      </w:pPr>
    </w:lvl>
    <w:lvl w:ilvl="7" w:tplc="041B0019" w:tentative="1">
      <w:start w:val="1"/>
      <w:numFmt w:val="lowerLetter"/>
      <w:lvlText w:val="%8."/>
      <w:lvlJc w:val="left"/>
      <w:pPr>
        <w:ind w:left="7910" w:hanging="360"/>
      </w:pPr>
    </w:lvl>
    <w:lvl w:ilvl="8" w:tplc="041B001B" w:tentative="1">
      <w:start w:val="1"/>
      <w:numFmt w:val="lowerRoman"/>
      <w:lvlText w:val="%9."/>
      <w:lvlJc w:val="right"/>
      <w:pPr>
        <w:ind w:left="8630" w:hanging="180"/>
      </w:pPr>
    </w:lvl>
  </w:abstractNum>
  <w:abstractNum w:abstractNumId="10">
    <w:nsid w:val="31D5694F"/>
    <w:multiLevelType w:val="hybridMultilevel"/>
    <w:tmpl w:val="B08EB008"/>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1">
    <w:nsid w:val="320771E8"/>
    <w:multiLevelType w:val="hybridMultilevel"/>
    <w:tmpl w:val="0B7A9912"/>
    <w:lvl w:ilvl="0" w:tplc="D4C4EE1A">
      <w:start w:val="1"/>
      <w:numFmt w:val="decimal"/>
      <w:lvlText w:val="(%1)"/>
      <w:lvlJc w:val="left"/>
      <w:pPr>
        <w:ind w:left="502" w:hanging="360"/>
      </w:pPr>
      <w:rPr>
        <w:rFonts w:hint="default"/>
        <w:b w:val="0"/>
        <w:sz w:val="20"/>
        <w:szCs w:val="20"/>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2">
    <w:nsid w:val="3C4611D8"/>
    <w:multiLevelType w:val="hybridMultilevel"/>
    <w:tmpl w:val="6D92E1CC"/>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3">
    <w:nsid w:val="47566E6B"/>
    <w:multiLevelType w:val="hybridMultilevel"/>
    <w:tmpl w:val="D8C49A90"/>
    <w:lvl w:ilvl="0" w:tplc="041B0001">
      <w:start w:val="1"/>
      <w:numFmt w:val="bullet"/>
      <w:lvlText w:val=""/>
      <w:lvlJc w:val="left"/>
      <w:pPr>
        <w:ind w:left="2132" w:hanging="360"/>
      </w:pPr>
      <w:rPr>
        <w:rFonts w:ascii="Symbol" w:hAnsi="Symbol" w:hint="default"/>
      </w:rPr>
    </w:lvl>
    <w:lvl w:ilvl="1" w:tplc="041B0003" w:tentative="1">
      <w:start w:val="1"/>
      <w:numFmt w:val="bullet"/>
      <w:lvlText w:val="o"/>
      <w:lvlJc w:val="left"/>
      <w:pPr>
        <w:ind w:left="2852" w:hanging="360"/>
      </w:pPr>
      <w:rPr>
        <w:rFonts w:ascii="Courier New" w:hAnsi="Courier New" w:cs="Courier New" w:hint="default"/>
      </w:rPr>
    </w:lvl>
    <w:lvl w:ilvl="2" w:tplc="041B0005" w:tentative="1">
      <w:start w:val="1"/>
      <w:numFmt w:val="bullet"/>
      <w:lvlText w:val=""/>
      <w:lvlJc w:val="left"/>
      <w:pPr>
        <w:ind w:left="3572" w:hanging="360"/>
      </w:pPr>
      <w:rPr>
        <w:rFonts w:ascii="Wingdings" w:hAnsi="Wingdings" w:hint="default"/>
      </w:rPr>
    </w:lvl>
    <w:lvl w:ilvl="3" w:tplc="041B0001" w:tentative="1">
      <w:start w:val="1"/>
      <w:numFmt w:val="bullet"/>
      <w:lvlText w:val=""/>
      <w:lvlJc w:val="left"/>
      <w:pPr>
        <w:ind w:left="4292" w:hanging="360"/>
      </w:pPr>
      <w:rPr>
        <w:rFonts w:ascii="Symbol" w:hAnsi="Symbol" w:hint="default"/>
      </w:rPr>
    </w:lvl>
    <w:lvl w:ilvl="4" w:tplc="041B0003" w:tentative="1">
      <w:start w:val="1"/>
      <w:numFmt w:val="bullet"/>
      <w:lvlText w:val="o"/>
      <w:lvlJc w:val="left"/>
      <w:pPr>
        <w:ind w:left="5012" w:hanging="360"/>
      </w:pPr>
      <w:rPr>
        <w:rFonts w:ascii="Courier New" w:hAnsi="Courier New" w:cs="Courier New" w:hint="default"/>
      </w:rPr>
    </w:lvl>
    <w:lvl w:ilvl="5" w:tplc="041B0005" w:tentative="1">
      <w:start w:val="1"/>
      <w:numFmt w:val="bullet"/>
      <w:lvlText w:val=""/>
      <w:lvlJc w:val="left"/>
      <w:pPr>
        <w:ind w:left="5732" w:hanging="360"/>
      </w:pPr>
      <w:rPr>
        <w:rFonts w:ascii="Wingdings" w:hAnsi="Wingdings" w:hint="default"/>
      </w:rPr>
    </w:lvl>
    <w:lvl w:ilvl="6" w:tplc="041B0001" w:tentative="1">
      <w:start w:val="1"/>
      <w:numFmt w:val="bullet"/>
      <w:lvlText w:val=""/>
      <w:lvlJc w:val="left"/>
      <w:pPr>
        <w:ind w:left="6452" w:hanging="360"/>
      </w:pPr>
      <w:rPr>
        <w:rFonts w:ascii="Symbol" w:hAnsi="Symbol" w:hint="default"/>
      </w:rPr>
    </w:lvl>
    <w:lvl w:ilvl="7" w:tplc="041B0003" w:tentative="1">
      <w:start w:val="1"/>
      <w:numFmt w:val="bullet"/>
      <w:lvlText w:val="o"/>
      <w:lvlJc w:val="left"/>
      <w:pPr>
        <w:ind w:left="7172" w:hanging="360"/>
      </w:pPr>
      <w:rPr>
        <w:rFonts w:ascii="Courier New" w:hAnsi="Courier New" w:cs="Courier New" w:hint="default"/>
      </w:rPr>
    </w:lvl>
    <w:lvl w:ilvl="8" w:tplc="041B0005" w:tentative="1">
      <w:start w:val="1"/>
      <w:numFmt w:val="bullet"/>
      <w:lvlText w:val=""/>
      <w:lvlJc w:val="left"/>
      <w:pPr>
        <w:ind w:left="7892" w:hanging="360"/>
      </w:pPr>
      <w:rPr>
        <w:rFonts w:ascii="Wingdings" w:hAnsi="Wingdings" w:hint="default"/>
      </w:rPr>
    </w:lvl>
  </w:abstractNum>
  <w:abstractNum w:abstractNumId="14">
    <w:nsid w:val="4C867D38"/>
    <w:multiLevelType w:val="hybridMultilevel"/>
    <w:tmpl w:val="ACACB1B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52887906"/>
    <w:multiLevelType w:val="hybridMultilevel"/>
    <w:tmpl w:val="593E1004"/>
    <w:lvl w:ilvl="0" w:tplc="E72C4624">
      <w:start w:val="1"/>
      <w:numFmt w:val="lowerLetter"/>
      <w:lvlText w:val="%1)"/>
      <w:lvlJc w:val="left"/>
      <w:pPr>
        <w:ind w:left="1065" w:hanging="360"/>
      </w:pPr>
      <w:rPr>
        <w:rFonts w:hint="default"/>
      </w:rPr>
    </w:lvl>
    <w:lvl w:ilvl="1" w:tplc="041B0019" w:tentative="1">
      <w:start w:val="1"/>
      <w:numFmt w:val="lowerLetter"/>
      <w:lvlText w:val="%2."/>
      <w:lvlJc w:val="left"/>
      <w:pPr>
        <w:ind w:left="1785" w:hanging="360"/>
      </w:pPr>
    </w:lvl>
    <w:lvl w:ilvl="2" w:tplc="041B001B" w:tentative="1">
      <w:start w:val="1"/>
      <w:numFmt w:val="lowerRoman"/>
      <w:lvlText w:val="%3."/>
      <w:lvlJc w:val="right"/>
      <w:pPr>
        <w:ind w:left="2505" w:hanging="180"/>
      </w:pPr>
    </w:lvl>
    <w:lvl w:ilvl="3" w:tplc="041B000F" w:tentative="1">
      <w:start w:val="1"/>
      <w:numFmt w:val="decimal"/>
      <w:lvlText w:val="%4."/>
      <w:lvlJc w:val="left"/>
      <w:pPr>
        <w:ind w:left="3225" w:hanging="360"/>
      </w:pPr>
    </w:lvl>
    <w:lvl w:ilvl="4" w:tplc="041B0019" w:tentative="1">
      <w:start w:val="1"/>
      <w:numFmt w:val="lowerLetter"/>
      <w:lvlText w:val="%5."/>
      <w:lvlJc w:val="left"/>
      <w:pPr>
        <w:ind w:left="3945" w:hanging="360"/>
      </w:pPr>
    </w:lvl>
    <w:lvl w:ilvl="5" w:tplc="041B001B" w:tentative="1">
      <w:start w:val="1"/>
      <w:numFmt w:val="lowerRoman"/>
      <w:lvlText w:val="%6."/>
      <w:lvlJc w:val="right"/>
      <w:pPr>
        <w:ind w:left="4665" w:hanging="180"/>
      </w:pPr>
    </w:lvl>
    <w:lvl w:ilvl="6" w:tplc="041B000F" w:tentative="1">
      <w:start w:val="1"/>
      <w:numFmt w:val="decimal"/>
      <w:lvlText w:val="%7."/>
      <w:lvlJc w:val="left"/>
      <w:pPr>
        <w:ind w:left="5385" w:hanging="360"/>
      </w:pPr>
    </w:lvl>
    <w:lvl w:ilvl="7" w:tplc="041B0019" w:tentative="1">
      <w:start w:val="1"/>
      <w:numFmt w:val="lowerLetter"/>
      <w:lvlText w:val="%8."/>
      <w:lvlJc w:val="left"/>
      <w:pPr>
        <w:ind w:left="6105" w:hanging="360"/>
      </w:pPr>
    </w:lvl>
    <w:lvl w:ilvl="8" w:tplc="041B001B" w:tentative="1">
      <w:start w:val="1"/>
      <w:numFmt w:val="lowerRoman"/>
      <w:lvlText w:val="%9."/>
      <w:lvlJc w:val="right"/>
      <w:pPr>
        <w:ind w:left="6825" w:hanging="180"/>
      </w:pPr>
    </w:lvl>
  </w:abstractNum>
  <w:abstractNum w:abstractNumId="16">
    <w:nsid w:val="56885A68"/>
    <w:multiLevelType w:val="hybridMultilevel"/>
    <w:tmpl w:val="3416789E"/>
    <w:lvl w:ilvl="0" w:tplc="9B3CEF9C">
      <w:start w:val="1"/>
      <w:numFmt w:val="decimal"/>
      <w:lvlText w:val="%1."/>
      <w:lvlJc w:val="left"/>
      <w:pPr>
        <w:ind w:left="1428" w:hanging="360"/>
      </w:pPr>
      <w:rPr>
        <w:b/>
      </w:rPr>
    </w:lvl>
    <w:lvl w:ilvl="1" w:tplc="041B0019">
      <w:start w:val="1"/>
      <w:numFmt w:val="lowerLetter"/>
      <w:lvlText w:val="%2."/>
      <w:lvlJc w:val="left"/>
      <w:pPr>
        <w:ind w:left="2148" w:hanging="360"/>
      </w:pPr>
    </w:lvl>
    <w:lvl w:ilvl="2" w:tplc="041B001B">
      <w:start w:val="1"/>
      <w:numFmt w:val="lowerRoman"/>
      <w:lvlText w:val="%3."/>
      <w:lvlJc w:val="right"/>
      <w:pPr>
        <w:ind w:left="2868" w:hanging="180"/>
      </w:pPr>
    </w:lvl>
    <w:lvl w:ilvl="3" w:tplc="041B000F">
      <w:start w:val="1"/>
      <w:numFmt w:val="decimal"/>
      <w:lvlText w:val="%4."/>
      <w:lvlJc w:val="left"/>
      <w:pPr>
        <w:ind w:left="3588" w:hanging="360"/>
      </w:pPr>
    </w:lvl>
    <w:lvl w:ilvl="4" w:tplc="041B0019">
      <w:start w:val="1"/>
      <w:numFmt w:val="lowerLetter"/>
      <w:lvlText w:val="%5."/>
      <w:lvlJc w:val="left"/>
      <w:pPr>
        <w:ind w:left="4308" w:hanging="360"/>
      </w:pPr>
    </w:lvl>
    <w:lvl w:ilvl="5" w:tplc="041B001B">
      <w:start w:val="1"/>
      <w:numFmt w:val="lowerRoman"/>
      <w:lvlText w:val="%6."/>
      <w:lvlJc w:val="right"/>
      <w:pPr>
        <w:ind w:left="5028" w:hanging="180"/>
      </w:pPr>
    </w:lvl>
    <w:lvl w:ilvl="6" w:tplc="D07E23D8">
      <w:start w:val="1"/>
      <w:numFmt w:val="decimal"/>
      <w:lvlText w:val="%7."/>
      <w:lvlJc w:val="left"/>
      <w:pPr>
        <w:ind w:left="5748" w:hanging="360"/>
      </w:pPr>
      <w:rPr>
        <w:b w:val="0"/>
      </w:rPr>
    </w:lvl>
    <w:lvl w:ilvl="7" w:tplc="041B0019">
      <w:start w:val="1"/>
      <w:numFmt w:val="lowerLetter"/>
      <w:lvlText w:val="%8."/>
      <w:lvlJc w:val="left"/>
      <w:pPr>
        <w:ind w:left="6468" w:hanging="360"/>
      </w:pPr>
    </w:lvl>
    <w:lvl w:ilvl="8" w:tplc="041B001B">
      <w:start w:val="1"/>
      <w:numFmt w:val="lowerRoman"/>
      <w:lvlText w:val="%9."/>
      <w:lvlJc w:val="right"/>
      <w:pPr>
        <w:ind w:left="7188" w:hanging="180"/>
      </w:pPr>
    </w:lvl>
  </w:abstractNum>
  <w:abstractNum w:abstractNumId="17">
    <w:nsid w:val="5D1A6B9F"/>
    <w:multiLevelType w:val="hybridMultilevel"/>
    <w:tmpl w:val="F4027D14"/>
    <w:lvl w:ilvl="0" w:tplc="041B0001">
      <w:start w:val="1"/>
      <w:numFmt w:val="bullet"/>
      <w:lvlText w:val=""/>
      <w:lvlJc w:val="left"/>
      <w:pPr>
        <w:ind w:left="1800" w:hanging="360"/>
      </w:pPr>
      <w:rPr>
        <w:rFonts w:ascii="Symbol" w:hAnsi="Symbol" w:hint="default"/>
      </w:rPr>
    </w:lvl>
    <w:lvl w:ilvl="1" w:tplc="041B0003" w:tentative="1">
      <w:start w:val="1"/>
      <w:numFmt w:val="bullet"/>
      <w:lvlText w:val="o"/>
      <w:lvlJc w:val="left"/>
      <w:pPr>
        <w:ind w:left="2520" w:hanging="360"/>
      </w:pPr>
      <w:rPr>
        <w:rFonts w:ascii="Courier New" w:hAnsi="Courier New" w:cs="Courier New" w:hint="default"/>
      </w:rPr>
    </w:lvl>
    <w:lvl w:ilvl="2" w:tplc="041B0005" w:tentative="1">
      <w:start w:val="1"/>
      <w:numFmt w:val="bullet"/>
      <w:lvlText w:val=""/>
      <w:lvlJc w:val="left"/>
      <w:pPr>
        <w:ind w:left="3240" w:hanging="360"/>
      </w:pPr>
      <w:rPr>
        <w:rFonts w:ascii="Wingdings" w:hAnsi="Wingdings" w:hint="default"/>
      </w:rPr>
    </w:lvl>
    <w:lvl w:ilvl="3" w:tplc="041B0001" w:tentative="1">
      <w:start w:val="1"/>
      <w:numFmt w:val="bullet"/>
      <w:lvlText w:val=""/>
      <w:lvlJc w:val="left"/>
      <w:pPr>
        <w:ind w:left="3960" w:hanging="360"/>
      </w:pPr>
      <w:rPr>
        <w:rFonts w:ascii="Symbol" w:hAnsi="Symbol" w:hint="default"/>
      </w:rPr>
    </w:lvl>
    <w:lvl w:ilvl="4" w:tplc="041B0003" w:tentative="1">
      <w:start w:val="1"/>
      <w:numFmt w:val="bullet"/>
      <w:lvlText w:val="o"/>
      <w:lvlJc w:val="left"/>
      <w:pPr>
        <w:ind w:left="4680" w:hanging="360"/>
      </w:pPr>
      <w:rPr>
        <w:rFonts w:ascii="Courier New" w:hAnsi="Courier New" w:cs="Courier New" w:hint="default"/>
      </w:rPr>
    </w:lvl>
    <w:lvl w:ilvl="5" w:tplc="041B0005" w:tentative="1">
      <w:start w:val="1"/>
      <w:numFmt w:val="bullet"/>
      <w:lvlText w:val=""/>
      <w:lvlJc w:val="left"/>
      <w:pPr>
        <w:ind w:left="5400" w:hanging="360"/>
      </w:pPr>
      <w:rPr>
        <w:rFonts w:ascii="Wingdings" w:hAnsi="Wingdings" w:hint="default"/>
      </w:rPr>
    </w:lvl>
    <w:lvl w:ilvl="6" w:tplc="041B0001" w:tentative="1">
      <w:start w:val="1"/>
      <w:numFmt w:val="bullet"/>
      <w:lvlText w:val=""/>
      <w:lvlJc w:val="left"/>
      <w:pPr>
        <w:ind w:left="6120" w:hanging="360"/>
      </w:pPr>
      <w:rPr>
        <w:rFonts w:ascii="Symbol" w:hAnsi="Symbol" w:hint="default"/>
      </w:rPr>
    </w:lvl>
    <w:lvl w:ilvl="7" w:tplc="041B0003" w:tentative="1">
      <w:start w:val="1"/>
      <w:numFmt w:val="bullet"/>
      <w:lvlText w:val="o"/>
      <w:lvlJc w:val="left"/>
      <w:pPr>
        <w:ind w:left="6840" w:hanging="360"/>
      </w:pPr>
      <w:rPr>
        <w:rFonts w:ascii="Courier New" w:hAnsi="Courier New" w:cs="Courier New" w:hint="default"/>
      </w:rPr>
    </w:lvl>
    <w:lvl w:ilvl="8" w:tplc="041B0005" w:tentative="1">
      <w:start w:val="1"/>
      <w:numFmt w:val="bullet"/>
      <w:lvlText w:val=""/>
      <w:lvlJc w:val="left"/>
      <w:pPr>
        <w:ind w:left="7560" w:hanging="360"/>
      </w:pPr>
      <w:rPr>
        <w:rFonts w:ascii="Wingdings" w:hAnsi="Wingdings" w:hint="default"/>
      </w:rPr>
    </w:lvl>
  </w:abstractNum>
  <w:abstractNum w:abstractNumId="18">
    <w:nsid w:val="62940CAF"/>
    <w:multiLevelType w:val="hybridMultilevel"/>
    <w:tmpl w:val="90CC5C8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6CF65A8B"/>
    <w:multiLevelType w:val="hybridMultilevel"/>
    <w:tmpl w:val="8892EF30"/>
    <w:lvl w:ilvl="0" w:tplc="080E57D0">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0">
    <w:nsid w:val="70182539"/>
    <w:multiLevelType w:val="hybridMultilevel"/>
    <w:tmpl w:val="34003A78"/>
    <w:lvl w:ilvl="0" w:tplc="6AAA536E">
      <w:start w:val="1"/>
      <w:numFmt w:val="lowerLetter"/>
      <w:lvlText w:val="%1)"/>
      <w:lvlJc w:val="left"/>
      <w:pPr>
        <w:ind w:left="786" w:hanging="360"/>
      </w:pPr>
      <w:rPr>
        <w:b/>
        <w:sz w:val="20"/>
        <w:szCs w:val="20"/>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1">
    <w:nsid w:val="71047213"/>
    <w:multiLevelType w:val="hybridMultilevel"/>
    <w:tmpl w:val="B2CE073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769C21D9"/>
    <w:multiLevelType w:val="hybridMultilevel"/>
    <w:tmpl w:val="AE9647D2"/>
    <w:lvl w:ilvl="0" w:tplc="B7EEC3F4">
      <w:start w:val="1"/>
      <w:numFmt w:val="decimal"/>
      <w:pStyle w:val="Pismenka"/>
      <w:lvlText w:val="%1."/>
      <w:lvlJc w:val="left"/>
      <w:pPr>
        <w:tabs>
          <w:tab w:val="num" w:pos="720"/>
        </w:tabs>
        <w:ind w:left="720" w:hanging="360"/>
      </w:pPr>
      <w:rPr>
        <w:rFonts w:hint="default"/>
      </w:rPr>
    </w:lvl>
    <w:lvl w:ilvl="1" w:tplc="04050005">
      <w:start w:val="1"/>
      <w:numFmt w:val="bullet"/>
      <w:lvlText w:val=""/>
      <w:lvlJc w:val="left"/>
      <w:pPr>
        <w:tabs>
          <w:tab w:val="num" w:pos="1440"/>
        </w:tabs>
        <w:ind w:left="1440" w:hanging="360"/>
      </w:pPr>
      <w:rPr>
        <w:rFonts w:ascii="Wingdings" w:hAnsi="Wingdings" w:hint="default"/>
      </w:rPr>
    </w:lvl>
    <w:lvl w:ilvl="2" w:tplc="D320188A">
      <w:start w:val="1"/>
      <w:numFmt w:val="lowerLetter"/>
      <w:lvlText w:val="%3)"/>
      <w:lvlJc w:val="left"/>
      <w:pPr>
        <w:tabs>
          <w:tab w:val="num" w:pos="2340"/>
        </w:tabs>
        <w:ind w:left="2340" w:hanging="360"/>
      </w:pPr>
      <w:rPr>
        <w:rFonts w:hint="default"/>
      </w:rPr>
    </w:lvl>
    <w:lvl w:ilvl="3" w:tplc="04050005">
      <w:start w:val="1"/>
      <w:numFmt w:val="bullet"/>
      <w:lvlText w:val=""/>
      <w:lvlJc w:val="left"/>
      <w:pPr>
        <w:tabs>
          <w:tab w:val="num" w:pos="2880"/>
        </w:tabs>
        <w:ind w:left="2880" w:hanging="360"/>
      </w:pPr>
      <w:rPr>
        <w:rFonts w:ascii="Wingdings" w:hAnsi="Wingdings" w:hint="default"/>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3">
    <w:nsid w:val="7BF40A87"/>
    <w:multiLevelType w:val="hybridMultilevel"/>
    <w:tmpl w:val="5BDA25A2"/>
    <w:lvl w:ilvl="0" w:tplc="041B0001">
      <w:start w:val="1"/>
      <w:numFmt w:val="bullet"/>
      <w:lvlText w:val=""/>
      <w:lvlJc w:val="left"/>
      <w:pPr>
        <w:ind w:left="1800" w:hanging="360"/>
      </w:pPr>
      <w:rPr>
        <w:rFonts w:ascii="Symbol" w:hAnsi="Symbol" w:hint="default"/>
      </w:rPr>
    </w:lvl>
    <w:lvl w:ilvl="1" w:tplc="041B0003" w:tentative="1">
      <w:start w:val="1"/>
      <w:numFmt w:val="bullet"/>
      <w:lvlText w:val="o"/>
      <w:lvlJc w:val="left"/>
      <w:pPr>
        <w:ind w:left="2520" w:hanging="360"/>
      </w:pPr>
      <w:rPr>
        <w:rFonts w:ascii="Courier New" w:hAnsi="Courier New" w:cs="Courier New" w:hint="default"/>
      </w:rPr>
    </w:lvl>
    <w:lvl w:ilvl="2" w:tplc="041B0005" w:tentative="1">
      <w:start w:val="1"/>
      <w:numFmt w:val="bullet"/>
      <w:lvlText w:val=""/>
      <w:lvlJc w:val="left"/>
      <w:pPr>
        <w:ind w:left="3240" w:hanging="360"/>
      </w:pPr>
      <w:rPr>
        <w:rFonts w:ascii="Wingdings" w:hAnsi="Wingdings" w:hint="default"/>
      </w:rPr>
    </w:lvl>
    <w:lvl w:ilvl="3" w:tplc="041B0001" w:tentative="1">
      <w:start w:val="1"/>
      <w:numFmt w:val="bullet"/>
      <w:lvlText w:val=""/>
      <w:lvlJc w:val="left"/>
      <w:pPr>
        <w:ind w:left="3960" w:hanging="360"/>
      </w:pPr>
      <w:rPr>
        <w:rFonts w:ascii="Symbol" w:hAnsi="Symbol" w:hint="default"/>
      </w:rPr>
    </w:lvl>
    <w:lvl w:ilvl="4" w:tplc="041B0003" w:tentative="1">
      <w:start w:val="1"/>
      <w:numFmt w:val="bullet"/>
      <w:lvlText w:val="o"/>
      <w:lvlJc w:val="left"/>
      <w:pPr>
        <w:ind w:left="4680" w:hanging="360"/>
      </w:pPr>
      <w:rPr>
        <w:rFonts w:ascii="Courier New" w:hAnsi="Courier New" w:cs="Courier New" w:hint="default"/>
      </w:rPr>
    </w:lvl>
    <w:lvl w:ilvl="5" w:tplc="041B0005" w:tentative="1">
      <w:start w:val="1"/>
      <w:numFmt w:val="bullet"/>
      <w:lvlText w:val=""/>
      <w:lvlJc w:val="left"/>
      <w:pPr>
        <w:ind w:left="5400" w:hanging="360"/>
      </w:pPr>
      <w:rPr>
        <w:rFonts w:ascii="Wingdings" w:hAnsi="Wingdings" w:hint="default"/>
      </w:rPr>
    </w:lvl>
    <w:lvl w:ilvl="6" w:tplc="041B0001" w:tentative="1">
      <w:start w:val="1"/>
      <w:numFmt w:val="bullet"/>
      <w:lvlText w:val=""/>
      <w:lvlJc w:val="left"/>
      <w:pPr>
        <w:ind w:left="6120" w:hanging="360"/>
      </w:pPr>
      <w:rPr>
        <w:rFonts w:ascii="Symbol" w:hAnsi="Symbol" w:hint="default"/>
      </w:rPr>
    </w:lvl>
    <w:lvl w:ilvl="7" w:tplc="041B0003" w:tentative="1">
      <w:start w:val="1"/>
      <w:numFmt w:val="bullet"/>
      <w:lvlText w:val="o"/>
      <w:lvlJc w:val="left"/>
      <w:pPr>
        <w:ind w:left="6840" w:hanging="360"/>
      </w:pPr>
      <w:rPr>
        <w:rFonts w:ascii="Courier New" w:hAnsi="Courier New" w:cs="Courier New" w:hint="default"/>
      </w:rPr>
    </w:lvl>
    <w:lvl w:ilvl="8" w:tplc="041B0005" w:tentative="1">
      <w:start w:val="1"/>
      <w:numFmt w:val="bullet"/>
      <w:lvlText w:val=""/>
      <w:lvlJc w:val="left"/>
      <w:pPr>
        <w:ind w:left="7560" w:hanging="360"/>
      </w:pPr>
      <w:rPr>
        <w:rFonts w:ascii="Wingdings" w:hAnsi="Wingdings" w:hint="default"/>
      </w:rPr>
    </w:lvl>
  </w:abstractNum>
  <w:abstractNum w:abstractNumId="24">
    <w:nsid w:val="7CE52D81"/>
    <w:multiLevelType w:val="hybridMultilevel"/>
    <w:tmpl w:val="CB46B2C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7E071E08"/>
    <w:multiLevelType w:val="hybridMultilevel"/>
    <w:tmpl w:val="6E227086"/>
    <w:lvl w:ilvl="0" w:tplc="0D6C5C68">
      <w:start w:val="1"/>
      <w:numFmt w:val="lowerLetter"/>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num w:numId="1">
    <w:abstractNumId w:val="22"/>
  </w:num>
  <w:num w:numId="2">
    <w:abstractNumId w:val="20"/>
  </w:num>
  <w:num w:numId="3">
    <w:abstractNumId w:val="7"/>
  </w:num>
  <w:num w:numId="4">
    <w:abstractNumId w:val="25"/>
  </w:num>
  <w:num w:numId="5">
    <w:abstractNumId w:val="6"/>
  </w:num>
  <w:num w:numId="6">
    <w:abstractNumId w:val="4"/>
  </w:num>
  <w:num w:numId="7">
    <w:abstractNumId w:val="18"/>
  </w:num>
  <w:num w:numId="8">
    <w:abstractNumId w:val="15"/>
  </w:num>
  <w:num w:numId="9">
    <w:abstractNumId w:val="24"/>
  </w:num>
  <w:num w:numId="10">
    <w:abstractNumId w:val="21"/>
  </w:num>
  <w:num w:numId="11">
    <w:abstractNumId w:val="14"/>
  </w:num>
  <w:num w:numId="12">
    <w:abstractNumId w:val="3"/>
  </w:num>
  <w:num w:numId="13">
    <w:abstractNumId w:val="13"/>
  </w:num>
  <w:num w:numId="14">
    <w:abstractNumId w:val="17"/>
  </w:num>
  <w:num w:numId="15">
    <w:abstractNumId w:val="1"/>
  </w:num>
  <w:num w:numId="16">
    <w:abstractNumId w:val="12"/>
  </w:num>
  <w:num w:numId="17">
    <w:abstractNumId w:val="19"/>
  </w:num>
  <w:num w:numId="18">
    <w:abstractNumId w:val="23"/>
  </w:num>
  <w:num w:numId="19">
    <w:abstractNumId w:val="5"/>
  </w:num>
  <w:num w:numId="20">
    <w:abstractNumId w:val="0"/>
    <w:lvlOverride w:ilvl="0">
      <w:lvl w:ilvl="0">
        <w:numFmt w:val="bullet"/>
        <w:pStyle w:val="odrazky-B"/>
        <w:lvlText w:val=""/>
        <w:legacy w:legacy="1" w:legacySpace="0" w:legacyIndent="0"/>
        <w:lvlJc w:val="left"/>
        <w:rPr>
          <w:rFonts w:ascii="Wingdings" w:hAnsi="Wingdings" w:hint="default"/>
          <w:sz w:val="13"/>
        </w:rPr>
      </w:lvl>
    </w:lvlOverride>
  </w:num>
  <w:num w:numId="21">
    <w:abstractNumId w:val="10"/>
  </w:num>
  <w:num w:numId="22">
    <w:abstractNumId w:val="16"/>
  </w:num>
  <w:num w:numId="23">
    <w:abstractNumId w:val="11"/>
  </w:num>
  <w:num w:numId="24">
    <w:abstractNumId w:val="9"/>
  </w:num>
  <w:num w:numId="25">
    <w:abstractNumId w:val="2"/>
  </w:num>
  <w:num w:numId="26">
    <w:abstractNumId w:val="8"/>
  </w:num>
  <w:numIdMacAtCleanup w:val="2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hideGrammaticalErrors/>
  <w:proofState w:spelling="clean" w:grammar="clean"/>
  <w:defaultTabStop w:val="708"/>
  <w:hyphenationZone w:val="425"/>
  <w:characterSpacingControl w:val="doNotCompress"/>
  <w:footnotePr>
    <w:footnote w:id="-1"/>
    <w:footnote w:id="0"/>
    <w:footnote w:id="1"/>
  </w:footnotePr>
  <w:endnotePr>
    <w:endnote w:id="-1"/>
    <w:endnote w:id="0"/>
    <w:endnote w:id="1"/>
  </w:endnotePr>
  <w:compat/>
  <w:rsids>
    <w:rsidRoot w:val="00C95669"/>
    <w:rsid w:val="00000172"/>
    <w:rsid w:val="00001255"/>
    <w:rsid w:val="00002F15"/>
    <w:rsid w:val="00004AE2"/>
    <w:rsid w:val="00014FDD"/>
    <w:rsid w:val="00015426"/>
    <w:rsid w:val="00016E64"/>
    <w:rsid w:val="00017F57"/>
    <w:rsid w:val="000309B1"/>
    <w:rsid w:val="00033E2E"/>
    <w:rsid w:val="000353E8"/>
    <w:rsid w:val="00041062"/>
    <w:rsid w:val="000436E7"/>
    <w:rsid w:val="00044C61"/>
    <w:rsid w:val="00055B14"/>
    <w:rsid w:val="000633C3"/>
    <w:rsid w:val="000739F4"/>
    <w:rsid w:val="00085E7B"/>
    <w:rsid w:val="0009125C"/>
    <w:rsid w:val="00093E13"/>
    <w:rsid w:val="00094724"/>
    <w:rsid w:val="000A4073"/>
    <w:rsid w:val="000A502D"/>
    <w:rsid w:val="000B12F4"/>
    <w:rsid w:val="000B2819"/>
    <w:rsid w:val="000B4EE6"/>
    <w:rsid w:val="000B64E2"/>
    <w:rsid w:val="000B71B5"/>
    <w:rsid w:val="000C5876"/>
    <w:rsid w:val="000D3AEB"/>
    <w:rsid w:val="000D6B59"/>
    <w:rsid w:val="000E2961"/>
    <w:rsid w:val="000E64FD"/>
    <w:rsid w:val="000F0C3B"/>
    <w:rsid w:val="00100D32"/>
    <w:rsid w:val="00102E72"/>
    <w:rsid w:val="0010539C"/>
    <w:rsid w:val="00111EA0"/>
    <w:rsid w:val="00112731"/>
    <w:rsid w:val="001160C1"/>
    <w:rsid w:val="00116C84"/>
    <w:rsid w:val="00117B76"/>
    <w:rsid w:val="00121589"/>
    <w:rsid w:val="00124A92"/>
    <w:rsid w:val="00132AFC"/>
    <w:rsid w:val="00133D4C"/>
    <w:rsid w:val="0013735C"/>
    <w:rsid w:val="00137B9F"/>
    <w:rsid w:val="001415F3"/>
    <w:rsid w:val="001460E4"/>
    <w:rsid w:val="00154A4C"/>
    <w:rsid w:val="00163425"/>
    <w:rsid w:val="00166787"/>
    <w:rsid w:val="00170E7F"/>
    <w:rsid w:val="0017296E"/>
    <w:rsid w:val="00185B59"/>
    <w:rsid w:val="00186EF4"/>
    <w:rsid w:val="001923C3"/>
    <w:rsid w:val="001955F3"/>
    <w:rsid w:val="001A144E"/>
    <w:rsid w:val="001A551E"/>
    <w:rsid w:val="001B76AC"/>
    <w:rsid w:val="001B7C0C"/>
    <w:rsid w:val="001C12AE"/>
    <w:rsid w:val="001C259F"/>
    <w:rsid w:val="001C3402"/>
    <w:rsid w:val="001C6098"/>
    <w:rsid w:val="001C6B86"/>
    <w:rsid w:val="001D095C"/>
    <w:rsid w:val="001D3E93"/>
    <w:rsid w:val="001D5B51"/>
    <w:rsid w:val="001E0D3D"/>
    <w:rsid w:val="001E2077"/>
    <w:rsid w:val="001E6791"/>
    <w:rsid w:val="001E719F"/>
    <w:rsid w:val="001E7E05"/>
    <w:rsid w:val="001F0B44"/>
    <w:rsid w:val="0020720E"/>
    <w:rsid w:val="002076CF"/>
    <w:rsid w:val="00210612"/>
    <w:rsid w:val="00220BFA"/>
    <w:rsid w:val="00222473"/>
    <w:rsid w:val="002303FF"/>
    <w:rsid w:val="00233063"/>
    <w:rsid w:val="0023484B"/>
    <w:rsid w:val="00235E82"/>
    <w:rsid w:val="00236561"/>
    <w:rsid w:val="002370B4"/>
    <w:rsid w:val="0024541E"/>
    <w:rsid w:val="00252B86"/>
    <w:rsid w:val="0026127C"/>
    <w:rsid w:val="00262EAB"/>
    <w:rsid w:val="00265CA4"/>
    <w:rsid w:val="00265D09"/>
    <w:rsid w:val="00266370"/>
    <w:rsid w:val="002713DC"/>
    <w:rsid w:val="00271F9E"/>
    <w:rsid w:val="00273FB0"/>
    <w:rsid w:val="00274A7D"/>
    <w:rsid w:val="00277684"/>
    <w:rsid w:val="002816B3"/>
    <w:rsid w:val="0029202C"/>
    <w:rsid w:val="00294DEE"/>
    <w:rsid w:val="002A74E0"/>
    <w:rsid w:val="002B1E96"/>
    <w:rsid w:val="002B3075"/>
    <w:rsid w:val="002B45DC"/>
    <w:rsid w:val="002B4749"/>
    <w:rsid w:val="002B4C28"/>
    <w:rsid w:val="002B4C30"/>
    <w:rsid w:val="002B6992"/>
    <w:rsid w:val="002B73F9"/>
    <w:rsid w:val="002C54CB"/>
    <w:rsid w:val="002C565D"/>
    <w:rsid w:val="002C7CDC"/>
    <w:rsid w:val="002D0E9D"/>
    <w:rsid w:val="002D35A6"/>
    <w:rsid w:val="002D6363"/>
    <w:rsid w:val="002E75E1"/>
    <w:rsid w:val="002F00B3"/>
    <w:rsid w:val="002F222D"/>
    <w:rsid w:val="002F3EAC"/>
    <w:rsid w:val="002F44C8"/>
    <w:rsid w:val="00302C16"/>
    <w:rsid w:val="00313CB0"/>
    <w:rsid w:val="003208FB"/>
    <w:rsid w:val="00322A34"/>
    <w:rsid w:val="003253B6"/>
    <w:rsid w:val="003303ED"/>
    <w:rsid w:val="0033313B"/>
    <w:rsid w:val="003348A1"/>
    <w:rsid w:val="003348B9"/>
    <w:rsid w:val="003353B3"/>
    <w:rsid w:val="00335824"/>
    <w:rsid w:val="003419C4"/>
    <w:rsid w:val="003604E8"/>
    <w:rsid w:val="00365449"/>
    <w:rsid w:val="00366559"/>
    <w:rsid w:val="0036785D"/>
    <w:rsid w:val="0037337C"/>
    <w:rsid w:val="003733CC"/>
    <w:rsid w:val="00376CD6"/>
    <w:rsid w:val="00377EFF"/>
    <w:rsid w:val="00382EFF"/>
    <w:rsid w:val="00383469"/>
    <w:rsid w:val="003847EB"/>
    <w:rsid w:val="0038491B"/>
    <w:rsid w:val="00385991"/>
    <w:rsid w:val="0039257D"/>
    <w:rsid w:val="00396353"/>
    <w:rsid w:val="003A055A"/>
    <w:rsid w:val="003A0707"/>
    <w:rsid w:val="003A2517"/>
    <w:rsid w:val="003A3E22"/>
    <w:rsid w:val="003A6E0A"/>
    <w:rsid w:val="003B2B12"/>
    <w:rsid w:val="003B3421"/>
    <w:rsid w:val="003B4B07"/>
    <w:rsid w:val="003B738B"/>
    <w:rsid w:val="003C0797"/>
    <w:rsid w:val="003C4A9F"/>
    <w:rsid w:val="003E02A8"/>
    <w:rsid w:val="003E06E9"/>
    <w:rsid w:val="003E0D67"/>
    <w:rsid w:val="003E63AA"/>
    <w:rsid w:val="003E7E44"/>
    <w:rsid w:val="003F2712"/>
    <w:rsid w:val="00402D36"/>
    <w:rsid w:val="00410EBD"/>
    <w:rsid w:val="004113CE"/>
    <w:rsid w:val="00413F76"/>
    <w:rsid w:val="00422C94"/>
    <w:rsid w:val="00426614"/>
    <w:rsid w:val="00426E01"/>
    <w:rsid w:val="004357D6"/>
    <w:rsid w:val="004361F0"/>
    <w:rsid w:val="0043724D"/>
    <w:rsid w:val="0044092B"/>
    <w:rsid w:val="0044448D"/>
    <w:rsid w:val="00446300"/>
    <w:rsid w:val="00457080"/>
    <w:rsid w:val="00457B36"/>
    <w:rsid w:val="00460AD9"/>
    <w:rsid w:val="00462303"/>
    <w:rsid w:val="00466766"/>
    <w:rsid w:val="00467A3A"/>
    <w:rsid w:val="00470CA2"/>
    <w:rsid w:val="0048005B"/>
    <w:rsid w:val="004832BC"/>
    <w:rsid w:val="00484C0E"/>
    <w:rsid w:val="00487F10"/>
    <w:rsid w:val="004A5E9C"/>
    <w:rsid w:val="004A7CDF"/>
    <w:rsid w:val="004B28FD"/>
    <w:rsid w:val="004C1590"/>
    <w:rsid w:val="004C1E64"/>
    <w:rsid w:val="004C41AC"/>
    <w:rsid w:val="004D0ADA"/>
    <w:rsid w:val="004D1608"/>
    <w:rsid w:val="004D586A"/>
    <w:rsid w:val="004D5D3B"/>
    <w:rsid w:val="004D73BD"/>
    <w:rsid w:val="004F18D2"/>
    <w:rsid w:val="004F3BF4"/>
    <w:rsid w:val="004F747A"/>
    <w:rsid w:val="00500533"/>
    <w:rsid w:val="00516044"/>
    <w:rsid w:val="00523952"/>
    <w:rsid w:val="00525690"/>
    <w:rsid w:val="00531CD9"/>
    <w:rsid w:val="00536905"/>
    <w:rsid w:val="00541073"/>
    <w:rsid w:val="0055095D"/>
    <w:rsid w:val="0055113E"/>
    <w:rsid w:val="00553E03"/>
    <w:rsid w:val="005553A5"/>
    <w:rsid w:val="00556CBD"/>
    <w:rsid w:val="00560FED"/>
    <w:rsid w:val="00561603"/>
    <w:rsid w:val="00563236"/>
    <w:rsid w:val="00563EDD"/>
    <w:rsid w:val="00566D0E"/>
    <w:rsid w:val="00571020"/>
    <w:rsid w:val="005732B3"/>
    <w:rsid w:val="0057350C"/>
    <w:rsid w:val="00573AC3"/>
    <w:rsid w:val="005810B5"/>
    <w:rsid w:val="00585AAC"/>
    <w:rsid w:val="005868D9"/>
    <w:rsid w:val="005A1556"/>
    <w:rsid w:val="005A1FC2"/>
    <w:rsid w:val="005A518F"/>
    <w:rsid w:val="005B24DD"/>
    <w:rsid w:val="005B5A66"/>
    <w:rsid w:val="005B7E56"/>
    <w:rsid w:val="005C2FBB"/>
    <w:rsid w:val="005D0836"/>
    <w:rsid w:val="005D65DD"/>
    <w:rsid w:val="005E0509"/>
    <w:rsid w:val="005E174B"/>
    <w:rsid w:val="005E47B3"/>
    <w:rsid w:val="005F1EF6"/>
    <w:rsid w:val="005F560B"/>
    <w:rsid w:val="006001E2"/>
    <w:rsid w:val="00602CB3"/>
    <w:rsid w:val="006047B4"/>
    <w:rsid w:val="006106A6"/>
    <w:rsid w:val="00611BBA"/>
    <w:rsid w:val="00614B6F"/>
    <w:rsid w:val="00616C84"/>
    <w:rsid w:val="00620EA3"/>
    <w:rsid w:val="006322F9"/>
    <w:rsid w:val="006341BA"/>
    <w:rsid w:val="0063428E"/>
    <w:rsid w:val="00635CED"/>
    <w:rsid w:val="00636BBA"/>
    <w:rsid w:val="006443EE"/>
    <w:rsid w:val="0064751F"/>
    <w:rsid w:val="0064785A"/>
    <w:rsid w:val="006506F5"/>
    <w:rsid w:val="0065138D"/>
    <w:rsid w:val="0065386E"/>
    <w:rsid w:val="006577A9"/>
    <w:rsid w:val="0066089F"/>
    <w:rsid w:val="0066094B"/>
    <w:rsid w:val="00661224"/>
    <w:rsid w:val="0067100B"/>
    <w:rsid w:val="0067130A"/>
    <w:rsid w:val="00673379"/>
    <w:rsid w:val="00673BB6"/>
    <w:rsid w:val="00673DCB"/>
    <w:rsid w:val="006761FA"/>
    <w:rsid w:val="00683D28"/>
    <w:rsid w:val="00685BED"/>
    <w:rsid w:val="006866D5"/>
    <w:rsid w:val="00694B74"/>
    <w:rsid w:val="0069510F"/>
    <w:rsid w:val="006A4785"/>
    <w:rsid w:val="006A6E91"/>
    <w:rsid w:val="006B442A"/>
    <w:rsid w:val="006B55DB"/>
    <w:rsid w:val="006B56AC"/>
    <w:rsid w:val="006D1AA9"/>
    <w:rsid w:val="006D2166"/>
    <w:rsid w:val="006D2D51"/>
    <w:rsid w:val="006D5AD2"/>
    <w:rsid w:val="006D6B8F"/>
    <w:rsid w:val="006E4180"/>
    <w:rsid w:val="006E4208"/>
    <w:rsid w:val="006E454D"/>
    <w:rsid w:val="006F051B"/>
    <w:rsid w:val="00702F72"/>
    <w:rsid w:val="00703814"/>
    <w:rsid w:val="00704214"/>
    <w:rsid w:val="00705A4B"/>
    <w:rsid w:val="00707183"/>
    <w:rsid w:val="0071428C"/>
    <w:rsid w:val="00716D71"/>
    <w:rsid w:val="00720FA5"/>
    <w:rsid w:val="007218CC"/>
    <w:rsid w:val="0072769C"/>
    <w:rsid w:val="00732742"/>
    <w:rsid w:val="00740E0D"/>
    <w:rsid w:val="00745CEB"/>
    <w:rsid w:val="00747727"/>
    <w:rsid w:val="00747CA8"/>
    <w:rsid w:val="00747FB4"/>
    <w:rsid w:val="00757FC0"/>
    <w:rsid w:val="00760057"/>
    <w:rsid w:val="00760E14"/>
    <w:rsid w:val="00760E3A"/>
    <w:rsid w:val="007653AA"/>
    <w:rsid w:val="00766339"/>
    <w:rsid w:val="007775BF"/>
    <w:rsid w:val="0078526C"/>
    <w:rsid w:val="0078670E"/>
    <w:rsid w:val="00792C7E"/>
    <w:rsid w:val="00792C93"/>
    <w:rsid w:val="0079576F"/>
    <w:rsid w:val="007A25C2"/>
    <w:rsid w:val="007A5289"/>
    <w:rsid w:val="007B2CD5"/>
    <w:rsid w:val="007B4759"/>
    <w:rsid w:val="007B4D3A"/>
    <w:rsid w:val="007B5ED3"/>
    <w:rsid w:val="007B6605"/>
    <w:rsid w:val="007C05B5"/>
    <w:rsid w:val="007C3620"/>
    <w:rsid w:val="007D0888"/>
    <w:rsid w:val="007D3AB4"/>
    <w:rsid w:val="007D3B1C"/>
    <w:rsid w:val="007E3046"/>
    <w:rsid w:val="007E5E77"/>
    <w:rsid w:val="007F308A"/>
    <w:rsid w:val="007F7897"/>
    <w:rsid w:val="008011BD"/>
    <w:rsid w:val="008050E1"/>
    <w:rsid w:val="00810B5A"/>
    <w:rsid w:val="0082045A"/>
    <w:rsid w:val="0082568F"/>
    <w:rsid w:val="00831041"/>
    <w:rsid w:val="00841D40"/>
    <w:rsid w:val="0084439B"/>
    <w:rsid w:val="008555F9"/>
    <w:rsid w:val="00856D2D"/>
    <w:rsid w:val="0086257F"/>
    <w:rsid w:val="008628C9"/>
    <w:rsid w:val="00863863"/>
    <w:rsid w:val="008640CD"/>
    <w:rsid w:val="00865491"/>
    <w:rsid w:val="00871167"/>
    <w:rsid w:val="00873CE3"/>
    <w:rsid w:val="00880ADF"/>
    <w:rsid w:val="008839E6"/>
    <w:rsid w:val="00883BCE"/>
    <w:rsid w:val="0088785E"/>
    <w:rsid w:val="00891E40"/>
    <w:rsid w:val="008946B8"/>
    <w:rsid w:val="008948F0"/>
    <w:rsid w:val="00895A52"/>
    <w:rsid w:val="0089656C"/>
    <w:rsid w:val="00897251"/>
    <w:rsid w:val="008A29CA"/>
    <w:rsid w:val="008A5744"/>
    <w:rsid w:val="008B3C92"/>
    <w:rsid w:val="008D4814"/>
    <w:rsid w:val="008D5C2C"/>
    <w:rsid w:val="008D76FA"/>
    <w:rsid w:val="008E2E2A"/>
    <w:rsid w:val="008E7CCA"/>
    <w:rsid w:val="008F077C"/>
    <w:rsid w:val="008F09C3"/>
    <w:rsid w:val="008F6709"/>
    <w:rsid w:val="008F6C84"/>
    <w:rsid w:val="008F7936"/>
    <w:rsid w:val="0091591D"/>
    <w:rsid w:val="00915B8F"/>
    <w:rsid w:val="00924BB0"/>
    <w:rsid w:val="00936E53"/>
    <w:rsid w:val="0094279D"/>
    <w:rsid w:val="009442D6"/>
    <w:rsid w:val="0094510E"/>
    <w:rsid w:val="009473B3"/>
    <w:rsid w:val="0095082A"/>
    <w:rsid w:val="00952FC1"/>
    <w:rsid w:val="009534D8"/>
    <w:rsid w:val="00954BFF"/>
    <w:rsid w:val="00962C18"/>
    <w:rsid w:val="00963F69"/>
    <w:rsid w:val="00966328"/>
    <w:rsid w:val="00974DFE"/>
    <w:rsid w:val="00975225"/>
    <w:rsid w:val="009756FD"/>
    <w:rsid w:val="00976AB1"/>
    <w:rsid w:val="00982083"/>
    <w:rsid w:val="009865E4"/>
    <w:rsid w:val="00986700"/>
    <w:rsid w:val="00995FB6"/>
    <w:rsid w:val="009A12B2"/>
    <w:rsid w:val="009A1DA4"/>
    <w:rsid w:val="009A3E6C"/>
    <w:rsid w:val="009A5BA2"/>
    <w:rsid w:val="009B3B1D"/>
    <w:rsid w:val="009B7269"/>
    <w:rsid w:val="009C1904"/>
    <w:rsid w:val="009C69B6"/>
    <w:rsid w:val="009D4164"/>
    <w:rsid w:val="009D48D8"/>
    <w:rsid w:val="009D63FD"/>
    <w:rsid w:val="009D779D"/>
    <w:rsid w:val="009E05E9"/>
    <w:rsid w:val="009E0D99"/>
    <w:rsid w:val="009E22A3"/>
    <w:rsid w:val="009E3D4F"/>
    <w:rsid w:val="009F630C"/>
    <w:rsid w:val="00A008FB"/>
    <w:rsid w:val="00A11144"/>
    <w:rsid w:val="00A1515E"/>
    <w:rsid w:val="00A16454"/>
    <w:rsid w:val="00A201DE"/>
    <w:rsid w:val="00A218C6"/>
    <w:rsid w:val="00A2773C"/>
    <w:rsid w:val="00A323F3"/>
    <w:rsid w:val="00A32D94"/>
    <w:rsid w:val="00A32F22"/>
    <w:rsid w:val="00A333B2"/>
    <w:rsid w:val="00A41762"/>
    <w:rsid w:val="00A43108"/>
    <w:rsid w:val="00A52801"/>
    <w:rsid w:val="00A5750E"/>
    <w:rsid w:val="00A723B3"/>
    <w:rsid w:val="00A73941"/>
    <w:rsid w:val="00A76525"/>
    <w:rsid w:val="00A84457"/>
    <w:rsid w:val="00A863F7"/>
    <w:rsid w:val="00A86A6B"/>
    <w:rsid w:val="00A86FE6"/>
    <w:rsid w:val="00A939EF"/>
    <w:rsid w:val="00AA166A"/>
    <w:rsid w:val="00AA2FF0"/>
    <w:rsid w:val="00AB3FBB"/>
    <w:rsid w:val="00AB45A7"/>
    <w:rsid w:val="00AB7255"/>
    <w:rsid w:val="00AC1E72"/>
    <w:rsid w:val="00AC200B"/>
    <w:rsid w:val="00AC4893"/>
    <w:rsid w:val="00AC54E0"/>
    <w:rsid w:val="00AD28CC"/>
    <w:rsid w:val="00AD2D71"/>
    <w:rsid w:val="00AD3753"/>
    <w:rsid w:val="00AD7E2A"/>
    <w:rsid w:val="00AE0DA9"/>
    <w:rsid w:val="00AF01D6"/>
    <w:rsid w:val="00AF1CB4"/>
    <w:rsid w:val="00B036AE"/>
    <w:rsid w:val="00B154A9"/>
    <w:rsid w:val="00B167E7"/>
    <w:rsid w:val="00B17310"/>
    <w:rsid w:val="00B24424"/>
    <w:rsid w:val="00B31A02"/>
    <w:rsid w:val="00B322DB"/>
    <w:rsid w:val="00B32D5B"/>
    <w:rsid w:val="00B357BC"/>
    <w:rsid w:val="00B35C7A"/>
    <w:rsid w:val="00B43054"/>
    <w:rsid w:val="00B43FED"/>
    <w:rsid w:val="00B47FCD"/>
    <w:rsid w:val="00B51FE6"/>
    <w:rsid w:val="00B532EF"/>
    <w:rsid w:val="00B54031"/>
    <w:rsid w:val="00B65EDA"/>
    <w:rsid w:val="00B709FC"/>
    <w:rsid w:val="00B74730"/>
    <w:rsid w:val="00B74AE1"/>
    <w:rsid w:val="00B751EA"/>
    <w:rsid w:val="00B77E58"/>
    <w:rsid w:val="00B835AE"/>
    <w:rsid w:val="00B84DE9"/>
    <w:rsid w:val="00B86320"/>
    <w:rsid w:val="00B864DC"/>
    <w:rsid w:val="00B93A0F"/>
    <w:rsid w:val="00BA3CAE"/>
    <w:rsid w:val="00BA753E"/>
    <w:rsid w:val="00BB2E1F"/>
    <w:rsid w:val="00BB3A49"/>
    <w:rsid w:val="00BB3B37"/>
    <w:rsid w:val="00BB6A60"/>
    <w:rsid w:val="00BC08C5"/>
    <w:rsid w:val="00BC1281"/>
    <w:rsid w:val="00BC168F"/>
    <w:rsid w:val="00BC19A7"/>
    <w:rsid w:val="00BC7BF8"/>
    <w:rsid w:val="00BE01E8"/>
    <w:rsid w:val="00BE1245"/>
    <w:rsid w:val="00BF3822"/>
    <w:rsid w:val="00BF60ED"/>
    <w:rsid w:val="00BF6733"/>
    <w:rsid w:val="00BF7041"/>
    <w:rsid w:val="00C06ACF"/>
    <w:rsid w:val="00C1025A"/>
    <w:rsid w:val="00C144AB"/>
    <w:rsid w:val="00C204E2"/>
    <w:rsid w:val="00C268B6"/>
    <w:rsid w:val="00C30051"/>
    <w:rsid w:val="00C30BC6"/>
    <w:rsid w:val="00C30C9E"/>
    <w:rsid w:val="00C420D1"/>
    <w:rsid w:val="00C46074"/>
    <w:rsid w:val="00C47B72"/>
    <w:rsid w:val="00C5159D"/>
    <w:rsid w:val="00C55FEC"/>
    <w:rsid w:val="00C624F5"/>
    <w:rsid w:val="00C62768"/>
    <w:rsid w:val="00C67831"/>
    <w:rsid w:val="00C73C99"/>
    <w:rsid w:val="00C7524A"/>
    <w:rsid w:val="00C7633D"/>
    <w:rsid w:val="00C76594"/>
    <w:rsid w:val="00C8086B"/>
    <w:rsid w:val="00C8432A"/>
    <w:rsid w:val="00C85099"/>
    <w:rsid w:val="00C86C32"/>
    <w:rsid w:val="00C871B9"/>
    <w:rsid w:val="00C92D86"/>
    <w:rsid w:val="00C95669"/>
    <w:rsid w:val="00C97AFF"/>
    <w:rsid w:val="00CA58AF"/>
    <w:rsid w:val="00CA6AE2"/>
    <w:rsid w:val="00CB1D22"/>
    <w:rsid w:val="00CB4537"/>
    <w:rsid w:val="00CB61EA"/>
    <w:rsid w:val="00CC56C8"/>
    <w:rsid w:val="00CC5F22"/>
    <w:rsid w:val="00CC7D29"/>
    <w:rsid w:val="00CD2A0D"/>
    <w:rsid w:val="00CD5C70"/>
    <w:rsid w:val="00CE3058"/>
    <w:rsid w:val="00CE3460"/>
    <w:rsid w:val="00CE50BF"/>
    <w:rsid w:val="00CF3ED7"/>
    <w:rsid w:val="00D01359"/>
    <w:rsid w:val="00D13386"/>
    <w:rsid w:val="00D20382"/>
    <w:rsid w:val="00D23473"/>
    <w:rsid w:val="00D23AA5"/>
    <w:rsid w:val="00D24385"/>
    <w:rsid w:val="00D24802"/>
    <w:rsid w:val="00D30838"/>
    <w:rsid w:val="00D30F06"/>
    <w:rsid w:val="00D329AC"/>
    <w:rsid w:val="00D3363D"/>
    <w:rsid w:val="00D35249"/>
    <w:rsid w:val="00D406DA"/>
    <w:rsid w:val="00D408E0"/>
    <w:rsid w:val="00D40A08"/>
    <w:rsid w:val="00D40C94"/>
    <w:rsid w:val="00D44057"/>
    <w:rsid w:val="00D44ABA"/>
    <w:rsid w:val="00D55C49"/>
    <w:rsid w:val="00D57D8C"/>
    <w:rsid w:val="00D61E0A"/>
    <w:rsid w:val="00D64728"/>
    <w:rsid w:val="00D658E4"/>
    <w:rsid w:val="00D65EFD"/>
    <w:rsid w:val="00D668DF"/>
    <w:rsid w:val="00D801A5"/>
    <w:rsid w:val="00D8607D"/>
    <w:rsid w:val="00D8760E"/>
    <w:rsid w:val="00D906AD"/>
    <w:rsid w:val="00D91CAF"/>
    <w:rsid w:val="00D937F2"/>
    <w:rsid w:val="00D94157"/>
    <w:rsid w:val="00D96E8A"/>
    <w:rsid w:val="00D97076"/>
    <w:rsid w:val="00D97F28"/>
    <w:rsid w:val="00DA36CC"/>
    <w:rsid w:val="00DA5226"/>
    <w:rsid w:val="00DA5DAF"/>
    <w:rsid w:val="00DA7A02"/>
    <w:rsid w:val="00DB2961"/>
    <w:rsid w:val="00DB2E49"/>
    <w:rsid w:val="00DB5894"/>
    <w:rsid w:val="00DC60CB"/>
    <w:rsid w:val="00DD16D7"/>
    <w:rsid w:val="00DD4F0A"/>
    <w:rsid w:val="00DD5E5C"/>
    <w:rsid w:val="00DE157F"/>
    <w:rsid w:val="00DE300D"/>
    <w:rsid w:val="00DE5748"/>
    <w:rsid w:val="00DE5B69"/>
    <w:rsid w:val="00E005B5"/>
    <w:rsid w:val="00E03021"/>
    <w:rsid w:val="00E11857"/>
    <w:rsid w:val="00E14E45"/>
    <w:rsid w:val="00E1580F"/>
    <w:rsid w:val="00E164DD"/>
    <w:rsid w:val="00E26333"/>
    <w:rsid w:val="00E30F80"/>
    <w:rsid w:val="00E3227B"/>
    <w:rsid w:val="00E34258"/>
    <w:rsid w:val="00E410FD"/>
    <w:rsid w:val="00E52A34"/>
    <w:rsid w:val="00E56D87"/>
    <w:rsid w:val="00E57646"/>
    <w:rsid w:val="00E607B4"/>
    <w:rsid w:val="00E61DF8"/>
    <w:rsid w:val="00E620DF"/>
    <w:rsid w:val="00E659C6"/>
    <w:rsid w:val="00E726D8"/>
    <w:rsid w:val="00E918D2"/>
    <w:rsid w:val="00E95C41"/>
    <w:rsid w:val="00E96527"/>
    <w:rsid w:val="00EB164B"/>
    <w:rsid w:val="00EB1B73"/>
    <w:rsid w:val="00EB4C8A"/>
    <w:rsid w:val="00EB5698"/>
    <w:rsid w:val="00EB6D1D"/>
    <w:rsid w:val="00EC3101"/>
    <w:rsid w:val="00EC6585"/>
    <w:rsid w:val="00EC7FDF"/>
    <w:rsid w:val="00ED2173"/>
    <w:rsid w:val="00ED2267"/>
    <w:rsid w:val="00EE191A"/>
    <w:rsid w:val="00EE343F"/>
    <w:rsid w:val="00EE7E50"/>
    <w:rsid w:val="00EF2ED9"/>
    <w:rsid w:val="00EF4880"/>
    <w:rsid w:val="00F0713F"/>
    <w:rsid w:val="00F152E0"/>
    <w:rsid w:val="00F2111A"/>
    <w:rsid w:val="00F23172"/>
    <w:rsid w:val="00F27924"/>
    <w:rsid w:val="00F32833"/>
    <w:rsid w:val="00F3532A"/>
    <w:rsid w:val="00F40997"/>
    <w:rsid w:val="00F47A02"/>
    <w:rsid w:val="00F5054B"/>
    <w:rsid w:val="00F5071D"/>
    <w:rsid w:val="00F53BF7"/>
    <w:rsid w:val="00F6085E"/>
    <w:rsid w:val="00F63537"/>
    <w:rsid w:val="00F716F8"/>
    <w:rsid w:val="00F740C9"/>
    <w:rsid w:val="00F77C2E"/>
    <w:rsid w:val="00F80787"/>
    <w:rsid w:val="00F81C3E"/>
    <w:rsid w:val="00F92BA5"/>
    <w:rsid w:val="00F97581"/>
    <w:rsid w:val="00F97811"/>
    <w:rsid w:val="00FA251E"/>
    <w:rsid w:val="00FA7EFB"/>
    <w:rsid w:val="00FB33A4"/>
    <w:rsid w:val="00FB3A72"/>
    <w:rsid w:val="00FB45F9"/>
    <w:rsid w:val="00FB568E"/>
    <w:rsid w:val="00FC5717"/>
    <w:rsid w:val="00FD0F67"/>
    <w:rsid w:val="00FD55D6"/>
    <w:rsid w:val="00FE1965"/>
    <w:rsid w:val="00FE3788"/>
    <w:rsid w:val="00FE6977"/>
    <w:rsid w:val="00FF698C"/>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annotation text" w:uiPriority="0"/>
    <w:lsdException w:name="caption" w:uiPriority="35" w:qFormat="1"/>
    <w:lsdException w:name="page number" w:uiPriority="0"/>
    <w:lsdException w:name="List" w:uiPriority="0"/>
    <w:lsdException w:name="List 3" w:uiPriority="0"/>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Hyperlink" w:uiPriority="0"/>
    <w:lsdException w:name="Strong" w:semiHidden="0" w:uiPriority="0" w:unhideWhenUsed="0" w:qFormat="1"/>
    <w:lsdException w:name="Emphasis" w:semiHidden="0" w:uiPriority="20" w:unhideWhenUsed="0" w:qFormat="1"/>
    <w:lsdException w:name="Normal (Web)" w:uiPriority="0"/>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144AB"/>
    <w:pPr>
      <w:spacing w:after="200" w:line="276" w:lineRule="auto"/>
    </w:pPr>
    <w:rPr>
      <w:sz w:val="22"/>
      <w:szCs w:val="22"/>
      <w:lang w:eastAsia="en-US"/>
    </w:rPr>
  </w:style>
  <w:style w:type="paragraph" w:styleId="Nadpis1">
    <w:name w:val="heading 1"/>
    <w:basedOn w:val="Normlny"/>
    <w:next w:val="Normlny"/>
    <w:link w:val="Nadpis1Char"/>
    <w:qFormat/>
    <w:rsid w:val="00E57646"/>
    <w:pPr>
      <w:keepNext/>
      <w:spacing w:after="0" w:line="240" w:lineRule="auto"/>
      <w:outlineLvl w:val="0"/>
    </w:pPr>
    <w:rPr>
      <w:rFonts w:ascii="Arial Narrow" w:eastAsia="Times New Roman" w:hAnsi="Arial Narrow"/>
      <w:b/>
      <w:bCs/>
      <w:i/>
      <w:sz w:val="28"/>
      <w:szCs w:val="28"/>
      <w:lang w:eastAsia="cs-CZ"/>
    </w:rPr>
  </w:style>
  <w:style w:type="paragraph" w:styleId="Nadpis2">
    <w:name w:val="heading 2"/>
    <w:basedOn w:val="Normlny"/>
    <w:next w:val="Normlny"/>
    <w:link w:val="Nadpis2Char"/>
    <w:uiPriority w:val="99"/>
    <w:qFormat/>
    <w:rsid w:val="00E57646"/>
    <w:pPr>
      <w:keepNext/>
      <w:spacing w:after="0" w:line="240" w:lineRule="auto"/>
      <w:outlineLvl w:val="1"/>
    </w:pPr>
    <w:rPr>
      <w:rFonts w:ascii="Arial Narrow" w:eastAsia="Times New Roman" w:hAnsi="Arial Narrow"/>
      <w:i/>
      <w:iCs/>
      <w:sz w:val="28"/>
      <w:szCs w:val="24"/>
      <w:lang w:eastAsia="cs-CZ"/>
    </w:rPr>
  </w:style>
  <w:style w:type="paragraph" w:styleId="Nadpis3">
    <w:name w:val="heading 3"/>
    <w:basedOn w:val="Normlny"/>
    <w:next w:val="Normlny"/>
    <w:link w:val="Nadpis3Char"/>
    <w:qFormat/>
    <w:rsid w:val="00E57646"/>
    <w:pPr>
      <w:keepNext/>
      <w:spacing w:after="0" w:line="240" w:lineRule="auto"/>
      <w:jc w:val="both"/>
      <w:outlineLvl w:val="2"/>
    </w:pPr>
    <w:rPr>
      <w:rFonts w:ascii="Times New Roman" w:eastAsia="Times New Roman" w:hAnsi="Times New Roman"/>
      <w:b/>
      <w:bCs/>
      <w:sz w:val="24"/>
      <w:szCs w:val="24"/>
      <w:lang w:eastAsia="cs-CZ"/>
    </w:rPr>
  </w:style>
  <w:style w:type="paragraph" w:styleId="Nadpis4">
    <w:name w:val="heading 4"/>
    <w:basedOn w:val="Normlny"/>
    <w:next w:val="Normlny"/>
    <w:link w:val="Nadpis4Char"/>
    <w:qFormat/>
    <w:rsid w:val="00E57646"/>
    <w:pPr>
      <w:keepNext/>
      <w:spacing w:after="0" w:line="240" w:lineRule="auto"/>
      <w:jc w:val="both"/>
      <w:outlineLvl w:val="3"/>
    </w:pPr>
    <w:rPr>
      <w:rFonts w:ascii="Arial Narrow" w:eastAsia="Times New Roman" w:hAnsi="Arial Narrow"/>
      <w:sz w:val="28"/>
      <w:szCs w:val="24"/>
      <w:lang w:eastAsia="cs-CZ"/>
    </w:rPr>
  </w:style>
  <w:style w:type="paragraph" w:styleId="Nadpis5">
    <w:name w:val="heading 5"/>
    <w:basedOn w:val="Normlny"/>
    <w:next w:val="Normlny"/>
    <w:link w:val="Nadpis5Char"/>
    <w:qFormat/>
    <w:rsid w:val="00E57646"/>
    <w:pPr>
      <w:keepNext/>
      <w:spacing w:after="0" w:line="240" w:lineRule="auto"/>
      <w:outlineLvl w:val="4"/>
    </w:pPr>
    <w:rPr>
      <w:rFonts w:ascii="Arial Narrow" w:eastAsia="Times New Roman" w:hAnsi="Arial Narrow"/>
      <w:sz w:val="28"/>
      <w:szCs w:val="24"/>
      <w:lang w:eastAsia="cs-CZ"/>
    </w:rPr>
  </w:style>
  <w:style w:type="paragraph" w:styleId="Nadpis6">
    <w:name w:val="heading 6"/>
    <w:basedOn w:val="Normlny"/>
    <w:next w:val="Normlny"/>
    <w:link w:val="Nadpis6Char"/>
    <w:qFormat/>
    <w:rsid w:val="00E57646"/>
    <w:pPr>
      <w:keepNext/>
      <w:spacing w:after="0" w:line="240" w:lineRule="auto"/>
      <w:jc w:val="center"/>
      <w:outlineLvl w:val="5"/>
    </w:pPr>
    <w:rPr>
      <w:rFonts w:ascii="Arial Narrow" w:eastAsia="Times New Roman" w:hAnsi="Arial Narrow"/>
      <w:b/>
      <w:bCs/>
      <w:sz w:val="28"/>
      <w:szCs w:val="24"/>
      <w:lang w:eastAsia="cs-CZ"/>
    </w:rPr>
  </w:style>
  <w:style w:type="paragraph" w:styleId="Nadpis7">
    <w:name w:val="heading 7"/>
    <w:basedOn w:val="Normlny"/>
    <w:next w:val="Normlny"/>
    <w:link w:val="Nadpis7Char"/>
    <w:qFormat/>
    <w:rsid w:val="00E57646"/>
    <w:pPr>
      <w:keepNext/>
      <w:spacing w:after="0" w:line="240" w:lineRule="auto"/>
      <w:ind w:left="1416" w:firstLine="708"/>
      <w:outlineLvl w:val="6"/>
    </w:pPr>
    <w:rPr>
      <w:rFonts w:ascii="Arial Narrow" w:eastAsia="Times New Roman" w:hAnsi="Arial Narrow"/>
      <w:sz w:val="24"/>
      <w:szCs w:val="24"/>
      <w:u w:val="single"/>
      <w:lang w:eastAsia="cs-CZ"/>
    </w:rPr>
  </w:style>
  <w:style w:type="paragraph" w:styleId="Nadpis8">
    <w:name w:val="heading 8"/>
    <w:basedOn w:val="Normlny"/>
    <w:next w:val="Normlny"/>
    <w:link w:val="Nadpis8Char"/>
    <w:qFormat/>
    <w:rsid w:val="00E57646"/>
    <w:pPr>
      <w:keepNext/>
      <w:spacing w:after="0" w:line="240" w:lineRule="auto"/>
      <w:ind w:firstLine="708"/>
      <w:outlineLvl w:val="7"/>
    </w:pPr>
    <w:rPr>
      <w:rFonts w:ascii="Arial Narrow" w:eastAsia="Times New Roman" w:hAnsi="Arial Narrow"/>
      <w:b/>
      <w:bCs/>
      <w:sz w:val="24"/>
      <w:szCs w:val="24"/>
      <w:u w:val="single"/>
      <w:lang w:eastAsia="cs-CZ"/>
    </w:rPr>
  </w:style>
  <w:style w:type="paragraph" w:styleId="Nadpis9">
    <w:name w:val="heading 9"/>
    <w:basedOn w:val="Normlny"/>
    <w:next w:val="Normlny"/>
    <w:link w:val="Nadpis9Char"/>
    <w:qFormat/>
    <w:rsid w:val="00E57646"/>
    <w:pPr>
      <w:keepNext/>
      <w:spacing w:after="0" w:line="240" w:lineRule="auto"/>
      <w:ind w:left="360"/>
      <w:jc w:val="both"/>
      <w:outlineLvl w:val="8"/>
    </w:pPr>
    <w:rPr>
      <w:rFonts w:ascii="Arial Narrow" w:eastAsia="Times New Roman" w:hAnsi="Arial Narrow"/>
      <w:b/>
      <w:bCs/>
      <w:sz w:val="24"/>
      <w:szCs w:val="24"/>
      <w:lang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OdsekzoznamuChar">
    <w:name w:val="Odsek zoznamu Char"/>
    <w:aliases w:val="body Char,ODRAZKY PRVA UROVEN Char"/>
    <w:link w:val="Odsekzoznamu"/>
    <w:uiPriority w:val="34"/>
    <w:locked/>
    <w:rsid w:val="00C95669"/>
    <w:rPr>
      <w:rFonts w:ascii="Times New Roman" w:hAnsi="Times New Roman"/>
    </w:rPr>
  </w:style>
  <w:style w:type="paragraph" w:styleId="Odsekzoznamu">
    <w:name w:val="List Paragraph"/>
    <w:aliases w:val="body,ODRAZKY PRVA UROVEN"/>
    <w:basedOn w:val="Normlny"/>
    <w:link w:val="OdsekzoznamuChar"/>
    <w:uiPriority w:val="34"/>
    <w:qFormat/>
    <w:rsid w:val="00C95669"/>
    <w:pPr>
      <w:ind w:left="720"/>
      <w:contextualSpacing/>
    </w:pPr>
    <w:rPr>
      <w:rFonts w:ascii="Times New Roman" w:hAnsi="Times New Roman"/>
      <w:sz w:val="20"/>
      <w:szCs w:val="20"/>
    </w:rPr>
  </w:style>
  <w:style w:type="table" w:customStyle="1" w:styleId="Mriekatabuky2">
    <w:name w:val="Mriežka tabuľky2"/>
    <w:basedOn w:val="Normlnatabuka"/>
    <w:uiPriority w:val="59"/>
    <w:rsid w:val="00C95669"/>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Mriekatabuky11">
    <w:name w:val="Mriežka tabuľky11"/>
    <w:basedOn w:val="Normlnatabuka"/>
    <w:uiPriority w:val="39"/>
    <w:rsid w:val="00C95669"/>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Mriekatabuky3">
    <w:name w:val="Mriežka tabuľky3"/>
    <w:basedOn w:val="Normlnatabuka"/>
    <w:next w:val="Mriekatabuky"/>
    <w:uiPriority w:val="39"/>
    <w:rsid w:val="00C95669"/>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Mriekatabuky">
    <w:name w:val="Table Grid"/>
    <w:basedOn w:val="Normlnatabuka"/>
    <w:uiPriority w:val="59"/>
    <w:rsid w:val="00C9566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Mriekatabuky12">
    <w:name w:val="Mriežka tabuľky12"/>
    <w:basedOn w:val="Normlnatabuka"/>
    <w:uiPriority w:val="39"/>
    <w:rsid w:val="00C95669"/>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Nadpis1Char">
    <w:name w:val="Nadpis 1 Char"/>
    <w:link w:val="Nadpis1"/>
    <w:rsid w:val="00E57646"/>
    <w:rPr>
      <w:rFonts w:ascii="Arial Narrow" w:eastAsia="Times New Roman" w:hAnsi="Arial Narrow"/>
      <w:b/>
      <w:bCs/>
      <w:i/>
      <w:sz w:val="28"/>
      <w:szCs w:val="28"/>
      <w:lang w:eastAsia="cs-CZ"/>
    </w:rPr>
  </w:style>
  <w:style w:type="character" w:customStyle="1" w:styleId="Nadpis2Char">
    <w:name w:val="Nadpis 2 Char"/>
    <w:link w:val="Nadpis2"/>
    <w:uiPriority w:val="99"/>
    <w:rsid w:val="00E57646"/>
    <w:rPr>
      <w:rFonts w:ascii="Arial Narrow" w:eastAsia="Times New Roman" w:hAnsi="Arial Narrow"/>
      <w:i/>
      <w:iCs/>
      <w:sz w:val="28"/>
      <w:szCs w:val="24"/>
      <w:lang w:eastAsia="cs-CZ"/>
    </w:rPr>
  </w:style>
  <w:style w:type="character" w:customStyle="1" w:styleId="Nadpis3Char">
    <w:name w:val="Nadpis 3 Char"/>
    <w:link w:val="Nadpis3"/>
    <w:rsid w:val="00E57646"/>
    <w:rPr>
      <w:rFonts w:ascii="Times New Roman" w:eastAsia="Times New Roman" w:hAnsi="Times New Roman"/>
      <w:b/>
      <w:bCs/>
      <w:sz w:val="24"/>
      <w:szCs w:val="24"/>
      <w:lang w:eastAsia="cs-CZ"/>
    </w:rPr>
  </w:style>
  <w:style w:type="character" w:customStyle="1" w:styleId="Nadpis4Char">
    <w:name w:val="Nadpis 4 Char"/>
    <w:link w:val="Nadpis4"/>
    <w:rsid w:val="00E57646"/>
    <w:rPr>
      <w:rFonts w:ascii="Arial Narrow" w:eastAsia="Times New Roman" w:hAnsi="Arial Narrow"/>
      <w:sz w:val="28"/>
      <w:szCs w:val="24"/>
      <w:lang w:eastAsia="cs-CZ"/>
    </w:rPr>
  </w:style>
  <w:style w:type="character" w:customStyle="1" w:styleId="Nadpis5Char">
    <w:name w:val="Nadpis 5 Char"/>
    <w:link w:val="Nadpis5"/>
    <w:rsid w:val="00E57646"/>
    <w:rPr>
      <w:rFonts w:ascii="Arial Narrow" w:eastAsia="Times New Roman" w:hAnsi="Arial Narrow"/>
      <w:sz w:val="28"/>
      <w:szCs w:val="24"/>
      <w:lang w:eastAsia="cs-CZ"/>
    </w:rPr>
  </w:style>
  <w:style w:type="character" w:customStyle="1" w:styleId="Nadpis6Char">
    <w:name w:val="Nadpis 6 Char"/>
    <w:link w:val="Nadpis6"/>
    <w:rsid w:val="00E57646"/>
    <w:rPr>
      <w:rFonts w:ascii="Arial Narrow" w:eastAsia="Times New Roman" w:hAnsi="Arial Narrow"/>
      <w:b/>
      <w:bCs/>
      <w:sz w:val="28"/>
      <w:szCs w:val="24"/>
      <w:lang w:eastAsia="cs-CZ"/>
    </w:rPr>
  </w:style>
  <w:style w:type="character" w:customStyle="1" w:styleId="Nadpis7Char">
    <w:name w:val="Nadpis 7 Char"/>
    <w:link w:val="Nadpis7"/>
    <w:rsid w:val="00E57646"/>
    <w:rPr>
      <w:rFonts w:ascii="Arial Narrow" w:eastAsia="Times New Roman" w:hAnsi="Arial Narrow"/>
      <w:sz w:val="24"/>
      <w:szCs w:val="24"/>
      <w:u w:val="single"/>
      <w:lang w:eastAsia="cs-CZ"/>
    </w:rPr>
  </w:style>
  <w:style w:type="character" w:customStyle="1" w:styleId="Nadpis8Char">
    <w:name w:val="Nadpis 8 Char"/>
    <w:link w:val="Nadpis8"/>
    <w:rsid w:val="00E57646"/>
    <w:rPr>
      <w:rFonts w:ascii="Arial Narrow" w:eastAsia="Times New Roman" w:hAnsi="Arial Narrow"/>
      <w:b/>
      <w:bCs/>
      <w:sz w:val="24"/>
      <w:szCs w:val="24"/>
      <w:u w:val="single"/>
      <w:lang w:eastAsia="cs-CZ"/>
    </w:rPr>
  </w:style>
  <w:style w:type="character" w:customStyle="1" w:styleId="Nadpis9Char">
    <w:name w:val="Nadpis 9 Char"/>
    <w:link w:val="Nadpis9"/>
    <w:rsid w:val="00E57646"/>
    <w:rPr>
      <w:rFonts w:ascii="Arial Narrow" w:eastAsia="Times New Roman" w:hAnsi="Arial Narrow"/>
      <w:b/>
      <w:bCs/>
      <w:sz w:val="24"/>
      <w:szCs w:val="24"/>
      <w:lang w:eastAsia="cs-CZ"/>
    </w:rPr>
  </w:style>
  <w:style w:type="numbering" w:customStyle="1" w:styleId="Bezzoznamu1">
    <w:name w:val="Bez zoznamu1"/>
    <w:next w:val="Bezzoznamu"/>
    <w:uiPriority w:val="99"/>
    <w:semiHidden/>
    <w:unhideWhenUsed/>
    <w:rsid w:val="00E57646"/>
  </w:style>
  <w:style w:type="paragraph" w:styleId="Zarkazkladnhotextu">
    <w:name w:val="Body Text Indent"/>
    <w:basedOn w:val="Normlny"/>
    <w:link w:val="ZarkazkladnhotextuChar"/>
    <w:rsid w:val="00E57646"/>
    <w:pPr>
      <w:spacing w:after="0" w:line="240" w:lineRule="auto"/>
      <w:ind w:left="360"/>
    </w:pPr>
    <w:rPr>
      <w:rFonts w:ascii="Arial Narrow" w:eastAsia="Times New Roman" w:hAnsi="Arial Narrow"/>
      <w:iCs/>
      <w:sz w:val="24"/>
      <w:szCs w:val="28"/>
      <w:lang w:eastAsia="cs-CZ"/>
    </w:rPr>
  </w:style>
  <w:style w:type="character" w:customStyle="1" w:styleId="ZarkazkladnhotextuChar">
    <w:name w:val="Zarážka základného textu Char"/>
    <w:link w:val="Zarkazkladnhotextu"/>
    <w:rsid w:val="00E57646"/>
    <w:rPr>
      <w:rFonts w:ascii="Arial Narrow" w:eastAsia="Times New Roman" w:hAnsi="Arial Narrow"/>
      <w:iCs/>
      <w:sz w:val="24"/>
      <w:szCs w:val="28"/>
      <w:lang w:eastAsia="cs-CZ"/>
    </w:rPr>
  </w:style>
  <w:style w:type="paragraph" w:styleId="Nzov">
    <w:name w:val="Title"/>
    <w:basedOn w:val="Normlny"/>
    <w:link w:val="NzovChar"/>
    <w:qFormat/>
    <w:rsid w:val="00E57646"/>
    <w:pPr>
      <w:tabs>
        <w:tab w:val="left" w:pos="1560"/>
        <w:tab w:val="center" w:pos="4536"/>
      </w:tabs>
      <w:spacing w:after="0" w:line="240" w:lineRule="auto"/>
      <w:jc w:val="center"/>
    </w:pPr>
    <w:rPr>
      <w:rFonts w:ascii="Arial Narrow" w:eastAsia="Times New Roman" w:hAnsi="Arial Narrow"/>
      <w:iCs/>
      <w:sz w:val="28"/>
      <w:szCs w:val="28"/>
      <w:lang w:eastAsia="cs-CZ"/>
    </w:rPr>
  </w:style>
  <w:style w:type="character" w:customStyle="1" w:styleId="NzovChar">
    <w:name w:val="Názov Char"/>
    <w:link w:val="Nzov"/>
    <w:rsid w:val="00E57646"/>
    <w:rPr>
      <w:rFonts w:ascii="Arial Narrow" w:eastAsia="Times New Roman" w:hAnsi="Arial Narrow"/>
      <w:iCs/>
      <w:sz w:val="28"/>
      <w:szCs w:val="28"/>
      <w:lang w:eastAsia="cs-CZ"/>
    </w:rPr>
  </w:style>
  <w:style w:type="paragraph" w:styleId="Zkladntext">
    <w:name w:val="Body Text"/>
    <w:basedOn w:val="Normlny"/>
    <w:link w:val="ZkladntextChar"/>
    <w:uiPriority w:val="99"/>
    <w:rsid w:val="00E57646"/>
    <w:pPr>
      <w:spacing w:after="0" w:line="240" w:lineRule="auto"/>
      <w:jc w:val="both"/>
    </w:pPr>
    <w:rPr>
      <w:rFonts w:ascii="Arial Narrow" w:eastAsia="Times New Roman" w:hAnsi="Arial Narrow"/>
      <w:iCs/>
      <w:sz w:val="24"/>
      <w:szCs w:val="28"/>
      <w:lang w:eastAsia="cs-CZ"/>
    </w:rPr>
  </w:style>
  <w:style w:type="character" w:customStyle="1" w:styleId="ZkladntextChar">
    <w:name w:val="Základný text Char"/>
    <w:link w:val="Zkladntext"/>
    <w:uiPriority w:val="99"/>
    <w:rsid w:val="00E57646"/>
    <w:rPr>
      <w:rFonts w:ascii="Arial Narrow" w:eastAsia="Times New Roman" w:hAnsi="Arial Narrow"/>
      <w:iCs/>
      <w:sz w:val="24"/>
      <w:szCs w:val="28"/>
      <w:lang w:eastAsia="cs-CZ"/>
    </w:rPr>
  </w:style>
  <w:style w:type="paragraph" w:styleId="Pta">
    <w:name w:val="footer"/>
    <w:basedOn w:val="Normlny"/>
    <w:link w:val="PtaChar"/>
    <w:uiPriority w:val="99"/>
    <w:rsid w:val="00E57646"/>
    <w:pPr>
      <w:tabs>
        <w:tab w:val="center" w:pos="4536"/>
        <w:tab w:val="right" w:pos="9072"/>
      </w:tabs>
      <w:spacing w:after="0" w:line="240" w:lineRule="auto"/>
    </w:pPr>
    <w:rPr>
      <w:rFonts w:ascii="Times New Roman" w:eastAsia="Times New Roman" w:hAnsi="Times New Roman"/>
      <w:sz w:val="24"/>
      <w:szCs w:val="24"/>
      <w:lang w:val="cs-CZ" w:eastAsia="cs-CZ"/>
    </w:rPr>
  </w:style>
  <w:style w:type="character" w:customStyle="1" w:styleId="PtaChar">
    <w:name w:val="Päta Char"/>
    <w:link w:val="Pta"/>
    <w:uiPriority w:val="99"/>
    <w:rsid w:val="00E57646"/>
    <w:rPr>
      <w:rFonts w:ascii="Times New Roman" w:eastAsia="Times New Roman" w:hAnsi="Times New Roman"/>
      <w:sz w:val="24"/>
      <w:szCs w:val="24"/>
      <w:lang w:val="cs-CZ" w:eastAsia="cs-CZ"/>
    </w:rPr>
  </w:style>
  <w:style w:type="character" w:styleId="slostrany">
    <w:name w:val="page number"/>
    <w:rsid w:val="00E57646"/>
  </w:style>
  <w:style w:type="paragraph" w:styleId="Zkladntext3">
    <w:name w:val="Body Text 3"/>
    <w:basedOn w:val="Normlny"/>
    <w:link w:val="Zkladntext3Char"/>
    <w:rsid w:val="00E57646"/>
    <w:pPr>
      <w:spacing w:after="0" w:line="240" w:lineRule="auto"/>
      <w:jc w:val="both"/>
    </w:pPr>
    <w:rPr>
      <w:rFonts w:ascii="Arial Narrow" w:eastAsia="Times New Roman" w:hAnsi="Arial Narrow"/>
      <w:bCs/>
      <w:sz w:val="24"/>
      <w:szCs w:val="24"/>
      <w:lang w:eastAsia="cs-CZ"/>
    </w:rPr>
  </w:style>
  <w:style w:type="character" w:customStyle="1" w:styleId="Zkladntext3Char">
    <w:name w:val="Základný text 3 Char"/>
    <w:link w:val="Zkladntext3"/>
    <w:rsid w:val="00E57646"/>
    <w:rPr>
      <w:rFonts w:ascii="Arial Narrow" w:eastAsia="Times New Roman" w:hAnsi="Arial Narrow"/>
      <w:bCs/>
      <w:sz w:val="24"/>
      <w:szCs w:val="24"/>
      <w:lang w:eastAsia="cs-CZ"/>
    </w:rPr>
  </w:style>
  <w:style w:type="paragraph" w:styleId="Zkladntext2">
    <w:name w:val="Body Text 2"/>
    <w:basedOn w:val="Normlny"/>
    <w:link w:val="Zkladntext2Char"/>
    <w:rsid w:val="00E57646"/>
    <w:pPr>
      <w:spacing w:after="0" w:line="240" w:lineRule="auto"/>
    </w:pPr>
    <w:rPr>
      <w:rFonts w:ascii="Arial Narrow" w:eastAsia="Times New Roman" w:hAnsi="Arial Narrow"/>
      <w:sz w:val="28"/>
      <w:szCs w:val="24"/>
      <w:lang w:eastAsia="cs-CZ"/>
    </w:rPr>
  </w:style>
  <w:style w:type="character" w:customStyle="1" w:styleId="Zkladntext2Char">
    <w:name w:val="Základný text 2 Char"/>
    <w:link w:val="Zkladntext2"/>
    <w:rsid w:val="00E57646"/>
    <w:rPr>
      <w:rFonts w:ascii="Arial Narrow" w:eastAsia="Times New Roman" w:hAnsi="Arial Narrow"/>
      <w:sz w:val="28"/>
      <w:szCs w:val="24"/>
      <w:lang w:eastAsia="cs-CZ"/>
    </w:rPr>
  </w:style>
  <w:style w:type="paragraph" w:styleId="Zarkazkladnhotextu2">
    <w:name w:val="Body Text Indent 2"/>
    <w:basedOn w:val="Normlny"/>
    <w:link w:val="Zarkazkladnhotextu2Char"/>
    <w:rsid w:val="00E57646"/>
    <w:pPr>
      <w:spacing w:after="0" w:line="240" w:lineRule="auto"/>
      <w:ind w:left="720"/>
    </w:pPr>
    <w:rPr>
      <w:rFonts w:ascii="Arial Narrow" w:eastAsia="Times New Roman" w:hAnsi="Arial Narrow"/>
      <w:b/>
      <w:bCs/>
      <w:sz w:val="28"/>
      <w:szCs w:val="24"/>
      <w:lang w:eastAsia="cs-CZ"/>
    </w:rPr>
  </w:style>
  <w:style w:type="character" w:customStyle="1" w:styleId="Zarkazkladnhotextu2Char">
    <w:name w:val="Zarážka základného textu 2 Char"/>
    <w:link w:val="Zarkazkladnhotextu2"/>
    <w:rsid w:val="00E57646"/>
    <w:rPr>
      <w:rFonts w:ascii="Arial Narrow" w:eastAsia="Times New Roman" w:hAnsi="Arial Narrow"/>
      <w:b/>
      <w:bCs/>
      <w:sz w:val="28"/>
      <w:szCs w:val="24"/>
      <w:lang w:eastAsia="cs-CZ"/>
    </w:rPr>
  </w:style>
  <w:style w:type="table" w:customStyle="1" w:styleId="Mriekatabuky1">
    <w:name w:val="Mriežka tabuľky1"/>
    <w:basedOn w:val="Normlnatabuka"/>
    <w:next w:val="Mriekatabuky"/>
    <w:uiPriority w:val="99"/>
    <w:rsid w:val="00E57646"/>
    <w:rPr>
      <w:rFonts w:ascii="Times New Roman" w:eastAsia="Times New Roman" w:hAnsi="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Zarkazkladnhotextu3">
    <w:name w:val="Body Text Indent 3"/>
    <w:basedOn w:val="Normlny"/>
    <w:link w:val="Zarkazkladnhotextu3Char"/>
    <w:rsid w:val="00E57646"/>
    <w:pPr>
      <w:spacing w:after="0" w:line="240" w:lineRule="auto"/>
      <w:ind w:left="360"/>
      <w:jc w:val="both"/>
    </w:pPr>
    <w:rPr>
      <w:rFonts w:ascii="Arial Narrow" w:eastAsia="Times New Roman" w:hAnsi="Arial Narrow"/>
      <w:sz w:val="24"/>
      <w:szCs w:val="24"/>
      <w:lang w:eastAsia="cs-CZ"/>
    </w:rPr>
  </w:style>
  <w:style w:type="character" w:customStyle="1" w:styleId="Zarkazkladnhotextu3Char">
    <w:name w:val="Zarážka základného textu 3 Char"/>
    <w:link w:val="Zarkazkladnhotextu3"/>
    <w:rsid w:val="00E57646"/>
    <w:rPr>
      <w:rFonts w:ascii="Arial Narrow" w:eastAsia="Times New Roman" w:hAnsi="Arial Narrow"/>
      <w:sz w:val="24"/>
      <w:szCs w:val="24"/>
      <w:lang w:eastAsia="cs-CZ"/>
    </w:rPr>
  </w:style>
  <w:style w:type="paragraph" w:styleId="Hlavika">
    <w:name w:val="header"/>
    <w:basedOn w:val="Normlny"/>
    <w:link w:val="HlavikaChar"/>
    <w:uiPriority w:val="99"/>
    <w:rsid w:val="00E57646"/>
    <w:pPr>
      <w:tabs>
        <w:tab w:val="center" w:pos="4536"/>
        <w:tab w:val="right" w:pos="9072"/>
      </w:tabs>
      <w:spacing w:after="0" w:line="240" w:lineRule="auto"/>
    </w:pPr>
    <w:rPr>
      <w:rFonts w:ascii="Times New Roman" w:eastAsia="Times New Roman" w:hAnsi="Times New Roman"/>
      <w:sz w:val="24"/>
      <w:szCs w:val="24"/>
      <w:lang w:eastAsia="cs-CZ"/>
    </w:rPr>
  </w:style>
  <w:style w:type="character" w:customStyle="1" w:styleId="HlavikaChar">
    <w:name w:val="Hlavička Char"/>
    <w:link w:val="Hlavika"/>
    <w:uiPriority w:val="99"/>
    <w:rsid w:val="00E57646"/>
    <w:rPr>
      <w:rFonts w:ascii="Times New Roman" w:eastAsia="Times New Roman" w:hAnsi="Times New Roman"/>
      <w:sz w:val="24"/>
      <w:szCs w:val="24"/>
      <w:lang w:eastAsia="cs-CZ"/>
    </w:rPr>
  </w:style>
  <w:style w:type="paragraph" w:customStyle="1" w:styleId="Zkladntext0">
    <w:name w:val="Základní text"/>
    <w:rsid w:val="00E57646"/>
    <w:pPr>
      <w:spacing w:before="144" w:after="144"/>
      <w:ind w:firstLine="709"/>
      <w:jc w:val="both"/>
    </w:pPr>
    <w:rPr>
      <w:rFonts w:ascii="Times New Roman" w:eastAsia="Times New Roman" w:hAnsi="Times New Roman"/>
      <w:snapToGrid w:val="0"/>
      <w:color w:val="000000"/>
      <w:sz w:val="24"/>
    </w:rPr>
  </w:style>
  <w:style w:type="paragraph" w:customStyle="1" w:styleId="Normlnywebov5">
    <w:name w:val="Normálny (webový)5"/>
    <w:basedOn w:val="Normlny"/>
    <w:rsid w:val="00E57646"/>
    <w:pPr>
      <w:spacing w:after="204" w:line="240" w:lineRule="auto"/>
    </w:pPr>
    <w:rPr>
      <w:rFonts w:ascii="Times New Roman" w:eastAsia="Times New Roman" w:hAnsi="Times New Roman"/>
      <w:sz w:val="24"/>
      <w:szCs w:val="24"/>
      <w:lang w:eastAsia="sk-SK"/>
    </w:rPr>
  </w:style>
  <w:style w:type="paragraph" w:customStyle="1" w:styleId="Tabulka">
    <w:name w:val="Tabulka"/>
    <w:basedOn w:val="Normlny"/>
    <w:rsid w:val="00E57646"/>
    <w:pPr>
      <w:spacing w:after="0" w:line="240" w:lineRule="auto"/>
    </w:pPr>
    <w:rPr>
      <w:rFonts w:ascii="Times New Roman" w:eastAsia="Times New Roman" w:hAnsi="Times New Roman"/>
      <w:color w:val="000000"/>
      <w:sz w:val="18"/>
      <w:szCs w:val="20"/>
    </w:rPr>
  </w:style>
  <w:style w:type="paragraph" w:customStyle="1" w:styleId="Pismenka">
    <w:name w:val="Pismenka"/>
    <w:basedOn w:val="Zkladntext"/>
    <w:rsid w:val="00E57646"/>
    <w:pPr>
      <w:numPr>
        <w:numId w:val="1"/>
      </w:numPr>
      <w:tabs>
        <w:tab w:val="num" w:pos="426"/>
      </w:tabs>
      <w:ind w:left="426" w:hanging="426"/>
    </w:pPr>
    <w:rPr>
      <w:rFonts w:ascii="Times New Roman" w:hAnsi="Times New Roman"/>
      <w:b/>
      <w:iCs w:val="0"/>
      <w:sz w:val="18"/>
      <w:szCs w:val="20"/>
      <w:lang w:eastAsia="en-US"/>
    </w:rPr>
  </w:style>
  <w:style w:type="paragraph" w:styleId="Textkomentra">
    <w:name w:val="annotation text"/>
    <w:basedOn w:val="Normlny"/>
    <w:link w:val="TextkomentraChar"/>
    <w:semiHidden/>
    <w:unhideWhenUsed/>
    <w:rsid w:val="00E57646"/>
    <w:pPr>
      <w:spacing w:after="0" w:line="240" w:lineRule="auto"/>
    </w:pPr>
    <w:rPr>
      <w:rFonts w:ascii="Times New Roman" w:eastAsia="Times New Roman" w:hAnsi="Times New Roman"/>
      <w:sz w:val="20"/>
      <w:szCs w:val="20"/>
      <w:lang w:eastAsia="cs-CZ"/>
    </w:rPr>
  </w:style>
  <w:style w:type="character" w:customStyle="1" w:styleId="TextkomentraChar">
    <w:name w:val="Text komentára Char"/>
    <w:link w:val="Textkomentra"/>
    <w:semiHidden/>
    <w:rsid w:val="00E57646"/>
    <w:rPr>
      <w:rFonts w:ascii="Times New Roman" w:eastAsia="Times New Roman" w:hAnsi="Times New Roman"/>
      <w:lang w:eastAsia="cs-CZ"/>
    </w:rPr>
  </w:style>
  <w:style w:type="paragraph" w:styleId="Predmetkomentra">
    <w:name w:val="annotation subject"/>
    <w:basedOn w:val="Textkomentra"/>
    <w:next w:val="Textkomentra"/>
    <w:link w:val="PredmetkomentraChar"/>
    <w:semiHidden/>
    <w:unhideWhenUsed/>
    <w:rsid w:val="00E57646"/>
    <w:rPr>
      <w:b/>
      <w:bCs/>
    </w:rPr>
  </w:style>
  <w:style w:type="character" w:customStyle="1" w:styleId="PredmetkomentraChar">
    <w:name w:val="Predmet komentára Char"/>
    <w:link w:val="Predmetkomentra"/>
    <w:semiHidden/>
    <w:rsid w:val="00E57646"/>
    <w:rPr>
      <w:rFonts w:ascii="Times New Roman" w:eastAsia="Times New Roman" w:hAnsi="Times New Roman"/>
      <w:b/>
      <w:bCs/>
      <w:lang w:eastAsia="cs-CZ"/>
    </w:rPr>
  </w:style>
  <w:style w:type="paragraph" w:styleId="Revzia">
    <w:name w:val="Revision"/>
    <w:hidden/>
    <w:uiPriority w:val="99"/>
    <w:semiHidden/>
    <w:rsid w:val="00E57646"/>
    <w:rPr>
      <w:rFonts w:ascii="Times New Roman" w:eastAsia="Times New Roman" w:hAnsi="Times New Roman"/>
      <w:sz w:val="24"/>
      <w:szCs w:val="24"/>
      <w:lang w:eastAsia="cs-CZ"/>
    </w:rPr>
  </w:style>
  <w:style w:type="paragraph" w:styleId="Textbubliny">
    <w:name w:val="Balloon Text"/>
    <w:basedOn w:val="Normlny"/>
    <w:link w:val="TextbublinyChar"/>
    <w:semiHidden/>
    <w:unhideWhenUsed/>
    <w:rsid w:val="00E57646"/>
    <w:pPr>
      <w:spacing w:after="0" w:line="240" w:lineRule="auto"/>
    </w:pPr>
    <w:rPr>
      <w:rFonts w:ascii="Tahoma" w:eastAsia="Times New Roman" w:hAnsi="Tahoma"/>
      <w:sz w:val="16"/>
      <w:szCs w:val="16"/>
      <w:lang w:eastAsia="cs-CZ"/>
    </w:rPr>
  </w:style>
  <w:style w:type="character" w:customStyle="1" w:styleId="TextbublinyChar">
    <w:name w:val="Text bubliny Char"/>
    <w:link w:val="Textbubliny"/>
    <w:semiHidden/>
    <w:rsid w:val="00E57646"/>
    <w:rPr>
      <w:rFonts w:ascii="Tahoma" w:eastAsia="Times New Roman" w:hAnsi="Tahoma"/>
      <w:sz w:val="16"/>
      <w:szCs w:val="16"/>
      <w:lang w:eastAsia="cs-CZ"/>
    </w:rPr>
  </w:style>
  <w:style w:type="paragraph" w:customStyle="1" w:styleId="Uvod">
    <w:name w:val="Uvod"/>
    <w:basedOn w:val="Normlny"/>
    <w:rsid w:val="00E57646"/>
    <w:pPr>
      <w:spacing w:after="0" w:line="240" w:lineRule="auto"/>
      <w:ind w:left="284" w:hanging="284"/>
      <w:jc w:val="both"/>
    </w:pPr>
    <w:rPr>
      <w:rFonts w:ascii="Times New Roman" w:eastAsia="Times New Roman" w:hAnsi="Times New Roman"/>
      <w:szCs w:val="20"/>
    </w:rPr>
  </w:style>
  <w:style w:type="paragraph" w:styleId="Obsah1">
    <w:name w:val="toc 1"/>
    <w:basedOn w:val="Normlny"/>
    <w:next w:val="Normlny"/>
    <w:autoRedefine/>
    <w:rsid w:val="00E57646"/>
    <w:pPr>
      <w:tabs>
        <w:tab w:val="left" w:pos="426"/>
        <w:tab w:val="right" w:pos="9203"/>
      </w:tabs>
      <w:spacing w:before="360" w:after="0" w:line="240" w:lineRule="auto"/>
    </w:pPr>
    <w:rPr>
      <w:rFonts w:ascii="Times New Roman" w:eastAsia="Times New Roman" w:hAnsi="Times New Roman"/>
      <w:b/>
      <w:bCs/>
      <w:caps/>
      <w:noProof/>
      <w:sz w:val="20"/>
      <w:szCs w:val="18"/>
    </w:rPr>
  </w:style>
  <w:style w:type="paragraph" w:styleId="Obsah2">
    <w:name w:val="toc 2"/>
    <w:basedOn w:val="Normlny"/>
    <w:next w:val="Normlny"/>
    <w:autoRedefine/>
    <w:rsid w:val="00E57646"/>
    <w:pPr>
      <w:tabs>
        <w:tab w:val="left" w:pos="993"/>
        <w:tab w:val="right" w:pos="9203"/>
      </w:tabs>
      <w:spacing w:after="0" w:line="240" w:lineRule="auto"/>
      <w:ind w:firstLine="567"/>
    </w:pPr>
    <w:rPr>
      <w:rFonts w:ascii="Times New Roman" w:eastAsia="Times New Roman" w:hAnsi="Times New Roman"/>
      <w:b/>
      <w:bCs/>
      <w:noProof/>
      <w:sz w:val="20"/>
      <w:szCs w:val="18"/>
    </w:rPr>
  </w:style>
  <w:style w:type="paragraph" w:styleId="Obsah3">
    <w:name w:val="toc 3"/>
    <w:basedOn w:val="Normlny"/>
    <w:next w:val="Normlny"/>
    <w:autoRedefine/>
    <w:rsid w:val="00E57646"/>
    <w:pPr>
      <w:spacing w:after="0" w:line="240" w:lineRule="auto"/>
      <w:ind w:left="200"/>
    </w:pPr>
    <w:rPr>
      <w:rFonts w:ascii="Times New Roman" w:eastAsia="Times New Roman" w:hAnsi="Times New Roman"/>
      <w:sz w:val="20"/>
      <w:szCs w:val="24"/>
    </w:rPr>
  </w:style>
  <w:style w:type="paragraph" w:styleId="Obsah4">
    <w:name w:val="toc 4"/>
    <w:basedOn w:val="Normlny"/>
    <w:next w:val="Normlny"/>
    <w:autoRedefine/>
    <w:rsid w:val="00E57646"/>
    <w:pPr>
      <w:spacing w:after="0" w:line="240" w:lineRule="auto"/>
      <w:ind w:left="400"/>
    </w:pPr>
    <w:rPr>
      <w:rFonts w:ascii="Times New Roman" w:eastAsia="Times New Roman" w:hAnsi="Times New Roman"/>
      <w:sz w:val="20"/>
      <w:szCs w:val="24"/>
    </w:rPr>
  </w:style>
  <w:style w:type="paragraph" w:styleId="Obsah5">
    <w:name w:val="toc 5"/>
    <w:basedOn w:val="Normlny"/>
    <w:next w:val="Normlny"/>
    <w:autoRedefine/>
    <w:rsid w:val="00E57646"/>
    <w:pPr>
      <w:spacing w:after="0" w:line="240" w:lineRule="auto"/>
      <w:ind w:left="600"/>
    </w:pPr>
    <w:rPr>
      <w:rFonts w:ascii="Times New Roman" w:eastAsia="Times New Roman" w:hAnsi="Times New Roman"/>
      <w:sz w:val="20"/>
      <w:szCs w:val="24"/>
    </w:rPr>
  </w:style>
  <w:style w:type="paragraph" w:styleId="Obsah6">
    <w:name w:val="toc 6"/>
    <w:basedOn w:val="Normlny"/>
    <w:next w:val="Normlny"/>
    <w:autoRedefine/>
    <w:rsid w:val="00E57646"/>
    <w:pPr>
      <w:spacing w:after="0" w:line="240" w:lineRule="auto"/>
      <w:ind w:left="800"/>
    </w:pPr>
    <w:rPr>
      <w:rFonts w:ascii="Times New Roman" w:eastAsia="Times New Roman" w:hAnsi="Times New Roman"/>
      <w:sz w:val="20"/>
      <w:szCs w:val="24"/>
    </w:rPr>
  </w:style>
  <w:style w:type="paragraph" w:styleId="Obsah7">
    <w:name w:val="toc 7"/>
    <w:basedOn w:val="Normlny"/>
    <w:next w:val="Normlny"/>
    <w:autoRedefine/>
    <w:rsid w:val="00E57646"/>
    <w:pPr>
      <w:spacing w:after="0" w:line="240" w:lineRule="auto"/>
      <w:ind w:left="1000"/>
    </w:pPr>
    <w:rPr>
      <w:rFonts w:ascii="Times New Roman" w:eastAsia="Times New Roman" w:hAnsi="Times New Roman"/>
      <w:sz w:val="20"/>
      <w:szCs w:val="24"/>
    </w:rPr>
  </w:style>
  <w:style w:type="paragraph" w:styleId="Obsah8">
    <w:name w:val="toc 8"/>
    <w:basedOn w:val="Normlny"/>
    <w:next w:val="Normlny"/>
    <w:autoRedefine/>
    <w:rsid w:val="00E57646"/>
    <w:pPr>
      <w:spacing w:after="0" w:line="240" w:lineRule="auto"/>
      <w:ind w:left="1200"/>
    </w:pPr>
    <w:rPr>
      <w:rFonts w:ascii="Times New Roman" w:eastAsia="Times New Roman" w:hAnsi="Times New Roman"/>
      <w:sz w:val="20"/>
      <w:szCs w:val="24"/>
    </w:rPr>
  </w:style>
  <w:style w:type="paragraph" w:styleId="Obsah9">
    <w:name w:val="toc 9"/>
    <w:basedOn w:val="Normlny"/>
    <w:next w:val="Normlny"/>
    <w:autoRedefine/>
    <w:rsid w:val="00E57646"/>
    <w:pPr>
      <w:spacing w:after="0" w:line="240" w:lineRule="auto"/>
      <w:ind w:left="1400"/>
    </w:pPr>
    <w:rPr>
      <w:rFonts w:ascii="Times New Roman" w:eastAsia="Times New Roman" w:hAnsi="Times New Roman"/>
      <w:sz w:val="20"/>
      <w:szCs w:val="24"/>
    </w:rPr>
  </w:style>
  <w:style w:type="character" w:styleId="Hypertextovprepojenie">
    <w:name w:val="Hyperlink"/>
    <w:rsid w:val="00E57646"/>
    <w:rPr>
      <w:color w:val="0000FF"/>
      <w:u w:val="single"/>
    </w:rPr>
  </w:style>
  <w:style w:type="character" w:styleId="PouitHypertextovPrepojenie">
    <w:name w:val="FollowedHyperlink"/>
    <w:uiPriority w:val="99"/>
    <w:rsid w:val="00E57646"/>
    <w:rPr>
      <w:color w:val="800080"/>
      <w:u w:val="single"/>
    </w:rPr>
  </w:style>
  <w:style w:type="character" w:customStyle="1" w:styleId="ra">
    <w:name w:val="ra"/>
    <w:rsid w:val="00E57646"/>
  </w:style>
  <w:style w:type="paragraph" w:styleId="Normlnywebov">
    <w:name w:val="Normal (Web)"/>
    <w:basedOn w:val="Normlny"/>
    <w:unhideWhenUsed/>
    <w:rsid w:val="00E57646"/>
    <w:pPr>
      <w:spacing w:before="100" w:beforeAutospacing="1" w:after="100" w:afterAutospacing="1" w:line="240" w:lineRule="auto"/>
    </w:pPr>
    <w:rPr>
      <w:rFonts w:ascii="Times New Roman" w:eastAsia="Times New Roman" w:hAnsi="Times New Roman"/>
      <w:sz w:val="24"/>
      <w:szCs w:val="24"/>
      <w:lang w:eastAsia="sk-SK"/>
    </w:rPr>
  </w:style>
  <w:style w:type="table" w:styleId="Jednoduchtabuka2">
    <w:name w:val="Table Simple 2"/>
    <w:basedOn w:val="Normlnatabuka"/>
    <w:uiPriority w:val="99"/>
    <w:semiHidden/>
    <w:unhideWhenUsed/>
    <w:rsid w:val="00E57646"/>
    <w:rPr>
      <w:rFonts w:ascii="Times New Roman" w:eastAsia="Times New Roman" w:hAnsi="Times New Roman"/>
    </w:rPr>
    <w:tblPr>
      <w:tblInd w:w="0" w:type="dxa"/>
      <w:tblCellMar>
        <w:top w:w="0" w:type="dxa"/>
        <w:left w:w="108" w:type="dxa"/>
        <w:bottom w:w="0" w:type="dxa"/>
        <w:right w:w="108" w:type="dxa"/>
      </w:tblCellMar>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6"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6" w:space="0" w:color="000000"/>
          <w:tl2br w:val="none" w:sz="0" w:space="0" w:color="auto"/>
          <w:tr2bl w:val="none" w:sz="0" w:space="0" w:color="auto"/>
        </w:tcBorders>
      </w:tcPr>
    </w:tblStylePr>
    <w:tblStylePr w:type="neCell">
      <w:tblPr/>
      <w:tcPr>
        <w:tcBorders>
          <w:left w:val="none" w:sz="0" w:space="0" w:color="auto"/>
          <w:tl2br w:val="none" w:sz="0" w:space="0" w:color="auto"/>
          <w:tr2bl w:val="none" w:sz="0" w:space="0" w:color="auto"/>
        </w:tcBorders>
      </w:tcPr>
    </w:tblStylePr>
    <w:tblStylePr w:type="swCell">
      <w:tblPr/>
      <w:tcPr>
        <w:tcBorders>
          <w:top w:val="none" w:sz="0" w:space="0" w:color="auto"/>
          <w:tl2br w:val="none" w:sz="0" w:space="0" w:color="auto"/>
          <w:tr2bl w:val="none" w:sz="0" w:space="0" w:color="auto"/>
        </w:tcBorders>
      </w:tcPr>
    </w:tblStylePr>
  </w:style>
  <w:style w:type="paragraph" w:customStyle="1" w:styleId="podnadpis2">
    <w:name w:val="podnadpis2"/>
    <w:basedOn w:val="Normlny"/>
    <w:rsid w:val="00E57646"/>
    <w:pPr>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nadpis">
    <w:name w:val="nadpis"/>
    <w:basedOn w:val="Normlny"/>
    <w:rsid w:val="00E57646"/>
    <w:pPr>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podnadpis">
    <w:name w:val="podnadpis"/>
    <w:basedOn w:val="Normlny"/>
    <w:rsid w:val="00E57646"/>
    <w:pPr>
      <w:spacing w:before="100" w:beforeAutospacing="1" w:after="100" w:afterAutospacing="1" w:line="240" w:lineRule="auto"/>
    </w:pPr>
    <w:rPr>
      <w:rFonts w:ascii="Times New Roman" w:eastAsia="Times New Roman" w:hAnsi="Times New Roman"/>
      <w:sz w:val="24"/>
      <w:szCs w:val="24"/>
      <w:lang w:eastAsia="sk-SK"/>
    </w:rPr>
  </w:style>
  <w:style w:type="character" w:styleId="Siln">
    <w:name w:val="Strong"/>
    <w:qFormat/>
    <w:rsid w:val="00E57646"/>
    <w:rPr>
      <w:rFonts w:cs="Times New Roman"/>
      <w:b/>
    </w:rPr>
  </w:style>
  <w:style w:type="character" w:styleId="Zvraznenie">
    <w:name w:val="Emphasis"/>
    <w:uiPriority w:val="20"/>
    <w:qFormat/>
    <w:rsid w:val="00E57646"/>
    <w:rPr>
      <w:rFonts w:cs="Times New Roman"/>
      <w:i/>
    </w:rPr>
  </w:style>
  <w:style w:type="paragraph" w:customStyle="1" w:styleId="zaklad">
    <w:name w:val="zaklad"/>
    <w:basedOn w:val="Normlny"/>
    <w:rsid w:val="00E57646"/>
    <w:pPr>
      <w:spacing w:before="240" w:after="0" w:line="240" w:lineRule="auto"/>
      <w:jc w:val="both"/>
    </w:pPr>
    <w:rPr>
      <w:rFonts w:ascii="Times New Roman" w:eastAsia="Times New Roman" w:hAnsi="Times New Roman"/>
      <w:sz w:val="24"/>
      <w:szCs w:val="24"/>
      <w:lang w:eastAsia="sk-SK"/>
    </w:rPr>
  </w:style>
  <w:style w:type="paragraph" w:customStyle="1" w:styleId="zakladB">
    <w:name w:val="zaklad B"/>
    <w:basedOn w:val="zaklad"/>
    <w:rsid w:val="00E57646"/>
    <w:pPr>
      <w:spacing w:before="0"/>
    </w:pPr>
    <w:rPr>
      <w:szCs w:val="20"/>
      <w:lang w:eastAsia="cs-CZ"/>
    </w:rPr>
  </w:style>
  <w:style w:type="paragraph" w:customStyle="1" w:styleId="zakladSB">
    <w:name w:val="zaklad S B"/>
    <w:basedOn w:val="Normlny"/>
    <w:rsid w:val="00E57646"/>
    <w:pPr>
      <w:spacing w:after="0" w:line="240" w:lineRule="auto"/>
      <w:jc w:val="center"/>
    </w:pPr>
    <w:rPr>
      <w:rFonts w:ascii="Times New Roman" w:eastAsia="Times New Roman" w:hAnsi="Times New Roman"/>
      <w:sz w:val="24"/>
      <w:szCs w:val="20"/>
      <w:lang w:eastAsia="cs-CZ"/>
    </w:rPr>
  </w:style>
  <w:style w:type="paragraph" w:customStyle="1" w:styleId="Odsekzoznamu2">
    <w:name w:val="Odsek zoznamu2"/>
    <w:basedOn w:val="Normlny"/>
    <w:qFormat/>
    <w:rsid w:val="00E57646"/>
    <w:pPr>
      <w:spacing w:after="0" w:line="240" w:lineRule="auto"/>
      <w:ind w:left="708"/>
    </w:pPr>
    <w:rPr>
      <w:rFonts w:ascii="Times New Roman" w:eastAsia="Times New Roman" w:hAnsi="Times New Roman"/>
      <w:sz w:val="24"/>
      <w:szCs w:val="24"/>
      <w:lang w:eastAsia="sk-SK"/>
    </w:rPr>
  </w:style>
  <w:style w:type="character" w:customStyle="1" w:styleId="Textzstupnhosymbolu1">
    <w:name w:val="Text zástupného symbolu1"/>
    <w:semiHidden/>
    <w:rsid w:val="00E57646"/>
    <w:rPr>
      <w:rFonts w:ascii="Times New Roman" w:hAnsi="Times New Roman"/>
      <w:color w:val="808080"/>
    </w:rPr>
  </w:style>
  <w:style w:type="paragraph" w:customStyle="1" w:styleId="ListParagraph1">
    <w:name w:val="List Paragraph1"/>
    <w:basedOn w:val="Normlny"/>
    <w:rsid w:val="00E57646"/>
    <w:pPr>
      <w:spacing w:after="0" w:line="240" w:lineRule="auto"/>
      <w:ind w:left="720"/>
      <w:contextualSpacing/>
    </w:pPr>
    <w:rPr>
      <w:rFonts w:ascii="Times New Roman" w:eastAsia="Times New Roman" w:hAnsi="Times New Roman"/>
      <w:sz w:val="24"/>
      <w:szCs w:val="24"/>
      <w:lang w:eastAsia="sk-SK"/>
    </w:rPr>
  </w:style>
  <w:style w:type="paragraph" w:customStyle="1" w:styleId="Text">
    <w:name w:val="Text"/>
    <w:basedOn w:val="Normlny"/>
    <w:rsid w:val="00E57646"/>
    <w:pPr>
      <w:spacing w:after="0" w:line="240" w:lineRule="auto"/>
      <w:jc w:val="both"/>
    </w:pPr>
    <w:rPr>
      <w:rFonts w:ascii="Times New Roman" w:eastAsia="Times New Roman" w:hAnsi="Times New Roman"/>
      <w:lang w:eastAsia="cs-CZ"/>
    </w:rPr>
  </w:style>
  <w:style w:type="paragraph" w:customStyle="1" w:styleId="Nadpis-centrovany">
    <w:name w:val="Nadpis - centrovany"/>
    <w:basedOn w:val="Normlny"/>
    <w:rsid w:val="00E57646"/>
    <w:pPr>
      <w:spacing w:after="0" w:line="240" w:lineRule="auto"/>
      <w:jc w:val="center"/>
    </w:pPr>
    <w:rPr>
      <w:rFonts w:ascii="Times New Roman" w:eastAsia="Times New Roman" w:hAnsi="Times New Roman"/>
      <w:b/>
      <w:bCs/>
      <w:sz w:val="24"/>
      <w:szCs w:val="24"/>
      <w:lang w:eastAsia="cs-CZ"/>
    </w:rPr>
  </w:style>
  <w:style w:type="paragraph" w:customStyle="1" w:styleId="Podpis">
    <w:name w:val="Podpis_"/>
    <w:basedOn w:val="Normlny"/>
    <w:rsid w:val="00E57646"/>
    <w:pPr>
      <w:spacing w:after="0" w:line="240" w:lineRule="auto"/>
      <w:ind w:left="6237"/>
      <w:jc w:val="center"/>
    </w:pPr>
    <w:rPr>
      <w:rFonts w:ascii="Times New Roman" w:eastAsia="Times New Roman" w:hAnsi="Times New Roman"/>
      <w:lang w:eastAsia="cs-CZ"/>
    </w:rPr>
  </w:style>
  <w:style w:type="paragraph" w:customStyle="1" w:styleId="Odsekzoznamu1">
    <w:name w:val="Odsek zoznamu1"/>
    <w:basedOn w:val="Normlny"/>
    <w:rsid w:val="00E57646"/>
    <w:pPr>
      <w:ind w:left="720"/>
    </w:pPr>
    <w:rPr>
      <w:rFonts w:ascii="Arial Narrow" w:eastAsia="Times New Roman" w:hAnsi="Arial Narrow"/>
      <w:szCs w:val="36"/>
    </w:rPr>
  </w:style>
  <w:style w:type="character" w:customStyle="1" w:styleId="CharChar5">
    <w:name w:val="Char Char5"/>
    <w:locked/>
    <w:rsid w:val="00E57646"/>
    <w:rPr>
      <w:rFonts w:cs="Times New Roman"/>
      <w:b/>
      <w:sz w:val="28"/>
      <w:lang w:val="sk-SK" w:eastAsia="sk-SK" w:bidi="ar-SA"/>
    </w:rPr>
  </w:style>
  <w:style w:type="paragraph" w:customStyle="1" w:styleId="TopHeader">
    <w:name w:val="Top Header"/>
    <w:basedOn w:val="Normlny"/>
    <w:qFormat/>
    <w:rsid w:val="00E57646"/>
    <w:pPr>
      <w:spacing w:after="0" w:line="240" w:lineRule="auto"/>
      <w:jc w:val="center"/>
    </w:pPr>
    <w:rPr>
      <w:rFonts w:ascii="Arial Narrow" w:eastAsia="Times New Roman" w:hAnsi="Arial Narrow"/>
      <w:b/>
      <w:bCs/>
    </w:rPr>
  </w:style>
  <w:style w:type="character" w:customStyle="1" w:styleId="CharChar18">
    <w:name w:val="Char Char18"/>
    <w:locked/>
    <w:rsid w:val="00E57646"/>
    <w:rPr>
      <w:rFonts w:ascii="Calibri" w:hAnsi="Calibri" w:cs="Times New Roman"/>
      <w:b/>
      <w:bCs/>
      <w:sz w:val="22"/>
      <w:szCs w:val="22"/>
      <w:lang w:val="sk-SK" w:eastAsia="en-US" w:bidi="ar-SA"/>
    </w:rPr>
  </w:style>
  <w:style w:type="paragraph" w:styleId="Obyajntext">
    <w:name w:val="Plain Text"/>
    <w:basedOn w:val="Normlny"/>
    <w:link w:val="ObyajntextChar"/>
    <w:uiPriority w:val="99"/>
    <w:unhideWhenUsed/>
    <w:rsid w:val="00E57646"/>
    <w:pPr>
      <w:spacing w:after="0" w:line="240" w:lineRule="auto"/>
    </w:pPr>
    <w:rPr>
      <w:rFonts w:ascii="Arial Narrow" w:hAnsi="Arial Narrow"/>
      <w:szCs w:val="21"/>
    </w:rPr>
  </w:style>
  <w:style w:type="character" w:customStyle="1" w:styleId="ObyajntextChar">
    <w:name w:val="Obyčajný text Char"/>
    <w:link w:val="Obyajntext"/>
    <w:uiPriority w:val="99"/>
    <w:rsid w:val="00E57646"/>
    <w:rPr>
      <w:rFonts w:ascii="Arial Narrow" w:hAnsi="Arial Narrow"/>
      <w:sz w:val="22"/>
      <w:szCs w:val="21"/>
      <w:lang w:eastAsia="en-US"/>
    </w:rPr>
  </w:style>
  <w:style w:type="paragraph" w:customStyle="1" w:styleId="Default">
    <w:name w:val="Default"/>
    <w:rsid w:val="00E57646"/>
    <w:pPr>
      <w:autoSpaceDE w:val="0"/>
      <w:autoSpaceDN w:val="0"/>
      <w:adjustRightInd w:val="0"/>
    </w:pPr>
    <w:rPr>
      <w:rFonts w:ascii="Times New Roman" w:eastAsia="Times New Roman" w:hAnsi="Times New Roman"/>
      <w:color w:val="000000"/>
      <w:sz w:val="24"/>
      <w:szCs w:val="24"/>
    </w:rPr>
  </w:style>
  <w:style w:type="paragraph" w:styleId="Textpoznmkypodiarou">
    <w:name w:val="footnote text"/>
    <w:basedOn w:val="Normlny"/>
    <w:link w:val="TextpoznmkypodiarouChar"/>
    <w:uiPriority w:val="99"/>
    <w:semiHidden/>
    <w:rsid w:val="00DD16D7"/>
    <w:pPr>
      <w:spacing w:after="0" w:line="240" w:lineRule="auto"/>
    </w:pPr>
    <w:rPr>
      <w:rFonts w:ascii="Times New Roman" w:eastAsia="Times New Roman" w:hAnsi="Times New Roman"/>
      <w:sz w:val="20"/>
      <w:szCs w:val="20"/>
    </w:rPr>
  </w:style>
  <w:style w:type="character" w:customStyle="1" w:styleId="TextpoznmkypodiarouChar">
    <w:name w:val="Text poznámky pod čiarou Char"/>
    <w:link w:val="Textpoznmkypodiarou"/>
    <w:uiPriority w:val="99"/>
    <w:semiHidden/>
    <w:rsid w:val="00DD16D7"/>
    <w:rPr>
      <w:rFonts w:ascii="Times New Roman" w:eastAsia="Times New Roman" w:hAnsi="Times New Roman"/>
    </w:rPr>
  </w:style>
  <w:style w:type="character" w:styleId="Odkaznapoznmkupodiarou">
    <w:name w:val="footnote reference"/>
    <w:uiPriority w:val="99"/>
    <w:semiHidden/>
    <w:rsid w:val="00DD16D7"/>
    <w:rPr>
      <w:vertAlign w:val="superscript"/>
    </w:rPr>
  </w:style>
  <w:style w:type="table" w:customStyle="1" w:styleId="Mriekatabuky4">
    <w:name w:val="Mriežka tabuľky4"/>
    <w:basedOn w:val="Normlnatabuka"/>
    <w:next w:val="Mriekatabuky"/>
    <w:uiPriority w:val="59"/>
    <w:rsid w:val="00720FA5"/>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Bezzoznamu2">
    <w:name w:val="Bez zoznamu2"/>
    <w:next w:val="Bezzoznamu"/>
    <w:semiHidden/>
    <w:rsid w:val="00F23172"/>
  </w:style>
  <w:style w:type="table" w:customStyle="1" w:styleId="Mriekatabuky5">
    <w:name w:val="Mriežka tabuľky5"/>
    <w:basedOn w:val="Normlnatabuka"/>
    <w:next w:val="Mriekatabuky"/>
    <w:rsid w:val="00F23172"/>
    <w:rPr>
      <w:rFonts w:ascii="Times New Roman" w:eastAsia="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Odkaznakomentr">
    <w:name w:val="annotation reference"/>
    <w:uiPriority w:val="99"/>
    <w:semiHidden/>
    <w:unhideWhenUsed/>
    <w:rsid w:val="00F23172"/>
    <w:rPr>
      <w:sz w:val="16"/>
      <w:szCs w:val="16"/>
    </w:rPr>
  </w:style>
  <w:style w:type="table" w:customStyle="1" w:styleId="Mriekatabuky51">
    <w:name w:val="Mriežka tabuľky51"/>
    <w:basedOn w:val="Normlnatabuka"/>
    <w:next w:val="Mriekatabuky"/>
    <w:uiPriority w:val="39"/>
    <w:rsid w:val="00573AC3"/>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Bezzoznamu3">
    <w:name w:val="Bez zoznamu3"/>
    <w:next w:val="Bezzoznamu"/>
    <w:uiPriority w:val="99"/>
    <w:semiHidden/>
    <w:unhideWhenUsed/>
    <w:rsid w:val="009442D6"/>
  </w:style>
  <w:style w:type="table" w:customStyle="1" w:styleId="Mriekatabuky6">
    <w:name w:val="Mriežka tabuľky6"/>
    <w:basedOn w:val="Normlnatabuka"/>
    <w:next w:val="Mriekatabuky"/>
    <w:uiPriority w:val="59"/>
    <w:rsid w:val="009442D6"/>
    <w:rPr>
      <w:rFonts w:ascii="Times New Roman" w:eastAsia="Times New Roman" w:hAnsi="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Mriekatabuky21">
    <w:name w:val="Mriežka tabuľky21"/>
    <w:basedOn w:val="Normlnatabuka"/>
    <w:uiPriority w:val="59"/>
    <w:rsid w:val="009442D6"/>
    <w:rPr>
      <w:rFonts w:ascii="Times New Roman" w:eastAsia="Times New Roman" w:hAnsi="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Mriekatabuky13">
    <w:name w:val="Mriežka tabuľky13"/>
    <w:basedOn w:val="Normlnatabuka"/>
    <w:next w:val="Mriekatabuky"/>
    <w:uiPriority w:val="59"/>
    <w:rsid w:val="009442D6"/>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BodyText21">
    <w:name w:val="Body Text 21"/>
    <w:basedOn w:val="Normlny"/>
    <w:rsid w:val="009442D6"/>
    <w:pPr>
      <w:spacing w:before="120" w:after="0" w:line="240" w:lineRule="auto"/>
    </w:pPr>
    <w:rPr>
      <w:rFonts w:ascii="Times New Roman" w:eastAsia="Times New Roman" w:hAnsi="Times New Roman"/>
      <w:sz w:val="24"/>
      <w:szCs w:val="20"/>
      <w:lang w:eastAsia="cs-CZ"/>
    </w:rPr>
  </w:style>
  <w:style w:type="paragraph" w:customStyle="1" w:styleId="BodyTextIndent21">
    <w:name w:val="Body Text Indent 21"/>
    <w:basedOn w:val="Normlny"/>
    <w:rsid w:val="009442D6"/>
    <w:pPr>
      <w:spacing w:after="0" w:line="240" w:lineRule="auto"/>
      <w:ind w:left="-851"/>
    </w:pPr>
    <w:rPr>
      <w:rFonts w:ascii="Times New Roman" w:eastAsia="Times New Roman" w:hAnsi="Times New Roman"/>
      <w:b/>
      <w:noProof/>
      <w:sz w:val="24"/>
      <w:szCs w:val="20"/>
      <w:lang w:eastAsia="sk-SK"/>
    </w:rPr>
  </w:style>
  <w:style w:type="paragraph" w:styleId="Zoznam3">
    <w:name w:val="List 3"/>
    <w:basedOn w:val="Normlny"/>
    <w:rsid w:val="009442D6"/>
    <w:pPr>
      <w:spacing w:after="0" w:line="240" w:lineRule="auto"/>
      <w:ind w:left="849" w:hanging="283"/>
    </w:pPr>
    <w:rPr>
      <w:rFonts w:ascii="Times New Roman" w:eastAsia="Times New Roman" w:hAnsi="Times New Roman"/>
      <w:sz w:val="20"/>
      <w:szCs w:val="20"/>
      <w:lang w:eastAsia="cs-CZ"/>
    </w:rPr>
  </w:style>
  <w:style w:type="paragraph" w:customStyle="1" w:styleId="Address">
    <w:name w:val="Address"/>
    <w:basedOn w:val="Normlny"/>
    <w:next w:val="Normlny"/>
    <w:rsid w:val="009442D6"/>
    <w:pPr>
      <w:widowControl w:val="0"/>
      <w:spacing w:after="0" w:line="240" w:lineRule="auto"/>
    </w:pPr>
    <w:rPr>
      <w:rFonts w:ascii="Times New Roman" w:eastAsia="Times New Roman" w:hAnsi="Times New Roman"/>
      <w:i/>
      <w:sz w:val="24"/>
      <w:szCs w:val="20"/>
      <w:lang w:eastAsia="cs-CZ"/>
    </w:rPr>
  </w:style>
  <w:style w:type="paragraph" w:customStyle="1" w:styleId="BodyText22">
    <w:name w:val="Body Text 22"/>
    <w:basedOn w:val="Normlny"/>
    <w:rsid w:val="009442D6"/>
    <w:pPr>
      <w:spacing w:after="0" w:line="240" w:lineRule="auto"/>
      <w:ind w:left="-993"/>
    </w:pPr>
    <w:rPr>
      <w:rFonts w:ascii="Times New Roman" w:eastAsia="Times New Roman" w:hAnsi="Times New Roman"/>
      <w:noProof/>
      <w:sz w:val="24"/>
      <w:szCs w:val="20"/>
      <w:lang w:eastAsia="sk-SK"/>
    </w:rPr>
  </w:style>
  <w:style w:type="paragraph" w:customStyle="1" w:styleId="BodyTextIndent31">
    <w:name w:val="Body Text Indent 31"/>
    <w:basedOn w:val="Normlny"/>
    <w:rsid w:val="009442D6"/>
    <w:pPr>
      <w:spacing w:after="0" w:line="240" w:lineRule="auto"/>
      <w:ind w:left="-993"/>
    </w:pPr>
    <w:rPr>
      <w:rFonts w:ascii="Times New Roman" w:eastAsia="Times New Roman" w:hAnsi="Times New Roman"/>
      <w:b/>
      <w:sz w:val="24"/>
      <w:szCs w:val="20"/>
      <w:lang w:val="cs-CZ" w:eastAsia="sk-SK"/>
    </w:rPr>
  </w:style>
  <w:style w:type="paragraph" w:customStyle="1" w:styleId="VYSV-TEXT">
    <w:name w:val="VYSV - TEXT"/>
    <w:rsid w:val="009442D6"/>
    <w:pPr>
      <w:widowControl w:val="0"/>
      <w:autoSpaceDE w:val="0"/>
      <w:autoSpaceDN w:val="0"/>
      <w:adjustRightInd w:val="0"/>
      <w:spacing w:after="36" w:line="225" w:lineRule="atLeast"/>
      <w:ind w:firstLine="284"/>
      <w:jc w:val="both"/>
    </w:pPr>
    <w:rPr>
      <w:rFonts w:ascii="UnitusTEE" w:eastAsia="Times New Roman" w:hAnsi="UnitusTEE" w:cs="UnitusTEE"/>
      <w:i/>
      <w:iCs/>
      <w:noProof/>
      <w:sz w:val="18"/>
      <w:szCs w:val="18"/>
    </w:rPr>
  </w:style>
  <w:style w:type="paragraph" w:customStyle="1" w:styleId="H4">
    <w:name w:val="H4"/>
    <w:basedOn w:val="Normlny"/>
    <w:next w:val="Normlny"/>
    <w:rsid w:val="009442D6"/>
    <w:pPr>
      <w:keepNext/>
      <w:widowControl w:val="0"/>
      <w:spacing w:before="100" w:after="100" w:line="240" w:lineRule="auto"/>
    </w:pPr>
    <w:rPr>
      <w:rFonts w:ascii="Times New Roman" w:eastAsia="Times New Roman" w:hAnsi="Times New Roman"/>
      <w:b/>
      <w:sz w:val="24"/>
      <w:szCs w:val="20"/>
      <w:lang w:eastAsia="cs-CZ"/>
    </w:rPr>
  </w:style>
  <w:style w:type="paragraph" w:customStyle="1" w:styleId="PRIKLAD-judikat">
    <w:name w:val="PRIKLAD - judikat"/>
    <w:rsid w:val="009442D6"/>
    <w:pPr>
      <w:keepNext/>
      <w:widowControl w:val="0"/>
      <w:pBdr>
        <w:top w:val="single" w:sz="2" w:space="0" w:color="000000"/>
        <w:left w:val="single" w:sz="2" w:space="0" w:color="000000"/>
        <w:bottom w:val="single" w:sz="2" w:space="0" w:color="000000"/>
        <w:right w:val="single" w:sz="2" w:space="0" w:color="000000"/>
      </w:pBdr>
      <w:autoSpaceDE w:val="0"/>
      <w:autoSpaceDN w:val="0"/>
      <w:adjustRightInd w:val="0"/>
      <w:spacing w:after="200" w:line="213" w:lineRule="atLeast"/>
      <w:ind w:firstLine="284"/>
      <w:jc w:val="both"/>
    </w:pPr>
    <w:rPr>
      <w:rFonts w:ascii="UnitusTEE" w:eastAsia="Times New Roman" w:hAnsi="UnitusTEE" w:cs="UnitusTEE"/>
      <w:b/>
      <w:bCs/>
      <w:noProof/>
      <w:sz w:val="18"/>
      <w:szCs w:val="18"/>
    </w:rPr>
  </w:style>
  <w:style w:type="paragraph" w:customStyle="1" w:styleId="BodyText">
    <w:name w:val="Body Text+"/>
    <w:rsid w:val="009442D6"/>
    <w:pPr>
      <w:widowControl w:val="0"/>
      <w:autoSpaceDE w:val="0"/>
      <w:autoSpaceDN w:val="0"/>
      <w:adjustRightInd w:val="0"/>
      <w:spacing w:after="140" w:line="225" w:lineRule="atLeast"/>
      <w:ind w:firstLine="284"/>
      <w:jc w:val="both"/>
    </w:pPr>
    <w:rPr>
      <w:rFonts w:ascii="UnitusTEE" w:eastAsia="Times New Roman" w:hAnsi="UnitusTEE" w:cs="UnitusTEE"/>
      <w:noProof/>
      <w:sz w:val="18"/>
      <w:szCs w:val="18"/>
    </w:rPr>
  </w:style>
  <w:style w:type="paragraph" w:customStyle="1" w:styleId="TableText">
    <w:name w:val="Table Text"/>
    <w:rsid w:val="009442D6"/>
    <w:pPr>
      <w:widowControl w:val="0"/>
      <w:tabs>
        <w:tab w:val="left" w:pos="283"/>
      </w:tabs>
      <w:autoSpaceDE w:val="0"/>
      <w:autoSpaceDN w:val="0"/>
      <w:adjustRightInd w:val="0"/>
      <w:spacing w:before="107" w:after="19" w:line="212" w:lineRule="atLeast"/>
      <w:ind w:left="60" w:right="60"/>
    </w:pPr>
    <w:rPr>
      <w:rFonts w:ascii="UnitusTEE" w:eastAsia="Times New Roman" w:hAnsi="UnitusTEE" w:cs="UnitusTEE"/>
      <w:noProof/>
      <w:sz w:val="17"/>
      <w:szCs w:val="17"/>
    </w:rPr>
  </w:style>
  <w:style w:type="paragraph" w:customStyle="1" w:styleId="TableTextstred">
    <w:name w:val="Table Text stred"/>
    <w:rsid w:val="009442D6"/>
    <w:pPr>
      <w:widowControl w:val="0"/>
      <w:autoSpaceDE w:val="0"/>
      <w:autoSpaceDN w:val="0"/>
      <w:adjustRightInd w:val="0"/>
      <w:spacing w:before="107" w:after="19" w:line="212" w:lineRule="atLeast"/>
      <w:ind w:left="60" w:right="60"/>
      <w:jc w:val="center"/>
    </w:pPr>
    <w:rPr>
      <w:rFonts w:ascii="UnitusTEE" w:eastAsia="Times New Roman" w:hAnsi="UnitusTEE" w:cs="UnitusTEE"/>
      <w:noProof/>
      <w:sz w:val="17"/>
      <w:szCs w:val="17"/>
    </w:rPr>
  </w:style>
  <w:style w:type="paragraph" w:customStyle="1" w:styleId="TableTextpravy">
    <w:name w:val="Table Text pravy"/>
    <w:rsid w:val="009442D6"/>
    <w:pPr>
      <w:widowControl w:val="0"/>
      <w:autoSpaceDE w:val="0"/>
      <w:autoSpaceDN w:val="0"/>
      <w:adjustRightInd w:val="0"/>
      <w:spacing w:before="107" w:after="19" w:line="212" w:lineRule="atLeast"/>
      <w:ind w:left="60" w:right="60"/>
      <w:jc w:val="right"/>
    </w:pPr>
    <w:rPr>
      <w:rFonts w:ascii="UnitusTEE" w:eastAsia="Times New Roman" w:hAnsi="UnitusTEE" w:cs="UnitusTEE"/>
      <w:noProof/>
      <w:sz w:val="17"/>
      <w:szCs w:val="17"/>
    </w:rPr>
  </w:style>
  <w:style w:type="paragraph" w:customStyle="1" w:styleId="VYSV-TEXT0">
    <w:name w:val="VYSV - TEXT+"/>
    <w:rsid w:val="009442D6"/>
    <w:pPr>
      <w:widowControl w:val="0"/>
      <w:autoSpaceDE w:val="0"/>
      <w:autoSpaceDN w:val="0"/>
      <w:adjustRightInd w:val="0"/>
      <w:spacing w:after="140" w:line="225" w:lineRule="atLeast"/>
      <w:ind w:firstLine="284"/>
      <w:jc w:val="both"/>
    </w:pPr>
    <w:rPr>
      <w:rFonts w:ascii="UnitusTEE" w:eastAsia="Times New Roman" w:hAnsi="UnitusTEE" w:cs="UnitusTEE"/>
      <w:i/>
      <w:iCs/>
      <w:noProof/>
      <w:sz w:val="18"/>
      <w:szCs w:val="18"/>
    </w:rPr>
  </w:style>
  <w:style w:type="paragraph" w:customStyle="1" w:styleId="vysvetli-ODSAD">
    <w:name w:val="vysvetli - ODSAD"/>
    <w:rsid w:val="009442D6"/>
    <w:pPr>
      <w:widowControl w:val="0"/>
      <w:tabs>
        <w:tab w:val="left" w:pos="283"/>
      </w:tabs>
      <w:autoSpaceDE w:val="0"/>
      <w:autoSpaceDN w:val="0"/>
      <w:adjustRightInd w:val="0"/>
      <w:spacing w:after="36" w:line="225" w:lineRule="atLeast"/>
      <w:ind w:left="283" w:hanging="283"/>
      <w:jc w:val="both"/>
    </w:pPr>
    <w:rPr>
      <w:rFonts w:ascii="UnitusTEE" w:eastAsia="Times New Roman" w:hAnsi="UnitusTEE" w:cs="UnitusTEE"/>
      <w:i/>
      <w:iCs/>
      <w:noProof/>
      <w:sz w:val="18"/>
      <w:szCs w:val="18"/>
    </w:rPr>
  </w:style>
  <w:style w:type="paragraph" w:customStyle="1" w:styleId="vysvetli-odrazky">
    <w:name w:val="vysvetli - odrazky"/>
    <w:rsid w:val="009442D6"/>
    <w:pPr>
      <w:widowControl w:val="0"/>
      <w:autoSpaceDE w:val="0"/>
      <w:autoSpaceDN w:val="0"/>
      <w:adjustRightInd w:val="0"/>
      <w:spacing w:after="36" w:line="225" w:lineRule="atLeast"/>
      <w:jc w:val="both"/>
    </w:pPr>
    <w:rPr>
      <w:rFonts w:ascii="UnitusTEE" w:eastAsia="Times New Roman" w:hAnsi="UnitusTEE" w:cs="UnitusTEE"/>
      <w:i/>
      <w:iCs/>
      <w:noProof/>
      <w:sz w:val="18"/>
      <w:szCs w:val="18"/>
    </w:rPr>
  </w:style>
  <w:style w:type="paragraph" w:customStyle="1" w:styleId="VYSVETLInadpis">
    <w:name w:val="VYSVETLI nadpis"/>
    <w:rsid w:val="009442D6"/>
    <w:pPr>
      <w:keepNext/>
      <w:widowControl w:val="0"/>
      <w:tabs>
        <w:tab w:val="left" w:pos="283"/>
      </w:tabs>
      <w:autoSpaceDE w:val="0"/>
      <w:autoSpaceDN w:val="0"/>
      <w:adjustRightInd w:val="0"/>
      <w:spacing w:after="300" w:line="212" w:lineRule="atLeast"/>
      <w:ind w:left="283" w:hanging="283"/>
    </w:pPr>
    <w:rPr>
      <w:rFonts w:ascii="NimbusSanDEE" w:eastAsia="Times New Roman" w:hAnsi="NimbusSanDEE" w:cs="NimbusSanDEE"/>
      <w:b/>
      <w:bCs/>
      <w:i/>
      <w:iCs/>
      <w:noProof/>
      <w:sz w:val="18"/>
      <w:szCs w:val="18"/>
    </w:rPr>
  </w:style>
  <w:style w:type="paragraph" w:customStyle="1" w:styleId="vysvetli-odrazkygul">
    <w:name w:val="vysvetli - odrazky gul"/>
    <w:rsid w:val="009442D6"/>
    <w:pPr>
      <w:keepNext/>
      <w:widowControl w:val="0"/>
      <w:autoSpaceDE w:val="0"/>
      <w:autoSpaceDN w:val="0"/>
      <w:adjustRightInd w:val="0"/>
      <w:spacing w:after="36" w:line="225" w:lineRule="atLeast"/>
      <w:jc w:val="both"/>
    </w:pPr>
    <w:rPr>
      <w:rFonts w:ascii="UnitusTEE" w:eastAsia="Times New Roman" w:hAnsi="UnitusTEE" w:cs="UnitusTEE"/>
      <w:i/>
      <w:iCs/>
      <w:noProof/>
      <w:sz w:val="18"/>
      <w:szCs w:val="18"/>
    </w:rPr>
  </w:style>
  <w:style w:type="paragraph" w:styleId="Zoznam">
    <w:name w:val="List"/>
    <w:basedOn w:val="Zkladntext"/>
    <w:rsid w:val="009442D6"/>
    <w:pPr>
      <w:suppressAutoHyphens/>
      <w:jc w:val="left"/>
    </w:pPr>
    <w:rPr>
      <w:rFonts w:ascii="Arial" w:hAnsi="Arial" w:cs="Tahoma"/>
      <w:b/>
      <w:bCs/>
      <w:iCs w:val="0"/>
      <w:szCs w:val="24"/>
      <w:lang w:eastAsia="ar-SA"/>
    </w:rPr>
  </w:style>
  <w:style w:type="paragraph" w:customStyle="1" w:styleId="odrazky-B">
    <w:name w:val="odrazky - B"/>
    <w:basedOn w:val="Normlny"/>
    <w:rsid w:val="009442D6"/>
    <w:pPr>
      <w:numPr>
        <w:numId w:val="20"/>
      </w:numPr>
      <w:spacing w:after="0" w:line="240" w:lineRule="auto"/>
      <w:jc w:val="both"/>
    </w:pPr>
    <w:rPr>
      <w:rFonts w:ascii="Times New Roman" w:eastAsia="Times New Roman" w:hAnsi="Times New Roman"/>
      <w:sz w:val="24"/>
      <w:szCs w:val="20"/>
      <w:lang w:eastAsia="cs-CZ"/>
    </w:rPr>
  </w:style>
  <w:style w:type="character" w:customStyle="1" w:styleId="text0">
    <w:name w:val="text"/>
    <w:rsid w:val="009442D6"/>
    <w:rPr>
      <w:rFonts w:cs="Times New Roman"/>
    </w:rPr>
  </w:style>
  <w:style w:type="paragraph" w:customStyle="1" w:styleId="Zkladntext1">
    <w:name w:val="Základní text1"/>
    <w:rsid w:val="009442D6"/>
    <w:pPr>
      <w:spacing w:before="144" w:after="144"/>
      <w:ind w:firstLine="709"/>
      <w:jc w:val="both"/>
    </w:pPr>
    <w:rPr>
      <w:rFonts w:ascii="Times New Roman" w:eastAsia="Times New Roman" w:hAnsi="Times New Roman"/>
      <w:color w:val="000000"/>
      <w:sz w:val="24"/>
    </w:rPr>
  </w:style>
  <w:style w:type="character" w:customStyle="1" w:styleId="TextpoznmkypodiarouChar1">
    <w:name w:val="Text poznámky pod čiarou Char1"/>
    <w:uiPriority w:val="99"/>
    <w:semiHidden/>
    <w:rsid w:val="009442D6"/>
    <w:rPr>
      <w:sz w:val="20"/>
      <w:szCs w:val="20"/>
    </w:rPr>
  </w:style>
  <w:style w:type="character" w:customStyle="1" w:styleId="TextkomentraChar1">
    <w:name w:val="Text komentára Char1"/>
    <w:uiPriority w:val="99"/>
    <w:semiHidden/>
    <w:rsid w:val="009442D6"/>
    <w:rPr>
      <w:sz w:val="20"/>
      <w:szCs w:val="20"/>
    </w:rPr>
  </w:style>
  <w:style w:type="character" w:customStyle="1" w:styleId="PredmetkomentraChar1">
    <w:name w:val="Predmet komentára Char1"/>
    <w:uiPriority w:val="99"/>
    <w:semiHidden/>
    <w:rsid w:val="009442D6"/>
    <w:rPr>
      <w:b/>
      <w:bCs/>
      <w:sz w:val="20"/>
      <w:szCs w:val="20"/>
    </w:rPr>
  </w:style>
  <w:style w:type="character" w:customStyle="1" w:styleId="TextbublinyChar1">
    <w:name w:val="Text bubliny Char1"/>
    <w:uiPriority w:val="99"/>
    <w:semiHidden/>
    <w:rsid w:val="009442D6"/>
    <w:rPr>
      <w:rFonts w:ascii="Segoe UI" w:hAnsi="Segoe UI" w:cs="Segoe UI"/>
      <w:sz w:val="18"/>
      <w:szCs w:val="18"/>
    </w:rPr>
  </w:style>
  <w:style w:type="paragraph" w:customStyle="1" w:styleId="Zkladntext20">
    <w:name w:val="Základní text2"/>
    <w:uiPriority w:val="99"/>
    <w:rsid w:val="009442D6"/>
    <w:pPr>
      <w:widowControl w:val="0"/>
    </w:pPr>
    <w:rPr>
      <w:rFonts w:ascii="Times New Roman" w:eastAsia="Times New Roman" w:hAnsi="Times New Roman"/>
      <w:color w:val="000000"/>
      <w:sz w:val="24"/>
    </w:rPr>
  </w:style>
  <w:style w:type="character" w:customStyle="1" w:styleId="norm00e1lnychar1">
    <w:name w:val="norm_00e1lny__char1"/>
    <w:rsid w:val="009442D6"/>
    <w:rPr>
      <w:rFonts w:ascii="Arial" w:hAnsi="Arial" w:cs="Arial"/>
      <w:sz w:val="22"/>
      <w:szCs w:val="22"/>
      <w:u w:val="none"/>
      <w:effect w:val="none"/>
    </w:rPr>
  </w:style>
  <w:style w:type="paragraph" w:customStyle="1" w:styleId="norm00e1lny">
    <w:name w:val="norm_00e1lny"/>
    <w:basedOn w:val="Normlny"/>
    <w:rsid w:val="009442D6"/>
    <w:pPr>
      <w:spacing w:line="260" w:lineRule="atLeast"/>
    </w:pPr>
    <w:rPr>
      <w:rFonts w:ascii="Arial" w:eastAsia="Times New Roman" w:hAnsi="Arial" w:cs="Arial"/>
      <w:lang w:val="cs-CZ" w:eastAsia="cs-CZ"/>
    </w:rPr>
  </w:style>
  <w:style w:type="paragraph" w:customStyle="1" w:styleId="Odstavecseseznamem1">
    <w:name w:val="Odstavec se seznamem1"/>
    <w:basedOn w:val="Normlny"/>
    <w:qFormat/>
    <w:rsid w:val="009442D6"/>
    <w:pPr>
      <w:ind w:left="720"/>
    </w:pPr>
    <w:rPr>
      <w:rFonts w:eastAsia="Times New Roman" w:cs="Calibri"/>
    </w:rPr>
  </w:style>
  <w:style w:type="character" w:customStyle="1" w:styleId="truktradokumentuChar">
    <w:name w:val="Štruktúra dokumentu Char"/>
    <w:link w:val="truktradokumentu"/>
    <w:uiPriority w:val="99"/>
    <w:semiHidden/>
    <w:rsid w:val="009442D6"/>
    <w:rPr>
      <w:rFonts w:ascii="Tahoma" w:eastAsia="Times New Roman" w:hAnsi="Tahoma" w:cs="Tahoma"/>
      <w:shd w:val="clear" w:color="auto" w:fill="000080"/>
    </w:rPr>
  </w:style>
  <w:style w:type="paragraph" w:styleId="truktradokumentu">
    <w:name w:val="Document Map"/>
    <w:basedOn w:val="Normlny"/>
    <w:link w:val="truktradokumentuChar"/>
    <w:uiPriority w:val="99"/>
    <w:semiHidden/>
    <w:rsid w:val="009442D6"/>
    <w:pPr>
      <w:shd w:val="clear" w:color="auto" w:fill="000080"/>
      <w:spacing w:after="0" w:line="240" w:lineRule="auto"/>
    </w:pPr>
    <w:rPr>
      <w:rFonts w:ascii="Tahoma" w:eastAsia="Times New Roman" w:hAnsi="Tahoma"/>
      <w:sz w:val="20"/>
      <w:szCs w:val="20"/>
    </w:rPr>
  </w:style>
  <w:style w:type="character" w:customStyle="1" w:styleId="truktradokumentuChar1">
    <w:name w:val="Štruktúra dokumentu Char1"/>
    <w:uiPriority w:val="99"/>
    <w:semiHidden/>
    <w:rsid w:val="009442D6"/>
    <w:rPr>
      <w:rFonts w:ascii="Tahoma" w:hAnsi="Tahoma" w:cs="Tahoma"/>
      <w:sz w:val="16"/>
      <w:szCs w:val="16"/>
      <w:lang w:eastAsia="en-US"/>
    </w:rPr>
  </w:style>
  <w:style w:type="paragraph" w:customStyle="1" w:styleId="Texttabulky">
    <w:name w:val="Text tabulky"/>
    <w:uiPriority w:val="99"/>
    <w:rsid w:val="009442D6"/>
    <w:rPr>
      <w:rFonts w:ascii="Times New Roman" w:eastAsia="Times New Roman" w:hAnsi="Times New Roman"/>
      <w:color w:val="000000"/>
      <w:sz w:val="24"/>
    </w:rPr>
  </w:style>
  <w:style w:type="paragraph" w:customStyle="1" w:styleId="norm00e1lny1">
    <w:name w:val="norm_00e1lny1"/>
    <w:basedOn w:val="Normlny"/>
    <w:rsid w:val="009442D6"/>
    <w:pPr>
      <w:spacing w:line="260" w:lineRule="atLeast"/>
    </w:pPr>
    <w:rPr>
      <w:rFonts w:ascii="Arial" w:eastAsia="Times New Roman" w:hAnsi="Arial" w:cs="Arial"/>
      <w:lang w:val="cs-CZ" w:eastAsia="cs-CZ"/>
    </w:rPr>
  </w:style>
  <w:style w:type="character" w:customStyle="1" w:styleId="nadpis00203char1">
    <w:name w:val="nadpis_00203__char1"/>
    <w:rsid w:val="009442D6"/>
    <w:rPr>
      <w:rFonts w:ascii="Arial" w:hAnsi="Arial" w:cs="Arial" w:hint="default"/>
      <w:b/>
      <w:bCs/>
      <w:strike w:val="0"/>
      <w:dstrike w:val="0"/>
      <w:color w:val="000000"/>
      <w:sz w:val="26"/>
      <w:szCs w:val="26"/>
      <w:u w:val="none"/>
      <w:effect w:val="none"/>
    </w:rPr>
  </w:style>
  <w:style w:type="character" w:customStyle="1" w:styleId="zar00e1017eka0020z00e1kladn00e9ho0020textu00203char1">
    <w:name w:val="zar_00e1_017eka_0020z_00e1kladn_00e9ho_0020textu_00203__char1"/>
    <w:rsid w:val="009442D6"/>
    <w:rPr>
      <w:rFonts w:ascii="Times New Roman" w:hAnsi="Times New Roman" w:cs="Times New Roman" w:hint="default"/>
      <w:strike w:val="0"/>
      <w:dstrike w:val="0"/>
      <w:sz w:val="16"/>
      <w:szCs w:val="16"/>
      <w:u w:val="none"/>
      <w:effect w:val="none"/>
    </w:rPr>
  </w:style>
  <w:style w:type="paragraph" w:customStyle="1" w:styleId="zar00e1017eka0020z00e1kladn00e9ho0020textu00203">
    <w:name w:val="zar_00e1_017eka_0020z_00e1kladn_00e9ho_0020textu_00203"/>
    <w:basedOn w:val="Normlny"/>
    <w:rsid w:val="009442D6"/>
    <w:pPr>
      <w:spacing w:after="120" w:line="240" w:lineRule="atLeast"/>
      <w:ind w:left="280"/>
    </w:pPr>
    <w:rPr>
      <w:rFonts w:ascii="Times New Roman" w:eastAsia="Times New Roman" w:hAnsi="Times New Roman"/>
      <w:sz w:val="16"/>
      <w:szCs w:val="16"/>
      <w:lang w:val="cs-CZ" w:eastAsia="cs-CZ"/>
    </w:rPr>
  </w:style>
  <w:style w:type="paragraph" w:customStyle="1" w:styleId="TableTextHLAVA">
    <w:name w:val="Table Text HLAVA"/>
    <w:rsid w:val="009442D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50" w:line="220" w:lineRule="atLeast"/>
      <w:jc w:val="center"/>
    </w:pPr>
    <w:rPr>
      <w:rFonts w:ascii="Frutiger CE 55 Roman" w:eastAsia="Times New Roman" w:hAnsi="Frutiger CE 55 Roman"/>
      <w:b/>
      <w:bCs/>
      <w:sz w:val="18"/>
      <w:szCs w:val="18"/>
    </w:rPr>
  </w:style>
  <w:style w:type="paragraph" w:customStyle="1" w:styleId="Dolezite-text">
    <w:name w:val="Dolezite - text"/>
    <w:rsid w:val="009442D6"/>
    <w:pPr>
      <w:widowControl w:val="0"/>
      <w:autoSpaceDE w:val="0"/>
      <w:autoSpaceDN w:val="0"/>
      <w:adjustRightInd w:val="0"/>
      <w:spacing w:after="50" w:line="220" w:lineRule="atLeast"/>
      <w:ind w:left="255"/>
      <w:jc w:val="both"/>
    </w:pPr>
    <w:rPr>
      <w:rFonts w:ascii="Frutiger CE 55 Roman" w:eastAsia="Times New Roman" w:hAnsi="Frutiger CE 55 Roman"/>
      <w:i/>
      <w:iCs/>
      <w:sz w:val="18"/>
      <w:szCs w:val="18"/>
    </w:rPr>
  </w:style>
  <w:style w:type="paragraph" w:customStyle="1" w:styleId="para">
    <w:name w:val="para"/>
    <w:basedOn w:val="Normlny"/>
    <w:rsid w:val="009442D6"/>
    <w:pPr>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Zkladntext30">
    <w:name w:val="Základní text3"/>
    <w:uiPriority w:val="99"/>
    <w:rsid w:val="009442D6"/>
    <w:pPr>
      <w:widowControl w:val="0"/>
      <w:snapToGrid w:val="0"/>
    </w:pPr>
    <w:rPr>
      <w:rFonts w:ascii="Times New Roman" w:eastAsia="Times New Roman" w:hAnsi="Times New Roman"/>
      <w:color w:val="000000"/>
      <w:sz w:val="24"/>
    </w:rPr>
  </w:style>
  <w:style w:type="paragraph" w:customStyle="1" w:styleId="Zarkazkladnhotextu21">
    <w:name w:val="Zarážka základného textu 21"/>
    <w:basedOn w:val="Normlny"/>
    <w:rsid w:val="009442D6"/>
    <w:pPr>
      <w:spacing w:after="0" w:line="240" w:lineRule="auto"/>
      <w:ind w:left="-851"/>
    </w:pPr>
    <w:rPr>
      <w:rFonts w:ascii="Times New Roman" w:eastAsia="Times New Roman" w:hAnsi="Times New Roman"/>
      <w:b/>
      <w:noProof/>
      <w:sz w:val="24"/>
      <w:szCs w:val="20"/>
      <w:lang w:eastAsia="sk-SK"/>
    </w:rPr>
  </w:style>
  <w:style w:type="paragraph" w:customStyle="1" w:styleId="Zkladntext21">
    <w:name w:val="Základný text 21"/>
    <w:basedOn w:val="Normlny"/>
    <w:rsid w:val="009442D6"/>
    <w:pPr>
      <w:spacing w:after="0" w:line="240" w:lineRule="auto"/>
      <w:ind w:left="-993"/>
    </w:pPr>
    <w:rPr>
      <w:rFonts w:ascii="Times New Roman" w:eastAsia="Times New Roman" w:hAnsi="Times New Roman"/>
      <w:noProof/>
      <w:sz w:val="24"/>
      <w:szCs w:val="20"/>
      <w:lang w:eastAsia="sk-SK"/>
    </w:rPr>
  </w:style>
  <w:style w:type="paragraph" w:customStyle="1" w:styleId="Zarkazkladnhotextu31">
    <w:name w:val="Zarážka základného textu 31"/>
    <w:basedOn w:val="Normlny"/>
    <w:rsid w:val="009442D6"/>
    <w:pPr>
      <w:spacing w:after="0" w:line="240" w:lineRule="auto"/>
      <w:ind w:left="-993"/>
    </w:pPr>
    <w:rPr>
      <w:rFonts w:ascii="Times New Roman" w:eastAsia="Times New Roman" w:hAnsi="Times New Roman"/>
      <w:b/>
      <w:sz w:val="24"/>
      <w:szCs w:val="20"/>
      <w:lang w:val="cs-CZ" w:eastAsia="sk-SK"/>
    </w:rPr>
  </w:style>
  <w:style w:type="character" w:customStyle="1" w:styleId="PredformtovanHTMLChar">
    <w:name w:val="Predformátované HTML Char"/>
    <w:link w:val="PredformtovanHTML"/>
    <w:uiPriority w:val="99"/>
    <w:semiHidden/>
    <w:rsid w:val="009442D6"/>
    <w:rPr>
      <w:rFonts w:ascii="Courier New" w:eastAsia="Times New Roman" w:hAnsi="Courier New" w:cs="Courier New"/>
    </w:rPr>
  </w:style>
  <w:style w:type="paragraph" w:styleId="PredformtovanHTML">
    <w:name w:val="HTML Preformatted"/>
    <w:basedOn w:val="Normlny"/>
    <w:link w:val="PredformtovanHTMLChar"/>
    <w:uiPriority w:val="99"/>
    <w:semiHidden/>
    <w:unhideWhenUsed/>
    <w:rsid w:val="009442D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sz w:val="20"/>
      <w:szCs w:val="20"/>
    </w:rPr>
  </w:style>
  <w:style w:type="character" w:customStyle="1" w:styleId="PredformtovanHTMLChar1">
    <w:name w:val="Predformátované HTML Char1"/>
    <w:uiPriority w:val="99"/>
    <w:semiHidden/>
    <w:rsid w:val="009442D6"/>
    <w:rPr>
      <w:rFonts w:ascii="Courier New" w:hAnsi="Courier New" w:cs="Courier New"/>
      <w:lang w:eastAsia="en-US"/>
    </w:rPr>
  </w:style>
  <w:style w:type="table" w:customStyle="1" w:styleId="Mriekatabuky31">
    <w:name w:val="Mriežka tabuľky31"/>
    <w:basedOn w:val="Normlnatabuka"/>
    <w:next w:val="Mriekatabuky"/>
    <w:uiPriority w:val="59"/>
    <w:rsid w:val="009442D6"/>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Mriekatabuky41">
    <w:name w:val="Mriežka tabuľky41"/>
    <w:basedOn w:val="Normlnatabuka"/>
    <w:next w:val="Mriekatabuky"/>
    <w:uiPriority w:val="59"/>
    <w:rsid w:val="009442D6"/>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Mriekatabuky61">
    <w:name w:val="Mriežka tabuľky61"/>
    <w:basedOn w:val="Normlnatabuka"/>
    <w:next w:val="Mriekatabuky"/>
    <w:uiPriority w:val="59"/>
    <w:rsid w:val="009442D6"/>
    <w:rPr>
      <w:rFonts w:eastAsia="Times New Roman"/>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Mriekatabuky52">
    <w:name w:val="Mriežka tabuľky52"/>
    <w:basedOn w:val="Normlnatabuka"/>
    <w:next w:val="Mriekatabuky"/>
    <w:uiPriority w:val="39"/>
    <w:rsid w:val="009442D6"/>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ontstyle01">
    <w:name w:val="fontstyle01"/>
    <w:rsid w:val="009442D6"/>
    <w:rPr>
      <w:rFonts w:ascii="Arial Narrow" w:hAnsi="Arial Narrow" w:hint="default"/>
      <w:b w:val="0"/>
      <w:bCs w:val="0"/>
      <w:i w:val="0"/>
      <w:iCs w:val="0"/>
      <w:color w:val="313131"/>
      <w:sz w:val="22"/>
      <w:szCs w:val="22"/>
    </w:rPr>
  </w:style>
  <w:style w:type="character" w:customStyle="1" w:styleId="fontstyle21">
    <w:name w:val="fontstyle21"/>
    <w:rsid w:val="009442D6"/>
    <w:rPr>
      <w:rFonts w:ascii="Arial Narrow" w:hAnsi="Arial Narrow" w:hint="default"/>
      <w:b/>
      <w:bCs/>
      <w:i w:val="0"/>
      <w:iCs w:val="0"/>
      <w:color w:val="313131"/>
      <w:sz w:val="22"/>
      <w:szCs w:val="22"/>
    </w:rPr>
  </w:style>
  <w:style w:type="character" w:customStyle="1" w:styleId="fontstyle31">
    <w:name w:val="fontstyle31"/>
    <w:rsid w:val="009442D6"/>
    <w:rPr>
      <w:rFonts w:ascii="Symbol" w:hAnsi="Symbol" w:hint="default"/>
      <w:b w:val="0"/>
      <w:bCs w:val="0"/>
      <w:i w:val="0"/>
      <w:iCs w:val="0"/>
      <w:color w:val="313131"/>
      <w:sz w:val="20"/>
      <w:szCs w:val="20"/>
    </w:rPr>
  </w:style>
  <w:style w:type="table" w:customStyle="1" w:styleId="Mriekatabuky7">
    <w:name w:val="Mriežka tabuľky7"/>
    <w:basedOn w:val="Normlnatabuka"/>
    <w:next w:val="Mriekatabuky"/>
    <w:uiPriority w:val="59"/>
    <w:rsid w:val="009442D6"/>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51Abs">
    <w:name w:val="51_Abs"/>
    <w:basedOn w:val="Normlny"/>
    <w:qFormat/>
    <w:rsid w:val="009442D6"/>
    <w:pPr>
      <w:spacing w:before="80" w:after="0" w:line="220" w:lineRule="exact"/>
      <w:ind w:firstLine="397"/>
      <w:jc w:val="both"/>
    </w:pPr>
    <w:rPr>
      <w:rFonts w:ascii="Times New Roman" w:eastAsia="Times New Roman" w:hAnsi="Times New Roman"/>
      <w:color w:val="000000"/>
      <w:sz w:val="20"/>
      <w:szCs w:val="20"/>
      <w:lang w:val="de-DE" w:eastAsia="de-DE"/>
    </w:rPr>
  </w:style>
  <w:style w:type="table" w:customStyle="1" w:styleId="Mriekatabuky8">
    <w:name w:val="Mriežka tabuľky8"/>
    <w:basedOn w:val="Normlnatabuka"/>
    <w:next w:val="Mriekatabuky"/>
    <w:uiPriority w:val="39"/>
    <w:rsid w:val="009442D6"/>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Mriekatabuky9">
    <w:name w:val="Mriežka tabuľky9"/>
    <w:basedOn w:val="Normlnatabuka"/>
    <w:next w:val="Mriekatabuky"/>
    <w:uiPriority w:val="59"/>
    <w:rsid w:val="009442D6"/>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Mriekatabuky10">
    <w:name w:val="Mriežka tabuľky10"/>
    <w:basedOn w:val="Normlnatabuka"/>
    <w:next w:val="Mriekatabuky"/>
    <w:uiPriority w:val="59"/>
    <w:rsid w:val="009442D6"/>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Mriekatabuky111">
    <w:name w:val="Mriežka tabuľky111"/>
    <w:basedOn w:val="Normlnatabuka"/>
    <w:next w:val="Mriekatabuky"/>
    <w:uiPriority w:val="59"/>
    <w:rsid w:val="009442D6"/>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442572572">
      <w:bodyDiv w:val="1"/>
      <w:marLeft w:val="0"/>
      <w:marRight w:val="0"/>
      <w:marTop w:val="0"/>
      <w:marBottom w:val="0"/>
      <w:divBdr>
        <w:top w:val="none" w:sz="0" w:space="0" w:color="auto"/>
        <w:left w:val="none" w:sz="0" w:space="0" w:color="auto"/>
        <w:bottom w:val="none" w:sz="0" w:space="0" w:color="auto"/>
        <w:right w:val="none" w:sz="0" w:space="0" w:color="auto"/>
      </w:divBdr>
    </w:div>
    <w:div w:id="660500028">
      <w:bodyDiv w:val="1"/>
      <w:marLeft w:val="0"/>
      <w:marRight w:val="0"/>
      <w:marTop w:val="0"/>
      <w:marBottom w:val="0"/>
      <w:divBdr>
        <w:top w:val="none" w:sz="0" w:space="0" w:color="auto"/>
        <w:left w:val="none" w:sz="0" w:space="0" w:color="auto"/>
        <w:bottom w:val="none" w:sz="0" w:space="0" w:color="auto"/>
        <w:right w:val="none" w:sz="0" w:space="0" w:color="auto"/>
      </w:divBdr>
    </w:div>
    <w:div w:id="726417776">
      <w:bodyDiv w:val="1"/>
      <w:marLeft w:val="0"/>
      <w:marRight w:val="0"/>
      <w:marTop w:val="0"/>
      <w:marBottom w:val="0"/>
      <w:divBdr>
        <w:top w:val="none" w:sz="0" w:space="0" w:color="auto"/>
        <w:left w:val="none" w:sz="0" w:space="0" w:color="auto"/>
        <w:bottom w:val="none" w:sz="0" w:space="0" w:color="auto"/>
        <w:right w:val="none" w:sz="0" w:space="0" w:color="auto"/>
      </w:divBdr>
      <w:divsChild>
        <w:div w:id="1518040000">
          <w:marLeft w:val="0"/>
          <w:marRight w:val="0"/>
          <w:marTop w:val="300"/>
          <w:marBottom w:val="0"/>
          <w:divBdr>
            <w:top w:val="none" w:sz="0" w:space="0" w:color="auto"/>
            <w:left w:val="none" w:sz="0" w:space="0" w:color="auto"/>
            <w:bottom w:val="none" w:sz="0" w:space="0" w:color="auto"/>
            <w:right w:val="none" w:sz="0" w:space="0" w:color="auto"/>
          </w:divBdr>
          <w:divsChild>
            <w:div w:id="1248807006">
              <w:marLeft w:val="0"/>
              <w:marRight w:val="0"/>
              <w:marTop w:val="0"/>
              <w:marBottom w:val="0"/>
              <w:divBdr>
                <w:top w:val="none" w:sz="0" w:space="0" w:color="auto"/>
                <w:left w:val="none" w:sz="0" w:space="0" w:color="auto"/>
                <w:bottom w:val="none" w:sz="0" w:space="0" w:color="auto"/>
                <w:right w:val="none" w:sz="0" w:space="0" w:color="auto"/>
              </w:divBdr>
              <w:divsChild>
                <w:div w:id="827671055">
                  <w:marLeft w:val="0"/>
                  <w:marRight w:val="0"/>
                  <w:marTop w:val="0"/>
                  <w:marBottom w:val="0"/>
                  <w:divBdr>
                    <w:top w:val="none" w:sz="0" w:space="0" w:color="auto"/>
                    <w:left w:val="none" w:sz="0" w:space="0" w:color="auto"/>
                    <w:bottom w:val="none" w:sz="0" w:space="0" w:color="auto"/>
                    <w:right w:val="none" w:sz="0" w:space="0" w:color="auto"/>
                  </w:divBdr>
                  <w:divsChild>
                    <w:div w:id="1619872824">
                      <w:marLeft w:val="0"/>
                      <w:marRight w:val="0"/>
                      <w:marTop w:val="0"/>
                      <w:marBottom w:val="0"/>
                      <w:divBdr>
                        <w:top w:val="none" w:sz="0" w:space="0" w:color="auto"/>
                        <w:left w:val="none" w:sz="0" w:space="0" w:color="auto"/>
                        <w:bottom w:val="none" w:sz="0" w:space="0" w:color="auto"/>
                        <w:right w:val="none" w:sz="0" w:space="0" w:color="auto"/>
                      </w:divBdr>
                      <w:divsChild>
                        <w:div w:id="48111946">
                          <w:marLeft w:val="0"/>
                          <w:marRight w:val="0"/>
                          <w:marTop w:val="0"/>
                          <w:marBottom w:val="0"/>
                          <w:divBdr>
                            <w:top w:val="none" w:sz="0" w:space="0" w:color="auto"/>
                            <w:left w:val="none" w:sz="0" w:space="0" w:color="auto"/>
                            <w:bottom w:val="none" w:sz="0" w:space="0" w:color="auto"/>
                            <w:right w:val="none" w:sz="0" w:space="0" w:color="auto"/>
                          </w:divBdr>
                        </w:div>
                        <w:div w:id="340357954">
                          <w:marLeft w:val="0"/>
                          <w:marRight w:val="0"/>
                          <w:marTop w:val="0"/>
                          <w:marBottom w:val="0"/>
                          <w:divBdr>
                            <w:top w:val="none" w:sz="0" w:space="0" w:color="auto"/>
                            <w:left w:val="none" w:sz="0" w:space="0" w:color="auto"/>
                            <w:bottom w:val="none" w:sz="0" w:space="0" w:color="auto"/>
                            <w:right w:val="none" w:sz="0" w:space="0" w:color="auto"/>
                          </w:divBdr>
                        </w:div>
                        <w:div w:id="582689043">
                          <w:marLeft w:val="0"/>
                          <w:marRight w:val="0"/>
                          <w:marTop w:val="0"/>
                          <w:marBottom w:val="0"/>
                          <w:divBdr>
                            <w:top w:val="none" w:sz="0" w:space="0" w:color="auto"/>
                            <w:left w:val="none" w:sz="0" w:space="0" w:color="auto"/>
                            <w:bottom w:val="none" w:sz="0" w:space="0" w:color="auto"/>
                            <w:right w:val="none" w:sz="0" w:space="0" w:color="auto"/>
                          </w:divBdr>
                        </w:div>
                        <w:div w:id="634482141">
                          <w:marLeft w:val="0"/>
                          <w:marRight w:val="0"/>
                          <w:marTop w:val="0"/>
                          <w:marBottom w:val="0"/>
                          <w:divBdr>
                            <w:top w:val="none" w:sz="0" w:space="0" w:color="auto"/>
                            <w:left w:val="none" w:sz="0" w:space="0" w:color="auto"/>
                            <w:bottom w:val="none" w:sz="0" w:space="0" w:color="auto"/>
                            <w:right w:val="none" w:sz="0" w:space="0" w:color="auto"/>
                          </w:divBdr>
                        </w:div>
                        <w:div w:id="887693128">
                          <w:marLeft w:val="0"/>
                          <w:marRight w:val="0"/>
                          <w:marTop w:val="0"/>
                          <w:marBottom w:val="0"/>
                          <w:divBdr>
                            <w:top w:val="none" w:sz="0" w:space="0" w:color="auto"/>
                            <w:left w:val="none" w:sz="0" w:space="0" w:color="auto"/>
                            <w:bottom w:val="none" w:sz="0" w:space="0" w:color="auto"/>
                            <w:right w:val="none" w:sz="0" w:space="0" w:color="auto"/>
                          </w:divBdr>
                        </w:div>
                        <w:div w:id="942109116">
                          <w:marLeft w:val="0"/>
                          <w:marRight w:val="0"/>
                          <w:marTop w:val="0"/>
                          <w:marBottom w:val="0"/>
                          <w:divBdr>
                            <w:top w:val="none" w:sz="0" w:space="0" w:color="auto"/>
                            <w:left w:val="none" w:sz="0" w:space="0" w:color="auto"/>
                            <w:bottom w:val="none" w:sz="0" w:space="0" w:color="auto"/>
                            <w:right w:val="none" w:sz="0" w:space="0" w:color="auto"/>
                          </w:divBdr>
                        </w:div>
                        <w:div w:id="1389374518">
                          <w:marLeft w:val="0"/>
                          <w:marRight w:val="0"/>
                          <w:marTop w:val="0"/>
                          <w:marBottom w:val="0"/>
                          <w:divBdr>
                            <w:top w:val="none" w:sz="0" w:space="0" w:color="auto"/>
                            <w:left w:val="none" w:sz="0" w:space="0" w:color="auto"/>
                            <w:bottom w:val="none" w:sz="0" w:space="0" w:color="auto"/>
                            <w:right w:val="none" w:sz="0" w:space="0" w:color="auto"/>
                          </w:divBdr>
                        </w:div>
                        <w:div w:id="1436709265">
                          <w:marLeft w:val="0"/>
                          <w:marRight w:val="0"/>
                          <w:marTop w:val="0"/>
                          <w:marBottom w:val="0"/>
                          <w:divBdr>
                            <w:top w:val="none" w:sz="0" w:space="0" w:color="auto"/>
                            <w:left w:val="none" w:sz="0" w:space="0" w:color="auto"/>
                            <w:bottom w:val="none" w:sz="0" w:space="0" w:color="auto"/>
                            <w:right w:val="none" w:sz="0" w:space="0" w:color="auto"/>
                          </w:divBdr>
                        </w:div>
                        <w:div w:id="1832406560">
                          <w:marLeft w:val="0"/>
                          <w:marRight w:val="0"/>
                          <w:marTop w:val="0"/>
                          <w:marBottom w:val="0"/>
                          <w:divBdr>
                            <w:top w:val="none" w:sz="0" w:space="0" w:color="auto"/>
                            <w:left w:val="none" w:sz="0" w:space="0" w:color="auto"/>
                            <w:bottom w:val="none" w:sz="0" w:space="0" w:color="auto"/>
                            <w:right w:val="none" w:sz="0" w:space="0" w:color="auto"/>
                          </w:divBdr>
                        </w:div>
                        <w:div w:id="2001696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79273568">
      <w:bodyDiv w:val="1"/>
      <w:marLeft w:val="0"/>
      <w:marRight w:val="0"/>
      <w:marTop w:val="0"/>
      <w:marBottom w:val="0"/>
      <w:divBdr>
        <w:top w:val="none" w:sz="0" w:space="0" w:color="auto"/>
        <w:left w:val="none" w:sz="0" w:space="0" w:color="auto"/>
        <w:bottom w:val="none" w:sz="0" w:space="0" w:color="auto"/>
        <w:right w:val="none" w:sz="0" w:space="0" w:color="auto"/>
      </w:divBdr>
      <w:divsChild>
        <w:div w:id="335809028">
          <w:marLeft w:val="0"/>
          <w:marRight w:val="0"/>
          <w:marTop w:val="0"/>
          <w:marBottom w:val="0"/>
          <w:divBdr>
            <w:top w:val="none" w:sz="0" w:space="0" w:color="auto"/>
            <w:left w:val="none" w:sz="0" w:space="0" w:color="auto"/>
            <w:bottom w:val="none" w:sz="0" w:space="0" w:color="auto"/>
            <w:right w:val="none" w:sz="0" w:space="0" w:color="auto"/>
          </w:divBdr>
          <w:divsChild>
            <w:div w:id="45689502">
              <w:marLeft w:val="300"/>
              <w:marRight w:val="0"/>
              <w:marTop w:val="150"/>
              <w:marBottom w:val="0"/>
              <w:divBdr>
                <w:top w:val="none" w:sz="0" w:space="0" w:color="auto"/>
                <w:left w:val="none" w:sz="0" w:space="0" w:color="auto"/>
                <w:bottom w:val="none" w:sz="0" w:space="0" w:color="auto"/>
                <w:right w:val="none" w:sz="0" w:space="0" w:color="auto"/>
              </w:divBdr>
              <w:divsChild>
                <w:div w:id="982348628">
                  <w:marLeft w:val="0"/>
                  <w:marRight w:val="0"/>
                  <w:marTop w:val="0"/>
                  <w:marBottom w:val="150"/>
                  <w:divBdr>
                    <w:top w:val="none" w:sz="0" w:space="0" w:color="auto"/>
                    <w:left w:val="none" w:sz="0" w:space="0" w:color="auto"/>
                    <w:bottom w:val="none" w:sz="0" w:space="0" w:color="auto"/>
                    <w:right w:val="none" w:sz="0" w:space="0" w:color="auto"/>
                  </w:divBdr>
                  <w:divsChild>
                    <w:div w:id="1600601264">
                      <w:marLeft w:val="0"/>
                      <w:marRight w:val="0"/>
                      <w:marTop w:val="0"/>
                      <w:marBottom w:val="0"/>
                      <w:divBdr>
                        <w:top w:val="none" w:sz="0" w:space="0" w:color="auto"/>
                        <w:left w:val="none" w:sz="0" w:space="0" w:color="auto"/>
                        <w:bottom w:val="none" w:sz="0" w:space="0" w:color="auto"/>
                        <w:right w:val="none" w:sz="0" w:space="0" w:color="auto"/>
                      </w:divBdr>
                      <w:divsChild>
                        <w:div w:id="1623460493">
                          <w:marLeft w:val="0"/>
                          <w:marRight w:val="0"/>
                          <w:marTop w:val="0"/>
                          <w:marBottom w:val="0"/>
                          <w:divBdr>
                            <w:top w:val="none" w:sz="0" w:space="0" w:color="auto"/>
                            <w:left w:val="none" w:sz="0" w:space="0" w:color="auto"/>
                            <w:bottom w:val="none" w:sz="0" w:space="0" w:color="auto"/>
                            <w:right w:val="none" w:sz="0" w:space="0" w:color="auto"/>
                          </w:divBdr>
                          <w:divsChild>
                            <w:div w:id="1472552105">
                              <w:marLeft w:val="0"/>
                              <w:marRight w:val="0"/>
                              <w:marTop w:val="0"/>
                              <w:marBottom w:val="0"/>
                              <w:divBdr>
                                <w:top w:val="none" w:sz="0" w:space="0" w:color="auto"/>
                                <w:left w:val="none" w:sz="0" w:space="0" w:color="auto"/>
                                <w:bottom w:val="none" w:sz="0" w:space="0" w:color="auto"/>
                                <w:right w:val="none" w:sz="0" w:space="0" w:color="auto"/>
                              </w:divBdr>
                              <w:divsChild>
                                <w:div w:id="446050700">
                                  <w:marLeft w:val="0"/>
                                  <w:marRight w:val="0"/>
                                  <w:marTop w:val="0"/>
                                  <w:marBottom w:val="0"/>
                                  <w:divBdr>
                                    <w:top w:val="none" w:sz="0" w:space="0" w:color="auto"/>
                                    <w:left w:val="none" w:sz="0" w:space="0" w:color="auto"/>
                                    <w:bottom w:val="none" w:sz="0" w:space="0" w:color="auto"/>
                                    <w:right w:val="none" w:sz="0" w:space="0" w:color="auto"/>
                                  </w:divBdr>
                                  <w:divsChild>
                                    <w:div w:id="650792829">
                                      <w:marLeft w:val="0"/>
                                      <w:marRight w:val="0"/>
                                      <w:marTop w:val="0"/>
                                      <w:marBottom w:val="0"/>
                                      <w:divBdr>
                                        <w:top w:val="none" w:sz="0" w:space="0" w:color="auto"/>
                                        <w:left w:val="none" w:sz="0" w:space="0" w:color="auto"/>
                                        <w:bottom w:val="none" w:sz="0" w:space="0" w:color="auto"/>
                                        <w:right w:val="none" w:sz="0" w:space="0" w:color="auto"/>
                                      </w:divBdr>
                                      <w:divsChild>
                                        <w:div w:id="940258105">
                                          <w:marLeft w:val="0"/>
                                          <w:marRight w:val="0"/>
                                          <w:marTop w:val="0"/>
                                          <w:marBottom w:val="0"/>
                                          <w:divBdr>
                                            <w:top w:val="none" w:sz="0" w:space="0" w:color="auto"/>
                                            <w:left w:val="none" w:sz="0" w:space="0" w:color="auto"/>
                                            <w:bottom w:val="none" w:sz="0" w:space="0" w:color="auto"/>
                                            <w:right w:val="none" w:sz="0" w:space="0" w:color="auto"/>
                                          </w:divBdr>
                                          <w:divsChild>
                                            <w:div w:id="1743602631">
                                              <w:marLeft w:val="0"/>
                                              <w:marRight w:val="0"/>
                                              <w:marTop w:val="240"/>
                                              <w:marBottom w:val="0"/>
                                              <w:divBdr>
                                                <w:top w:val="none" w:sz="0" w:space="0" w:color="auto"/>
                                                <w:left w:val="none" w:sz="0" w:space="0" w:color="auto"/>
                                                <w:bottom w:val="none" w:sz="0" w:space="0" w:color="auto"/>
                                                <w:right w:val="none" w:sz="0" w:space="0" w:color="auto"/>
                                              </w:divBdr>
                                              <w:divsChild>
                                                <w:div w:id="701244911">
                                                  <w:marLeft w:val="0"/>
                                                  <w:marRight w:val="0"/>
                                                  <w:marTop w:val="0"/>
                                                  <w:marBottom w:val="0"/>
                                                  <w:divBdr>
                                                    <w:top w:val="none" w:sz="0" w:space="0" w:color="auto"/>
                                                    <w:left w:val="none" w:sz="0" w:space="0" w:color="auto"/>
                                                    <w:bottom w:val="none" w:sz="0" w:space="0" w:color="auto"/>
                                                    <w:right w:val="none" w:sz="0" w:space="0" w:color="auto"/>
                                                  </w:divBdr>
                                                  <w:divsChild>
                                                    <w:div w:id="2086798267">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715233230">
      <w:bodyDiv w:val="1"/>
      <w:marLeft w:val="0"/>
      <w:marRight w:val="0"/>
      <w:marTop w:val="0"/>
      <w:marBottom w:val="0"/>
      <w:divBdr>
        <w:top w:val="none" w:sz="0" w:space="0" w:color="auto"/>
        <w:left w:val="none" w:sz="0" w:space="0" w:color="auto"/>
        <w:bottom w:val="none" w:sz="0" w:space="0" w:color="auto"/>
        <w:right w:val="none" w:sz="0" w:space="0" w:color="auto"/>
      </w:divBdr>
    </w:div>
    <w:div w:id="1769692125">
      <w:bodyDiv w:val="1"/>
      <w:marLeft w:val="0"/>
      <w:marRight w:val="0"/>
      <w:marTop w:val="0"/>
      <w:marBottom w:val="0"/>
      <w:divBdr>
        <w:top w:val="none" w:sz="0" w:space="0" w:color="auto"/>
        <w:left w:val="none" w:sz="0" w:space="0" w:color="auto"/>
        <w:bottom w:val="none" w:sz="0" w:space="0" w:color="auto"/>
        <w:right w:val="none" w:sz="0" w:space="0" w:color="auto"/>
      </w:divBdr>
    </w:div>
    <w:div w:id="21118538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192F25C-7D1E-4E30-9815-DBAE5925A4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60</TotalTime>
  <Pages>16</Pages>
  <Words>4183</Words>
  <Characters>23845</Characters>
  <Application>Microsoft Office Word</Application>
  <DocSecurity>0</DocSecurity>
  <Lines>198</Lines>
  <Paragraphs>55</Paragraphs>
  <ScaleCrop>false</ScaleCrop>
  <HeadingPairs>
    <vt:vector size="2" baseType="variant">
      <vt:variant>
        <vt:lpstr>Názov</vt:lpstr>
      </vt:variant>
      <vt:variant>
        <vt:i4>1</vt:i4>
      </vt:variant>
    </vt:vector>
  </HeadingPairs>
  <TitlesOfParts>
    <vt:vector size="1" baseType="lpstr">
      <vt:lpstr/>
    </vt:vector>
  </TitlesOfParts>
  <Company>Microsoft</Company>
  <LinksUpToDate>false</LinksUpToDate>
  <CharactersWithSpaces>27973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dc:creator>
  <cp:lastModifiedBy>PC</cp:lastModifiedBy>
  <cp:revision>7</cp:revision>
  <cp:lastPrinted>2018-01-20T12:16:00Z</cp:lastPrinted>
  <dcterms:created xsi:type="dcterms:W3CDTF">2020-11-02T17:31:00Z</dcterms:created>
  <dcterms:modified xsi:type="dcterms:W3CDTF">2023-03-31T19:04:00Z</dcterms:modified>
</cp:coreProperties>
</file>