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1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61" w:type="dxa"/>
            <w:vAlign w:val="center"/>
          </w:tcPr>
          <w:p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Názov združenia: Združenie na záchranu lesných železníc Slovenska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Zakladateľ: Róbert Ružek a Ing. Ivan Ružek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Registrácia vykonaná dňa 29.02.2008, zapísané na Ministerstve vnútra Slovenskej republiky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Róbert Ružek – predseda združenia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vykonáva: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Občianske združenie prevádzkuje lesná železnička na Katarínke pri Dechticiach.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Priemerný prepočítaný počet zamestnancov za účtovné obdobie bol 0.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 - žiadne.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>
      <w:pPr>
        <w:spacing w:before="0" w:line="240" w:lineRule="auto"/>
        <w:rPr>
          <w:sz w:val="22"/>
          <w:szCs w:val="22"/>
        </w:rPr>
      </w:pPr>
    </w:p>
    <w:p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k 31.12.20</w:t>
      </w:r>
      <w:r>
        <w:rPr>
          <w:rFonts w:hint="default"/>
          <w:sz w:val="22"/>
          <w:szCs w:val="22"/>
          <w:lang w:val="sk-SK"/>
        </w:rPr>
        <w:t>22</w:t>
      </w:r>
      <w:bookmarkStart w:id="0" w:name="_GoBack"/>
      <w:bookmarkEnd w:id="0"/>
      <w:r>
        <w:rPr>
          <w:sz w:val="22"/>
          <w:szCs w:val="22"/>
        </w:rPr>
        <w:t xml:space="preserve"> je zostavená za predpokladu, že účtovná jednotka bude nepretržite pokračovať vo svojej činnosti. 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Účtovná jednotka nevykonala žiadne 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>
      <w:pPr>
        <w:spacing w:before="0" w:line="240" w:lineRule="auto"/>
        <w:rPr>
          <w:sz w:val="22"/>
          <w:szCs w:val="22"/>
        </w:rPr>
      </w:pPr>
    </w:p>
    <w:p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>1. do jedného roka vrátane,</w:t>
      </w:r>
    </w:p>
    <w:p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>2. od jedného roka do piatich rokov vrátane,</w:t>
      </w:r>
    </w:p>
    <w:p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>3. viac ako päť rokov,</w:t>
      </w:r>
    </w:p>
    <w:p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>1. do jedného roka vrátane,</w:t>
      </w:r>
    </w:p>
    <w:p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>2. od jedného roka do piatich rokov vrátane,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>
      <w:pPr>
        <w:spacing w:before="0" w:line="240" w:lineRule="auto"/>
        <w:rPr>
          <w:sz w:val="22"/>
          <w:szCs w:val="22"/>
        </w:rPr>
      </w:pPr>
    </w:p>
    <w:p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uisťovacie audítorské služby okrem  overenia účtovnej závierky,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>
      <w:pPr>
        <w:pStyle w:val="22"/>
        <w:numPr>
          <w:ilvl w:val="0"/>
          <w:numId w:val="0"/>
        </w:numPr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22"/>
        <w:numPr>
          <w:ilvl w:val="0"/>
          <w:numId w:val="0"/>
        </w:numPr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22"/>
        <w:numPr>
          <w:ilvl w:val="0"/>
          <w:numId w:val="0"/>
        </w:numPr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22"/>
        <w:numPr>
          <w:ilvl w:val="0"/>
          <w:numId w:val="0"/>
        </w:numPr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22"/>
        <w:numPr>
          <w:ilvl w:val="0"/>
          <w:numId w:val="0"/>
        </w:numPr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22"/>
        <w:numPr>
          <w:ilvl w:val="0"/>
          <w:numId w:val="0"/>
        </w:numPr>
      </w:pPr>
      <w:r>
        <w:t>a) povinnosť z devízových termínovaných obchodov a iných finančných derivátov,</w:t>
      </w:r>
    </w:p>
    <w:p>
      <w:pPr>
        <w:pStyle w:val="22"/>
        <w:numPr>
          <w:ilvl w:val="0"/>
          <w:numId w:val="0"/>
        </w:numPr>
      </w:pPr>
      <w:r>
        <w:t>b) povinnosť z opčných obchodov,</w:t>
      </w:r>
    </w:p>
    <w:p>
      <w:pPr>
        <w:pStyle w:val="22"/>
        <w:numPr>
          <w:ilvl w:val="0"/>
          <w:numId w:val="0"/>
        </w:numPr>
      </w:pPr>
      <w:r>
        <w:t>c) zákonná povinnosť alebo zmluvná povinnosť odobrať určité produkty alebo služby, napríklad z dodávateľských alebo odberateľských zmlúv,</w:t>
      </w:r>
    </w:p>
    <w:p>
      <w:pPr>
        <w:pStyle w:val="22"/>
        <w:numPr>
          <w:ilvl w:val="0"/>
          <w:numId w:val="0"/>
        </w:numPr>
      </w:pPr>
      <w:r>
        <w:t>d) povinnosť z leasingových, nájomných, servisných, poistných, koncesionárskych, licenčných zmlúv a podobných zmlúv,</w:t>
      </w:r>
    </w:p>
    <w:p>
      <w:pPr>
        <w:pStyle w:val="22"/>
        <w:numPr>
          <w:ilvl w:val="0"/>
          <w:numId w:val="0"/>
        </w:numPr>
      </w:pPr>
      <w:r>
        <w:t xml:space="preserve">e) iné povinnosti. 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Style w:val="5"/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61"/>
        <w:gridCol w:w="2410"/>
        <w:gridCol w:w="25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61" w:type="dxa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961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1" w:hRule="atLeast"/>
        </w:trPr>
        <w:tc>
          <w:tcPr>
            <w:tcW w:w="4961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961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961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>
            <w:pPr>
              <w:pStyle w:val="22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>
      <w:pPr>
        <w:spacing w:before="0" w:line="240" w:lineRule="auto"/>
        <w:jc w:val="center"/>
        <w:rPr>
          <w:b/>
          <w:sz w:val="22"/>
          <w:szCs w:val="22"/>
        </w:rPr>
        <w:sectPr>
          <w:headerReference r:id="rId5" w:type="first"/>
          <w:footerReference r:id="rId7" w:type="first"/>
          <w:footerReference r:id="rId6" w:type="default"/>
          <w:pgSz w:w="11906" w:h="16838"/>
          <w:pgMar w:top="851" w:right="851" w:bottom="851" w:left="851" w:header="709" w:footer="709" w:gutter="0"/>
          <w:pgNumType w:start="7"/>
          <w:cols w:space="708" w:num="1"/>
          <w:docGrid w:linePitch="272" w:charSpace="0"/>
        </w:sect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 k čl. III ods. 1 o stave a pohybe dlhodobého nehmotného majetku a dlhodobého hmotného majetku</w:t>
      </w: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Style w:val="5"/>
        <w:tblW w:w="15474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15474" w:type="dxa"/>
            <w:gridSpan w:val="8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23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Style w:val="5"/>
        <w:tblW w:w="15685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33340,36</w:t>
            </w: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19369,98</w:t>
            </w: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33340,36</w:t>
            </w: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19369,98</w:t>
            </w:r>
          </w:p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1667,02</w:t>
            </w: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1614,17</w:t>
            </w: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10 846,50</w:t>
            </w: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4624,32</w:t>
            </w: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15685" w:type="dxa"/>
            <w:gridSpan w:val="12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24160,88</w:t>
            </w: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16359,83</w:t>
            </w: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19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22493,86</w:t>
            </w:r>
          </w:p>
        </w:tc>
        <w:tc>
          <w:tcPr>
            <w:tcW w:w="124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14745,66</w:t>
            </w:r>
          </w:p>
        </w:tc>
        <w:tc>
          <w:tcPr>
            <w:tcW w:w="1243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Style w:val="5"/>
        <w:tblW w:w="501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2893"/>
        <w:gridCol w:w="2127"/>
        <w:gridCol w:w="1984"/>
        <w:gridCol w:w="1701"/>
        <w:gridCol w:w="1533"/>
        <w:gridCol w:w="1302"/>
        <w:gridCol w:w="1418"/>
        <w:gridCol w:w="1303"/>
        <w:gridCol w:w="9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5254" w:type="dxa"/>
            <w:gridSpan w:val="9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5254" w:type="dxa"/>
            <w:gridSpan w:val="9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5254" w:type="dxa"/>
            <w:gridSpan w:val="9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28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Style w:val="5"/>
        <w:tblW w:w="15238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630" w:type="dxa"/>
            <w:vMerge w:val="restart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3" w:hRule="atLeast"/>
        </w:trPr>
        <w:tc>
          <w:tcPr>
            <w:tcW w:w="1630" w:type="dxa"/>
            <w:vMerge w:val="continue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 w:val="continue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 w:val="continue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63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63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63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>
      <w:pPr>
        <w:spacing w:before="0" w:line="240" w:lineRule="auto"/>
        <w:rPr>
          <w:rFonts w:ascii="Arial" w:hAnsi="Arial"/>
          <w:sz w:val="16"/>
        </w:rPr>
      </w:pPr>
    </w:p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6 o položkách krátkodobého finančného majetku</w:t>
      </w: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1 </w:t>
      </w:r>
    </w:p>
    <w:tbl>
      <w:tblPr>
        <w:tblStyle w:val="11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5"/>
        <w:gridCol w:w="3394"/>
        <w:gridCol w:w="1985"/>
        <w:gridCol w:w="2268"/>
        <w:gridCol w:w="35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55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5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5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5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5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55" w:type="dxa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55" w:type="dxa"/>
          </w:tcPr>
          <w:p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Style w:val="5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19"/>
        <w:gridCol w:w="2914"/>
        <w:gridCol w:w="4252"/>
        <w:gridCol w:w="3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19" w:type="dxa"/>
            <w:vAlign w:val="center"/>
          </w:tcPr>
          <w:p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19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19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19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19" w:type="dxa"/>
            <w:vAlign w:val="center"/>
          </w:tcPr>
          <w:p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Style w:val="5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2551"/>
        <w:gridCol w:w="2410"/>
        <w:gridCol w:w="2126"/>
        <w:gridCol w:w="2268"/>
        <w:gridCol w:w="2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Style w:val="5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2551"/>
        <w:gridCol w:w="2410"/>
        <w:gridCol w:w="2126"/>
        <w:gridCol w:w="2268"/>
        <w:gridCol w:w="2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7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Style w:val="5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23"/>
        <w:gridCol w:w="3827"/>
        <w:gridCol w:w="43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323" w:type="dxa"/>
            <w:vMerge w:val="restart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23" w:type="dxa"/>
            <w:vMerge w:val="continue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23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23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23" w:type="dxa"/>
            <w:vAlign w:val="center"/>
          </w:tcPr>
          <w:p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Style w:val="5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22"/>
        <w:gridCol w:w="2977"/>
        <w:gridCol w:w="1984"/>
        <w:gridCol w:w="1843"/>
        <w:gridCol w:w="1984"/>
        <w:gridCol w:w="28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4245" w:type="dxa"/>
            <w:gridSpan w:val="6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4245" w:type="dxa"/>
            <w:gridSpan w:val="6"/>
            <w:vAlign w:val="center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-695,24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622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-695,24</w:t>
            </w: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Style w:val="5"/>
        <w:tblW w:w="372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7"/>
        <w:gridCol w:w="496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6487" w:type="dxa"/>
            <w:noWrap/>
            <w:vAlign w:val="center"/>
          </w:tcPr>
          <w:p>
            <w:pPr>
              <w:pStyle w:val="23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>
            <w:pPr>
              <w:pStyle w:val="23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1450" w:type="dxa"/>
            <w:gridSpan w:val="2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11450" w:type="dxa"/>
            <w:gridSpan w:val="2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487" w:type="dxa"/>
            <w:noWrap/>
            <w:vAlign w:val="center"/>
          </w:tcPr>
          <w:p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Style w:val="5"/>
        <w:tblW w:w="0" w:type="auto"/>
        <w:tblInd w:w="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05"/>
        <w:gridCol w:w="2693"/>
        <w:gridCol w:w="1985"/>
        <w:gridCol w:w="1843"/>
        <w:gridCol w:w="2126"/>
        <w:gridCol w:w="2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5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5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90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290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905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2905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Style w:val="5"/>
        <w:tblW w:w="11552" w:type="dxa"/>
        <w:tblInd w:w="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90"/>
        <w:gridCol w:w="3118"/>
        <w:gridCol w:w="35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890" w:type="dxa"/>
            <w:vMerge w:val="restart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90" w:type="dxa"/>
            <w:vMerge w:val="continue"/>
          </w:tcPr>
          <w:p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89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89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0,0</w:t>
            </w: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4890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9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489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890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890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</w:tbl>
    <w:p>
      <w:pPr>
        <w:spacing w:before="0" w:line="240" w:lineRule="auto"/>
        <w:rPr>
          <w:b/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Style w:val="5"/>
        <w:tblW w:w="0" w:type="auto"/>
        <w:tblInd w:w="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23"/>
        <w:gridCol w:w="3685"/>
        <w:gridCol w:w="35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23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4323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432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" w:hRule="atLeast"/>
        </w:trPr>
        <w:tc>
          <w:tcPr>
            <w:tcW w:w="432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432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4323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>
      <w:pPr>
        <w:spacing w:before="0" w:after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Style w:val="5"/>
        <w:tblW w:w="0" w:type="auto"/>
        <w:tblInd w:w="1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1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77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1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771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Style w:val="5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0"/>
        <w:gridCol w:w="3663"/>
        <w:gridCol w:w="2126"/>
        <w:gridCol w:w="2268"/>
        <w:gridCol w:w="3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70" w:type="dxa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Style w:val="5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47"/>
        <w:gridCol w:w="3119"/>
        <w:gridCol w:w="2268"/>
        <w:gridCol w:w="2693"/>
        <w:gridCol w:w="3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47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47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4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4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4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Style w:val="5"/>
        <w:tblW w:w="14387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58"/>
        <w:gridCol w:w="3969"/>
        <w:gridCol w:w="3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58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1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1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158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1127" w:type="dxa"/>
            <w:gridSpan w:val="2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</w:p>
    <w:p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Style w:val="5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7"/>
        <w:gridCol w:w="29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7" w:type="dxa"/>
            <w:vAlign w:val="center"/>
          </w:tcPr>
          <w:p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7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0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6307" w:type="dxa"/>
            <w:vAlign w:val="center"/>
          </w:tcPr>
          <w:p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>
      <w:pPr>
        <w:spacing w:before="0" w:line="240" w:lineRule="auto"/>
        <w:rPr>
          <w:sz w:val="22"/>
          <w:szCs w:val="22"/>
        </w:rPr>
      </w:pPr>
    </w:p>
    <w:sectPr>
      <w:pgSz w:w="16838" w:h="11906" w:orient="landscape"/>
      <w:pgMar w:top="851" w:right="851" w:bottom="851" w:left="851" w:header="709" w:footer="709" w:gutter="0"/>
      <w:cols w:space="708" w:num="1"/>
      <w:titlePg/>
      <w:docGrid w:linePitch="27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right"/>
    </w:pPr>
    <w:r>
      <w:t xml:space="preserve">Strana </w:t>
    </w:r>
    <w:r>
      <w:fldChar w:fldCharType="begin"/>
    </w:r>
    <w:r>
      <w:instrText xml:space="preserve">PAGE   \* MERGEFORMAT</w:instrText>
    </w:r>
    <w:r>
      <w:fldChar w:fldCharType="separate"/>
    </w:r>
    <w:r>
      <w:t>22</w:t>
    </w:r>
    <w:r>
      <w:fldChar w:fldCharType="end"/>
    </w:r>
  </w:p>
  <w:p>
    <w:pPr>
      <w:pStyle w:val="7"/>
      <w:tabs>
        <w:tab w:val="center" w:pos="5102"/>
        <w:tab w:val="right" w:pos="10204"/>
        <w:tab w:val="clear" w:pos="4536"/>
        <w:tab w:val="clear" w:pos="9072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right"/>
    </w:pPr>
    <w:r>
      <w:t xml:space="preserve">Strana </w:t>
    </w:r>
    <w:r>
      <w:fldChar w:fldCharType="begin"/>
    </w:r>
    <w:r>
      <w:instrText xml:space="preserve">PAGE   \* MERGEFORMAT</w:instrText>
    </w:r>
    <w:r>
      <w:fldChar w:fldCharType="separate"/>
    </w:r>
    <w:r>
      <w:t>12</w:t>
    </w:r>
    <w:r>
      <w:fldChar w:fldCharType="end"/>
    </w:r>
  </w:p>
  <w:p>
    <w:pPr>
      <w:pStyle w:val="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</w:pPr>
      <w:r>
        <w:separator/>
      </w:r>
    </w:p>
  </w:footnote>
  <w:footnote w:type="continuationSeparator" w:id="1">
    <w:p>
      <w:pPr>
        <w:spacing w:before="0" w:after="0" w:line="36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jc w:val="right"/>
    </w:pPr>
  </w:p>
  <w:p>
    <w:pPr>
      <w:pStyle w:val="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E361E5"/>
    <w:multiLevelType w:val="multilevel"/>
    <w:tmpl w:val="0AE361E5"/>
    <w:lvl w:ilvl="0" w:tentative="0">
      <w:start w:val="1"/>
      <w:numFmt w:val="decimal"/>
      <w:pStyle w:val="16"/>
      <w:lvlText w:val="K bodu %1"/>
      <w:lvlJc w:val="left"/>
      <w:pPr>
        <w:tabs>
          <w:tab w:val="left" w:pos="0"/>
        </w:tabs>
      </w:pPr>
      <w:rPr>
        <w:rFonts w:hint="default" w:cs="Times New Roman"/>
        <w:b/>
        <w:bCs/>
        <w:i w:val="0"/>
        <w:iCs w:val="0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multilevel"/>
    <w:tmpl w:val="0B253E27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2A01D22"/>
    <w:multiLevelType w:val="multilevel"/>
    <w:tmpl w:val="52A01D22"/>
    <w:lvl w:ilvl="0" w:tentative="0">
      <w:start w:val="1"/>
      <w:numFmt w:val="upperRoman"/>
      <w:pStyle w:val="2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 w:tentative="0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hint="default" w:cs="Times New Roman"/>
      </w:rPr>
    </w:lvl>
    <w:lvl w:ilvl="3" w:tentative="0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hint="default" w:cs="Times New Roman"/>
      </w:rPr>
    </w:lvl>
    <w:lvl w:ilvl="4" w:tentative="0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hint="default" w:cs="Times New Roman"/>
      </w:rPr>
    </w:lvl>
    <w:lvl w:ilvl="5" w:tentative="0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hint="default"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hint="default"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hint="default" w:cs="Times New Roman"/>
      </w:rPr>
    </w:lvl>
    <w:lvl w:ilvl="8" w:tentative="0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hint="default" w:cs="Times New Roman"/>
      </w:rPr>
    </w:lvl>
  </w:abstractNum>
  <w:abstractNum w:abstractNumId="3">
    <w:nsid w:val="62FA66D6"/>
    <w:multiLevelType w:val="multilevel"/>
    <w:tmpl w:val="62FA66D6"/>
    <w:lvl w:ilvl="0" w:tentative="0">
      <w:start w:val="1"/>
      <w:numFmt w:val="decimal"/>
      <w:pStyle w:val="22"/>
      <w:lvlText w:val="(%1)"/>
      <w:lvlJc w:val="left"/>
      <w:pPr>
        <w:tabs>
          <w:tab w:val="left" w:pos="1440"/>
        </w:tabs>
        <w:ind w:left="1440" w:hanging="360"/>
      </w:pPr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cs="Times New Roman"/>
      </w:rPr>
    </w:lvl>
  </w:abstractNum>
  <w:abstractNum w:abstractNumId="4">
    <w:nsid w:val="764178F5"/>
    <w:multiLevelType w:val="multilevel"/>
    <w:tmpl w:val="764178F5"/>
    <w:lvl w:ilvl="0" w:tentative="0">
      <w:start w:val="1"/>
      <w:numFmt w:val="decimal"/>
      <w:pStyle w:val="19"/>
      <w:lvlText w:val="(%1)"/>
      <w:lvlJc w:val="left"/>
      <w:pPr>
        <w:tabs>
          <w:tab w:val="left" w:pos="0"/>
        </w:tabs>
      </w:pPr>
      <w:rPr>
        <w:rFonts w:hint="default" w:cs="Times New Roman"/>
      </w:rPr>
    </w:lvl>
    <w:lvl w:ilvl="1" w:tentative="0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22F"/>
    <w:rsid w:val="00025306"/>
    <w:rsid w:val="00036D51"/>
    <w:rsid w:val="0003706B"/>
    <w:rsid w:val="00053F31"/>
    <w:rsid w:val="00054FC8"/>
    <w:rsid w:val="00060214"/>
    <w:rsid w:val="000615BB"/>
    <w:rsid w:val="00067E1D"/>
    <w:rsid w:val="00073054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237B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59C3"/>
    <w:rsid w:val="001D6FA9"/>
    <w:rsid w:val="001F5A8E"/>
    <w:rsid w:val="001F5E0E"/>
    <w:rsid w:val="001F67E7"/>
    <w:rsid w:val="00217AAD"/>
    <w:rsid w:val="002214A6"/>
    <w:rsid w:val="00222645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3D67"/>
    <w:rsid w:val="0043450C"/>
    <w:rsid w:val="00437787"/>
    <w:rsid w:val="004452B1"/>
    <w:rsid w:val="004529D8"/>
    <w:rsid w:val="004535E0"/>
    <w:rsid w:val="00465353"/>
    <w:rsid w:val="00477BE9"/>
    <w:rsid w:val="00477E7A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578B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29A9"/>
    <w:rsid w:val="00537983"/>
    <w:rsid w:val="005501B4"/>
    <w:rsid w:val="00550A76"/>
    <w:rsid w:val="00557E46"/>
    <w:rsid w:val="00563A3E"/>
    <w:rsid w:val="00565DE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23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0696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254C"/>
    <w:rsid w:val="008260E8"/>
    <w:rsid w:val="00831A38"/>
    <w:rsid w:val="008601BD"/>
    <w:rsid w:val="00863CBA"/>
    <w:rsid w:val="00876D08"/>
    <w:rsid w:val="008807A2"/>
    <w:rsid w:val="00886A8B"/>
    <w:rsid w:val="00896744"/>
    <w:rsid w:val="008A019A"/>
    <w:rsid w:val="008B4DC0"/>
    <w:rsid w:val="008B61EE"/>
    <w:rsid w:val="008C4390"/>
    <w:rsid w:val="008C4648"/>
    <w:rsid w:val="008C7870"/>
    <w:rsid w:val="008D512C"/>
    <w:rsid w:val="008E78DE"/>
    <w:rsid w:val="008F70C5"/>
    <w:rsid w:val="00900740"/>
    <w:rsid w:val="009045A6"/>
    <w:rsid w:val="00913895"/>
    <w:rsid w:val="00922A1B"/>
    <w:rsid w:val="00935EE7"/>
    <w:rsid w:val="00936A3F"/>
    <w:rsid w:val="00953F35"/>
    <w:rsid w:val="00954CF3"/>
    <w:rsid w:val="00963659"/>
    <w:rsid w:val="00973B42"/>
    <w:rsid w:val="00990219"/>
    <w:rsid w:val="009A3F53"/>
    <w:rsid w:val="009B4F0F"/>
    <w:rsid w:val="009B6CE8"/>
    <w:rsid w:val="009B6E6B"/>
    <w:rsid w:val="009C1A76"/>
    <w:rsid w:val="009D2887"/>
    <w:rsid w:val="009D688F"/>
    <w:rsid w:val="009E383F"/>
    <w:rsid w:val="009E7968"/>
    <w:rsid w:val="009F70E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7655A"/>
    <w:rsid w:val="00A81E92"/>
    <w:rsid w:val="00A8239B"/>
    <w:rsid w:val="00AA1025"/>
    <w:rsid w:val="00AA5345"/>
    <w:rsid w:val="00AA694C"/>
    <w:rsid w:val="00AA7185"/>
    <w:rsid w:val="00AC025C"/>
    <w:rsid w:val="00AD41FA"/>
    <w:rsid w:val="00AD6FB7"/>
    <w:rsid w:val="00AE3F52"/>
    <w:rsid w:val="00AF7913"/>
    <w:rsid w:val="00B25AA5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1EE8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13CD7"/>
    <w:rsid w:val="00C20990"/>
    <w:rsid w:val="00C43EF0"/>
    <w:rsid w:val="00C54A7E"/>
    <w:rsid w:val="00C72ECC"/>
    <w:rsid w:val="00C75A0B"/>
    <w:rsid w:val="00C926EC"/>
    <w:rsid w:val="00C935E1"/>
    <w:rsid w:val="00C953EB"/>
    <w:rsid w:val="00C96AEB"/>
    <w:rsid w:val="00CA17C9"/>
    <w:rsid w:val="00CA4F0B"/>
    <w:rsid w:val="00CC7A3D"/>
    <w:rsid w:val="00CD002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044"/>
    <w:rsid w:val="00D87E14"/>
    <w:rsid w:val="00D90FC4"/>
    <w:rsid w:val="00DA67C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47D80"/>
    <w:rsid w:val="00E615E8"/>
    <w:rsid w:val="00E664B8"/>
    <w:rsid w:val="00E71E4D"/>
    <w:rsid w:val="00E774EB"/>
    <w:rsid w:val="00E8189A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0631"/>
    <w:rsid w:val="00FB606D"/>
    <w:rsid w:val="00FD4E5A"/>
    <w:rsid w:val="00FD5377"/>
    <w:rsid w:val="00FE1A4B"/>
    <w:rsid w:val="00FE2296"/>
    <w:rsid w:val="00FE4CB7"/>
    <w:rsid w:val="00FE4D2F"/>
    <w:rsid w:val="07942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efaultImageDpi w14:val="0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nhideWhenUsed="0" w:uiPriority="99" w:semiHidden="0" w:name="footnote text"/>
    <w:lsdException w:unhideWhenUsed="0" w:uiPriority="99" w:semiHidden="0" w:name="annotation text"/>
    <w:lsdException w:qFormat="1" w:uiPriority="99" w:semiHidden="0" w:name="header"/>
    <w:lsdException w:unhideWhenUsed="0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10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nhideWhenUsed="0" w:uiPriority="99" w:semiHidden="0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nhideWhenUsed="0" w:uiPriority="99" w:semiHidden="0" w:name="Body Text 2"/>
    <w:lsdException w:unhideWhenUsed="0" w:uiPriority="99" w:semiHidden="0" w:name="Body Text 3"/>
    <w:lsdException w:unhideWhenUsed="0" w:uiPriority="99" w:semiHidden="0" w:name="Body Text Indent 2"/>
    <w:lsdException w:unhideWhenUsed="0" w:uiPriority="99" w:semiHidden="0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nhideWhenUsed="0" w:uiPriority="99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iPriority="99" w:name="HTML Keyboard"/>
    <w:lsdException w:uiPriority="99" w:name="HTML Preformatted"/>
    <w:lsdException w:uiPriority="99" w:name="HTML Sample"/>
    <w:lsdException w:unhideWhenUsed="0" w:uiPriority="99" w:semiHidden="0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before="120" w:after="120" w:line="360" w:lineRule="auto"/>
      <w:jc w:val="both"/>
    </w:pPr>
    <w:rPr>
      <w:rFonts w:ascii="Arial Narrow" w:hAnsi="Arial Narrow" w:eastAsia="Times New Roman" w:cs="Arial"/>
      <w:szCs w:val="24"/>
      <w:lang w:val="sk-SK" w:eastAsia="cs-CZ" w:bidi="ar-SA"/>
    </w:rPr>
  </w:style>
  <w:style w:type="paragraph" w:styleId="2">
    <w:name w:val="heading 1"/>
    <w:basedOn w:val="1"/>
    <w:next w:val="3"/>
    <w:link w:val="12"/>
    <w:qFormat/>
    <w:uiPriority w:val="99"/>
    <w:pPr>
      <w:keepNext/>
      <w:numPr>
        <w:ilvl w:val="0"/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3">
    <w:name w:val="heading 2"/>
    <w:basedOn w:val="1"/>
    <w:next w:val="1"/>
    <w:link w:val="13"/>
    <w:qFormat/>
    <w:uiPriority w:val="99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24"/>
    <w:semiHidden/>
    <w:unhideWhenUsed/>
    <w:uiPriority w:val="9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7">
    <w:name w:val="footer"/>
    <w:basedOn w:val="1"/>
    <w:link w:val="20"/>
    <w:uiPriority w:val="99"/>
    <w:pPr>
      <w:tabs>
        <w:tab w:val="center" w:pos="4536"/>
        <w:tab w:val="right" w:pos="9072"/>
      </w:tabs>
    </w:pPr>
  </w:style>
  <w:style w:type="paragraph" w:styleId="8">
    <w:name w:val="header"/>
    <w:basedOn w:val="1"/>
    <w:link w:val="25"/>
    <w:unhideWhenUsed/>
    <w:qFormat/>
    <w:uiPriority w:val="99"/>
    <w:pPr>
      <w:tabs>
        <w:tab w:val="center" w:pos="4536"/>
        <w:tab w:val="right" w:pos="9072"/>
      </w:tabs>
    </w:pPr>
  </w:style>
  <w:style w:type="character" w:styleId="9">
    <w:name w:val="page number"/>
    <w:basedOn w:val="4"/>
    <w:uiPriority w:val="99"/>
    <w:rPr>
      <w:rFonts w:cs="Times New Roman"/>
    </w:rPr>
  </w:style>
  <w:style w:type="character" w:styleId="10">
    <w:name w:val="Strong"/>
    <w:basedOn w:val="4"/>
    <w:qFormat/>
    <w:uiPriority w:val="22"/>
    <w:rPr>
      <w:rFonts w:cs="Times New Roman"/>
      <w:b/>
      <w:bCs/>
    </w:rPr>
  </w:style>
  <w:style w:type="table" w:styleId="11">
    <w:name w:val="Table Grid"/>
    <w:basedOn w:val="5"/>
    <w:uiPriority w:val="99"/>
    <w:rPr>
      <w:rFonts w:ascii="Arial" w:hAnsi="Arial" w:cs="Arial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2">
    <w:name w:val="Nadpis 1 Char"/>
    <w:basedOn w:val="4"/>
    <w:link w:val="2"/>
    <w:locked/>
    <w:uiPriority w:val="9"/>
    <w:rPr>
      <w:rFonts w:cs="Times New Roman" w:asciiTheme="majorHAnsi" w:hAnsiTheme="majorHAnsi" w:eastAsiaTheme="majorEastAsia"/>
      <w:b/>
      <w:bCs/>
      <w:kern w:val="32"/>
      <w:sz w:val="32"/>
      <w:szCs w:val="32"/>
      <w:lang w:val="zh-CN" w:eastAsia="cs-CZ"/>
    </w:rPr>
  </w:style>
  <w:style w:type="character" w:customStyle="1" w:styleId="13">
    <w:name w:val="Nadpis 2 Char"/>
    <w:basedOn w:val="4"/>
    <w:link w:val="3"/>
    <w:semiHidden/>
    <w:locked/>
    <w:uiPriority w:val="9"/>
    <w:rPr>
      <w:rFonts w:cs="Times New Roman" w:asciiTheme="majorHAnsi" w:hAnsiTheme="majorHAnsi" w:eastAsiaTheme="majorEastAsia"/>
      <w:b/>
      <w:bCs/>
      <w:i/>
      <w:iCs/>
      <w:sz w:val="28"/>
      <w:szCs w:val="28"/>
      <w:lang w:val="zh-CN" w:eastAsia="cs-CZ"/>
    </w:rPr>
  </w:style>
  <w:style w:type="paragraph" w:customStyle="1" w:styleId="14">
    <w:name w:val="Štýl 11 pt Tučné Čierna Podľa okraja Vľavo:  019 cm Riadkova..."/>
    <w:next w:val="1"/>
    <w:uiPriority w:val="99"/>
    <w:pPr>
      <w:spacing w:line="360" w:lineRule="auto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customStyle="1" w:styleId="15">
    <w:name w:val="Štýl Podľa okraja Vľavo:  019 cm Riadkovanie:  15 riadka"/>
    <w:basedOn w:val="1"/>
    <w:uiPriority w:val="99"/>
    <w:pPr>
      <w:ind w:left="108"/>
    </w:pPr>
  </w:style>
  <w:style w:type="paragraph" w:customStyle="1" w:styleId="16">
    <w:name w:val="Bod odôvodnenie"/>
    <w:uiPriority w:val="99"/>
    <w:pPr>
      <w:numPr>
        <w:ilvl w:val="0"/>
        <w:numId w:val="2"/>
      </w:numPr>
      <w:spacing w:before="120" w:after="120"/>
    </w:pPr>
    <w:rPr>
      <w:rFonts w:ascii="Arial" w:hAnsi="Arial" w:eastAsia="Times New Roman" w:cs="Arial"/>
      <w:b/>
      <w:bCs/>
      <w:sz w:val="24"/>
      <w:szCs w:val="24"/>
      <w:lang w:val="sk-SK" w:eastAsia="cs-CZ" w:bidi="ar-SA"/>
    </w:rPr>
  </w:style>
  <w:style w:type="paragraph" w:customStyle="1" w:styleId="17">
    <w:name w:val="Štýl Arial Podľa okraja"/>
    <w:uiPriority w:val="99"/>
    <w:pPr>
      <w:jc w:val="both"/>
    </w:pPr>
    <w:rPr>
      <w:rFonts w:ascii="Arial" w:hAnsi="Arial" w:eastAsia="Times New Roman" w:cs="Arial"/>
      <w:sz w:val="16"/>
      <w:szCs w:val="16"/>
      <w:lang w:val="sk-SK" w:eastAsia="cs-CZ" w:bidi="ar-SA"/>
    </w:rPr>
  </w:style>
  <w:style w:type="character" w:customStyle="1" w:styleId="18">
    <w:name w:val="Štýl Štýl § názov Char + 115 pt + Antique Olive Nie je Tučné"/>
    <w:basedOn w:val="4"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19">
    <w:name w:val="Text poznámky"/>
    <w:basedOn w:val="1"/>
    <w:qFormat/>
    <w:uiPriority w:val="99"/>
    <w:pPr>
      <w:numPr>
        <w:ilvl w:val="0"/>
        <w:numId w:val="3"/>
      </w:numPr>
      <w:spacing w:line="240" w:lineRule="auto"/>
    </w:pPr>
  </w:style>
  <w:style w:type="character" w:customStyle="1" w:styleId="20">
    <w:name w:val="Päta Char"/>
    <w:basedOn w:val="4"/>
    <w:link w:val="7"/>
    <w:qFormat/>
    <w:locked/>
    <w:uiPriority w:val="99"/>
    <w:rPr>
      <w:rFonts w:ascii="Arial" w:hAnsi="Arial" w:cs="Arial"/>
      <w:sz w:val="24"/>
      <w:szCs w:val="24"/>
      <w:lang w:val="zh-CN" w:eastAsia="cs-CZ"/>
    </w:rPr>
  </w:style>
  <w:style w:type="paragraph" w:customStyle="1" w:styleId="21">
    <w:name w:val="Normálny1"/>
    <w:next w:val="1"/>
    <w:qFormat/>
    <w:uiPriority w:val="0"/>
    <w:pPr>
      <w:spacing w:before="120" w:after="120" w:line="360" w:lineRule="auto"/>
      <w:ind w:firstLine="709"/>
      <w:jc w:val="both"/>
    </w:pPr>
    <w:rPr>
      <w:rFonts w:ascii="Arial" w:hAnsi="Arial" w:eastAsia="Times New Roman" w:cs="Arial"/>
      <w:sz w:val="24"/>
      <w:szCs w:val="24"/>
      <w:lang w:val="sk-SK" w:eastAsia="cs-CZ" w:bidi="ar-SA"/>
    </w:rPr>
  </w:style>
  <w:style w:type="paragraph" w:customStyle="1" w:styleId="22">
    <w:name w:val="Text opatrenia"/>
    <w:qFormat/>
    <w:uiPriority w:val="0"/>
    <w:pPr>
      <w:numPr>
        <w:ilvl w:val="0"/>
        <w:numId w:val="4"/>
      </w:numPr>
      <w:spacing w:before="120" w:after="120"/>
      <w:jc w:val="both"/>
    </w:pPr>
    <w:rPr>
      <w:rFonts w:ascii="Arial Narrow" w:hAnsi="Arial Narrow" w:eastAsia="Times New Roman" w:cs="Arial"/>
      <w:sz w:val="22"/>
      <w:szCs w:val="22"/>
      <w:lang w:val="sk-SK" w:eastAsia="cs-CZ" w:bidi="ar-SA"/>
    </w:rPr>
  </w:style>
  <w:style w:type="paragraph" w:customStyle="1" w:styleId="23">
    <w:name w:val="Top Header"/>
    <w:basedOn w:val="1"/>
    <w:qFormat/>
    <w:uiPriority w:val="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24">
    <w:name w:val="Text bubliny Char"/>
    <w:basedOn w:val="4"/>
    <w:link w:val="6"/>
    <w:semiHidden/>
    <w:locked/>
    <w:uiPriority w:val="99"/>
    <w:rPr>
      <w:rFonts w:ascii="Tahoma" w:hAnsi="Tahoma" w:cs="Tahoma"/>
      <w:sz w:val="16"/>
      <w:szCs w:val="16"/>
      <w:lang w:val="zh-CN" w:eastAsia="cs-CZ"/>
    </w:rPr>
  </w:style>
  <w:style w:type="character" w:customStyle="1" w:styleId="25">
    <w:name w:val="Hlavička Char"/>
    <w:basedOn w:val="4"/>
    <w:link w:val="8"/>
    <w:qFormat/>
    <w:locked/>
    <w:uiPriority w:val="99"/>
    <w:rPr>
      <w:rFonts w:ascii="Arial Narrow" w:hAnsi="Arial Narrow" w:cs="Arial"/>
      <w:sz w:val="24"/>
      <w:szCs w:val="24"/>
      <w:lang w:val="zh-CN" w:eastAsia="cs-CZ"/>
    </w:rPr>
  </w:style>
  <w:style w:type="paragraph" w:styleId="26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699E1B-C87A-4297-8628-05B959162D4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MF-SR</Company>
  <Pages>17</Pages>
  <Words>3071</Words>
  <Characters>19743</Characters>
  <Lines>164</Lines>
  <Paragraphs>45</Paragraphs>
  <TotalTime>0</TotalTime>
  <ScaleCrop>false</ScaleCrop>
  <LinksUpToDate>false</LinksUpToDate>
  <CharactersWithSpaces>22769</CharactersWithSpaces>
  <Application>WPS Office_11.2.0.11513_F1E327BC-269C-435d-A152-05C5408002CA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2022-03-28T08:54:00Z</dcterms:created>
  <dc:creator>jvrskova</dc:creator>
  <cp:lastModifiedBy>asistent2</cp:lastModifiedBy>
  <cp:lastPrinted>2022-03-28T08:54:00Z</cp:lastPrinted>
  <dcterms:modified xsi:type="dcterms:W3CDTF">2023-03-28T09:16:51Z</dcterms:modified>
  <dc:title>Príloha č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36E7677FC9D041868E6DB842002F6B0F</vt:lpwstr>
  </property>
</Properties>
</file>