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3AEAD42F" w:rsidR="00C72E9C" w:rsidRPr="00BE6AF4" w:rsidRDefault="00C82D22" w:rsidP="00C72E9C">
      <w:pPr>
        <w:spacing w:after="240"/>
        <w:rPr>
          <w:rFonts w:cs="Arial"/>
          <w:szCs w:val="17"/>
        </w:rPr>
      </w:pPr>
      <w:r>
        <w:rPr>
          <w:rFonts w:cs="Arial"/>
          <w:b/>
          <w:szCs w:val="17"/>
        </w:rPr>
        <w:t>Kúpalisko Šaľa</w:t>
      </w:r>
      <w:r w:rsidR="00FD394A">
        <w:rPr>
          <w:rFonts w:cs="Arial"/>
          <w:b/>
          <w:szCs w:val="17"/>
        </w:rPr>
        <w:t xml:space="preserve"> s.r.o.</w:t>
      </w:r>
      <w:r w:rsidR="00C72E9C" w:rsidRPr="00BE6AF4">
        <w:rPr>
          <w:rFonts w:cs="Arial"/>
          <w:szCs w:val="17"/>
        </w:rPr>
        <w:t xml:space="preserve"> (ďalej len „spoločnosť”) je </w:t>
      </w:r>
      <w:bookmarkStart w:id="0" w:name="_GoBack"/>
      <w:bookmarkEnd w:id="0"/>
      <w:r w:rsidR="00C72E9C" w:rsidRPr="00BE6AF4">
        <w:rPr>
          <w:rFonts w:cs="Arial"/>
          <w:szCs w:val="17"/>
        </w:rPr>
        <w:t xml:space="preserve">spoločnosť, ktorá vznikla dňa </w:t>
      </w:r>
      <w:r w:rsidR="00AD56B7">
        <w:rPr>
          <w:rFonts w:cs="Arial"/>
          <w:szCs w:val="17"/>
        </w:rPr>
        <w:t>04</w:t>
      </w:r>
      <w:r w:rsidR="009173B7" w:rsidRPr="00BE6AF4">
        <w:rPr>
          <w:rFonts w:cs="Arial"/>
          <w:szCs w:val="17"/>
        </w:rPr>
        <w:t>.</w:t>
      </w:r>
      <w:r w:rsidR="00AD56B7">
        <w:rPr>
          <w:rFonts w:cs="Arial"/>
          <w:szCs w:val="17"/>
        </w:rPr>
        <w:t>septembra</w:t>
      </w:r>
      <w:r w:rsidR="00FD394A">
        <w:rPr>
          <w:rFonts w:cs="Arial"/>
          <w:szCs w:val="17"/>
        </w:rPr>
        <w:t xml:space="preserve"> 201</w:t>
      </w:r>
      <w:r w:rsidR="00AD56B7">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B70117">
        <w:rPr>
          <w:rFonts w:cs="Arial"/>
          <w:szCs w:val="17"/>
        </w:rPr>
        <w:t>23</w:t>
      </w:r>
      <w:r w:rsidR="00AD56B7" w:rsidRPr="00BE6AF4">
        <w:rPr>
          <w:rFonts w:cs="Arial"/>
          <w:szCs w:val="17"/>
        </w:rPr>
        <w:t>.</w:t>
      </w:r>
      <w:r w:rsidR="00AD56B7">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sidR="00AD56B7">
        <w:rPr>
          <w:rFonts w:cs="Arial"/>
          <w:szCs w:val="17"/>
        </w:rPr>
        <w:t>7</w:t>
      </w:r>
      <w:r w:rsidR="00B70117">
        <w:rPr>
          <w:rFonts w:cs="Arial"/>
          <w:szCs w:val="17"/>
        </w:rPr>
        <w:t>520</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5C2BDF">
        <w:rPr>
          <w:rFonts w:cs="Arial"/>
          <w:szCs w:val="17"/>
        </w:rPr>
        <w:t>723038</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7BC6AA31" w14:textId="77777777" w:rsidR="00C72E9C" w:rsidRDefault="00C72E9C" w:rsidP="00C72E9C">
      <w:pPr>
        <w:pStyle w:val="Nadpis2"/>
        <w:numPr>
          <w:ilvl w:val="0"/>
          <w:numId w:val="0"/>
        </w:numPr>
        <w:ind w:left="539"/>
      </w:pPr>
    </w:p>
    <w:p w14:paraId="4BE97729" w14:textId="18AC641E" w:rsidR="00647D17" w:rsidRDefault="00647D17" w:rsidP="00647D17">
      <w:pPr>
        <w:pStyle w:val="Nadpis2"/>
      </w:pPr>
      <w:r>
        <w:t>Schválenie ročnej</w:t>
      </w:r>
      <w:r w:rsidR="00693532">
        <w:t xml:space="preserve"> závierky za rok 202</w:t>
      </w:r>
      <w:r w:rsidR="00C82D22">
        <w:t>1</w:t>
      </w:r>
    </w:p>
    <w:p w14:paraId="568D4EDD" w14:textId="77777777" w:rsidR="00647D17" w:rsidRDefault="00647D17" w:rsidP="00647D17"/>
    <w:p w14:paraId="06174E81" w14:textId="77777777" w:rsidR="00647D17" w:rsidRDefault="00647D17" w:rsidP="00647D17"/>
    <w:p w14:paraId="472B52A6" w14:textId="6ECDCECD" w:rsidR="00647D17" w:rsidRPr="00CA4D76" w:rsidRDefault="00647D17" w:rsidP="00647D17">
      <w:r>
        <w:t>Účtovná závierka za rok 20</w:t>
      </w:r>
      <w:r w:rsidR="00693532">
        <w:t>2</w:t>
      </w:r>
      <w:r w:rsidR="00C82D22">
        <w:t>1</w:t>
      </w:r>
      <w:r>
        <w:t xml:space="preserve"> bola schválená </w:t>
      </w:r>
      <w:r w:rsidR="00C82D22">
        <w:t>29</w:t>
      </w:r>
      <w:r>
        <w:t>.</w:t>
      </w:r>
      <w:r w:rsidR="00C82D22">
        <w:t>6</w:t>
      </w:r>
      <w:r>
        <w:t>.202</w:t>
      </w:r>
      <w:r w:rsidR="00C82D22">
        <w:t>2</w:t>
      </w:r>
      <w:r>
        <w:t>.</w:t>
      </w:r>
    </w:p>
    <w:p w14:paraId="640E9573" w14:textId="77777777" w:rsidR="00647D17" w:rsidRPr="00CA4D76" w:rsidRDefault="00647D17" w:rsidP="00647D17"/>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70842D9B"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C82D22">
        <w:rPr>
          <w:rFonts w:cs="Arial"/>
          <w:b/>
          <w:szCs w:val="17"/>
        </w:rPr>
        <w:t>Kúpalisko Šaľa</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647D17">
        <w:rPr>
          <w:snapToGrid w:val="0"/>
          <w:lang w:eastAsia="sk-SK"/>
        </w:rPr>
        <w:t>1.</w:t>
      </w:r>
      <w:r w:rsidR="009C0D9A">
        <w:rPr>
          <w:snapToGrid w:val="0"/>
          <w:lang w:eastAsia="sk-SK"/>
        </w:rPr>
        <w:t xml:space="preserve"> </w:t>
      </w:r>
      <w:r w:rsidR="00647D17">
        <w:rPr>
          <w:snapToGrid w:val="0"/>
          <w:lang w:eastAsia="sk-SK"/>
        </w:rPr>
        <w:t>januára</w:t>
      </w:r>
      <w:r w:rsidRPr="002101E6">
        <w:rPr>
          <w:snapToGrid w:val="0"/>
          <w:lang w:eastAsia="sk-SK"/>
        </w:rPr>
        <w:t xml:space="preserve"> do 31. decembra 20</w:t>
      </w:r>
      <w:r w:rsidR="00647D17">
        <w:rPr>
          <w:snapToGrid w:val="0"/>
          <w:lang w:eastAsia="sk-SK"/>
        </w:rPr>
        <w:t>2</w:t>
      </w:r>
      <w:r w:rsidR="00C82D22">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2B0B1EA6" w:rsidR="00E871E1" w:rsidRPr="00E871E1" w:rsidRDefault="00E871E1" w:rsidP="00E871E1">
      <w:r w:rsidRPr="00E871E1">
        <w:t xml:space="preserve">Spoločnosť </w:t>
      </w:r>
      <w:r w:rsidR="00C82D22">
        <w:rPr>
          <w:rFonts w:cs="Arial"/>
          <w:b/>
          <w:szCs w:val="17"/>
        </w:rPr>
        <w:t>Kúpalisko Šaľa</w:t>
      </w:r>
      <w:r w:rsidR="00AD56B7">
        <w:rPr>
          <w:rFonts w:cs="Arial"/>
          <w:b/>
          <w:szCs w:val="17"/>
        </w:rPr>
        <w:t xml:space="preserve"> s.r.o.</w:t>
      </w:r>
      <w:r w:rsidRPr="00E871E1">
        <w:t xml:space="preserve">, je dcérskou spoločnosťou spoločnosti </w:t>
      </w:r>
      <w:r w:rsidR="00AD56B7">
        <w:rPr>
          <w:rFonts w:cs="Arial"/>
          <w:b/>
          <w:szCs w:val="17"/>
        </w:rPr>
        <w:t xml:space="preserve">ewia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6F41BA04" w:rsidR="00E871E1" w:rsidRPr="00E871E1" w:rsidRDefault="00E871E1" w:rsidP="00E871E1">
      <w:r w:rsidRPr="00E871E1">
        <w:t xml:space="preserve">Spoločnosť </w:t>
      </w:r>
      <w:r w:rsidR="00AD56B7">
        <w:rPr>
          <w:rFonts w:cs="Arial"/>
          <w:b/>
          <w:szCs w:val="17"/>
        </w:rPr>
        <w:t xml:space="preserve">ewia </w:t>
      </w:r>
      <w:proofErr w:type="spellStart"/>
      <w:r w:rsidR="00AD56B7" w:rsidRPr="00E871E1">
        <w:rPr>
          <w:b/>
        </w:rPr>
        <w:t>a.s</w:t>
      </w:r>
      <w:proofErr w:type="spellEnd"/>
      <w:r w:rsidR="00AD56B7">
        <w:rPr>
          <w:b/>
        </w:rPr>
        <w:t>.</w:t>
      </w:r>
      <w:r w:rsidR="00AD56B7" w:rsidRPr="00E871E1">
        <w:rPr>
          <w:b/>
        </w:rPr>
        <w:t xml:space="preserve"> </w:t>
      </w:r>
      <w:r w:rsidR="00647D17">
        <w:t>nemá povinnosť zostaviť konsolidovanú účtovnú závierku.</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1"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1"/>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70F0A364" w:rsidR="00C81150" w:rsidRPr="002101E6" w:rsidRDefault="00C81150" w:rsidP="004174C3">
      <w:pPr>
        <w:numPr>
          <w:ilvl w:val="0"/>
          <w:numId w:val="4"/>
        </w:numPr>
      </w:pPr>
      <w:r w:rsidRPr="002101E6">
        <w:t xml:space="preserve">Účtovná závierka za rok </w:t>
      </w:r>
      <w:r w:rsidR="003F164C" w:rsidRPr="002101E6">
        <w:t>20</w:t>
      </w:r>
      <w:r w:rsidR="00E5151E">
        <w:t>2</w:t>
      </w:r>
      <w:r w:rsidR="00C82D22">
        <w:t>2</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3" w:name="T_accrued_expense_deferred_income"/>
    </w:p>
    <w:bookmarkEnd w:id="3"/>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C82D22"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C82D22" w:rsidRPr="00AD3E66" w:rsidRDefault="00C82D22" w:rsidP="00C82D22">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000DB653" w:rsidR="00C82D22" w:rsidRPr="00872CFC" w:rsidRDefault="00C82D22" w:rsidP="00C82D22">
            <w:pPr>
              <w:ind w:firstLineChars="100" w:firstLine="180"/>
              <w:jc w:val="right"/>
              <w:rPr>
                <w:bCs/>
                <w:color w:val="000000"/>
                <w:sz w:val="18"/>
                <w:szCs w:val="18"/>
                <w:lang w:eastAsia="sk-SK"/>
              </w:rPr>
            </w:pPr>
            <w:r>
              <w:rPr>
                <w:bCs/>
                <w:color w:val="000000"/>
                <w:sz w:val="18"/>
                <w:szCs w:val="18"/>
                <w:lang w:eastAsia="sk-SK"/>
              </w:rPr>
              <w:t>124 297</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53E8C039" w:rsidR="00C82D22" w:rsidRPr="002F7D87" w:rsidRDefault="00C82D22" w:rsidP="00C82D22">
            <w:pPr>
              <w:ind w:firstLineChars="100" w:firstLine="180"/>
              <w:jc w:val="right"/>
              <w:rPr>
                <w:color w:val="000000"/>
                <w:sz w:val="18"/>
                <w:szCs w:val="18"/>
                <w:lang w:eastAsia="sk-SK"/>
              </w:rPr>
            </w:pPr>
            <w:r>
              <w:rPr>
                <w:bCs/>
                <w:color w:val="000000"/>
                <w:sz w:val="18"/>
                <w:szCs w:val="18"/>
                <w:lang w:eastAsia="sk-SK"/>
              </w:rPr>
              <w:t>46 731</w:t>
            </w:r>
          </w:p>
        </w:tc>
      </w:tr>
      <w:tr w:rsidR="00C82D22"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4A0562DE" w:rsidR="00C82D22" w:rsidRPr="00AD3E66" w:rsidRDefault="00C82D22" w:rsidP="00C82D22">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0122D033" w:rsidR="00C82D22" w:rsidRPr="00872CFC" w:rsidRDefault="00C82D22" w:rsidP="00C82D22">
            <w:pPr>
              <w:ind w:firstLineChars="100" w:firstLine="181"/>
              <w:jc w:val="right"/>
              <w:rPr>
                <w:b/>
                <w:color w:val="000000"/>
                <w:sz w:val="18"/>
                <w:szCs w:val="18"/>
                <w:lang w:eastAsia="sk-SK"/>
              </w:rPr>
            </w:pPr>
            <w:r>
              <w:rPr>
                <w:b/>
                <w:color w:val="000000"/>
                <w:sz w:val="18"/>
                <w:szCs w:val="18"/>
                <w:lang w:eastAsia="sk-SK"/>
              </w:rPr>
              <w:t>124 297</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1707177B" w:rsidR="00C82D22" w:rsidRPr="002F7D87" w:rsidRDefault="00C82D22" w:rsidP="00C82D22">
            <w:pPr>
              <w:ind w:firstLineChars="100" w:firstLine="181"/>
              <w:jc w:val="right"/>
              <w:rPr>
                <w:b/>
                <w:bCs/>
                <w:color w:val="000000"/>
                <w:sz w:val="18"/>
                <w:szCs w:val="18"/>
                <w:lang w:eastAsia="sk-SK"/>
              </w:rPr>
            </w:pPr>
            <w:r>
              <w:rPr>
                <w:b/>
                <w:color w:val="000000"/>
                <w:sz w:val="18"/>
                <w:szCs w:val="18"/>
                <w:lang w:eastAsia="sk-SK"/>
              </w:rPr>
              <w:t>46 731</w:t>
            </w:r>
          </w:p>
        </w:tc>
      </w:tr>
      <w:tr w:rsidR="00872CFC"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872CFC" w:rsidRDefault="002F7D87" w:rsidP="00E74AB0">
            <w:pPr>
              <w:ind w:firstLineChars="100" w:firstLine="180"/>
              <w:jc w:val="right"/>
              <w:rPr>
                <w:color w:val="000000"/>
                <w:sz w:val="18"/>
                <w:szCs w:val="18"/>
                <w:lang w:eastAsia="sk-SK"/>
              </w:rPr>
            </w:pPr>
            <w:r>
              <w:rPr>
                <w:color w:val="000000"/>
                <w:sz w:val="18"/>
                <w:szCs w:val="18"/>
                <w:lang w:eastAsia="sk-SK"/>
              </w:rPr>
              <w:t>0</w:t>
            </w:r>
          </w:p>
          <w:p w14:paraId="04E35E09" w14:textId="77777777" w:rsidR="00EF7A3F" w:rsidRPr="00AD3E66" w:rsidRDefault="00EF7A3F"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r w:rsidR="00872CFC" w:rsidRPr="00AD3E66">
              <w:rPr>
                <w:color w:val="000000"/>
                <w:sz w:val="18"/>
                <w:szCs w:val="18"/>
                <w:lang w:eastAsia="sk-SK"/>
              </w:rPr>
              <w:t> </w:t>
            </w: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70B20CEC" w14:textId="49F319F7" w:rsidR="00E918F7" w:rsidRDefault="00872CFC" w:rsidP="00E918F7">
      <w:pPr>
        <w:rPr>
          <w:snapToGrid w:val="0"/>
        </w:rPr>
      </w:pPr>
      <w:bookmarkStart w:id="4" w:name="T_contingent_liabilities_1"/>
      <w:r w:rsidRPr="002101E6">
        <w:rPr>
          <w:snapToGrid w:val="0"/>
        </w:rPr>
        <w:t xml:space="preserve">Daňové priznania zostávajú otvorené a môžu byť predmetom kontroly počas obdobia piatich rokov. </w:t>
      </w:r>
    </w:p>
    <w:p w14:paraId="4797A506" w14:textId="1D02A82F"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1E5C92BA"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E5151E">
        <w:rPr>
          <w:snapToGrid w:val="0"/>
          <w:lang w:eastAsia="sk-SK"/>
        </w:rPr>
        <w:t>2</w:t>
      </w:r>
      <w:r w:rsidR="003A39FE">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6B4ED2" w14:textId="77777777" w:rsidR="002F7539" w:rsidRDefault="002F7539">
      <w:r>
        <w:separator/>
      </w:r>
    </w:p>
  </w:endnote>
  <w:endnote w:type="continuationSeparator" w:id="0">
    <w:p w14:paraId="354DECC5" w14:textId="77777777" w:rsidR="002F7539" w:rsidRDefault="002F75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4E6218">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29DF2C" w14:textId="77777777" w:rsidR="002F7539" w:rsidRDefault="002F7539">
      <w:r>
        <w:separator/>
      </w:r>
    </w:p>
  </w:footnote>
  <w:footnote w:type="continuationSeparator" w:id="0">
    <w:p w14:paraId="4859F3BC" w14:textId="77777777" w:rsidR="002F7539" w:rsidRDefault="002F75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7D0BDD8E"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B70117">
      <w:t>723038</w:t>
    </w:r>
    <w:r w:rsidR="00FD394A">
      <w:t xml:space="preserve">                              </w:t>
    </w:r>
    <w:r>
      <w:t>DIČ:</w:t>
    </w:r>
    <w:r w:rsidR="00FD394A">
      <w:t>212</w:t>
    </w:r>
    <w:r w:rsidR="00AD56B7">
      <w:t>11</w:t>
    </w:r>
    <w:r w:rsidR="00B70117">
      <w:t>16426</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2168184A" w:rsidR="00C72E9C" w:rsidRDefault="00C72E9C" w:rsidP="00C81150">
    <w:pPr>
      <w:pStyle w:val="Hlavika"/>
    </w:pPr>
    <w:r>
      <w:t>Zostavenej k 31. decembru 2</w:t>
    </w:r>
    <w:r w:rsidR="00C82D22">
      <w:t>022</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539"/>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9FE"/>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E6218"/>
    <w:rsid w:val="004E6E5B"/>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2BDF"/>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D17"/>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532"/>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2E7D"/>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22CF"/>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0D9A"/>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117"/>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2D22"/>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51E"/>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18F7"/>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8449370">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5CFC63-1F2D-431A-9DE0-907F1BA7519B}">
  <ds:schemaRefs>
    <ds:schemaRef ds:uri="http://schemas.openxmlformats.org/officeDocument/2006/bibliography"/>
  </ds:schemaRefs>
</ds:datastoreItem>
</file>

<file path=customXml/itemProps2.xml><?xml version="1.0" encoding="utf-8"?>
<ds:datastoreItem xmlns:ds="http://schemas.openxmlformats.org/officeDocument/2006/customXml" ds:itemID="{A30C84C8-6897-496E-9ED2-120B8C2F2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3</Pages>
  <Words>1144</Words>
  <Characters>6724</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17</cp:revision>
  <cp:lastPrinted>2020-02-11T15:48:00Z</cp:lastPrinted>
  <dcterms:created xsi:type="dcterms:W3CDTF">2020-02-05T10:08:00Z</dcterms:created>
  <dcterms:modified xsi:type="dcterms:W3CDTF">2023-03-27T06:27:00Z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