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EE8" w:rsidRDefault="00F97EE8" w:rsidP="00F97EE8">
      <w:pPr>
        <w:rPr>
          <w:b/>
        </w:rPr>
      </w:pPr>
      <w:r w:rsidRPr="00F97EE8">
        <w:rPr>
          <w:b/>
        </w:rPr>
        <w:t xml:space="preserve">RLDP GIPS s. r. </w:t>
      </w:r>
      <w:proofErr w:type="spellStart"/>
      <w:r w:rsidRPr="00F97EE8">
        <w:rPr>
          <w:b/>
        </w:rPr>
        <w:t>o.</w:t>
      </w:r>
      <w:r>
        <w:rPr>
          <w:b/>
        </w:rPr>
        <w:t>,Medvedzie</w:t>
      </w:r>
      <w:proofErr w:type="spellEnd"/>
      <w:r>
        <w:rPr>
          <w:b/>
        </w:rPr>
        <w:t xml:space="preserve"> 143//23, 027 44 Tvrdošín, IČO: 52461483, DIČ: 2121029581</w:t>
      </w:r>
    </w:p>
    <w:p w:rsidR="00F97EE8" w:rsidRDefault="00F97EE8" w:rsidP="00F97EE8">
      <w:r>
        <w:rPr>
          <w:b/>
        </w:rPr>
        <w:t>V roku 2021 spoločnosť nevykonávala žiadnu činnosť</w:t>
      </w:r>
    </w:p>
    <w:p w:rsidR="00093C47" w:rsidRDefault="00093C47">
      <w:bookmarkStart w:id="0" w:name="_GoBack"/>
      <w:bookmarkEnd w:id="0"/>
    </w:p>
    <w:sectPr w:rsidR="00093C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EE8"/>
    <w:rsid w:val="00093C47"/>
    <w:rsid w:val="00F9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3718EF-C8AB-45BE-8A24-5A2BC40ED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7EE8"/>
    <w:pPr>
      <w:spacing w:after="100" w:afterAutospacing="1" w:line="0" w:lineRule="atLeas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68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118</Characters>
  <Application>Microsoft Office Word</Application>
  <DocSecurity>0</DocSecurity>
  <Lines>1</Lines>
  <Paragraphs>1</Paragraphs>
  <ScaleCrop>false</ScaleCrop>
  <Company>HP</Company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1</cp:revision>
  <dcterms:created xsi:type="dcterms:W3CDTF">2022-06-28T11:38:00Z</dcterms:created>
  <dcterms:modified xsi:type="dcterms:W3CDTF">2022-06-28T11:40:00Z</dcterms:modified>
</cp:coreProperties>
</file>