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AECF3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1AECF3E" w14:textId="2A3A4A3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DB5A80">
        <w:rPr>
          <w:rFonts w:ascii="Arial Narrow" w:hAnsi="Arial Narrow"/>
          <w:b/>
        </w:rPr>
        <w:t>2</w:t>
      </w:r>
      <w:r w:rsidR="00646AA9">
        <w:rPr>
          <w:rFonts w:ascii="Arial Narrow" w:hAnsi="Arial Narrow"/>
          <w:b/>
        </w:rPr>
        <w:t>2</w:t>
      </w:r>
    </w:p>
    <w:p w14:paraId="51AECF3F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1AECF4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1AECF4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1AECF4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1AECF4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1AECF4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1AECF45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1AECF4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51AECF49" w14:textId="77777777" w:rsidTr="00B15261">
        <w:tc>
          <w:tcPr>
            <w:tcW w:w="3085" w:type="dxa"/>
            <w:shd w:val="clear" w:color="auto" w:fill="auto"/>
          </w:tcPr>
          <w:p w14:paraId="51AECF4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1AECF48" w14:textId="77777777" w:rsidR="002D7E6D" w:rsidRPr="00B15261" w:rsidRDefault="0034218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KONTI stavebná</w:t>
            </w:r>
            <w:r w:rsidR="008B5EC5">
              <w:rPr>
                <w:rFonts w:ascii="Arial" w:hAnsi="Arial" w:cs="Arial"/>
              </w:rPr>
              <w:t xml:space="preserve"> s. r. o.</w:t>
            </w:r>
          </w:p>
        </w:tc>
      </w:tr>
      <w:tr w:rsidR="00A55E63" w:rsidRPr="00B15261" w14:paraId="51AECF4C" w14:textId="77777777" w:rsidTr="00B15261">
        <w:tc>
          <w:tcPr>
            <w:tcW w:w="3085" w:type="dxa"/>
            <w:shd w:val="clear" w:color="auto" w:fill="auto"/>
          </w:tcPr>
          <w:p w14:paraId="51AECF4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1AECF4B" w14:textId="77777777" w:rsidR="002D7E6D" w:rsidRPr="00B15261" w:rsidRDefault="0034218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35928891</w:t>
            </w:r>
          </w:p>
        </w:tc>
      </w:tr>
      <w:tr w:rsidR="00A55E63" w:rsidRPr="00B15261" w14:paraId="51AECF4F" w14:textId="77777777" w:rsidTr="00B15261">
        <w:tc>
          <w:tcPr>
            <w:tcW w:w="3085" w:type="dxa"/>
            <w:shd w:val="clear" w:color="auto" w:fill="auto"/>
          </w:tcPr>
          <w:p w14:paraId="51AECF4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51AECF4E" w14:textId="77777777" w:rsidR="002D7E6D" w:rsidRPr="00B15261" w:rsidRDefault="00342184" w:rsidP="0034218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Hraničná 18</w:t>
            </w:r>
            <w:r w:rsidR="008B5EC5">
              <w:rPr>
                <w:rFonts w:ascii="Arial" w:hAnsi="Arial" w:cs="Arial"/>
              </w:rPr>
              <w:t xml:space="preserve"> , 8</w:t>
            </w:r>
            <w:r>
              <w:rPr>
                <w:rFonts w:ascii="Arial" w:hAnsi="Arial" w:cs="Arial"/>
              </w:rPr>
              <w:t>2</w:t>
            </w:r>
            <w:r w:rsidR="008B5EC5">
              <w:rPr>
                <w:rFonts w:ascii="Arial" w:hAnsi="Arial" w:cs="Arial"/>
              </w:rPr>
              <w:t>1 05  Bratislava</w:t>
            </w:r>
          </w:p>
        </w:tc>
      </w:tr>
    </w:tbl>
    <w:p w14:paraId="51AECF5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1AECF5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1AECF52" w14:textId="77777777" w:rsidR="008708C0" w:rsidRPr="008708C0" w:rsidRDefault="001406AD" w:rsidP="008708C0">
      <w:pPr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t xml:space="preserve">2. </w:t>
      </w:r>
      <w:r w:rsidR="002C12B4" w:rsidRPr="00A55E63">
        <w:rPr>
          <w:rFonts w:ascii="Arial" w:hAnsi="Arial" w:cs="Arial"/>
          <w:u w:val="single"/>
        </w:rPr>
        <w:t>Úd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je o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u w:val="single"/>
        </w:rPr>
        <w:t>ce</w:t>
      </w:r>
      <w:r w:rsidR="002C12B4" w:rsidRPr="00A55E63">
        <w:rPr>
          <w:rFonts w:ascii="Arial" w:hAnsi="Arial" w:cs="Arial"/>
          <w:u w:val="single"/>
        </w:rPr>
        <w:t>lk</w:t>
      </w:r>
      <w:r w:rsidR="002C12B4" w:rsidRPr="00A55E63">
        <w:rPr>
          <w:rFonts w:ascii="Arial" w:hAnsi="Arial" w:cs="Arial"/>
          <w:spacing w:val="1"/>
          <w:u w:val="single"/>
        </w:rPr>
        <w:t>u</w:t>
      </w:r>
      <w:r w:rsidR="00AD6C8A" w:rsidRPr="00A55E63">
        <w:rPr>
          <w:rFonts w:ascii="Arial" w:hAnsi="Arial" w:cs="Arial"/>
          <w:spacing w:val="1"/>
        </w:rPr>
        <w:t xml:space="preserve"> - </w:t>
      </w:r>
      <w:r w:rsidR="002C12B4" w:rsidRPr="00A55E63">
        <w:rPr>
          <w:rFonts w:ascii="Arial" w:hAnsi="Arial" w:cs="Arial"/>
        </w:rPr>
        <w:t>ob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hodné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meno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a síd</w:t>
      </w:r>
      <w:r w:rsidR="002C12B4" w:rsidRPr="00A55E63">
        <w:rPr>
          <w:rFonts w:ascii="Arial" w:hAnsi="Arial" w:cs="Arial"/>
          <w:spacing w:val="3"/>
        </w:rPr>
        <w:t>l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</w:rPr>
        <w:t>konsolidujú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j</w:t>
      </w:r>
      <w:r w:rsidR="002C12B4" w:rsidRPr="00A55E63">
        <w:rPr>
          <w:rFonts w:ascii="Arial" w:hAnsi="Arial" w:cs="Arial"/>
          <w:spacing w:val="4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</w:rPr>
        <w:t>vn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j</w:t>
      </w:r>
      <w:r w:rsidR="002C12B4" w:rsidRPr="00A55E63">
        <w:rPr>
          <w:rFonts w:ascii="Arial" w:hAnsi="Arial" w:cs="Arial"/>
          <w:spacing w:val="41"/>
        </w:rPr>
        <w:t xml:space="preserve"> </w:t>
      </w:r>
      <w:r w:rsidR="002C12B4" w:rsidRPr="00A55E63">
        <w:rPr>
          <w:rFonts w:ascii="Arial" w:hAnsi="Arial" w:cs="Arial"/>
        </w:rPr>
        <w:t>jednot</w:t>
      </w:r>
      <w:r w:rsidR="002C12B4" w:rsidRPr="00A55E63">
        <w:rPr>
          <w:rFonts w:ascii="Arial" w:hAnsi="Arial" w:cs="Arial"/>
          <w:spacing w:val="4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AD6C8A" w:rsidRPr="00A55E63">
        <w:rPr>
          <w:rFonts w:ascii="Arial" w:hAnsi="Arial" w:cs="Arial"/>
          <w:spacing w:val="-5"/>
        </w:rPr>
        <w:t>:</w:t>
      </w:r>
      <w:r w:rsidR="008708C0">
        <w:rPr>
          <w:rFonts w:ascii="Arial" w:hAnsi="Arial" w:cs="Arial"/>
          <w:spacing w:val="-5"/>
        </w:rPr>
        <w:t xml:space="preserve"> </w:t>
      </w:r>
      <w:r w:rsidR="008708C0" w:rsidRPr="008708C0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51AECF53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1AECF5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1AECF55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1AECF5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51AECF5B" w14:textId="77777777" w:rsidTr="00B15261">
        <w:tc>
          <w:tcPr>
            <w:tcW w:w="4219" w:type="dxa"/>
            <w:shd w:val="clear" w:color="auto" w:fill="auto"/>
          </w:tcPr>
          <w:p w14:paraId="51AECF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1AECF5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1AECF5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51AECF5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51AECF61" w14:textId="77777777" w:rsidTr="00B15261">
        <w:tc>
          <w:tcPr>
            <w:tcW w:w="4219" w:type="dxa"/>
            <w:shd w:val="clear" w:color="auto" w:fill="auto"/>
          </w:tcPr>
          <w:p w14:paraId="51AECF5C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1AECF5D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51AECF5E" w14:textId="77777777" w:rsidR="002D7E6D" w:rsidRPr="00B15261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51AECF5F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51AECF60" w14:textId="77777777" w:rsidR="002D7E6D" w:rsidRPr="00B15261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1AECF6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1AECF6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1AECF6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1AECF6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1AECF6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1AECF67" w14:textId="77777777" w:rsidR="00F3109E" w:rsidRPr="00F3109E" w:rsidRDefault="00401155" w:rsidP="00F3109E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je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vie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ka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ostav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ná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 s</w:t>
      </w:r>
      <w:r w:rsidR="002C12B4" w:rsidRPr="00A55E63">
        <w:rPr>
          <w:rFonts w:ascii="Arial" w:hAnsi="Arial" w:cs="Arial"/>
          <w:spacing w:val="2"/>
        </w:rPr>
        <w:t>p</w:t>
      </w:r>
      <w:r w:rsidR="002C12B4" w:rsidRPr="00A55E63">
        <w:rPr>
          <w:rFonts w:ascii="Arial" w:hAnsi="Arial" w:cs="Arial"/>
        </w:rPr>
        <w:t>lnenia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dpokladu,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</w:rPr>
        <w:t>jednotka bude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-1"/>
          <w:u w:val="single"/>
        </w:rPr>
        <w:t>re</w:t>
      </w:r>
      <w:r w:rsidR="002C12B4" w:rsidRPr="00A55E63">
        <w:rPr>
          <w:rFonts w:ascii="Arial" w:hAnsi="Arial" w:cs="Arial"/>
          <w:spacing w:val="2"/>
          <w:u w:val="single"/>
        </w:rPr>
        <w:t>t</w:t>
      </w:r>
      <w:r w:rsidR="002C12B4" w:rsidRPr="00A55E63">
        <w:rPr>
          <w:rFonts w:ascii="Arial" w:hAnsi="Arial" w:cs="Arial"/>
          <w:u w:val="single"/>
        </w:rPr>
        <w:t>ržite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pokr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ť</w:t>
      </w:r>
      <w:r w:rsidR="002C12B4" w:rsidRPr="00A55E63">
        <w:rPr>
          <w:rFonts w:ascii="Arial" w:hAnsi="Arial" w:cs="Arial"/>
        </w:rPr>
        <w:t xml:space="preserve"> vo svojej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innosti</w:t>
      </w:r>
      <w:r w:rsidRPr="008B5EC5">
        <w:rPr>
          <w:rFonts w:ascii="Arial" w:hAnsi="Arial" w:cs="Arial"/>
          <w:spacing w:val="-2"/>
        </w:rPr>
        <w:t>:</w:t>
      </w:r>
      <w:r w:rsidR="008B5EC5" w:rsidRPr="008B5EC5">
        <w:rPr>
          <w:rFonts w:ascii="Arial" w:hAnsi="Arial" w:cs="Arial"/>
          <w:spacing w:val="-2"/>
        </w:rPr>
        <w:t xml:space="preserve"> </w:t>
      </w:r>
      <w:r w:rsidR="00F3109E" w:rsidRPr="00F3109E">
        <w:rPr>
          <w:rFonts w:ascii="Arial" w:eastAsia="Times New Roman" w:hAnsi="Arial" w:cs="Arial"/>
          <w:color w:val="000000"/>
          <w:lang w:eastAsia="sk-SK"/>
        </w:rPr>
        <w:t>účtovná závierka je zostavená za splnenia predpokladu, že účtovná jednotka bude nepretržite pokračovať vo svojej činnosti</w:t>
      </w:r>
    </w:p>
    <w:p w14:paraId="51AECF6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AECF6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1AECF6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51AECF6D" w14:textId="77777777" w:rsidTr="00B15261">
        <w:tc>
          <w:tcPr>
            <w:tcW w:w="4843" w:type="dxa"/>
            <w:shd w:val="clear" w:color="auto" w:fill="auto"/>
          </w:tcPr>
          <w:p w14:paraId="51AECF6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1AECF6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1AECF70" w14:textId="77777777" w:rsidTr="00B15261">
        <w:tc>
          <w:tcPr>
            <w:tcW w:w="4843" w:type="dxa"/>
            <w:shd w:val="clear" w:color="auto" w:fill="auto"/>
          </w:tcPr>
          <w:p w14:paraId="51AECF6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1AECF6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1AECF73" w14:textId="77777777" w:rsidTr="00B15261">
        <w:tc>
          <w:tcPr>
            <w:tcW w:w="4843" w:type="dxa"/>
            <w:shd w:val="clear" w:color="auto" w:fill="auto"/>
          </w:tcPr>
          <w:p w14:paraId="51AECF7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1AECF7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1AECF76" w14:textId="77777777" w:rsidTr="00B15261">
        <w:tc>
          <w:tcPr>
            <w:tcW w:w="4843" w:type="dxa"/>
            <w:shd w:val="clear" w:color="auto" w:fill="auto"/>
          </w:tcPr>
          <w:p w14:paraId="51AECF7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1AECF7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1AECF79" w14:textId="77777777" w:rsidTr="00B15261">
        <w:tc>
          <w:tcPr>
            <w:tcW w:w="4843" w:type="dxa"/>
            <w:shd w:val="clear" w:color="auto" w:fill="auto"/>
          </w:tcPr>
          <w:p w14:paraId="51AECF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51AECF7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1AECF7C" w14:textId="77777777" w:rsidTr="00B15261">
        <w:tc>
          <w:tcPr>
            <w:tcW w:w="4843" w:type="dxa"/>
            <w:shd w:val="clear" w:color="auto" w:fill="auto"/>
          </w:tcPr>
          <w:p w14:paraId="51AECF7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1AECF7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51AECF7F" w14:textId="77777777" w:rsidTr="00B15261">
        <w:tc>
          <w:tcPr>
            <w:tcW w:w="4843" w:type="dxa"/>
            <w:shd w:val="clear" w:color="auto" w:fill="auto"/>
          </w:tcPr>
          <w:p w14:paraId="51AECF7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1AECF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1AECF82" w14:textId="77777777" w:rsidTr="00B15261">
        <w:tc>
          <w:tcPr>
            <w:tcW w:w="4843" w:type="dxa"/>
            <w:shd w:val="clear" w:color="auto" w:fill="auto"/>
          </w:tcPr>
          <w:p w14:paraId="51AECF8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1AECF8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1AECF85" w14:textId="77777777" w:rsidTr="00B15261">
        <w:tc>
          <w:tcPr>
            <w:tcW w:w="4843" w:type="dxa"/>
            <w:shd w:val="clear" w:color="auto" w:fill="auto"/>
          </w:tcPr>
          <w:p w14:paraId="51AECF8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1AECF8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1AECF88" w14:textId="77777777" w:rsidTr="00B15261">
        <w:tc>
          <w:tcPr>
            <w:tcW w:w="4843" w:type="dxa"/>
            <w:shd w:val="clear" w:color="auto" w:fill="auto"/>
          </w:tcPr>
          <w:p w14:paraId="51AECF8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1AECF8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1AECF8B" w14:textId="77777777" w:rsidTr="00B15261">
        <w:tc>
          <w:tcPr>
            <w:tcW w:w="4843" w:type="dxa"/>
            <w:shd w:val="clear" w:color="auto" w:fill="auto"/>
          </w:tcPr>
          <w:p w14:paraId="51AECF8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51AECF8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1AECF8E" w14:textId="77777777" w:rsidTr="00B15261">
        <w:tc>
          <w:tcPr>
            <w:tcW w:w="4843" w:type="dxa"/>
            <w:shd w:val="clear" w:color="auto" w:fill="auto"/>
          </w:tcPr>
          <w:p w14:paraId="51AECF8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1AECF8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1AECF91" w14:textId="77777777" w:rsidTr="00B15261">
        <w:tc>
          <w:tcPr>
            <w:tcW w:w="4843" w:type="dxa"/>
            <w:shd w:val="clear" w:color="auto" w:fill="auto"/>
          </w:tcPr>
          <w:p w14:paraId="51AECF8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51AECF9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1AECF9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AECF9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AECF94" w14:textId="77777777" w:rsidR="008B5EC5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AECF9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B5EC5">
        <w:rPr>
          <w:rFonts w:ascii="Arial" w:hAnsi="Arial" w:cs="Arial"/>
          <w:sz w:val="22"/>
          <w:szCs w:val="22"/>
        </w:rPr>
        <w:t xml:space="preserve"> </w:t>
      </w:r>
      <w:r w:rsidR="008708C0" w:rsidRPr="008708C0">
        <w:rPr>
          <w:rFonts w:ascii="Arial" w:hAnsi="Arial" w:cs="Arial"/>
          <w:color w:val="000000"/>
          <w:szCs w:val="22"/>
          <w:lang w:eastAsia="sk-SK"/>
        </w:rPr>
        <w:t>bez náplne</w:t>
      </w:r>
    </w:p>
    <w:p w14:paraId="51AECF9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AECF9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708C0" w:rsidRPr="008708C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51AECF9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1AECF9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8708C0" w:rsidRPr="008708C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51AECF9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AECF9B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8708C0" w:rsidRPr="008708C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51AECF9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1AECF9D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1AECF9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1AECF9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1AECFA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8708C0" w:rsidRPr="008708C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51AECFA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1AECFA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1AECF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AECFA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8708C0" w:rsidRPr="008708C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51AECFA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AECF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8708C0" w:rsidRPr="008708C0">
        <w:rPr>
          <w:rFonts w:ascii="Arial" w:hAnsi="Arial" w:cs="Arial"/>
          <w:color w:val="000000"/>
          <w:szCs w:val="22"/>
          <w:lang w:eastAsia="sk-SK"/>
        </w:rPr>
        <w:t>bez</w:t>
      </w:r>
      <w:proofErr w:type="spellEnd"/>
      <w:r w:rsidR="008708C0" w:rsidRPr="008708C0">
        <w:rPr>
          <w:rFonts w:ascii="Arial" w:hAnsi="Arial" w:cs="Arial"/>
          <w:color w:val="000000"/>
          <w:szCs w:val="22"/>
          <w:lang w:eastAsia="sk-SK"/>
        </w:rPr>
        <w:t xml:space="preserve"> náplne</w:t>
      </w:r>
    </w:p>
    <w:p w14:paraId="51AECF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AECF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8708C0" w:rsidRPr="008708C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51AECFA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AECFA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1AECF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AECF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708C0" w:rsidRPr="008708C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51AECFA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AECF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8708C0" w:rsidRPr="008708C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51AECF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AECFB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8708C0" w:rsidRPr="008708C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51AECFB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8708C0" w:rsidRPr="008708C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51AECFB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AECFB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8708C0" w:rsidRPr="008708C0">
        <w:rPr>
          <w:rFonts w:ascii="Arial" w:hAnsi="Arial" w:cs="Arial"/>
          <w:color w:val="000000"/>
          <w:szCs w:val="22"/>
          <w:lang w:eastAsia="sk-SK"/>
        </w:rPr>
        <w:t xml:space="preserve"> </w:t>
      </w:r>
    </w:p>
    <w:p w14:paraId="51AECFB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1AECFB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8708C0" w:rsidRPr="008708C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51AECFB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1AECFB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8708C0">
        <w:rPr>
          <w:rFonts w:ascii="Arial" w:hAnsi="Arial" w:cs="Arial"/>
          <w:sz w:val="22"/>
          <w:szCs w:val="22"/>
        </w:rPr>
        <w:t xml:space="preserve"> </w:t>
      </w:r>
      <w:r w:rsidR="008708C0" w:rsidRPr="008708C0">
        <w:rPr>
          <w:rFonts w:ascii="Arial" w:hAnsi="Arial" w:cs="Arial"/>
          <w:color w:val="000000"/>
          <w:szCs w:val="22"/>
          <w:lang w:eastAsia="sk-SK"/>
        </w:rPr>
        <w:t>bez náplne</w:t>
      </w:r>
    </w:p>
    <w:p w14:paraId="51AECF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AECFB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8708C0" w:rsidRPr="008708C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51AECFB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AECFBB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8708C0" w:rsidRPr="008708C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51AECFBC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AECFBD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8708C0" w:rsidRPr="008708C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AECFC0" w14:textId="77777777" w:rsidR="002716E4" w:rsidRDefault="002716E4">
      <w:r>
        <w:separator/>
      </w:r>
    </w:p>
  </w:endnote>
  <w:endnote w:type="continuationSeparator" w:id="0">
    <w:p w14:paraId="51AECFC1" w14:textId="77777777" w:rsidR="002716E4" w:rsidRDefault="002716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ECFC8" w14:textId="77777777" w:rsidR="00F404E8" w:rsidRDefault="00646AA9">
    <w:pPr>
      <w:spacing w:line="200" w:lineRule="exact"/>
      <w:rPr>
        <w:sz w:val="20"/>
        <w:szCs w:val="20"/>
      </w:rPr>
    </w:pPr>
    <w:r>
      <w:rPr>
        <w:lang w:val="en-US"/>
      </w:rPr>
      <w:pict w14:anchorId="51AECFC9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51AECFCA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646AA9">
                  <w:fldChar w:fldCharType="begin"/>
                </w:r>
                <w:r w:rsidR="00646AA9">
                  <w:instrText xml:space="preserve"> PAGE </w:instrText>
                </w:r>
                <w:r w:rsidR="00646AA9">
                  <w:fldChar w:fldCharType="separate"/>
                </w:r>
                <w:r w:rsidR="00CC0BA9">
                  <w:rPr>
                    <w:noProof/>
                  </w:rPr>
                  <w:t>1</w:t>
                </w:r>
                <w:r w:rsidR="00646AA9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AECFBE" w14:textId="77777777" w:rsidR="002716E4" w:rsidRDefault="002716E4">
      <w:r>
        <w:separator/>
      </w:r>
    </w:p>
  </w:footnote>
  <w:footnote w:type="continuationSeparator" w:id="0">
    <w:p w14:paraId="51AECFBF" w14:textId="77777777" w:rsidR="002716E4" w:rsidRDefault="002716E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ECFC2" w14:textId="77777777" w:rsidR="0055784D" w:rsidRDefault="0055784D">
    <w:pPr>
      <w:pStyle w:val="Hlavika"/>
    </w:pPr>
  </w:p>
  <w:p w14:paraId="51AECFC3" w14:textId="77777777" w:rsidR="0055784D" w:rsidRDefault="0055784D">
    <w:pPr>
      <w:pStyle w:val="Hlavika"/>
    </w:pPr>
  </w:p>
  <w:p w14:paraId="51AECFC4" w14:textId="77777777" w:rsidR="0055784D" w:rsidRDefault="0055784D">
    <w:pPr>
      <w:pStyle w:val="Hlavika"/>
    </w:pPr>
  </w:p>
  <w:p w14:paraId="51AECFC5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42184">
      <w:rPr>
        <w:rFonts w:ascii="Arial" w:hAnsi="Arial" w:cs="Arial"/>
        <w:sz w:val="22"/>
        <w:szCs w:val="22"/>
        <w:bdr w:val="single" w:sz="4" w:space="0" w:color="auto"/>
      </w:rPr>
      <w:t>35928891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42184">
      <w:rPr>
        <w:rFonts w:ascii="Arial" w:hAnsi="Arial" w:cs="Arial"/>
        <w:sz w:val="22"/>
        <w:szCs w:val="22"/>
        <w:bdr w:val="single" w:sz="4" w:space="0" w:color="auto"/>
      </w:rPr>
      <w:t>2021982292</w:t>
    </w:r>
  </w:p>
  <w:p w14:paraId="51AECFC6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51AECFC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588083686">
    <w:abstractNumId w:val="0"/>
  </w:num>
  <w:num w:numId="2" w16cid:durableId="1389954609">
    <w:abstractNumId w:val="6"/>
  </w:num>
  <w:num w:numId="3" w16cid:durableId="930427276">
    <w:abstractNumId w:val="5"/>
  </w:num>
  <w:num w:numId="4" w16cid:durableId="576984995">
    <w:abstractNumId w:val="1"/>
  </w:num>
  <w:num w:numId="5" w16cid:durableId="1169440891">
    <w:abstractNumId w:val="4"/>
  </w:num>
  <w:num w:numId="6" w16cid:durableId="1412894430">
    <w:abstractNumId w:val="2"/>
  </w:num>
  <w:num w:numId="7" w16cid:durableId="79167702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1108E3"/>
    <w:rsid w:val="001406AD"/>
    <w:rsid w:val="00183E7A"/>
    <w:rsid w:val="001E20FE"/>
    <w:rsid w:val="002401F1"/>
    <w:rsid w:val="002716E4"/>
    <w:rsid w:val="00280F61"/>
    <w:rsid w:val="002C12B4"/>
    <w:rsid w:val="002D7E6D"/>
    <w:rsid w:val="00342184"/>
    <w:rsid w:val="0035372D"/>
    <w:rsid w:val="003657F5"/>
    <w:rsid w:val="00373635"/>
    <w:rsid w:val="003D056F"/>
    <w:rsid w:val="00401155"/>
    <w:rsid w:val="004A2BF3"/>
    <w:rsid w:val="004E229F"/>
    <w:rsid w:val="0055784D"/>
    <w:rsid w:val="005F66D0"/>
    <w:rsid w:val="00623868"/>
    <w:rsid w:val="00637F73"/>
    <w:rsid w:val="00643BC0"/>
    <w:rsid w:val="0064459D"/>
    <w:rsid w:val="00646AA9"/>
    <w:rsid w:val="00676DB4"/>
    <w:rsid w:val="00752623"/>
    <w:rsid w:val="00845761"/>
    <w:rsid w:val="008708C0"/>
    <w:rsid w:val="008771A6"/>
    <w:rsid w:val="008B5EC5"/>
    <w:rsid w:val="00913435"/>
    <w:rsid w:val="00916772"/>
    <w:rsid w:val="009A27D0"/>
    <w:rsid w:val="009A7CD8"/>
    <w:rsid w:val="009D5C84"/>
    <w:rsid w:val="00A306A2"/>
    <w:rsid w:val="00A55E63"/>
    <w:rsid w:val="00A71B6B"/>
    <w:rsid w:val="00AC733F"/>
    <w:rsid w:val="00AD6C8A"/>
    <w:rsid w:val="00AD749D"/>
    <w:rsid w:val="00AE76CB"/>
    <w:rsid w:val="00B15261"/>
    <w:rsid w:val="00B15E67"/>
    <w:rsid w:val="00B37029"/>
    <w:rsid w:val="00B7440A"/>
    <w:rsid w:val="00C01CB7"/>
    <w:rsid w:val="00CC0BA9"/>
    <w:rsid w:val="00CC3205"/>
    <w:rsid w:val="00CD545D"/>
    <w:rsid w:val="00DB5A80"/>
    <w:rsid w:val="00E07FD7"/>
    <w:rsid w:val="00EA373D"/>
    <w:rsid w:val="00EB4101"/>
    <w:rsid w:val="00EB4798"/>
    <w:rsid w:val="00EB55FA"/>
    <w:rsid w:val="00ED4353"/>
    <w:rsid w:val="00EE5474"/>
    <w:rsid w:val="00F3109E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4:docId w14:val="51AECF3D"/>
  <w15:docId w15:val="{823A2183-0FF0-4A58-B38A-6513A0354C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16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34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AF330F-2BA8-4192-A1D7-183F133170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1030</Words>
  <Characters>5871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Daniel Benko</cp:lastModifiedBy>
  <cp:revision>3</cp:revision>
  <cp:lastPrinted>2015-03-06T06:48:00Z</cp:lastPrinted>
  <dcterms:created xsi:type="dcterms:W3CDTF">2022-03-23T12:46:00Z</dcterms:created>
  <dcterms:modified xsi:type="dcterms:W3CDTF">2023-03-27T08:28:00Z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