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09B1A4" w14:textId="60949D6E" w:rsidR="00E63E64" w:rsidRPr="00D87A5A" w:rsidRDefault="00E63E64" w:rsidP="00E63E64">
      <w:pPr>
        <w:jc w:val="center"/>
        <w:rPr>
          <w:rFonts w:ascii="Arial Narrow" w:hAnsi="Arial Narrow"/>
          <w:b/>
        </w:rPr>
      </w:pPr>
      <w:r w:rsidRPr="00D87A5A">
        <w:rPr>
          <w:rFonts w:ascii="Arial Narrow" w:hAnsi="Arial Narrow"/>
          <w:b/>
          <w:sz w:val="28"/>
          <w:szCs w:val="28"/>
        </w:rPr>
        <w:t xml:space="preserve">Poznámky účtovnej závierky k 31. decembru </w:t>
      </w:r>
      <w:r w:rsidR="007B3455" w:rsidRPr="00D87A5A">
        <w:rPr>
          <w:rFonts w:ascii="Arial Narrow" w:hAnsi="Arial Narrow"/>
          <w:b/>
          <w:sz w:val="28"/>
          <w:szCs w:val="28"/>
        </w:rPr>
        <w:t>20</w:t>
      </w:r>
      <w:r w:rsidR="00FB5643" w:rsidRPr="00D87A5A">
        <w:rPr>
          <w:rFonts w:ascii="Arial Narrow" w:hAnsi="Arial Narrow"/>
          <w:b/>
          <w:sz w:val="28"/>
          <w:szCs w:val="28"/>
        </w:rPr>
        <w:t>2</w:t>
      </w:r>
      <w:r w:rsidR="004E4484">
        <w:rPr>
          <w:rFonts w:ascii="Arial Narrow" w:hAnsi="Arial Narrow"/>
          <w:b/>
          <w:sz w:val="28"/>
          <w:szCs w:val="28"/>
        </w:rPr>
        <w:t>2</w:t>
      </w:r>
    </w:p>
    <w:p w14:paraId="53F0A762" w14:textId="77777777" w:rsidR="00E63E64" w:rsidRPr="00D87A5A" w:rsidRDefault="00E63E64" w:rsidP="00E63E64">
      <w:pPr>
        <w:ind w:left="1077" w:hanging="680"/>
        <w:jc w:val="both"/>
        <w:rPr>
          <w:rFonts w:ascii="Arial Narrow" w:hAnsi="Arial Narrow"/>
          <w:b/>
        </w:rPr>
      </w:pPr>
    </w:p>
    <w:p w14:paraId="52524D64" w14:textId="77777777" w:rsidR="006B35D5" w:rsidRPr="00D87A5A" w:rsidRDefault="006B35D5" w:rsidP="00E63E64">
      <w:pPr>
        <w:ind w:left="1077" w:hanging="680"/>
        <w:jc w:val="both"/>
        <w:rPr>
          <w:rFonts w:ascii="Arial Narrow" w:hAnsi="Arial Narrow"/>
          <w:b/>
        </w:rPr>
      </w:pPr>
    </w:p>
    <w:p w14:paraId="3A6FD9A8" w14:textId="77777777" w:rsidR="00E63E64" w:rsidRPr="00D87A5A" w:rsidRDefault="00E63E64" w:rsidP="00E63E64">
      <w:pPr>
        <w:jc w:val="center"/>
        <w:rPr>
          <w:rFonts w:ascii="Arial Narrow" w:hAnsi="Arial Narrow"/>
          <w:b/>
        </w:rPr>
      </w:pPr>
      <w:r w:rsidRPr="00D87A5A">
        <w:rPr>
          <w:rFonts w:ascii="Arial Narrow" w:hAnsi="Arial Narrow"/>
          <w:b/>
        </w:rPr>
        <w:t xml:space="preserve">Čl. I </w:t>
      </w:r>
    </w:p>
    <w:p w14:paraId="6FFDE42F" w14:textId="77777777" w:rsidR="00E63E64" w:rsidRPr="00D87A5A" w:rsidRDefault="00E63E64" w:rsidP="00E63E64">
      <w:pPr>
        <w:jc w:val="center"/>
        <w:rPr>
          <w:rFonts w:ascii="Arial Narrow" w:hAnsi="Arial Narrow"/>
          <w:b/>
        </w:rPr>
      </w:pPr>
      <w:r w:rsidRPr="00D87A5A">
        <w:rPr>
          <w:rFonts w:ascii="Arial Narrow" w:hAnsi="Arial Narrow"/>
          <w:b/>
        </w:rPr>
        <w:t>Všeobecné informácie</w:t>
      </w:r>
    </w:p>
    <w:p w14:paraId="7A27DD53" w14:textId="77777777" w:rsidR="00E63E64" w:rsidRPr="00D87A5A" w:rsidRDefault="00E63E64" w:rsidP="0075484E">
      <w:pPr>
        <w:ind w:right="-468"/>
        <w:jc w:val="both"/>
        <w:rPr>
          <w:rFonts w:ascii="Arial Narrow" w:hAnsi="Arial Narrow" w:cs="Arial Narrow"/>
          <w:b/>
          <w:bCs/>
          <w:sz w:val="22"/>
          <w:szCs w:val="22"/>
        </w:rPr>
      </w:pPr>
    </w:p>
    <w:p w14:paraId="6662BBE6" w14:textId="77777777" w:rsidR="006B35D5" w:rsidRPr="00D87A5A" w:rsidRDefault="006B35D5" w:rsidP="0075484E">
      <w:pPr>
        <w:ind w:right="-468"/>
        <w:jc w:val="both"/>
        <w:rPr>
          <w:rFonts w:ascii="Arial Narrow" w:hAnsi="Arial Narrow" w:cs="Arial Narrow"/>
          <w:b/>
          <w:bCs/>
          <w:sz w:val="22"/>
          <w:szCs w:val="22"/>
        </w:rPr>
      </w:pPr>
    </w:p>
    <w:tbl>
      <w:tblPr>
        <w:tblW w:w="4877" w:type="pct"/>
        <w:tblInd w:w="108" w:type="dxa"/>
        <w:tblLook w:val="00A0" w:firstRow="1" w:lastRow="0" w:firstColumn="1" w:lastColumn="0" w:noHBand="0" w:noVBand="0"/>
      </w:tblPr>
      <w:tblGrid>
        <w:gridCol w:w="1964"/>
        <w:gridCol w:w="6884"/>
      </w:tblGrid>
      <w:tr w:rsidR="00265418" w:rsidRPr="00D87A5A" w14:paraId="5372347A" w14:textId="77777777" w:rsidTr="006C6F2F">
        <w:trPr>
          <w:trHeight w:val="77"/>
        </w:trPr>
        <w:tc>
          <w:tcPr>
            <w:tcW w:w="5000" w:type="pct"/>
            <w:gridSpan w:val="2"/>
            <w:tcBorders>
              <w:top w:val="nil"/>
              <w:left w:val="nil"/>
              <w:right w:val="nil"/>
            </w:tcBorders>
            <w:noWrap/>
            <w:vAlign w:val="bottom"/>
          </w:tcPr>
          <w:p w14:paraId="74CF6568" w14:textId="1CD94087" w:rsidR="00265418" w:rsidRPr="00D87A5A" w:rsidRDefault="00265418" w:rsidP="006C6F2F">
            <w:pPr>
              <w:ind w:left="-108"/>
              <w:jc w:val="both"/>
              <w:rPr>
                <w:rFonts w:ascii="Arial Narrow" w:hAnsi="Arial Narrow" w:cs="Arial Narrow"/>
                <w:sz w:val="22"/>
                <w:szCs w:val="22"/>
              </w:rPr>
            </w:pPr>
            <w:r w:rsidRPr="00D87A5A">
              <w:rPr>
                <w:rFonts w:ascii="Arial Narrow" w:hAnsi="Arial Narrow" w:cs="Arial Narrow"/>
                <w:sz w:val="22"/>
                <w:szCs w:val="22"/>
              </w:rPr>
              <w:t xml:space="preserve">a) </w:t>
            </w:r>
            <w:r w:rsidRPr="00782815">
              <w:rPr>
                <w:rFonts w:ascii="Arial Narrow" w:hAnsi="Arial Narrow" w:cs="Arial Narrow"/>
                <w:b/>
                <w:bCs/>
                <w:sz w:val="22"/>
                <w:szCs w:val="22"/>
              </w:rPr>
              <w:t>Základné informácie o účtovnej jednotke</w:t>
            </w:r>
            <w:r w:rsidRPr="00D87A5A">
              <w:rPr>
                <w:rFonts w:ascii="Arial Narrow" w:hAnsi="Arial Narrow" w:cs="Arial Narrow"/>
                <w:sz w:val="22"/>
                <w:szCs w:val="22"/>
              </w:rPr>
              <w:t xml:space="preserve"> </w:t>
            </w:r>
          </w:p>
        </w:tc>
      </w:tr>
      <w:tr w:rsidR="000E0FA5" w:rsidRPr="00D87A5A" w14:paraId="61F01C70" w14:textId="77777777" w:rsidTr="006C6F2F">
        <w:trPr>
          <w:trHeight w:val="77"/>
        </w:trPr>
        <w:tc>
          <w:tcPr>
            <w:tcW w:w="1110" w:type="pct"/>
            <w:tcBorders>
              <w:left w:val="nil"/>
              <w:bottom w:val="single" w:sz="4" w:space="0" w:color="auto"/>
              <w:right w:val="nil"/>
            </w:tcBorders>
            <w:noWrap/>
            <w:vAlign w:val="bottom"/>
          </w:tcPr>
          <w:p w14:paraId="5F540329" w14:textId="3D92E2FF" w:rsidR="000E0FA5" w:rsidRPr="00D87A5A" w:rsidRDefault="000E0FA5" w:rsidP="006C6F2F">
            <w:pPr>
              <w:ind w:left="-108"/>
              <w:jc w:val="both"/>
              <w:rPr>
                <w:rFonts w:ascii="Arial Narrow" w:hAnsi="Arial Narrow" w:cs="Arial Narrow"/>
                <w:sz w:val="22"/>
                <w:szCs w:val="22"/>
              </w:rPr>
            </w:pPr>
          </w:p>
        </w:tc>
        <w:tc>
          <w:tcPr>
            <w:tcW w:w="3890" w:type="pct"/>
            <w:tcBorders>
              <w:left w:val="nil"/>
              <w:bottom w:val="single" w:sz="4" w:space="0" w:color="auto"/>
              <w:right w:val="nil"/>
            </w:tcBorders>
            <w:noWrap/>
            <w:vAlign w:val="bottom"/>
          </w:tcPr>
          <w:p w14:paraId="350A29BE" w14:textId="77777777" w:rsidR="000E0FA5" w:rsidRPr="00D87A5A" w:rsidRDefault="000E0FA5" w:rsidP="00B23F82">
            <w:pPr>
              <w:jc w:val="both"/>
              <w:rPr>
                <w:rFonts w:ascii="Arial Narrow" w:hAnsi="Arial Narrow" w:cs="Arial Narrow"/>
                <w:sz w:val="22"/>
                <w:szCs w:val="22"/>
              </w:rPr>
            </w:pPr>
          </w:p>
        </w:tc>
      </w:tr>
      <w:tr w:rsidR="000E0FA5" w:rsidRPr="00D87A5A" w14:paraId="1B8F50B5" w14:textId="77777777"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14:paraId="537FDA4A"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Obchodné meno:</w:t>
            </w:r>
          </w:p>
        </w:tc>
        <w:tc>
          <w:tcPr>
            <w:tcW w:w="3890" w:type="pct"/>
            <w:tcBorders>
              <w:top w:val="single" w:sz="4" w:space="0" w:color="auto"/>
              <w:left w:val="single" w:sz="4" w:space="0" w:color="auto"/>
              <w:bottom w:val="single" w:sz="4" w:space="0" w:color="auto"/>
              <w:right w:val="single" w:sz="4" w:space="0" w:color="auto"/>
            </w:tcBorders>
            <w:vAlign w:val="bottom"/>
          </w:tcPr>
          <w:p w14:paraId="6AE62E69" w14:textId="77777777" w:rsidR="000E0FA5" w:rsidRPr="00D87A5A" w:rsidRDefault="00EB6E2F" w:rsidP="00E71B96">
            <w:pPr>
              <w:jc w:val="both"/>
              <w:rPr>
                <w:rFonts w:ascii="Arial Narrow" w:hAnsi="Arial Narrow" w:cs="Arial Narrow"/>
                <w:b/>
                <w:sz w:val="22"/>
                <w:szCs w:val="22"/>
              </w:rPr>
            </w:pPr>
            <w:r w:rsidRPr="00D87A5A">
              <w:rPr>
                <w:rFonts w:ascii="Arial Narrow" w:hAnsi="Arial Narrow" w:cs="Arial Narrow"/>
                <w:b/>
                <w:sz w:val="22"/>
                <w:szCs w:val="22"/>
              </w:rPr>
              <w:t>T</w:t>
            </w:r>
            <w:r w:rsidR="00603E40" w:rsidRPr="00D87A5A">
              <w:rPr>
                <w:rFonts w:ascii="Arial Narrow" w:hAnsi="Arial Narrow" w:cs="Arial Narrow"/>
                <w:b/>
                <w:sz w:val="22"/>
                <w:szCs w:val="22"/>
              </w:rPr>
              <w:t>rnavská vodárenská spoločno</w:t>
            </w:r>
            <w:r w:rsidR="00E71B96" w:rsidRPr="00D87A5A">
              <w:rPr>
                <w:rFonts w:ascii="Arial Narrow" w:hAnsi="Arial Narrow" w:cs="Arial Narrow"/>
                <w:b/>
                <w:sz w:val="22"/>
                <w:szCs w:val="22"/>
              </w:rPr>
              <w:t>s</w:t>
            </w:r>
            <w:r w:rsidR="00603E40" w:rsidRPr="00D87A5A">
              <w:rPr>
                <w:rFonts w:ascii="Arial Narrow" w:hAnsi="Arial Narrow" w:cs="Arial Narrow"/>
                <w:b/>
                <w:sz w:val="22"/>
                <w:szCs w:val="22"/>
              </w:rPr>
              <w:t>ť, a.s</w:t>
            </w:r>
            <w:r w:rsidR="00603E40" w:rsidRPr="00D87A5A">
              <w:rPr>
                <w:rFonts w:ascii="Arial Narrow" w:hAnsi="Arial Narrow" w:cs="Arial Narrow"/>
                <w:sz w:val="22"/>
                <w:szCs w:val="22"/>
              </w:rPr>
              <w:t>.</w:t>
            </w:r>
            <w:r w:rsidR="00D16FB9" w:rsidRPr="00D87A5A">
              <w:rPr>
                <w:rFonts w:ascii="Arial Narrow" w:hAnsi="Arial Narrow" w:cs="Arial Narrow"/>
                <w:sz w:val="22"/>
                <w:szCs w:val="22"/>
              </w:rPr>
              <w:t xml:space="preserve"> (ďalej aj „spoločnosť“ , „TAVOS a.s.“</w:t>
            </w:r>
            <w:r w:rsidR="009B74B5" w:rsidRPr="00D87A5A">
              <w:rPr>
                <w:rFonts w:ascii="Arial Narrow" w:hAnsi="Arial Narrow" w:cs="Arial Narrow"/>
                <w:sz w:val="22"/>
                <w:szCs w:val="22"/>
              </w:rPr>
              <w:t xml:space="preserve"> alebo „účtovná jednotka“</w:t>
            </w:r>
            <w:r w:rsidR="00D16FB9" w:rsidRPr="00D87A5A">
              <w:rPr>
                <w:rFonts w:ascii="Arial Narrow" w:hAnsi="Arial Narrow" w:cs="Arial Narrow"/>
                <w:sz w:val="22"/>
                <w:szCs w:val="22"/>
              </w:rPr>
              <w:t>)</w:t>
            </w:r>
          </w:p>
        </w:tc>
      </w:tr>
      <w:tr w:rsidR="000E0FA5" w:rsidRPr="00D87A5A" w14:paraId="705F2813" w14:textId="77777777"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14:paraId="6417EC38"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Sídlo:</w:t>
            </w:r>
          </w:p>
        </w:tc>
        <w:tc>
          <w:tcPr>
            <w:tcW w:w="3890" w:type="pct"/>
            <w:tcBorders>
              <w:top w:val="single" w:sz="4" w:space="0" w:color="auto"/>
              <w:left w:val="single" w:sz="4" w:space="0" w:color="auto"/>
              <w:bottom w:val="single" w:sz="4" w:space="0" w:color="auto"/>
              <w:right w:val="single" w:sz="4" w:space="0" w:color="auto"/>
            </w:tcBorders>
            <w:vAlign w:val="bottom"/>
          </w:tcPr>
          <w:p w14:paraId="04CE1097" w14:textId="77777777" w:rsidR="000E0FA5" w:rsidRPr="00D87A5A" w:rsidRDefault="00EB6E2F" w:rsidP="00B23F82">
            <w:pPr>
              <w:jc w:val="both"/>
              <w:rPr>
                <w:rFonts w:ascii="Arial Narrow" w:hAnsi="Arial Narrow" w:cs="Arial Narrow"/>
                <w:b/>
                <w:sz w:val="22"/>
                <w:szCs w:val="22"/>
              </w:rPr>
            </w:pPr>
            <w:r w:rsidRPr="00D87A5A">
              <w:rPr>
                <w:rFonts w:ascii="Arial Narrow" w:hAnsi="Arial Narrow" w:cs="Arial Narrow"/>
                <w:b/>
                <w:sz w:val="22"/>
                <w:szCs w:val="22"/>
              </w:rPr>
              <w:t>PRIEMYSELNÁ 10,    921  79 PIEŠŤANY</w:t>
            </w:r>
          </w:p>
        </w:tc>
      </w:tr>
      <w:tr w:rsidR="000E0FA5" w:rsidRPr="00D87A5A" w14:paraId="6F620365" w14:textId="77777777" w:rsidTr="006C6F2F">
        <w:trPr>
          <w:trHeight w:val="374"/>
        </w:trPr>
        <w:tc>
          <w:tcPr>
            <w:tcW w:w="1110" w:type="pct"/>
            <w:tcBorders>
              <w:top w:val="single" w:sz="4" w:space="0" w:color="auto"/>
              <w:left w:val="single" w:sz="4" w:space="0" w:color="auto"/>
              <w:bottom w:val="single" w:sz="4" w:space="0" w:color="auto"/>
              <w:right w:val="single" w:sz="4" w:space="0" w:color="auto"/>
            </w:tcBorders>
            <w:vAlign w:val="bottom"/>
          </w:tcPr>
          <w:p w14:paraId="0D915C16"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Dátum založenia:</w:t>
            </w:r>
          </w:p>
        </w:tc>
        <w:tc>
          <w:tcPr>
            <w:tcW w:w="3890" w:type="pct"/>
            <w:tcBorders>
              <w:top w:val="single" w:sz="4" w:space="0" w:color="auto"/>
              <w:left w:val="single" w:sz="4" w:space="0" w:color="auto"/>
              <w:bottom w:val="single" w:sz="4" w:space="0" w:color="auto"/>
              <w:right w:val="single" w:sz="4" w:space="0" w:color="auto"/>
            </w:tcBorders>
            <w:vAlign w:val="bottom"/>
          </w:tcPr>
          <w:p w14:paraId="1C868326" w14:textId="77777777" w:rsidR="000E0FA5" w:rsidRPr="00D87A5A" w:rsidRDefault="0077712C" w:rsidP="00535AFB">
            <w:pPr>
              <w:jc w:val="both"/>
              <w:rPr>
                <w:rFonts w:ascii="Arial Narrow" w:hAnsi="Arial Narrow" w:cs="Arial Narrow"/>
                <w:b/>
                <w:sz w:val="22"/>
                <w:szCs w:val="22"/>
              </w:rPr>
            </w:pPr>
            <w:r w:rsidRPr="00D87A5A">
              <w:rPr>
                <w:rFonts w:ascii="Arial Narrow" w:hAnsi="Arial Narrow" w:cs="Arial Narrow"/>
                <w:b/>
                <w:sz w:val="22"/>
                <w:szCs w:val="22"/>
              </w:rPr>
              <w:t>02.10.2002</w:t>
            </w:r>
          </w:p>
        </w:tc>
      </w:tr>
      <w:tr w:rsidR="000E0FA5" w:rsidRPr="00D87A5A" w14:paraId="18DC0C25" w14:textId="77777777" w:rsidTr="006C6F2F">
        <w:trPr>
          <w:trHeight w:val="374"/>
        </w:trPr>
        <w:tc>
          <w:tcPr>
            <w:tcW w:w="1110" w:type="pct"/>
            <w:tcBorders>
              <w:top w:val="single" w:sz="4" w:space="0" w:color="auto"/>
              <w:left w:val="single" w:sz="8" w:space="0" w:color="auto"/>
              <w:bottom w:val="single" w:sz="8" w:space="0" w:color="auto"/>
              <w:right w:val="single" w:sz="8" w:space="0" w:color="auto"/>
            </w:tcBorders>
            <w:vAlign w:val="bottom"/>
          </w:tcPr>
          <w:p w14:paraId="1E293B8B" w14:textId="77777777" w:rsidR="000E0FA5" w:rsidRPr="00D87A5A" w:rsidRDefault="000E0FA5" w:rsidP="00B23F82">
            <w:pPr>
              <w:jc w:val="both"/>
              <w:rPr>
                <w:rFonts w:ascii="Arial Narrow" w:hAnsi="Arial Narrow" w:cs="Arial Narrow"/>
                <w:sz w:val="22"/>
                <w:szCs w:val="22"/>
              </w:rPr>
            </w:pPr>
            <w:r w:rsidRPr="00D87A5A">
              <w:rPr>
                <w:rFonts w:ascii="Arial Narrow" w:hAnsi="Arial Narrow" w:cs="Arial Narrow"/>
                <w:sz w:val="22"/>
                <w:szCs w:val="22"/>
              </w:rPr>
              <w:t>Dátum vzniku:</w:t>
            </w:r>
          </w:p>
        </w:tc>
        <w:tc>
          <w:tcPr>
            <w:tcW w:w="3890" w:type="pct"/>
            <w:tcBorders>
              <w:top w:val="single" w:sz="4" w:space="0" w:color="auto"/>
              <w:left w:val="nil"/>
              <w:bottom w:val="single" w:sz="8" w:space="0" w:color="auto"/>
              <w:right w:val="single" w:sz="8" w:space="0" w:color="auto"/>
            </w:tcBorders>
            <w:vAlign w:val="bottom"/>
          </w:tcPr>
          <w:p w14:paraId="2EDE1518" w14:textId="77777777" w:rsidR="000E0FA5" w:rsidRPr="00D87A5A" w:rsidRDefault="00653433" w:rsidP="00831A3D">
            <w:pPr>
              <w:jc w:val="both"/>
              <w:rPr>
                <w:rFonts w:ascii="Arial Narrow" w:hAnsi="Arial Narrow" w:cs="Arial Narrow"/>
                <w:b/>
                <w:sz w:val="22"/>
                <w:szCs w:val="22"/>
              </w:rPr>
            </w:pPr>
            <w:r w:rsidRPr="00D87A5A">
              <w:rPr>
                <w:rFonts w:ascii="Arial Narrow" w:hAnsi="Arial Narrow" w:cs="Arial Narrow"/>
                <w:b/>
                <w:sz w:val="22"/>
                <w:szCs w:val="22"/>
              </w:rPr>
              <w:t>0</w:t>
            </w:r>
            <w:r w:rsidR="00831A3D" w:rsidRPr="00D87A5A">
              <w:rPr>
                <w:rFonts w:ascii="Arial Narrow" w:hAnsi="Arial Narrow" w:cs="Arial Narrow"/>
                <w:b/>
                <w:sz w:val="22"/>
                <w:szCs w:val="22"/>
              </w:rPr>
              <w:t>7</w:t>
            </w:r>
            <w:r w:rsidRPr="00D87A5A">
              <w:rPr>
                <w:rFonts w:ascii="Arial Narrow" w:hAnsi="Arial Narrow" w:cs="Arial Narrow"/>
                <w:b/>
                <w:sz w:val="22"/>
                <w:szCs w:val="22"/>
              </w:rPr>
              <w:t>.01.2003</w:t>
            </w:r>
          </w:p>
        </w:tc>
      </w:tr>
    </w:tbl>
    <w:p w14:paraId="4CCA936D" w14:textId="77777777" w:rsidR="000E0FA5" w:rsidRPr="00D87A5A" w:rsidRDefault="000E0FA5" w:rsidP="0075484E">
      <w:pPr>
        <w:jc w:val="both"/>
        <w:rPr>
          <w:rFonts w:ascii="Arial Narrow" w:hAnsi="Arial Narrow" w:cs="Arial Narrow"/>
          <w:b/>
          <w:bCs/>
          <w:sz w:val="22"/>
          <w:szCs w:val="22"/>
        </w:rPr>
      </w:pPr>
    </w:p>
    <w:p w14:paraId="128687FB" w14:textId="77777777" w:rsidR="006F5A49" w:rsidRPr="00D87A5A" w:rsidRDefault="006F5A49" w:rsidP="00535AFB">
      <w:pPr>
        <w:spacing w:after="120"/>
        <w:jc w:val="both"/>
        <w:rPr>
          <w:rFonts w:ascii="Arial Narrow" w:hAnsi="Arial Narrow" w:cs="Arial Narrow"/>
          <w:sz w:val="22"/>
          <w:szCs w:val="22"/>
        </w:rPr>
      </w:pPr>
      <w:r w:rsidRPr="00D87A5A">
        <w:rPr>
          <w:rFonts w:ascii="Arial Narrow" w:hAnsi="Arial Narrow" w:cs="Arial Narrow"/>
          <w:sz w:val="22"/>
          <w:szCs w:val="22"/>
        </w:rPr>
        <w:t xml:space="preserve">b) </w:t>
      </w:r>
      <w:r w:rsidRPr="00782815">
        <w:rPr>
          <w:rFonts w:ascii="Arial Narrow" w:hAnsi="Arial Narrow" w:cs="Arial Narrow"/>
          <w:b/>
          <w:bCs/>
          <w:sz w:val="22"/>
          <w:szCs w:val="22"/>
        </w:rPr>
        <w:t>O</w:t>
      </w:r>
      <w:r w:rsidR="0070649A" w:rsidRPr="00782815">
        <w:rPr>
          <w:rFonts w:ascii="Arial Narrow" w:hAnsi="Arial Narrow" w:cs="Arial Narrow"/>
          <w:b/>
          <w:bCs/>
          <w:sz w:val="22"/>
          <w:szCs w:val="22"/>
        </w:rPr>
        <w:t>pis hospodárskej</w:t>
      </w:r>
      <w:r w:rsidR="00235630" w:rsidRPr="00782815">
        <w:rPr>
          <w:rFonts w:ascii="Arial Narrow" w:hAnsi="Arial Narrow" w:cs="Arial Narrow"/>
          <w:b/>
          <w:bCs/>
          <w:sz w:val="22"/>
          <w:szCs w:val="22"/>
        </w:rPr>
        <w:t xml:space="preserve"> činnosti účto</w:t>
      </w:r>
      <w:r w:rsidRPr="00782815">
        <w:rPr>
          <w:rFonts w:ascii="Arial Narrow" w:hAnsi="Arial Narrow" w:cs="Arial Narrow"/>
          <w:b/>
          <w:bCs/>
          <w:sz w:val="22"/>
          <w:szCs w:val="22"/>
        </w:rPr>
        <w:t>vnej jednotky</w:t>
      </w:r>
      <w:r w:rsidR="00535AFB" w:rsidRPr="00782815">
        <w:rPr>
          <w:rFonts w:ascii="Arial Narrow" w:hAnsi="Arial Narrow" w:cs="Arial Narrow"/>
          <w:b/>
          <w:bCs/>
          <w:sz w:val="22"/>
          <w:szCs w:val="22"/>
        </w:rPr>
        <w:t xml:space="preserve"> - najmä</w:t>
      </w:r>
      <w:r w:rsidRPr="00782815">
        <w:rPr>
          <w:rFonts w:ascii="Arial Narrow" w:hAnsi="Arial Narrow" w:cs="Arial Narrow"/>
          <w:b/>
          <w:bCs/>
          <w:sz w:val="22"/>
          <w:szCs w:val="22"/>
        </w:rPr>
        <w:t>:</w:t>
      </w:r>
    </w:p>
    <w:p w14:paraId="4E1B5152" w14:textId="77777777" w:rsidR="00535AFB" w:rsidRPr="00782815" w:rsidRDefault="00535AFB" w:rsidP="0075484E">
      <w:pPr>
        <w:jc w:val="both"/>
        <w:rPr>
          <w:rFonts w:ascii="Arial Narrow" w:hAnsi="Arial Narrow" w:cs="Arial Narrow"/>
          <w:bCs/>
          <w:sz w:val="22"/>
          <w:szCs w:val="22"/>
        </w:rPr>
      </w:pPr>
      <w:r w:rsidRPr="00D87A5A">
        <w:rPr>
          <w:rFonts w:ascii="Arial Narrow" w:hAnsi="Arial Narrow" w:cs="Arial Narrow"/>
          <w:sz w:val="22"/>
          <w:szCs w:val="22"/>
        </w:rPr>
        <w:t xml:space="preserve">- </w:t>
      </w:r>
      <w:r w:rsidR="00EB6E2F" w:rsidRPr="00782815">
        <w:rPr>
          <w:rFonts w:ascii="Arial Narrow" w:hAnsi="Arial Narrow" w:cs="Arial Narrow"/>
          <w:bCs/>
          <w:sz w:val="22"/>
          <w:szCs w:val="22"/>
        </w:rPr>
        <w:t>zásobovať obyvateľstvo a ďalších spotrebiteľov pitnou vodou</w:t>
      </w:r>
    </w:p>
    <w:p w14:paraId="090B85EB" w14:textId="77777777" w:rsidR="00EB6E2F"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odvádzať a čistiť vody vypúšťané do verejnej kanalizácie</w:t>
      </w:r>
    </w:p>
    <w:p w14:paraId="1A1D34A8" w14:textId="77777777" w:rsidR="006F5A49"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prevádzkovať, udržiavať, opravovať a ochraňovať vodné zdroje, verejné vodovody, kanalizácie a ČOV,</w:t>
      </w:r>
    </w:p>
    <w:p w14:paraId="6D79D1EB" w14:textId="77777777" w:rsidR="0056343E" w:rsidRPr="00782815" w:rsidRDefault="0056343E"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ku ktorým má podnik právo hospodárenia</w:t>
      </w:r>
    </w:p>
    <w:p w14:paraId="757709BF" w14:textId="77777777" w:rsidR="00535AFB"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poskytovanie ubytovania – turistické ubytovne a chaty</w:t>
      </w:r>
      <w:r w:rsidRPr="00782815">
        <w:rPr>
          <w:rFonts w:ascii="Arial Narrow" w:hAnsi="Arial Narrow" w:cs="Arial Narrow"/>
          <w:bCs/>
          <w:sz w:val="22"/>
          <w:szCs w:val="22"/>
        </w:rPr>
        <w:t>,</w:t>
      </w:r>
    </w:p>
    <w:p w14:paraId="72BDDB72" w14:textId="77777777" w:rsidR="0056343E"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r w:rsidR="0056343E" w:rsidRPr="00782815">
        <w:rPr>
          <w:rFonts w:ascii="Arial Narrow" w:hAnsi="Arial Narrow" w:cs="Arial Narrow"/>
          <w:bCs/>
          <w:sz w:val="22"/>
          <w:szCs w:val="22"/>
        </w:rPr>
        <w:t>obstarávateľské služby spojené so správou bytov</w:t>
      </w:r>
    </w:p>
    <w:p w14:paraId="78989660" w14:textId="77777777" w:rsidR="007B3455" w:rsidRPr="00782815" w:rsidRDefault="007B3455" w:rsidP="0075484E">
      <w:pPr>
        <w:jc w:val="both"/>
        <w:rPr>
          <w:rFonts w:ascii="Arial Narrow" w:hAnsi="Arial Narrow" w:cs="Arial Narrow"/>
          <w:bCs/>
          <w:sz w:val="22"/>
          <w:szCs w:val="22"/>
        </w:rPr>
      </w:pPr>
      <w:r w:rsidRPr="00782815">
        <w:rPr>
          <w:rFonts w:ascii="Arial Narrow" w:hAnsi="Arial Narrow" w:cs="Arial Narrow"/>
          <w:bCs/>
          <w:sz w:val="22"/>
          <w:szCs w:val="22"/>
        </w:rPr>
        <w:t>- reklamné a marketingové služby, prieskum trhu a verejnej mienky</w:t>
      </w:r>
    </w:p>
    <w:p w14:paraId="10CDEBB8"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výskum a vývoj v oblasti prírodných, technických, spoločenských a humanitných vied</w:t>
      </w:r>
    </w:p>
    <w:p w14:paraId="46D8BBA6"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informatívne testovanie, meranie, analýzy a kontroly</w:t>
      </w:r>
    </w:p>
    <w:p w14:paraId="03A3A5ED"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výroba nápojov</w:t>
      </w:r>
    </w:p>
    <w:p w14:paraId="382127AD" w14:textId="77777777" w:rsidR="007913CE" w:rsidRPr="00782815"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inžinierska činnosť, stavebné cenárstvo, projektovanie a konštruovanie elektrických zariadení</w:t>
      </w:r>
    </w:p>
    <w:p w14:paraId="6AFBE2A0" w14:textId="40687774" w:rsidR="007913CE" w:rsidRDefault="007913CE" w:rsidP="0075484E">
      <w:pPr>
        <w:jc w:val="both"/>
        <w:rPr>
          <w:rFonts w:ascii="Arial Narrow" w:hAnsi="Arial Narrow" w:cs="Arial Narrow"/>
          <w:bCs/>
          <w:sz w:val="22"/>
          <w:szCs w:val="22"/>
        </w:rPr>
      </w:pPr>
      <w:r w:rsidRPr="00782815">
        <w:rPr>
          <w:rFonts w:ascii="Arial Narrow" w:hAnsi="Arial Narrow" w:cs="Arial Narrow"/>
          <w:bCs/>
          <w:sz w:val="22"/>
          <w:szCs w:val="22"/>
        </w:rPr>
        <w:t>- prenájom nehnuteľností spojený s poskytovaním iných než základných služieb spojených s</w:t>
      </w:r>
      <w:r w:rsidR="00C415E0">
        <w:rPr>
          <w:rFonts w:ascii="Arial Narrow" w:hAnsi="Arial Narrow" w:cs="Arial Narrow"/>
          <w:bCs/>
          <w:sz w:val="22"/>
          <w:szCs w:val="22"/>
        </w:rPr>
        <w:t> </w:t>
      </w:r>
      <w:r w:rsidRPr="00782815">
        <w:rPr>
          <w:rFonts w:ascii="Arial Narrow" w:hAnsi="Arial Narrow" w:cs="Arial Narrow"/>
          <w:bCs/>
          <w:sz w:val="22"/>
          <w:szCs w:val="22"/>
        </w:rPr>
        <w:t>prenájmom</w:t>
      </w:r>
    </w:p>
    <w:p w14:paraId="00A880EA" w14:textId="6B2578EB" w:rsidR="00C415E0" w:rsidRDefault="00C415E0" w:rsidP="0075484E">
      <w:pPr>
        <w:jc w:val="both"/>
        <w:rPr>
          <w:rFonts w:ascii="Arial Narrow" w:hAnsi="Arial Narrow" w:cs="Arial Narrow"/>
          <w:bCs/>
          <w:sz w:val="22"/>
          <w:szCs w:val="22"/>
        </w:rPr>
      </w:pPr>
      <w:r>
        <w:rPr>
          <w:rFonts w:ascii="Arial Narrow" w:hAnsi="Arial Narrow" w:cs="Arial Narrow"/>
          <w:bCs/>
          <w:sz w:val="22"/>
          <w:szCs w:val="22"/>
        </w:rPr>
        <w:t>-</w:t>
      </w:r>
      <w:r w:rsidR="00861E6D">
        <w:rPr>
          <w:rFonts w:ascii="Arial Narrow" w:hAnsi="Arial Narrow" w:cs="Arial Narrow"/>
          <w:bCs/>
          <w:sz w:val="22"/>
          <w:szCs w:val="22"/>
        </w:rPr>
        <w:t xml:space="preserve"> </w:t>
      </w:r>
      <w:r>
        <w:rPr>
          <w:rFonts w:ascii="Arial Narrow" w:hAnsi="Arial Narrow" w:cs="Arial Narrow"/>
          <w:bCs/>
          <w:sz w:val="22"/>
          <w:szCs w:val="22"/>
        </w:rPr>
        <w:t>výroba a dodávka plynu z biomasy</w:t>
      </w:r>
    </w:p>
    <w:p w14:paraId="3F66ADDD" w14:textId="014335AB" w:rsidR="00C415E0" w:rsidRDefault="00C415E0" w:rsidP="0075484E">
      <w:pPr>
        <w:jc w:val="both"/>
        <w:rPr>
          <w:rFonts w:ascii="Arial Narrow" w:hAnsi="Arial Narrow" w:cs="Arial Narrow"/>
          <w:bCs/>
          <w:sz w:val="22"/>
          <w:szCs w:val="22"/>
        </w:rPr>
      </w:pPr>
      <w:r>
        <w:rPr>
          <w:rFonts w:ascii="Arial Narrow" w:hAnsi="Arial Narrow" w:cs="Arial Narrow"/>
          <w:bCs/>
          <w:sz w:val="22"/>
          <w:szCs w:val="22"/>
        </w:rPr>
        <w:t>-</w:t>
      </w:r>
      <w:r w:rsidR="00861E6D">
        <w:rPr>
          <w:rFonts w:ascii="Arial Narrow" w:hAnsi="Arial Narrow" w:cs="Arial Narrow"/>
          <w:bCs/>
          <w:sz w:val="22"/>
          <w:szCs w:val="22"/>
        </w:rPr>
        <w:t xml:space="preserve"> </w:t>
      </w:r>
      <w:r>
        <w:rPr>
          <w:rFonts w:ascii="Arial Narrow" w:hAnsi="Arial Narrow" w:cs="Arial Narrow"/>
          <w:bCs/>
          <w:sz w:val="22"/>
          <w:szCs w:val="22"/>
        </w:rPr>
        <w:t>poskytovanie služieb v poľnohospodárstve a záhradníctve</w:t>
      </w:r>
    </w:p>
    <w:p w14:paraId="35E164B3" w14:textId="40552AB7" w:rsidR="00C415E0" w:rsidRDefault="00861E6D" w:rsidP="0075484E">
      <w:pPr>
        <w:jc w:val="both"/>
        <w:rPr>
          <w:rFonts w:ascii="Arial Narrow" w:hAnsi="Arial Narrow" w:cs="Arial Narrow"/>
          <w:bCs/>
          <w:sz w:val="22"/>
          <w:szCs w:val="22"/>
        </w:rPr>
      </w:pPr>
      <w:r>
        <w:rPr>
          <w:rFonts w:ascii="Arial Narrow" w:hAnsi="Arial Narrow" w:cs="Arial Narrow"/>
          <w:bCs/>
          <w:sz w:val="22"/>
          <w:szCs w:val="22"/>
        </w:rPr>
        <w:t xml:space="preserve">- </w:t>
      </w:r>
      <w:r w:rsidR="00C415E0">
        <w:rPr>
          <w:rFonts w:ascii="Arial Narrow" w:hAnsi="Arial Narrow" w:cs="Arial Narrow"/>
          <w:bCs/>
          <w:sz w:val="22"/>
          <w:szCs w:val="22"/>
        </w:rPr>
        <w:t>diagnostika kanalizačných potrubí a čistenie kanalizačných systémov</w:t>
      </w:r>
    </w:p>
    <w:p w14:paraId="38C2C77D" w14:textId="7ECDD85C" w:rsidR="00C415E0" w:rsidRPr="00782815" w:rsidRDefault="00861E6D" w:rsidP="0075484E">
      <w:pPr>
        <w:jc w:val="both"/>
        <w:rPr>
          <w:rFonts w:ascii="Arial Narrow" w:hAnsi="Arial Narrow" w:cs="Arial Narrow"/>
          <w:bCs/>
          <w:sz w:val="22"/>
          <w:szCs w:val="22"/>
        </w:rPr>
      </w:pPr>
      <w:r>
        <w:rPr>
          <w:rFonts w:ascii="Arial Narrow" w:hAnsi="Arial Narrow" w:cs="Arial Narrow"/>
          <w:bCs/>
          <w:sz w:val="22"/>
          <w:szCs w:val="22"/>
        </w:rPr>
        <w:t xml:space="preserve">- </w:t>
      </w:r>
      <w:r w:rsidR="00C415E0">
        <w:rPr>
          <w:rFonts w:ascii="Arial Narrow" w:hAnsi="Arial Narrow" w:cs="Arial Narrow"/>
          <w:bCs/>
          <w:sz w:val="22"/>
          <w:szCs w:val="22"/>
        </w:rPr>
        <w:t>údržba motorových vozidiel bez zásahu do motorickej časti vozidla</w:t>
      </w:r>
    </w:p>
    <w:p w14:paraId="5C31F89A" w14:textId="77777777" w:rsidR="006F5A49" w:rsidRPr="00782815" w:rsidRDefault="00535AFB" w:rsidP="0075484E">
      <w:pPr>
        <w:jc w:val="both"/>
        <w:rPr>
          <w:rFonts w:ascii="Arial Narrow" w:hAnsi="Arial Narrow" w:cs="Arial Narrow"/>
          <w:bCs/>
          <w:sz w:val="22"/>
          <w:szCs w:val="22"/>
        </w:rPr>
      </w:pPr>
      <w:r w:rsidRPr="00782815">
        <w:rPr>
          <w:rFonts w:ascii="Arial Narrow" w:hAnsi="Arial Narrow" w:cs="Arial Narrow"/>
          <w:bCs/>
          <w:sz w:val="22"/>
          <w:szCs w:val="22"/>
        </w:rPr>
        <w:t xml:space="preserve"> </w:t>
      </w:r>
    </w:p>
    <w:tbl>
      <w:tblPr>
        <w:tblW w:w="4876" w:type="pct"/>
        <w:tblInd w:w="108" w:type="dxa"/>
        <w:tblLook w:val="00A0" w:firstRow="1" w:lastRow="0" w:firstColumn="1" w:lastColumn="0" w:noHBand="0" w:noVBand="0"/>
      </w:tblPr>
      <w:tblGrid>
        <w:gridCol w:w="3564"/>
        <w:gridCol w:w="2510"/>
        <w:gridCol w:w="2772"/>
      </w:tblGrid>
      <w:tr w:rsidR="00A84C9F" w:rsidRPr="00D87A5A" w14:paraId="1E3FC01C" w14:textId="77777777" w:rsidTr="006C6F2F">
        <w:trPr>
          <w:trHeight w:val="312"/>
        </w:trPr>
        <w:tc>
          <w:tcPr>
            <w:tcW w:w="5000" w:type="pct"/>
            <w:gridSpan w:val="3"/>
            <w:tcBorders>
              <w:top w:val="nil"/>
              <w:left w:val="nil"/>
              <w:bottom w:val="nil"/>
              <w:right w:val="nil"/>
            </w:tcBorders>
            <w:noWrap/>
            <w:vAlign w:val="bottom"/>
          </w:tcPr>
          <w:p w14:paraId="041B1C1E" w14:textId="4AE503CF" w:rsidR="00A84C9F" w:rsidRPr="00D87A5A" w:rsidRDefault="006F5A49" w:rsidP="0075484E">
            <w:pPr>
              <w:jc w:val="both"/>
              <w:rPr>
                <w:rFonts w:ascii="Arial Narrow" w:hAnsi="Arial Narrow" w:cs="Arial Narrow"/>
                <w:sz w:val="22"/>
                <w:szCs w:val="22"/>
              </w:rPr>
            </w:pPr>
            <w:r w:rsidRPr="00D87A5A">
              <w:rPr>
                <w:rFonts w:ascii="Arial Narrow" w:hAnsi="Arial Narrow" w:cs="Arial Narrow"/>
                <w:sz w:val="22"/>
                <w:szCs w:val="22"/>
              </w:rPr>
              <w:t xml:space="preserve">c) </w:t>
            </w:r>
            <w:r w:rsidRPr="00782815">
              <w:rPr>
                <w:rFonts w:ascii="Arial Narrow" w:hAnsi="Arial Narrow" w:cs="Arial Narrow"/>
                <w:b/>
                <w:bCs/>
                <w:sz w:val="22"/>
                <w:szCs w:val="22"/>
              </w:rPr>
              <w:t>I</w:t>
            </w:r>
            <w:r w:rsidR="004233E2" w:rsidRPr="00782815">
              <w:rPr>
                <w:rFonts w:ascii="Arial Narrow" w:hAnsi="Arial Narrow" w:cs="Arial Narrow"/>
                <w:b/>
                <w:bCs/>
                <w:sz w:val="22"/>
                <w:szCs w:val="22"/>
              </w:rPr>
              <w:t>nformácie o počte zamestnancov</w:t>
            </w:r>
            <w:r w:rsidR="00265418" w:rsidRPr="00D87A5A">
              <w:rPr>
                <w:rFonts w:ascii="Arial Narrow" w:hAnsi="Arial Narrow" w:cs="Arial Narrow"/>
                <w:sz w:val="22"/>
                <w:szCs w:val="22"/>
              </w:rPr>
              <w:t xml:space="preserve"> </w:t>
            </w:r>
          </w:p>
          <w:p w14:paraId="1F125B28" w14:textId="77777777" w:rsidR="00B74AC1" w:rsidRPr="00D87A5A" w:rsidRDefault="00B74AC1" w:rsidP="0075484E">
            <w:pPr>
              <w:jc w:val="both"/>
              <w:rPr>
                <w:rFonts w:ascii="Arial Narrow" w:hAnsi="Arial Narrow" w:cs="Arial Narrow"/>
                <w:b/>
                <w:bCs/>
                <w:sz w:val="22"/>
                <w:szCs w:val="22"/>
              </w:rPr>
            </w:pPr>
          </w:p>
        </w:tc>
      </w:tr>
      <w:tr w:rsidR="00C45556" w:rsidRPr="00D87A5A" w14:paraId="7ABE96E6" w14:textId="77777777" w:rsidTr="006C6F2F">
        <w:trPr>
          <w:trHeight w:val="76"/>
        </w:trPr>
        <w:tc>
          <w:tcPr>
            <w:tcW w:w="2014" w:type="pct"/>
            <w:tcBorders>
              <w:top w:val="nil"/>
              <w:left w:val="nil"/>
              <w:bottom w:val="nil"/>
              <w:right w:val="nil"/>
            </w:tcBorders>
            <w:noWrap/>
            <w:vAlign w:val="bottom"/>
          </w:tcPr>
          <w:p w14:paraId="0EB9BCF4" w14:textId="5D33CB59" w:rsidR="00C45556" w:rsidRPr="00D87A5A" w:rsidRDefault="00C45556" w:rsidP="0075484E">
            <w:pPr>
              <w:jc w:val="both"/>
              <w:rPr>
                <w:rFonts w:ascii="Arial Narrow" w:hAnsi="Arial Narrow" w:cs="Arial Narrow"/>
                <w:sz w:val="22"/>
                <w:szCs w:val="22"/>
              </w:rPr>
            </w:pPr>
          </w:p>
        </w:tc>
        <w:tc>
          <w:tcPr>
            <w:tcW w:w="1419" w:type="pct"/>
            <w:tcBorders>
              <w:top w:val="nil"/>
              <w:left w:val="nil"/>
              <w:bottom w:val="nil"/>
              <w:right w:val="nil"/>
            </w:tcBorders>
            <w:noWrap/>
            <w:vAlign w:val="bottom"/>
          </w:tcPr>
          <w:p w14:paraId="06929AC3" w14:textId="77777777" w:rsidR="00A84C9F" w:rsidRPr="00D87A5A" w:rsidRDefault="00A84C9F" w:rsidP="0075484E">
            <w:pPr>
              <w:jc w:val="both"/>
              <w:rPr>
                <w:rFonts w:ascii="Arial Narrow" w:hAnsi="Arial Narrow" w:cs="Arial Narrow"/>
                <w:sz w:val="22"/>
                <w:szCs w:val="22"/>
              </w:rPr>
            </w:pPr>
          </w:p>
        </w:tc>
        <w:tc>
          <w:tcPr>
            <w:tcW w:w="1567" w:type="pct"/>
            <w:tcBorders>
              <w:top w:val="nil"/>
              <w:left w:val="nil"/>
              <w:bottom w:val="nil"/>
              <w:right w:val="nil"/>
            </w:tcBorders>
            <w:noWrap/>
            <w:vAlign w:val="bottom"/>
          </w:tcPr>
          <w:p w14:paraId="4147CE35" w14:textId="77777777" w:rsidR="00A84C9F" w:rsidRPr="00D87A5A" w:rsidRDefault="00A84C9F" w:rsidP="0075484E">
            <w:pPr>
              <w:jc w:val="both"/>
              <w:rPr>
                <w:rFonts w:ascii="Arial Narrow" w:hAnsi="Arial Narrow" w:cs="Arial Narrow"/>
                <w:sz w:val="22"/>
                <w:szCs w:val="22"/>
              </w:rPr>
            </w:pPr>
          </w:p>
        </w:tc>
      </w:tr>
      <w:tr w:rsidR="00C45556" w:rsidRPr="00D87A5A" w14:paraId="4EE3C4C2" w14:textId="77777777" w:rsidTr="006C6F2F">
        <w:trPr>
          <w:trHeight w:val="524"/>
        </w:trPr>
        <w:tc>
          <w:tcPr>
            <w:tcW w:w="2014" w:type="pct"/>
            <w:tcBorders>
              <w:top w:val="single" w:sz="8" w:space="0" w:color="auto"/>
              <w:left w:val="single" w:sz="8" w:space="0" w:color="auto"/>
              <w:bottom w:val="nil"/>
              <w:right w:val="single" w:sz="8" w:space="0" w:color="auto"/>
            </w:tcBorders>
            <w:vAlign w:val="center"/>
          </w:tcPr>
          <w:p w14:paraId="7CAFF8FA" w14:textId="77777777" w:rsidR="00A84C9F" w:rsidRPr="00D87A5A" w:rsidRDefault="00A84C9F" w:rsidP="0075132C">
            <w:pPr>
              <w:ind w:right="459"/>
              <w:jc w:val="center"/>
              <w:rPr>
                <w:rFonts w:ascii="Arial Narrow" w:hAnsi="Arial Narrow" w:cs="Arial Narrow"/>
                <w:b/>
                <w:bCs/>
                <w:sz w:val="22"/>
                <w:szCs w:val="22"/>
              </w:rPr>
            </w:pPr>
            <w:r w:rsidRPr="00D87A5A">
              <w:rPr>
                <w:rFonts w:ascii="Arial Narrow" w:hAnsi="Arial Narrow" w:cs="Arial Narrow"/>
                <w:b/>
                <w:bCs/>
                <w:sz w:val="22"/>
                <w:szCs w:val="22"/>
              </w:rPr>
              <w:t>Názov položky</w:t>
            </w:r>
          </w:p>
        </w:tc>
        <w:tc>
          <w:tcPr>
            <w:tcW w:w="1419" w:type="pct"/>
            <w:tcBorders>
              <w:top w:val="single" w:sz="8" w:space="0" w:color="auto"/>
              <w:left w:val="nil"/>
              <w:bottom w:val="nil"/>
              <w:right w:val="single" w:sz="8" w:space="0" w:color="auto"/>
            </w:tcBorders>
            <w:vAlign w:val="center"/>
          </w:tcPr>
          <w:p w14:paraId="05EF7FBE" w14:textId="77777777" w:rsidR="00A84C9F" w:rsidRPr="00D87A5A" w:rsidRDefault="00A84C9F" w:rsidP="0075132C">
            <w:pPr>
              <w:jc w:val="center"/>
              <w:rPr>
                <w:rFonts w:ascii="Arial Narrow" w:hAnsi="Arial Narrow" w:cs="Arial Narrow"/>
                <w:b/>
                <w:bCs/>
                <w:sz w:val="22"/>
                <w:szCs w:val="22"/>
              </w:rPr>
            </w:pPr>
            <w:r w:rsidRPr="00D87A5A">
              <w:rPr>
                <w:rFonts w:ascii="Arial Narrow" w:hAnsi="Arial Narrow" w:cs="Arial Narrow"/>
                <w:b/>
                <w:bCs/>
                <w:sz w:val="22"/>
                <w:szCs w:val="22"/>
              </w:rPr>
              <w:t>Bežné účtovné obdobie</w:t>
            </w:r>
          </w:p>
        </w:tc>
        <w:tc>
          <w:tcPr>
            <w:tcW w:w="1567" w:type="pct"/>
            <w:tcBorders>
              <w:top w:val="single" w:sz="8" w:space="0" w:color="auto"/>
              <w:left w:val="nil"/>
              <w:bottom w:val="nil"/>
              <w:right w:val="single" w:sz="8" w:space="0" w:color="auto"/>
            </w:tcBorders>
            <w:vAlign w:val="center"/>
          </w:tcPr>
          <w:p w14:paraId="5004454F" w14:textId="77777777" w:rsidR="00A84C9F" w:rsidRPr="00D87A5A" w:rsidRDefault="00A84C9F" w:rsidP="0075132C">
            <w:pPr>
              <w:jc w:val="center"/>
              <w:rPr>
                <w:rFonts w:ascii="Arial Narrow" w:hAnsi="Arial Narrow" w:cs="Arial Narrow"/>
                <w:b/>
                <w:bCs/>
                <w:sz w:val="22"/>
                <w:szCs w:val="22"/>
              </w:rPr>
            </w:pPr>
            <w:r w:rsidRPr="00D87A5A">
              <w:rPr>
                <w:rFonts w:ascii="Arial Narrow" w:hAnsi="Arial Narrow" w:cs="Arial Narrow"/>
                <w:b/>
                <w:bCs/>
                <w:sz w:val="22"/>
                <w:szCs w:val="22"/>
              </w:rPr>
              <w:t>Bez</w:t>
            </w:r>
            <w:r w:rsidR="004233E2" w:rsidRPr="00D87A5A">
              <w:rPr>
                <w:rFonts w:ascii="Arial Narrow" w:hAnsi="Arial Narrow" w:cs="Arial Narrow"/>
                <w:b/>
                <w:bCs/>
                <w:sz w:val="22"/>
                <w:szCs w:val="22"/>
              </w:rPr>
              <w:t>p</w:t>
            </w:r>
            <w:r w:rsidRPr="00D87A5A">
              <w:rPr>
                <w:rFonts w:ascii="Arial Narrow" w:hAnsi="Arial Narrow" w:cs="Arial Narrow"/>
                <w:b/>
                <w:bCs/>
                <w:sz w:val="22"/>
                <w:szCs w:val="22"/>
              </w:rPr>
              <w:t>rostredne predchádzajúce účtovné obdobie</w:t>
            </w:r>
          </w:p>
        </w:tc>
      </w:tr>
      <w:tr w:rsidR="00C415E0" w:rsidRPr="00D87A5A" w14:paraId="2E68033B" w14:textId="77777777" w:rsidTr="006C6F2F">
        <w:trPr>
          <w:trHeight w:val="368"/>
        </w:trPr>
        <w:tc>
          <w:tcPr>
            <w:tcW w:w="2014" w:type="pct"/>
            <w:tcBorders>
              <w:top w:val="single" w:sz="12" w:space="0" w:color="auto"/>
              <w:left w:val="single" w:sz="8" w:space="0" w:color="auto"/>
              <w:bottom w:val="single" w:sz="4" w:space="0" w:color="auto"/>
              <w:right w:val="single" w:sz="8" w:space="0" w:color="auto"/>
            </w:tcBorders>
            <w:vAlign w:val="bottom"/>
          </w:tcPr>
          <w:p w14:paraId="1300373F" w14:textId="77777777" w:rsidR="00C415E0" w:rsidRPr="00D87A5A" w:rsidRDefault="00C415E0" w:rsidP="00C415E0">
            <w:pPr>
              <w:jc w:val="both"/>
              <w:rPr>
                <w:rFonts w:ascii="Arial Narrow" w:hAnsi="Arial Narrow" w:cs="Arial Narrow"/>
                <w:sz w:val="22"/>
                <w:szCs w:val="22"/>
              </w:rPr>
            </w:pPr>
            <w:r w:rsidRPr="00D87A5A">
              <w:rPr>
                <w:rFonts w:ascii="Arial Narrow" w:hAnsi="Arial Narrow" w:cs="Arial Narrow"/>
                <w:sz w:val="22"/>
                <w:szCs w:val="22"/>
              </w:rPr>
              <w:t>Priemerný prepočítaný počet zamestnancov</w:t>
            </w:r>
          </w:p>
        </w:tc>
        <w:tc>
          <w:tcPr>
            <w:tcW w:w="1419" w:type="pct"/>
            <w:tcBorders>
              <w:top w:val="single" w:sz="12" w:space="0" w:color="auto"/>
              <w:left w:val="nil"/>
              <w:bottom w:val="single" w:sz="4" w:space="0" w:color="auto"/>
              <w:right w:val="single" w:sz="8" w:space="0" w:color="auto"/>
            </w:tcBorders>
            <w:vAlign w:val="bottom"/>
          </w:tcPr>
          <w:p w14:paraId="0A542D87" w14:textId="02BB659A" w:rsidR="00C415E0" w:rsidRPr="00CC5162" w:rsidRDefault="00C415E0" w:rsidP="00C415E0">
            <w:pPr>
              <w:jc w:val="center"/>
              <w:rPr>
                <w:rFonts w:ascii="Arial Narrow" w:eastAsiaTheme="minorHAnsi" w:hAnsi="Arial Narrow"/>
                <w:sz w:val="22"/>
                <w:szCs w:val="22"/>
              </w:rPr>
            </w:pPr>
            <w:r w:rsidRPr="00CC5162">
              <w:rPr>
                <w:rFonts w:ascii="Arial Narrow" w:eastAsiaTheme="minorHAnsi" w:hAnsi="Arial Narrow"/>
              </w:rPr>
              <w:t>3</w:t>
            </w:r>
            <w:r w:rsidR="00063655" w:rsidRPr="007F3AD8">
              <w:rPr>
                <w:rFonts w:ascii="Arial Narrow" w:eastAsiaTheme="minorHAnsi" w:hAnsi="Arial Narrow"/>
              </w:rPr>
              <w:t>14</w:t>
            </w:r>
          </w:p>
        </w:tc>
        <w:tc>
          <w:tcPr>
            <w:tcW w:w="1567" w:type="pct"/>
            <w:tcBorders>
              <w:top w:val="single" w:sz="12" w:space="0" w:color="auto"/>
              <w:left w:val="nil"/>
              <w:bottom w:val="single" w:sz="4" w:space="0" w:color="auto"/>
              <w:right w:val="single" w:sz="8" w:space="0" w:color="auto"/>
            </w:tcBorders>
            <w:vAlign w:val="bottom"/>
          </w:tcPr>
          <w:p w14:paraId="5A634C03" w14:textId="6A356ADB" w:rsidR="00C415E0" w:rsidRPr="00D87A5A" w:rsidRDefault="00C415E0" w:rsidP="00C415E0">
            <w:pPr>
              <w:jc w:val="center"/>
              <w:rPr>
                <w:rFonts w:ascii="Arial Narrow" w:hAnsi="Arial Narrow" w:cs="Arial Narrow"/>
                <w:sz w:val="22"/>
                <w:szCs w:val="22"/>
              </w:rPr>
            </w:pPr>
            <w:r>
              <w:rPr>
                <w:rFonts w:ascii="Arial Narrow" w:eastAsiaTheme="minorHAnsi" w:hAnsi="Arial Narrow"/>
              </w:rPr>
              <w:t>307</w:t>
            </w:r>
          </w:p>
        </w:tc>
      </w:tr>
      <w:tr w:rsidR="00C415E0" w:rsidRPr="00D87A5A" w14:paraId="4D288585" w14:textId="77777777" w:rsidTr="006C6F2F">
        <w:trPr>
          <w:trHeight w:val="524"/>
        </w:trPr>
        <w:tc>
          <w:tcPr>
            <w:tcW w:w="2014" w:type="pct"/>
            <w:tcBorders>
              <w:top w:val="nil"/>
              <w:left w:val="single" w:sz="8" w:space="0" w:color="auto"/>
              <w:bottom w:val="single" w:sz="4" w:space="0" w:color="auto"/>
              <w:right w:val="single" w:sz="8" w:space="0" w:color="auto"/>
            </w:tcBorders>
            <w:vAlign w:val="bottom"/>
          </w:tcPr>
          <w:p w14:paraId="6750B6BD" w14:textId="77777777" w:rsidR="00C415E0" w:rsidRPr="00D87A5A" w:rsidRDefault="00C415E0" w:rsidP="00C415E0">
            <w:pPr>
              <w:jc w:val="both"/>
              <w:rPr>
                <w:rFonts w:ascii="Arial Narrow" w:hAnsi="Arial Narrow" w:cs="Arial Narrow"/>
                <w:sz w:val="22"/>
                <w:szCs w:val="22"/>
              </w:rPr>
            </w:pPr>
            <w:r w:rsidRPr="00D87A5A">
              <w:rPr>
                <w:rFonts w:ascii="Arial Narrow" w:hAnsi="Arial Narrow" w:cs="Arial Narrow"/>
                <w:sz w:val="22"/>
                <w:szCs w:val="22"/>
              </w:rPr>
              <w:t>Stav zamestnancov ku dňu, ku ktorému sa zostavuje účtovná závierka, z toho:</w:t>
            </w:r>
          </w:p>
        </w:tc>
        <w:tc>
          <w:tcPr>
            <w:tcW w:w="1419" w:type="pct"/>
            <w:tcBorders>
              <w:top w:val="nil"/>
              <w:left w:val="nil"/>
              <w:bottom w:val="single" w:sz="4" w:space="0" w:color="auto"/>
              <w:right w:val="single" w:sz="8" w:space="0" w:color="auto"/>
            </w:tcBorders>
            <w:vAlign w:val="bottom"/>
          </w:tcPr>
          <w:p w14:paraId="1E7F555E" w14:textId="1E515052" w:rsidR="00C415E0" w:rsidRPr="00CC5162" w:rsidRDefault="00C415E0" w:rsidP="00C415E0">
            <w:pPr>
              <w:jc w:val="center"/>
              <w:rPr>
                <w:rFonts w:ascii="Arial Narrow" w:eastAsiaTheme="minorHAnsi" w:hAnsi="Arial Narrow"/>
                <w:sz w:val="22"/>
                <w:szCs w:val="22"/>
              </w:rPr>
            </w:pPr>
            <w:r w:rsidRPr="00CC5162">
              <w:rPr>
                <w:rFonts w:ascii="Arial Narrow" w:hAnsi="Arial Narrow"/>
              </w:rPr>
              <w:t>31</w:t>
            </w:r>
            <w:r w:rsidR="00063655" w:rsidRPr="007F3AD8">
              <w:rPr>
                <w:rFonts w:ascii="Arial Narrow" w:hAnsi="Arial Narrow"/>
              </w:rPr>
              <w:t>5</w:t>
            </w:r>
          </w:p>
        </w:tc>
        <w:tc>
          <w:tcPr>
            <w:tcW w:w="1567" w:type="pct"/>
            <w:tcBorders>
              <w:top w:val="nil"/>
              <w:left w:val="nil"/>
              <w:bottom w:val="single" w:sz="4" w:space="0" w:color="auto"/>
              <w:right w:val="single" w:sz="8" w:space="0" w:color="auto"/>
            </w:tcBorders>
            <w:vAlign w:val="bottom"/>
          </w:tcPr>
          <w:p w14:paraId="15FAAF6C" w14:textId="30830E77" w:rsidR="00C415E0" w:rsidRPr="00D87A5A" w:rsidRDefault="00C415E0" w:rsidP="00C415E0">
            <w:pPr>
              <w:jc w:val="center"/>
              <w:rPr>
                <w:rFonts w:ascii="Arial Narrow" w:hAnsi="Arial Narrow" w:cs="Arial Narrow"/>
                <w:sz w:val="22"/>
                <w:szCs w:val="22"/>
              </w:rPr>
            </w:pPr>
            <w:r w:rsidRPr="00D87A5A">
              <w:rPr>
                <w:rFonts w:ascii="Arial Narrow" w:hAnsi="Arial Narrow"/>
              </w:rPr>
              <w:t>318</w:t>
            </w:r>
          </w:p>
        </w:tc>
      </w:tr>
      <w:tr w:rsidR="00C415E0" w:rsidRPr="00D87A5A" w14:paraId="7E0A2523" w14:textId="77777777" w:rsidTr="006C6F2F">
        <w:trPr>
          <w:trHeight w:val="368"/>
        </w:trPr>
        <w:tc>
          <w:tcPr>
            <w:tcW w:w="2014" w:type="pct"/>
            <w:tcBorders>
              <w:top w:val="nil"/>
              <w:left w:val="single" w:sz="8" w:space="0" w:color="auto"/>
              <w:bottom w:val="single" w:sz="8" w:space="0" w:color="auto"/>
              <w:right w:val="single" w:sz="8" w:space="0" w:color="auto"/>
            </w:tcBorders>
            <w:vAlign w:val="bottom"/>
          </w:tcPr>
          <w:p w14:paraId="26971D81" w14:textId="77777777" w:rsidR="00C415E0" w:rsidRPr="00D87A5A" w:rsidRDefault="00C415E0" w:rsidP="00C415E0">
            <w:pPr>
              <w:jc w:val="both"/>
              <w:rPr>
                <w:rFonts w:ascii="Arial Narrow" w:hAnsi="Arial Narrow" w:cs="Arial Narrow"/>
                <w:sz w:val="22"/>
                <w:szCs w:val="22"/>
              </w:rPr>
            </w:pPr>
            <w:r w:rsidRPr="00D87A5A">
              <w:rPr>
                <w:rFonts w:ascii="Arial Narrow" w:hAnsi="Arial Narrow" w:cs="Arial Narrow"/>
                <w:sz w:val="22"/>
                <w:szCs w:val="22"/>
              </w:rPr>
              <w:t>počet vedúcich zamestnancov</w:t>
            </w:r>
          </w:p>
        </w:tc>
        <w:tc>
          <w:tcPr>
            <w:tcW w:w="1419" w:type="pct"/>
            <w:tcBorders>
              <w:top w:val="nil"/>
              <w:left w:val="nil"/>
              <w:bottom w:val="single" w:sz="8" w:space="0" w:color="auto"/>
              <w:right w:val="single" w:sz="8" w:space="0" w:color="auto"/>
            </w:tcBorders>
            <w:vAlign w:val="bottom"/>
          </w:tcPr>
          <w:p w14:paraId="0E539DB5" w14:textId="2ECEB94F" w:rsidR="00C415E0" w:rsidRPr="00CC5162" w:rsidRDefault="00CC5162" w:rsidP="00C415E0">
            <w:pPr>
              <w:jc w:val="center"/>
              <w:rPr>
                <w:rFonts w:ascii="Arial Narrow" w:eastAsiaTheme="minorHAnsi" w:hAnsi="Arial Narrow"/>
                <w:sz w:val="22"/>
                <w:szCs w:val="22"/>
              </w:rPr>
            </w:pPr>
            <w:r w:rsidRPr="007F3AD8">
              <w:rPr>
                <w:rFonts w:ascii="Arial Narrow" w:eastAsiaTheme="minorHAnsi" w:hAnsi="Arial Narrow"/>
              </w:rPr>
              <w:t>5</w:t>
            </w:r>
          </w:p>
        </w:tc>
        <w:tc>
          <w:tcPr>
            <w:tcW w:w="1567" w:type="pct"/>
            <w:tcBorders>
              <w:top w:val="nil"/>
              <w:left w:val="nil"/>
              <w:bottom w:val="single" w:sz="8" w:space="0" w:color="auto"/>
              <w:right w:val="single" w:sz="8" w:space="0" w:color="auto"/>
            </w:tcBorders>
            <w:vAlign w:val="bottom"/>
          </w:tcPr>
          <w:p w14:paraId="38D5D2F0" w14:textId="4BA7C984" w:rsidR="00C415E0" w:rsidRPr="00D87A5A" w:rsidRDefault="00C415E0" w:rsidP="00C415E0">
            <w:pPr>
              <w:jc w:val="center"/>
              <w:rPr>
                <w:rFonts w:ascii="Arial Narrow" w:hAnsi="Arial Narrow" w:cs="Arial Narrow"/>
                <w:sz w:val="22"/>
                <w:szCs w:val="22"/>
              </w:rPr>
            </w:pPr>
            <w:r w:rsidRPr="00D87A5A">
              <w:rPr>
                <w:rFonts w:ascii="Arial Narrow" w:eastAsiaTheme="minorHAnsi" w:hAnsi="Arial Narrow"/>
              </w:rPr>
              <w:t>4</w:t>
            </w:r>
          </w:p>
        </w:tc>
      </w:tr>
    </w:tbl>
    <w:p w14:paraId="663FBBC1" w14:textId="77777777" w:rsidR="00A84C9F" w:rsidRPr="00D87A5A" w:rsidRDefault="00A84C9F" w:rsidP="0075484E">
      <w:pPr>
        <w:ind w:left="928" w:right="-468"/>
        <w:jc w:val="both"/>
        <w:rPr>
          <w:rFonts w:ascii="Arial Narrow" w:hAnsi="Arial Narrow" w:cs="Arial Narrow"/>
          <w:sz w:val="22"/>
          <w:szCs w:val="22"/>
        </w:rPr>
      </w:pPr>
    </w:p>
    <w:p w14:paraId="3612C7AF" w14:textId="77777777" w:rsidR="003B22E0" w:rsidRPr="00782815" w:rsidRDefault="006F5A49" w:rsidP="00913F27">
      <w:pPr>
        <w:spacing w:after="120"/>
        <w:ind w:right="-1"/>
        <w:jc w:val="both"/>
        <w:rPr>
          <w:rFonts w:ascii="Arial Narrow" w:hAnsi="Arial Narrow" w:cs="Arial Narrow"/>
          <w:b/>
          <w:bCs/>
          <w:sz w:val="22"/>
          <w:szCs w:val="22"/>
        </w:rPr>
      </w:pPr>
      <w:r w:rsidRPr="00D87A5A">
        <w:rPr>
          <w:rFonts w:ascii="Arial Narrow" w:hAnsi="Arial Narrow" w:cs="Arial Narrow"/>
          <w:sz w:val="22"/>
          <w:szCs w:val="22"/>
        </w:rPr>
        <w:t xml:space="preserve">d) </w:t>
      </w:r>
      <w:r w:rsidR="0075484E" w:rsidRPr="00782815">
        <w:rPr>
          <w:rFonts w:ascii="Arial Narrow" w:hAnsi="Arial Narrow" w:cs="Arial Narrow"/>
          <w:b/>
          <w:bCs/>
          <w:sz w:val="22"/>
          <w:szCs w:val="22"/>
        </w:rPr>
        <w:t>Ú</w:t>
      </w:r>
      <w:r w:rsidR="00235630" w:rsidRPr="00782815">
        <w:rPr>
          <w:rFonts w:ascii="Arial Narrow" w:hAnsi="Arial Narrow" w:cs="Arial Narrow"/>
          <w:b/>
          <w:bCs/>
          <w:sz w:val="22"/>
          <w:szCs w:val="22"/>
        </w:rPr>
        <w:t>daj</w:t>
      </w:r>
      <w:r w:rsidR="002D0D47" w:rsidRPr="00782815">
        <w:rPr>
          <w:rFonts w:ascii="Arial Narrow" w:hAnsi="Arial Narrow" w:cs="Arial Narrow"/>
          <w:b/>
          <w:bCs/>
          <w:sz w:val="22"/>
          <w:szCs w:val="22"/>
        </w:rPr>
        <w:t>,</w:t>
      </w:r>
      <w:r w:rsidR="00235630" w:rsidRPr="00782815">
        <w:rPr>
          <w:rFonts w:ascii="Arial Narrow" w:hAnsi="Arial Narrow" w:cs="Arial Narrow"/>
          <w:b/>
          <w:bCs/>
          <w:sz w:val="22"/>
          <w:szCs w:val="22"/>
        </w:rPr>
        <w:t xml:space="preserve"> či je účtovná jednotka neobmedzene ručiacim spoločníkom v iných účtovných jednotkách s uvedením obchodného mena a sídla takejto účtovnej jednotky; uvádzajú sa aj iné významné </w:t>
      </w:r>
      <w:r w:rsidRPr="00782815">
        <w:rPr>
          <w:rFonts w:ascii="Arial Narrow" w:hAnsi="Arial Narrow" w:cs="Arial Narrow"/>
          <w:b/>
          <w:bCs/>
          <w:sz w:val="22"/>
          <w:szCs w:val="22"/>
        </w:rPr>
        <w:t>údaje týkajúce sa tohto ručenia:</w:t>
      </w:r>
    </w:p>
    <w:p w14:paraId="098365FC" w14:textId="77777777" w:rsidR="0075484E" w:rsidRPr="00782815" w:rsidRDefault="00535AFB" w:rsidP="00913F27">
      <w:pPr>
        <w:ind w:right="-1"/>
        <w:jc w:val="both"/>
        <w:rPr>
          <w:rFonts w:ascii="Arial Narrow" w:hAnsi="Arial Narrow" w:cs="Arial Narrow"/>
          <w:b/>
          <w:bCs/>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účtovná jednotka nie je neobmedzene ručiacim spoločníkom.</w:t>
      </w:r>
    </w:p>
    <w:p w14:paraId="10EC2D1F" w14:textId="77777777" w:rsidR="006F5A49" w:rsidRPr="00782815" w:rsidRDefault="006F5A49" w:rsidP="00913F27">
      <w:pPr>
        <w:ind w:right="-1"/>
        <w:jc w:val="both"/>
        <w:rPr>
          <w:rFonts w:ascii="Arial Narrow" w:hAnsi="Arial Narrow" w:cs="Arial Narrow"/>
          <w:b/>
          <w:bCs/>
          <w:sz w:val="22"/>
          <w:szCs w:val="22"/>
        </w:rPr>
      </w:pPr>
    </w:p>
    <w:p w14:paraId="4F8BB70F" w14:textId="77777777" w:rsidR="00235630" w:rsidRPr="00782815" w:rsidRDefault="006F5A49"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t xml:space="preserve">e) </w:t>
      </w:r>
      <w:r w:rsidR="0075484E" w:rsidRPr="00782815">
        <w:rPr>
          <w:rFonts w:ascii="Arial Narrow" w:hAnsi="Arial Narrow" w:cs="Arial Narrow"/>
          <w:b/>
          <w:bCs/>
          <w:sz w:val="22"/>
          <w:szCs w:val="22"/>
        </w:rPr>
        <w:t>P</w:t>
      </w:r>
      <w:r w:rsidR="00235630" w:rsidRPr="00782815">
        <w:rPr>
          <w:rFonts w:ascii="Arial Narrow" w:hAnsi="Arial Narrow" w:cs="Arial Narrow"/>
          <w:b/>
          <w:bCs/>
          <w:sz w:val="22"/>
          <w:szCs w:val="22"/>
        </w:rPr>
        <w:t>rávny dôvod n</w:t>
      </w:r>
      <w:r w:rsidRPr="00782815">
        <w:rPr>
          <w:rFonts w:ascii="Arial Narrow" w:hAnsi="Arial Narrow" w:cs="Arial Narrow"/>
          <w:b/>
          <w:bCs/>
          <w:sz w:val="22"/>
          <w:szCs w:val="22"/>
        </w:rPr>
        <w:t>a zostavenie účtovnej závierky:</w:t>
      </w:r>
    </w:p>
    <w:p w14:paraId="3DFA8826" w14:textId="53095B89" w:rsidR="00603E40" w:rsidRPr="00782815" w:rsidRDefault="00535AFB" w:rsidP="00913F27">
      <w:pPr>
        <w:pStyle w:val="Zkladntext0"/>
        <w:ind w:left="142" w:right="-1" w:hanging="142"/>
        <w:rPr>
          <w:rFonts w:ascii="Verdana" w:hAnsi="Verdana"/>
          <w:sz w:val="22"/>
          <w:szCs w:val="22"/>
        </w:rPr>
      </w:pPr>
      <w:r w:rsidRPr="00782815">
        <w:rPr>
          <w:rFonts w:ascii="Arial Narrow" w:hAnsi="Arial Narrow" w:cs="Arial Narrow"/>
          <w:b/>
          <w:bCs/>
          <w:sz w:val="22"/>
          <w:szCs w:val="22"/>
        </w:rPr>
        <w:lastRenderedPageBreak/>
        <w:t>-</w:t>
      </w:r>
      <w:r w:rsidR="00603E40" w:rsidRPr="00782815">
        <w:rPr>
          <w:rFonts w:ascii="Verdana" w:hAnsi="Verdana"/>
          <w:b/>
          <w:bCs/>
          <w:sz w:val="22"/>
          <w:szCs w:val="22"/>
        </w:rPr>
        <w:t xml:space="preserve"> </w:t>
      </w:r>
      <w:r w:rsidR="00603E40" w:rsidRPr="00782815">
        <w:rPr>
          <w:rFonts w:ascii="Arial Narrow" w:hAnsi="Arial Narrow"/>
          <w:sz w:val="22"/>
          <w:szCs w:val="22"/>
        </w:rPr>
        <w:t>ú</w:t>
      </w:r>
      <w:r w:rsidR="00E71B96" w:rsidRPr="00782815">
        <w:rPr>
          <w:rFonts w:ascii="Arial Narrow" w:hAnsi="Arial Narrow"/>
          <w:sz w:val="22"/>
          <w:szCs w:val="22"/>
        </w:rPr>
        <w:t>čtovná závierka s</w:t>
      </w:r>
      <w:r w:rsidR="002B40D9" w:rsidRPr="00782815">
        <w:rPr>
          <w:rFonts w:ascii="Arial Narrow" w:hAnsi="Arial Narrow"/>
          <w:sz w:val="22"/>
          <w:szCs w:val="22"/>
        </w:rPr>
        <w:t>poločnosti k 31. decembru 20</w:t>
      </w:r>
      <w:r w:rsidR="00B335BB" w:rsidRPr="00782815">
        <w:rPr>
          <w:rFonts w:ascii="Arial Narrow" w:hAnsi="Arial Narrow"/>
          <w:sz w:val="22"/>
          <w:szCs w:val="22"/>
        </w:rPr>
        <w:t>2</w:t>
      </w:r>
      <w:r w:rsidR="00C415E0">
        <w:rPr>
          <w:rFonts w:ascii="Arial Narrow" w:hAnsi="Arial Narrow"/>
          <w:sz w:val="22"/>
          <w:szCs w:val="22"/>
        </w:rPr>
        <w:t>2</w:t>
      </w:r>
      <w:r w:rsidR="00603E40" w:rsidRPr="00782815">
        <w:rPr>
          <w:rFonts w:ascii="Arial Narrow" w:hAnsi="Arial Narrow"/>
          <w:sz w:val="22"/>
          <w:szCs w:val="22"/>
        </w:rPr>
        <w:t xml:space="preserve"> je zostavená ako riadna účtovná závierka podľa § 17 ods. 6 zákona NR SR č. 431/2002 Z. z. o účtovníctve za úč</w:t>
      </w:r>
      <w:r w:rsidR="002B40D9" w:rsidRPr="00782815">
        <w:rPr>
          <w:rFonts w:ascii="Arial Narrow" w:hAnsi="Arial Narrow"/>
          <w:sz w:val="22"/>
          <w:szCs w:val="22"/>
        </w:rPr>
        <w:t>tovné obdobie od 1. januára 20</w:t>
      </w:r>
      <w:r w:rsidR="00B335BB" w:rsidRPr="00782815">
        <w:rPr>
          <w:rFonts w:ascii="Arial Narrow" w:hAnsi="Arial Narrow"/>
          <w:sz w:val="22"/>
          <w:szCs w:val="22"/>
        </w:rPr>
        <w:t>2</w:t>
      </w:r>
      <w:r w:rsidR="00C415E0">
        <w:rPr>
          <w:rFonts w:ascii="Arial Narrow" w:hAnsi="Arial Narrow"/>
          <w:sz w:val="22"/>
          <w:szCs w:val="22"/>
        </w:rPr>
        <w:t>2</w:t>
      </w:r>
      <w:r w:rsidR="00603E40" w:rsidRPr="00782815">
        <w:rPr>
          <w:rFonts w:ascii="Arial Narrow" w:hAnsi="Arial Narrow"/>
          <w:sz w:val="22"/>
          <w:szCs w:val="22"/>
        </w:rPr>
        <w:t xml:space="preserve"> do</w:t>
      </w:r>
      <w:r w:rsidR="00DF0ABD" w:rsidRPr="00782815">
        <w:rPr>
          <w:rFonts w:ascii="Arial Narrow" w:hAnsi="Arial Narrow"/>
          <w:sz w:val="22"/>
          <w:szCs w:val="22"/>
        </w:rPr>
        <w:t xml:space="preserve"> </w:t>
      </w:r>
      <w:r w:rsidR="00603E40" w:rsidRPr="00782815">
        <w:rPr>
          <w:rFonts w:ascii="Arial Narrow" w:hAnsi="Arial Narrow"/>
          <w:sz w:val="22"/>
          <w:szCs w:val="22"/>
        </w:rPr>
        <w:t>31.</w:t>
      </w:r>
      <w:r w:rsidR="00DF0ABD" w:rsidRPr="00782815">
        <w:rPr>
          <w:rFonts w:ascii="Arial Narrow" w:hAnsi="Arial Narrow"/>
          <w:sz w:val="22"/>
          <w:szCs w:val="22"/>
        </w:rPr>
        <w:t> </w:t>
      </w:r>
      <w:r w:rsidR="00603E40" w:rsidRPr="00782815">
        <w:rPr>
          <w:rFonts w:ascii="Arial Narrow" w:hAnsi="Arial Narrow"/>
          <w:sz w:val="22"/>
          <w:szCs w:val="22"/>
        </w:rPr>
        <w:t>decembra 20</w:t>
      </w:r>
      <w:r w:rsidR="00B335BB" w:rsidRPr="00782815">
        <w:rPr>
          <w:rFonts w:ascii="Arial Narrow" w:hAnsi="Arial Narrow"/>
          <w:sz w:val="22"/>
          <w:szCs w:val="22"/>
        </w:rPr>
        <w:t>2</w:t>
      </w:r>
      <w:r w:rsidR="00C415E0">
        <w:rPr>
          <w:rFonts w:ascii="Arial Narrow" w:hAnsi="Arial Narrow"/>
          <w:sz w:val="22"/>
          <w:szCs w:val="22"/>
        </w:rPr>
        <w:t>2</w:t>
      </w:r>
      <w:r w:rsidR="00603E40" w:rsidRPr="00782815">
        <w:rPr>
          <w:rFonts w:ascii="Verdana" w:hAnsi="Verdana"/>
          <w:sz w:val="22"/>
          <w:szCs w:val="22"/>
        </w:rPr>
        <w:t>.</w:t>
      </w:r>
    </w:p>
    <w:p w14:paraId="4F460181" w14:textId="77777777" w:rsidR="006F5A49" w:rsidRPr="00D87A5A" w:rsidRDefault="006F5A49" w:rsidP="00913F27">
      <w:pPr>
        <w:ind w:right="-1"/>
        <w:jc w:val="both"/>
        <w:rPr>
          <w:rFonts w:ascii="Arial Narrow" w:hAnsi="Arial Narrow" w:cs="Arial Narrow"/>
          <w:sz w:val="22"/>
          <w:szCs w:val="22"/>
        </w:rPr>
      </w:pPr>
    </w:p>
    <w:p w14:paraId="4BB49AB0" w14:textId="77777777" w:rsidR="00235630" w:rsidRPr="00782815" w:rsidRDefault="006F5A49" w:rsidP="00913F27">
      <w:pPr>
        <w:spacing w:after="120"/>
        <w:ind w:right="-1"/>
        <w:jc w:val="both"/>
        <w:rPr>
          <w:rFonts w:ascii="Arial Narrow" w:hAnsi="Arial Narrow" w:cs="Arial Narrow"/>
          <w:b/>
          <w:bCs/>
          <w:sz w:val="22"/>
          <w:szCs w:val="22"/>
        </w:rPr>
      </w:pPr>
      <w:r w:rsidRPr="00D87A5A">
        <w:rPr>
          <w:rFonts w:ascii="Arial Narrow" w:hAnsi="Arial Narrow" w:cs="Arial Narrow"/>
          <w:sz w:val="22"/>
          <w:szCs w:val="22"/>
        </w:rPr>
        <w:t>f</w:t>
      </w:r>
      <w:r w:rsidRPr="00782815">
        <w:rPr>
          <w:rFonts w:ascii="Arial Narrow" w:hAnsi="Arial Narrow" w:cs="Arial Narrow"/>
          <w:b/>
          <w:bCs/>
          <w:sz w:val="22"/>
          <w:szCs w:val="22"/>
        </w:rPr>
        <w:t xml:space="preserve">) </w:t>
      </w:r>
      <w:r w:rsidR="0075484E" w:rsidRPr="00782815">
        <w:rPr>
          <w:rFonts w:ascii="Arial Narrow" w:hAnsi="Arial Narrow" w:cs="Arial Narrow"/>
          <w:b/>
          <w:bCs/>
          <w:sz w:val="22"/>
          <w:szCs w:val="22"/>
        </w:rPr>
        <w:t>D</w:t>
      </w:r>
      <w:r w:rsidR="00235630" w:rsidRPr="00782815">
        <w:rPr>
          <w:rFonts w:ascii="Arial Narrow" w:hAnsi="Arial Narrow" w:cs="Arial Narrow"/>
          <w:b/>
          <w:bCs/>
          <w:sz w:val="22"/>
          <w:szCs w:val="22"/>
        </w:rPr>
        <w:t>átum schválenia účtovnej závierky za bezprostredne</w:t>
      </w:r>
      <w:r w:rsidR="00741A9D" w:rsidRPr="00782815">
        <w:rPr>
          <w:rFonts w:ascii="Arial Narrow" w:hAnsi="Arial Narrow" w:cs="Arial Narrow"/>
          <w:b/>
          <w:bCs/>
          <w:sz w:val="22"/>
          <w:szCs w:val="22"/>
        </w:rPr>
        <w:t xml:space="preserve"> </w:t>
      </w:r>
      <w:r w:rsidR="00235630" w:rsidRPr="00782815">
        <w:rPr>
          <w:rFonts w:ascii="Arial Narrow" w:hAnsi="Arial Narrow" w:cs="Arial Narrow"/>
          <w:b/>
          <w:bCs/>
          <w:sz w:val="22"/>
          <w:szCs w:val="22"/>
        </w:rPr>
        <w:t>predchádzajúce účtovné obdobie prísl</w:t>
      </w:r>
      <w:r w:rsidRPr="00782815">
        <w:rPr>
          <w:rFonts w:ascii="Arial Narrow" w:hAnsi="Arial Narrow" w:cs="Arial Narrow"/>
          <w:b/>
          <w:bCs/>
          <w:sz w:val="22"/>
          <w:szCs w:val="22"/>
        </w:rPr>
        <w:t>ušným orgánom účtovnej jednotky:</w:t>
      </w:r>
    </w:p>
    <w:p w14:paraId="6A9F3032" w14:textId="6B0978A4" w:rsidR="00E90529" w:rsidRPr="00782815" w:rsidRDefault="00535AFB" w:rsidP="00913F27">
      <w:pPr>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 xml:space="preserve">riadne Valné zhromaždenie </w:t>
      </w:r>
      <w:r w:rsidR="00230A98" w:rsidRPr="00782815">
        <w:rPr>
          <w:rFonts w:ascii="Arial Narrow" w:hAnsi="Arial Narrow" w:cs="Arial Narrow"/>
          <w:sz w:val="22"/>
          <w:szCs w:val="22"/>
        </w:rPr>
        <w:t xml:space="preserve">dňa </w:t>
      </w:r>
      <w:r w:rsidR="007B3455" w:rsidRPr="00782815">
        <w:rPr>
          <w:rFonts w:ascii="Arial" w:hAnsi="Arial" w:cs="Arial"/>
          <w:color w:val="000000"/>
          <w:sz w:val="20"/>
          <w:szCs w:val="20"/>
        </w:rPr>
        <w:t>2</w:t>
      </w:r>
      <w:r w:rsidR="00C415E0">
        <w:rPr>
          <w:rFonts w:ascii="Arial" w:hAnsi="Arial" w:cs="Arial"/>
          <w:color w:val="000000"/>
          <w:sz w:val="20"/>
          <w:szCs w:val="20"/>
        </w:rPr>
        <w:t>8</w:t>
      </w:r>
      <w:r w:rsidR="007B3455" w:rsidRPr="00782815">
        <w:rPr>
          <w:rFonts w:ascii="Arial" w:hAnsi="Arial" w:cs="Arial"/>
          <w:color w:val="000000"/>
          <w:sz w:val="20"/>
          <w:szCs w:val="20"/>
        </w:rPr>
        <w:t>.06.20</w:t>
      </w:r>
      <w:r w:rsidR="00B335BB" w:rsidRPr="00782815">
        <w:rPr>
          <w:rFonts w:ascii="Arial" w:hAnsi="Arial" w:cs="Arial"/>
          <w:color w:val="000000"/>
          <w:sz w:val="20"/>
          <w:szCs w:val="20"/>
        </w:rPr>
        <w:t>2</w:t>
      </w:r>
      <w:r w:rsidR="00C415E0">
        <w:rPr>
          <w:rFonts w:ascii="Arial" w:hAnsi="Arial" w:cs="Arial"/>
          <w:color w:val="000000"/>
          <w:sz w:val="20"/>
          <w:szCs w:val="20"/>
        </w:rPr>
        <w:t>2</w:t>
      </w:r>
    </w:p>
    <w:p w14:paraId="7808DB55" w14:textId="77777777" w:rsidR="00BA4058" w:rsidRPr="00782815" w:rsidRDefault="00BA4058" w:rsidP="00913F27">
      <w:pPr>
        <w:ind w:right="-1"/>
        <w:jc w:val="both"/>
        <w:rPr>
          <w:rFonts w:ascii="Arial Narrow" w:hAnsi="Arial Narrow" w:cs="Arial Narrow"/>
          <w:sz w:val="22"/>
          <w:szCs w:val="22"/>
        </w:rPr>
      </w:pPr>
    </w:p>
    <w:p w14:paraId="06D33EAC" w14:textId="77777777" w:rsidR="00BA4058" w:rsidRPr="00782815" w:rsidRDefault="00BA4058" w:rsidP="00913F27">
      <w:pPr>
        <w:ind w:right="-1"/>
        <w:jc w:val="both"/>
        <w:rPr>
          <w:rFonts w:ascii="Arial Narrow" w:hAnsi="Arial Narrow" w:cs="Arial Narrow"/>
          <w:b/>
          <w:bCs/>
          <w:sz w:val="22"/>
          <w:szCs w:val="22"/>
        </w:rPr>
      </w:pPr>
    </w:p>
    <w:p w14:paraId="71180A73" w14:textId="77777777" w:rsidR="00BA4058" w:rsidRPr="00D87A5A" w:rsidRDefault="00BA4058" w:rsidP="00913F27">
      <w:pPr>
        <w:ind w:right="-1"/>
        <w:jc w:val="both"/>
        <w:rPr>
          <w:rFonts w:ascii="Arial Narrow" w:hAnsi="Arial Narrow" w:cs="Arial Narrow"/>
          <w:sz w:val="22"/>
          <w:szCs w:val="22"/>
        </w:rPr>
      </w:pPr>
    </w:p>
    <w:p w14:paraId="4255BFEF" w14:textId="77777777" w:rsidR="00235630" w:rsidRPr="00D87A5A" w:rsidRDefault="00235630" w:rsidP="00913F27">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 xml:space="preserve">B. </w:t>
      </w:r>
      <w:r w:rsidR="0075484E" w:rsidRPr="00D87A5A">
        <w:rPr>
          <w:rFonts w:ascii="Arial Narrow" w:hAnsi="Arial Narrow" w:cs="Arial Narrow"/>
          <w:b/>
          <w:bCs/>
          <w:sz w:val="22"/>
          <w:szCs w:val="22"/>
        </w:rPr>
        <w:t>I</w:t>
      </w:r>
      <w:r w:rsidRPr="00D87A5A">
        <w:rPr>
          <w:rFonts w:ascii="Arial Narrow" w:hAnsi="Arial Narrow" w:cs="Arial Narrow"/>
          <w:b/>
          <w:bCs/>
          <w:sz w:val="22"/>
          <w:szCs w:val="22"/>
        </w:rPr>
        <w:t>nformácie o členoch štatutárnych orgánov, dozorných orgánov a iných orgánov účtovnej jednotky:</w:t>
      </w:r>
      <w:r w:rsidR="006D0F95" w:rsidRPr="00D87A5A">
        <w:rPr>
          <w:rFonts w:ascii="Arial Narrow" w:hAnsi="Arial Narrow" w:cs="Arial Narrow"/>
          <w:b/>
          <w:bCs/>
          <w:sz w:val="22"/>
          <w:szCs w:val="22"/>
        </w:rPr>
        <w:t xml:space="preserve"> </w:t>
      </w:r>
    </w:p>
    <w:p w14:paraId="6EB10BDD" w14:textId="6082AAAB" w:rsidR="005D7097" w:rsidRDefault="0075484E" w:rsidP="001F304F">
      <w:pPr>
        <w:ind w:right="-1"/>
        <w:jc w:val="both"/>
        <w:rPr>
          <w:rFonts w:ascii="Arial Narrow" w:hAnsi="Arial Narrow" w:cs="Arial Narrow"/>
          <w:sz w:val="22"/>
          <w:szCs w:val="22"/>
        </w:rPr>
      </w:pPr>
      <w:r w:rsidRPr="00D87A5A">
        <w:rPr>
          <w:rFonts w:ascii="Arial Narrow" w:hAnsi="Arial Narrow" w:cs="Arial Narrow"/>
          <w:sz w:val="22"/>
          <w:szCs w:val="22"/>
        </w:rPr>
        <w:t>a) M</w:t>
      </w:r>
      <w:r w:rsidR="00235630" w:rsidRPr="00D87A5A">
        <w:rPr>
          <w:rFonts w:ascii="Arial Narrow" w:hAnsi="Arial Narrow" w:cs="Arial Narrow"/>
          <w:sz w:val="22"/>
          <w:szCs w:val="22"/>
        </w:rPr>
        <w:t>ená a priezviská členov štatutárnych orgánov, dozorných orgánov a mená a priezviská alebo obchodné mená a názvy iných orgánov účtovnej jednotky</w:t>
      </w:r>
      <w:r w:rsidR="00DA68AA" w:rsidRPr="00D87A5A">
        <w:rPr>
          <w:rFonts w:ascii="Arial Narrow" w:hAnsi="Arial Narrow" w:cs="Arial Narrow"/>
          <w:sz w:val="22"/>
          <w:szCs w:val="22"/>
        </w:rPr>
        <w:t>:</w:t>
      </w:r>
    </w:p>
    <w:p w14:paraId="0FDA3AFD" w14:textId="77777777" w:rsidR="001F304F" w:rsidRPr="00D87A5A" w:rsidRDefault="001F304F" w:rsidP="001F304F">
      <w:pPr>
        <w:ind w:right="-1"/>
        <w:jc w:val="both"/>
        <w:rPr>
          <w:rFonts w:ascii="Arial Narrow" w:hAnsi="Arial Narrow" w:cs="Arial Narrow"/>
          <w:sz w:val="22"/>
          <w:szCs w:val="22"/>
        </w:rPr>
      </w:pPr>
    </w:p>
    <w:p w14:paraId="19210789" w14:textId="77777777" w:rsidR="0056343E" w:rsidRPr="00D87A5A" w:rsidRDefault="0056343E" w:rsidP="001F304F">
      <w:pPr>
        <w:ind w:right="-1"/>
        <w:jc w:val="both"/>
        <w:rPr>
          <w:rFonts w:ascii="Arial Narrow" w:hAnsi="Arial Narrow" w:cs="Arial Narrow"/>
          <w:sz w:val="22"/>
          <w:szCs w:val="22"/>
        </w:rPr>
      </w:pPr>
      <w:r w:rsidRPr="00D87A5A">
        <w:rPr>
          <w:rFonts w:ascii="Arial Narrow" w:hAnsi="Arial Narrow" w:cs="Arial Narrow"/>
          <w:sz w:val="22"/>
          <w:szCs w:val="22"/>
        </w:rPr>
        <w:t>Predstavenstvo:</w:t>
      </w:r>
    </w:p>
    <w:p w14:paraId="3E4B8ACC" w14:textId="466401B9" w:rsidR="00BC445B" w:rsidRPr="00D87A5A" w:rsidRDefault="00BC445B"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Ing. Vladimír Púčik </w:t>
      </w:r>
      <w:r w:rsidR="00095A69">
        <w:rPr>
          <w:rFonts w:ascii="Arial Narrow" w:hAnsi="Arial Narrow" w:cs="Arial Narrow"/>
          <w:sz w:val="22"/>
          <w:szCs w:val="22"/>
        </w:rPr>
        <w:tab/>
      </w:r>
      <w:r w:rsidR="00095A69">
        <w:rPr>
          <w:rFonts w:ascii="Arial Narrow" w:hAnsi="Arial Narrow" w:cs="Arial Narrow"/>
          <w:sz w:val="22"/>
          <w:szCs w:val="22"/>
        </w:rPr>
        <w:tab/>
      </w:r>
      <w:r w:rsidRPr="00D87A5A">
        <w:rPr>
          <w:rFonts w:ascii="Arial Narrow" w:hAnsi="Arial Narrow" w:cs="Arial Narrow"/>
          <w:sz w:val="22"/>
          <w:szCs w:val="22"/>
        </w:rPr>
        <w:t>– predseda predstavenstva</w:t>
      </w:r>
      <w:r w:rsidRPr="00D87A5A">
        <w:rPr>
          <w:rFonts w:ascii="Arial Narrow" w:hAnsi="Arial Narrow" w:cs="Arial Narrow"/>
          <w:sz w:val="22"/>
          <w:szCs w:val="22"/>
        </w:rPr>
        <w:tab/>
        <w:t xml:space="preserve">od: </w:t>
      </w:r>
      <w:r w:rsidR="00B335BB" w:rsidRPr="00D87A5A">
        <w:rPr>
          <w:rFonts w:ascii="Arial Narrow" w:hAnsi="Arial Narrow" w:cs="Arial Narrow"/>
          <w:sz w:val="22"/>
          <w:szCs w:val="22"/>
        </w:rPr>
        <w:t>28.02.2020</w:t>
      </w:r>
    </w:p>
    <w:p w14:paraId="09B97176" w14:textId="164AB6A3" w:rsidR="00AA112D"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Ivan Šiška </w:t>
      </w:r>
      <w:r w:rsidR="00095A69">
        <w:rPr>
          <w:rFonts w:ascii="Arial Narrow" w:hAnsi="Arial Narrow" w:cs="Arial Narrow"/>
          <w:sz w:val="22"/>
          <w:szCs w:val="22"/>
        </w:rPr>
        <w:tab/>
      </w:r>
      <w:r w:rsidR="00095A69">
        <w:rPr>
          <w:rFonts w:ascii="Arial Narrow" w:hAnsi="Arial Narrow" w:cs="Arial Narrow"/>
          <w:sz w:val="22"/>
          <w:szCs w:val="22"/>
        </w:rPr>
        <w:tab/>
      </w:r>
      <w:r w:rsidR="00095A69">
        <w:rPr>
          <w:rFonts w:ascii="Arial Narrow" w:hAnsi="Arial Narrow" w:cs="Arial Narrow"/>
          <w:sz w:val="22"/>
          <w:szCs w:val="22"/>
        </w:rPr>
        <w:tab/>
      </w:r>
      <w:r w:rsidR="00095A69" w:rsidRPr="00D87A5A">
        <w:rPr>
          <w:rFonts w:ascii="Arial Narrow" w:hAnsi="Arial Narrow" w:cs="Arial Narrow"/>
          <w:sz w:val="22"/>
          <w:szCs w:val="22"/>
        </w:rPr>
        <w:t>–</w:t>
      </w:r>
      <w:r w:rsidRPr="00D87A5A">
        <w:rPr>
          <w:rFonts w:ascii="Arial Narrow" w:hAnsi="Arial Narrow" w:cs="Arial Narrow"/>
          <w:sz w:val="22"/>
          <w:szCs w:val="22"/>
        </w:rPr>
        <w:t xml:space="preserve"> podpredseda predstavenstva</w:t>
      </w:r>
      <w:r w:rsidRPr="00D87A5A">
        <w:rPr>
          <w:rFonts w:ascii="Arial Narrow" w:hAnsi="Arial Narrow" w:cs="Arial Narrow"/>
          <w:sz w:val="22"/>
          <w:szCs w:val="22"/>
        </w:rPr>
        <w:tab/>
        <w:t>od: 28.02.2020</w:t>
      </w:r>
    </w:p>
    <w:p w14:paraId="16D57AEA" w14:textId="4E64B30D" w:rsidR="00AA112D"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PhDr. Karol Zachar </w:t>
      </w:r>
      <w:r w:rsidR="00095A69">
        <w:rPr>
          <w:rFonts w:ascii="Arial Narrow" w:hAnsi="Arial Narrow" w:cs="Arial Narrow"/>
          <w:sz w:val="22"/>
          <w:szCs w:val="22"/>
        </w:rPr>
        <w:tab/>
      </w:r>
      <w:r w:rsidR="00095A69">
        <w:rPr>
          <w:rFonts w:ascii="Arial Narrow" w:hAnsi="Arial Narrow" w:cs="Arial Narrow"/>
          <w:sz w:val="22"/>
          <w:szCs w:val="22"/>
        </w:rPr>
        <w:tab/>
      </w:r>
      <w:r w:rsidR="00095A69" w:rsidRPr="00D87A5A">
        <w:rPr>
          <w:rFonts w:ascii="Arial Narrow" w:hAnsi="Arial Narrow" w:cs="Arial Narrow"/>
          <w:sz w:val="22"/>
          <w:szCs w:val="22"/>
        </w:rPr>
        <w:t>–</w:t>
      </w:r>
      <w:r w:rsidRPr="00D87A5A">
        <w:rPr>
          <w:rFonts w:ascii="Arial Narrow" w:hAnsi="Arial Narrow" w:cs="Arial Narrow"/>
          <w:sz w:val="22"/>
          <w:szCs w:val="22"/>
        </w:rPr>
        <w:t xml:space="preserve"> člen predstavenstva</w:t>
      </w:r>
      <w:r w:rsidRPr="00D87A5A">
        <w:rPr>
          <w:rFonts w:ascii="Arial Narrow" w:hAnsi="Arial Narrow" w:cs="Arial Narrow"/>
          <w:sz w:val="22"/>
          <w:szCs w:val="22"/>
        </w:rPr>
        <w:tab/>
      </w:r>
      <w:r w:rsidRPr="00D87A5A">
        <w:rPr>
          <w:rFonts w:ascii="Arial Narrow" w:hAnsi="Arial Narrow" w:cs="Arial Narrow"/>
          <w:sz w:val="22"/>
          <w:szCs w:val="22"/>
        </w:rPr>
        <w:tab/>
        <w:t>od: 04.07.2019</w:t>
      </w:r>
    </w:p>
    <w:p w14:paraId="4CF887F1" w14:textId="0EEC9020" w:rsidR="00AA112D"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 xml:space="preserve">PhDr. Július Zemko </w:t>
      </w:r>
      <w:r w:rsidR="00095A69">
        <w:rPr>
          <w:rFonts w:ascii="Arial Narrow" w:hAnsi="Arial Narrow" w:cs="Arial Narrow"/>
          <w:sz w:val="22"/>
          <w:szCs w:val="22"/>
        </w:rPr>
        <w:tab/>
      </w:r>
      <w:r w:rsidR="00095A69">
        <w:rPr>
          <w:rFonts w:ascii="Arial Narrow" w:hAnsi="Arial Narrow" w:cs="Arial Narrow"/>
          <w:sz w:val="22"/>
          <w:szCs w:val="22"/>
        </w:rPr>
        <w:tab/>
      </w:r>
      <w:r w:rsidRPr="00D87A5A">
        <w:rPr>
          <w:rFonts w:ascii="Arial Narrow" w:hAnsi="Arial Narrow" w:cs="Arial Narrow"/>
          <w:sz w:val="22"/>
          <w:szCs w:val="22"/>
        </w:rPr>
        <w:t>– člen predstavenstva</w:t>
      </w:r>
      <w:r w:rsidRPr="00D87A5A">
        <w:rPr>
          <w:rFonts w:ascii="Arial Narrow" w:hAnsi="Arial Narrow" w:cs="Arial Narrow"/>
          <w:sz w:val="22"/>
          <w:szCs w:val="22"/>
        </w:rPr>
        <w:tab/>
      </w:r>
      <w:r w:rsidRPr="00D87A5A">
        <w:rPr>
          <w:rFonts w:ascii="Arial Narrow" w:hAnsi="Arial Narrow" w:cs="Arial Narrow"/>
          <w:sz w:val="22"/>
          <w:szCs w:val="22"/>
        </w:rPr>
        <w:tab/>
        <w:t>od: 04.07.2019</w:t>
      </w:r>
    </w:p>
    <w:p w14:paraId="0DDCCE0B" w14:textId="3C6A1AB9" w:rsidR="00BC445B"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Ing. Martin Červenka</w:t>
      </w:r>
      <w:r w:rsidR="00095A69">
        <w:rPr>
          <w:rFonts w:ascii="Arial Narrow" w:hAnsi="Arial Narrow" w:cs="Arial Narrow"/>
          <w:sz w:val="22"/>
          <w:szCs w:val="22"/>
        </w:rPr>
        <w:tab/>
      </w:r>
      <w:r w:rsidR="00095A69">
        <w:rPr>
          <w:rFonts w:ascii="Arial Narrow" w:hAnsi="Arial Narrow" w:cs="Arial Narrow"/>
          <w:sz w:val="22"/>
          <w:szCs w:val="22"/>
        </w:rPr>
        <w:tab/>
      </w:r>
      <w:r w:rsidRPr="00D87A5A">
        <w:rPr>
          <w:rFonts w:ascii="Arial Narrow" w:hAnsi="Arial Narrow" w:cs="Arial Narrow"/>
          <w:sz w:val="22"/>
          <w:szCs w:val="22"/>
        </w:rPr>
        <w:t>– člen predstavenstva</w:t>
      </w:r>
      <w:r w:rsidRPr="00D87A5A">
        <w:rPr>
          <w:rFonts w:ascii="Arial Narrow" w:hAnsi="Arial Narrow" w:cs="Arial Narrow"/>
          <w:sz w:val="22"/>
          <w:szCs w:val="22"/>
        </w:rPr>
        <w:tab/>
      </w:r>
      <w:r w:rsidRPr="00D87A5A">
        <w:rPr>
          <w:rFonts w:ascii="Arial Narrow" w:hAnsi="Arial Narrow" w:cs="Arial Narrow"/>
          <w:sz w:val="22"/>
          <w:szCs w:val="22"/>
        </w:rPr>
        <w:tab/>
        <w:t>od: 26.11.2019</w:t>
      </w:r>
      <w:r w:rsidR="00BC445B" w:rsidRPr="00D87A5A">
        <w:rPr>
          <w:rFonts w:ascii="Arial Narrow" w:hAnsi="Arial Narrow" w:cs="Arial Narrow"/>
          <w:sz w:val="22"/>
          <w:szCs w:val="22"/>
        </w:rPr>
        <w:t xml:space="preserve"> </w:t>
      </w:r>
    </w:p>
    <w:p w14:paraId="28021203" w14:textId="73EF3FA9" w:rsidR="00BC445B" w:rsidRPr="00D87A5A" w:rsidRDefault="00AA112D" w:rsidP="001F304F">
      <w:pPr>
        <w:ind w:right="-1"/>
        <w:jc w:val="both"/>
        <w:rPr>
          <w:rFonts w:ascii="Arial Narrow" w:hAnsi="Arial Narrow" w:cs="Arial Narrow"/>
          <w:sz w:val="22"/>
          <w:szCs w:val="22"/>
        </w:rPr>
      </w:pPr>
      <w:r w:rsidRPr="00D87A5A">
        <w:rPr>
          <w:rFonts w:ascii="Arial Narrow" w:hAnsi="Arial Narrow" w:cs="Arial Narrow"/>
          <w:sz w:val="22"/>
          <w:szCs w:val="22"/>
        </w:rPr>
        <w:t>JUDr. Michal Mrva</w:t>
      </w:r>
      <w:r w:rsidR="00BC445B" w:rsidRPr="00D87A5A">
        <w:rPr>
          <w:rFonts w:ascii="Arial Narrow" w:hAnsi="Arial Narrow" w:cs="Arial Narrow"/>
          <w:sz w:val="22"/>
          <w:szCs w:val="22"/>
        </w:rPr>
        <w:t xml:space="preserve"> </w:t>
      </w:r>
      <w:r w:rsidR="00095A69">
        <w:rPr>
          <w:rFonts w:ascii="Arial Narrow" w:hAnsi="Arial Narrow" w:cs="Arial Narrow"/>
          <w:sz w:val="22"/>
          <w:szCs w:val="22"/>
        </w:rPr>
        <w:tab/>
      </w:r>
      <w:r w:rsidR="00095A69">
        <w:rPr>
          <w:rFonts w:ascii="Arial Narrow" w:hAnsi="Arial Narrow" w:cs="Arial Narrow"/>
          <w:sz w:val="22"/>
          <w:szCs w:val="22"/>
        </w:rPr>
        <w:tab/>
      </w:r>
      <w:r w:rsidR="00BC445B" w:rsidRPr="00D87A5A">
        <w:rPr>
          <w:rFonts w:ascii="Arial Narrow" w:hAnsi="Arial Narrow" w:cs="Arial Narrow"/>
          <w:sz w:val="22"/>
          <w:szCs w:val="22"/>
        </w:rPr>
        <w:t>– člen  predstavenstva</w:t>
      </w:r>
      <w:r w:rsidR="00BC445B" w:rsidRPr="00D87A5A">
        <w:rPr>
          <w:rFonts w:ascii="Arial Narrow" w:hAnsi="Arial Narrow" w:cs="Arial Narrow"/>
          <w:sz w:val="22"/>
          <w:szCs w:val="22"/>
        </w:rPr>
        <w:tab/>
      </w:r>
      <w:r w:rsidR="00BC445B" w:rsidRPr="00D87A5A">
        <w:rPr>
          <w:rFonts w:ascii="Arial Narrow" w:hAnsi="Arial Narrow" w:cs="Arial Narrow"/>
          <w:sz w:val="22"/>
          <w:szCs w:val="22"/>
        </w:rPr>
        <w:tab/>
        <w:t xml:space="preserve">od: </w:t>
      </w:r>
      <w:r w:rsidRPr="00D87A5A">
        <w:rPr>
          <w:rFonts w:ascii="Arial Narrow" w:hAnsi="Arial Narrow" w:cs="Arial Narrow"/>
          <w:sz w:val="22"/>
          <w:szCs w:val="22"/>
        </w:rPr>
        <w:t>19.05.2020</w:t>
      </w:r>
    </w:p>
    <w:p w14:paraId="1E9D0F1A" w14:textId="77777777" w:rsidR="001F304F" w:rsidRDefault="001F304F" w:rsidP="001F304F">
      <w:pPr>
        <w:ind w:right="-1"/>
        <w:jc w:val="both"/>
        <w:rPr>
          <w:rFonts w:ascii="Arial Narrow" w:hAnsi="Arial Narrow" w:cs="Arial Narrow"/>
          <w:sz w:val="22"/>
          <w:szCs w:val="22"/>
        </w:rPr>
      </w:pPr>
    </w:p>
    <w:p w14:paraId="7279C1A5" w14:textId="00DFA3D7" w:rsidR="00BC445B" w:rsidRPr="00D87A5A" w:rsidRDefault="00BC445B" w:rsidP="001F304F">
      <w:pPr>
        <w:ind w:right="-1"/>
        <w:jc w:val="both"/>
        <w:rPr>
          <w:rFonts w:ascii="Arial Narrow" w:hAnsi="Arial Narrow" w:cs="Arial Narrow"/>
          <w:sz w:val="22"/>
          <w:szCs w:val="22"/>
        </w:rPr>
      </w:pPr>
      <w:r w:rsidRPr="00D87A5A">
        <w:rPr>
          <w:rFonts w:ascii="Arial Narrow" w:hAnsi="Arial Narrow" w:cs="Arial Narrow"/>
          <w:sz w:val="22"/>
          <w:szCs w:val="22"/>
        </w:rPr>
        <w:t>Dozorná rada:</w:t>
      </w:r>
    </w:p>
    <w:p w14:paraId="7AE2AA17" w14:textId="358400E5" w:rsidR="00AA112D" w:rsidRPr="00C415E0" w:rsidRDefault="00BC445B" w:rsidP="001F304F">
      <w:pPr>
        <w:ind w:right="-1"/>
        <w:jc w:val="both"/>
        <w:rPr>
          <w:rFonts w:ascii="Arial Narrow" w:hAnsi="Arial Narrow" w:cs="Arial Narrow"/>
          <w:sz w:val="22"/>
          <w:szCs w:val="22"/>
        </w:rPr>
      </w:pPr>
      <w:r w:rsidRPr="00C415E0">
        <w:rPr>
          <w:rFonts w:ascii="Arial Narrow" w:hAnsi="Arial Narrow" w:cs="Arial Narrow"/>
          <w:sz w:val="22"/>
          <w:szCs w:val="22"/>
        </w:rPr>
        <w:t>JUDr. Peter Bročka</w:t>
      </w:r>
      <w:r w:rsidR="00AA112D" w:rsidRPr="00C415E0">
        <w:rPr>
          <w:rFonts w:ascii="Arial Narrow" w:hAnsi="Arial Narrow" w:cs="Arial Narrow"/>
          <w:sz w:val="22"/>
          <w:szCs w:val="22"/>
        </w:rPr>
        <w:t>, LL.M.</w:t>
      </w:r>
      <w:r w:rsidRPr="00C415E0">
        <w:rPr>
          <w:rFonts w:ascii="Arial Narrow" w:hAnsi="Arial Narrow" w:cs="Arial Narrow"/>
          <w:sz w:val="22"/>
          <w:szCs w:val="22"/>
        </w:rPr>
        <w:tab/>
      </w:r>
      <w:r w:rsidRPr="00C415E0">
        <w:rPr>
          <w:rFonts w:ascii="Arial Narrow" w:hAnsi="Arial Narrow" w:cs="Arial Narrow"/>
          <w:sz w:val="22"/>
          <w:szCs w:val="22"/>
        </w:rPr>
        <w:tab/>
        <w:t>– podpredseda dozornej rady</w:t>
      </w:r>
      <w:r w:rsidR="008560BD" w:rsidRPr="00C415E0">
        <w:rPr>
          <w:rFonts w:ascii="Arial Narrow" w:hAnsi="Arial Narrow" w:cs="Arial Narrow"/>
          <w:sz w:val="22"/>
          <w:szCs w:val="22"/>
        </w:rPr>
        <w:tab/>
        <w:t xml:space="preserve">od: </w:t>
      </w:r>
      <w:r w:rsidR="00AA112D" w:rsidRPr="00C415E0">
        <w:rPr>
          <w:rFonts w:ascii="Arial Narrow" w:hAnsi="Arial Narrow" w:cs="Arial Narrow"/>
          <w:sz w:val="22"/>
          <w:szCs w:val="22"/>
        </w:rPr>
        <w:t>2</w:t>
      </w:r>
      <w:r w:rsidR="008560BD" w:rsidRPr="00C415E0">
        <w:rPr>
          <w:rFonts w:ascii="Arial Narrow" w:hAnsi="Arial Narrow" w:cs="Arial Narrow"/>
          <w:sz w:val="22"/>
          <w:szCs w:val="22"/>
        </w:rPr>
        <w:t>6.06.201</w:t>
      </w:r>
      <w:r w:rsidR="004C7E3D" w:rsidRPr="00C415E0">
        <w:rPr>
          <w:rFonts w:ascii="Arial Narrow" w:hAnsi="Arial Narrow" w:cs="Arial Narrow"/>
          <w:sz w:val="22"/>
          <w:szCs w:val="22"/>
        </w:rPr>
        <w:t>9</w:t>
      </w:r>
    </w:p>
    <w:p w14:paraId="4406DEDD" w14:textId="4156CC39" w:rsidR="00BC445B" w:rsidRPr="00C415E0" w:rsidRDefault="00AA112D" w:rsidP="001F304F">
      <w:pPr>
        <w:ind w:right="-1"/>
        <w:jc w:val="both"/>
        <w:rPr>
          <w:rFonts w:ascii="Arial Narrow" w:hAnsi="Arial Narrow" w:cs="Arial Narrow"/>
          <w:sz w:val="22"/>
          <w:szCs w:val="22"/>
        </w:rPr>
      </w:pPr>
      <w:r w:rsidRPr="00C415E0">
        <w:rPr>
          <w:rFonts w:ascii="Arial Narrow" w:hAnsi="Arial Narrow" w:cs="Arial Narrow"/>
          <w:sz w:val="22"/>
          <w:szCs w:val="22"/>
        </w:rPr>
        <w:t>Mgr. Peter Jančovič, PhD.</w:t>
      </w:r>
      <w:r w:rsidR="004C7E3D" w:rsidRPr="00C415E0">
        <w:rPr>
          <w:rFonts w:ascii="Arial Narrow" w:hAnsi="Arial Narrow" w:cs="Arial Narrow"/>
          <w:sz w:val="22"/>
          <w:szCs w:val="22"/>
        </w:rPr>
        <w:tab/>
      </w:r>
      <w:r w:rsidR="004C7E3D" w:rsidRPr="00C415E0">
        <w:rPr>
          <w:rFonts w:ascii="Arial Narrow" w:hAnsi="Arial Narrow" w:cs="Arial Narrow"/>
          <w:sz w:val="22"/>
          <w:szCs w:val="22"/>
        </w:rPr>
        <w:tab/>
        <w:t xml:space="preserve">– člen dozornej rady </w:t>
      </w:r>
      <w:r w:rsidR="004C7E3D" w:rsidRPr="00C415E0">
        <w:rPr>
          <w:rFonts w:ascii="Arial Narrow" w:hAnsi="Arial Narrow" w:cs="Arial Narrow"/>
          <w:sz w:val="22"/>
          <w:szCs w:val="22"/>
        </w:rPr>
        <w:tab/>
      </w:r>
      <w:r w:rsidR="004C7E3D" w:rsidRPr="00C415E0">
        <w:rPr>
          <w:rFonts w:ascii="Arial Narrow" w:hAnsi="Arial Narrow" w:cs="Arial Narrow"/>
          <w:sz w:val="22"/>
          <w:szCs w:val="22"/>
        </w:rPr>
        <w:tab/>
        <w:t xml:space="preserve">od: 26.06.2019 </w:t>
      </w:r>
      <w:r w:rsidR="00BC445B" w:rsidRPr="00C415E0">
        <w:rPr>
          <w:rFonts w:ascii="Arial Narrow" w:hAnsi="Arial Narrow" w:cs="Arial Narrow"/>
          <w:sz w:val="22"/>
          <w:szCs w:val="22"/>
        </w:rPr>
        <w:t xml:space="preserve">   </w:t>
      </w:r>
    </w:p>
    <w:p w14:paraId="56A08AF1" w14:textId="60564C44" w:rsidR="00BC445B" w:rsidRPr="00C415E0" w:rsidRDefault="00BC445B" w:rsidP="001F304F">
      <w:pPr>
        <w:ind w:right="-1"/>
        <w:jc w:val="both"/>
        <w:rPr>
          <w:rFonts w:ascii="Arial Narrow" w:hAnsi="Arial Narrow" w:cs="Arial Narrow"/>
          <w:sz w:val="22"/>
          <w:szCs w:val="22"/>
        </w:rPr>
      </w:pPr>
      <w:r w:rsidRPr="00C415E0">
        <w:rPr>
          <w:rFonts w:ascii="Arial Narrow" w:hAnsi="Arial Narrow" w:cs="Arial Narrow"/>
          <w:sz w:val="22"/>
          <w:szCs w:val="22"/>
        </w:rPr>
        <w:t>Pavol Johanes</w:t>
      </w:r>
      <w:r w:rsidRPr="00C415E0">
        <w:rPr>
          <w:rFonts w:ascii="Arial Narrow" w:hAnsi="Arial Narrow" w:cs="Arial Narrow"/>
          <w:sz w:val="22"/>
          <w:szCs w:val="22"/>
        </w:rPr>
        <w:tab/>
      </w:r>
      <w:r w:rsidRPr="00C415E0">
        <w:rPr>
          <w:rFonts w:ascii="Arial Narrow" w:hAnsi="Arial Narrow" w:cs="Arial Narrow"/>
          <w:sz w:val="22"/>
          <w:szCs w:val="22"/>
        </w:rPr>
        <w:tab/>
      </w:r>
      <w:r w:rsidRPr="00C415E0">
        <w:rPr>
          <w:rFonts w:ascii="Arial Narrow" w:hAnsi="Arial Narrow" w:cs="Arial Narrow"/>
          <w:sz w:val="22"/>
          <w:szCs w:val="22"/>
        </w:rPr>
        <w:tab/>
        <w:t>– člen dozornej rady</w:t>
      </w:r>
      <w:r w:rsidR="008560BD" w:rsidRPr="00C415E0">
        <w:rPr>
          <w:rFonts w:ascii="Arial Narrow" w:hAnsi="Arial Narrow" w:cs="Arial Narrow"/>
          <w:sz w:val="22"/>
          <w:szCs w:val="22"/>
        </w:rPr>
        <w:tab/>
      </w:r>
      <w:r w:rsidR="008560BD" w:rsidRPr="00C415E0">
        <w:rPr>
          <w:rFonts w:ascii="Arial Narrow" w:hAnsi="Arial Narrow" w:cs="Arial Narrow"/>
          <w:sz w:val="22"/>
          <w:szCs w:val="22"/>
        </w:rPr>
        <w:tab/>
        <w:t xml:space="preserve">od: </w:t>
      </w:r>
      <w:r w:rsidR="004C7E3D" w:rsidRPr="00C415E0">
        <w:rPr>
          <w:rFonts w:ascii="Arial Narrow" w:hAnsi="Arial Narrow" w:cs="Arial Narrow"/>
          <w:sz w:val="22"/>
          <w:szCs w:val="22"/>
        </w:rPr>
        <w:t xml:space="preserve">26.06.2019    </w:t>
      </w:r>
    </w:p>
    <w:p w14:paraId="67FF2467" w14:textId="75269727" w:rsidR="00BC445B" w:rsidRPr="00C415E0" w:rsidRDefault="004C7E3D" w:rsidP="001F304F">
      <w:pPr>
        <w:ind w:right="-1"/>
        <w:jc w:val="both"/>
        <w:rPr>
          <w:rFonts w:ascii="Arial Narrow" w:hAnsi="Arial Narrow" w:cs="Arial Narrow"/>
          <w:sz w:val="22"/>
          <w:szCs w:val="22"/>
        </w:rPr>
      </w:pPr>
      <w:r w:rsidRPr="00C415E0">
        <w:rPr>
          <w:rFonts w:ascii="Arial Narrow" w:hAnsi="Arial Narrow" w:cs="Arial Narrow"/>
          <w:sz w:val="22"/>
          <w:szCs w:val="22"/>
        </w:rPr>
        <w:t>Ing. Ivan Dobrovodský</w:t>
      </w:r>
      <w:r w:rsidR="00BC445B" w:rsidRPr="00C415E0">
        <w:rPr>
          <w:rFonts w:ascii="Arial Narrow" w:hAnsi="Arial Narrow" w:cs="Arial Narrow"/>
          <w:sz w:val="22"/>
          <w:szCs w:val="22"/>
        </w:rPr>
        <w:tab/>
      </w:r>
      <w:r w:rsidR="00BC445B" w:rsidRPr="00C415E0">
        <w:rPr>
          <w:rFonts w:ascii="Arial Narrow" w:hAnsi="Arial Narrow" w:cs="Arial Narrow"/>
          <w:sz w:val="22"/>
          <w:szCs w:val="22"/>
        </w:rPr>
        <w:tab/>
        <w:t>– člen dozornej rady</w:t>
      </w:r>
      <w:r w:rsidR="008560BD" w:rsidRPr="00C415E0">
        <w:rPr>
          <w:rFonts w:ascii="Arial Narrow" w:hAnsi="Arial Narrow" w:cs="Arial Narrow"/>
          <w:sz w:val="22"/>
          <w:szCs w:val="22"/>
        </w:rPr>
        <w:tab/>
      </w:r>
      <w:r w:rsidR="008560BD" w:rsidRPr="00C415E0">
        <w:rPr>
          <w:rFonts w:ascii="Arial Narrow" w:hAnsi="Arial Narrow" w:cs="Arial Narrow"/>
          <w:sz w:val="22"/>
          <w:szCs w:val="22"/>
        </w:rPr>
        <w:tab/>
        <w:t xml:space="preserve">od: </w:t>
      </w:r>
      <w:r w:rsidRPr="00C415E0">
        <w:rPr>
          <w:rFonts w:ascii="Arial Narrow" w:hAnsi="Arial Narrow" w:cs="Arial Narrow"/>
          <w:sz w:val="22"/>
          <w:szCs w:val="22"/>
        </w:rPr>
        <w:t xml:space="preserve">26.06.2019    </w:t>
      </w:r>
    </w:p>
    <w:p w14:paraId="42246FFD" w14:textId="5F802D2F" w:rsidR="00BC445B" w:rsidRPr="00C415E0" w:rsidRDefault="00BC445B" w:rsidP="001F304F">
      <w:pPr>
        <w:ind w:right="-1"/>
        <w:jc w:val="both"/>
        <w:rPr>
          <w:rFonts w:ascii="Arial Narrow" w:hAnsi="Arial Narrow" w:cs="Arial Narrow"/>
          <w:sz w:val="22"/>
          <w:szCs w:val="22"/>
        </w:rPr>
      </w:pPr>
      <w:r w:rsidRPr="00C415E0">
        <w:rPr>
          <w:rFonts w:ascii="Arial Narrow" w:hAnsi="Arial Narrow" w:cs="Arial Narrow"/>
          <w:sz w:val="22"/>
          <w:szCs w:val="22"/>
        </w:rPr>
        <w:t xml:space="preserve">Mgr. Maroš Sagan, PhD. </w:t>
      </w:r>
      <w:r w:rsidRPr="00C415E0">
        <w:rPr>
          <w:rFonts w:ascii="Arial Narrow" w:hAnsi="Arial Narrow" w:cs="Arial Narrow"/>
          <w:sz w:val="22"/>
          <w:szCs w:val="22"/>
        </w:rPr>
        <w:tab/>
      </w:r>
      <w:r w:rsidRPr="00C415E0">
        <w:rPr>
          <w:rFonts w:ascii="Arial Narrow" w:hAnsi="Arial Narrow" w:cs="Arial Narrow"/>
          <w:sz w:val="22"/>
          <w:szCs w:val="22"/>
        </w:rPr>
        <w:tab/>
        <w:t>– člen dozornej rady</w:t>
      </w:r>
      <w:r w:rsidR="008560BD" w:rsidRPr="00C415E0">
        <w:rPr>
          <w:rFonts w:ascii="Arial Narrow" w:hAnsi="Arial Narrow" w:cs="Arial Narrow"/>
          <w:sz w:val="22"/>
          <w:szCs w:val="22"/>
        </w:rPr>
        <w:tab/>
      </w:r>
      <w:r w:rsidR="008560BD" w:rsidRPr="00C415E0">
        <w:rPr>
          <w:rFonts w:ascii="Arial Narrow" w:hAnsi="Arial Narrow" w:cs="Arial Narrow"/>
          <w:sz w:val="22"/>
          <w:szCs w:val="22"/>
        </w:rPr>
        <w:tab/>
        <w:t xml:space="preserve">od: </w:t>
      </w:r>
      <w:r w:rsidR="004C7E3D" w:rsidRPr="00C415E0">
        <w:rPr>
          <w:rFonts w:ascii="Arial Narrow" w:hAnsi="Arial Narrow" w:cs="Arial Narrow"/>
          <w:sz w:val="22"/>
          <w:szCs w:val="22"/>
        </w:rPr>
        <w:t xml:space="preserve">26.06.2019    </w:t>
      </w:r>
    </w:p>
    <w:p w14:paraId="0AE91E52" w14:textId="7FACB54C" w:rsidR="00BC445B" w:rsidRPr="00C415E0" w:rsidRDefault="00BC445B" w:rsidP="001F304F">
      <w:pPr>
        <w:ind w:right="-1"/>
        <w:jc w:val="both"/>
        <w:rPr>
          <w:rFonts w:ascii="Arial Narrow" w:hAnsi="Arial Narrow" w:cs="Arial Narrow"/>
          <w:sz w:val="22"/>
          <w:szCs w:val="22"/>
        </w:rPr>
      </w:pPr>
      <w:r w:rsidRPr="00C415E0">
        <w:rPr>
          <w:rFonts w:ascii="Arial Narrow" w:hAnsi="Arial Narrow" w:cs="Arial Narrow"/>
          <w:sz w:val="22"/>
          <w:szCs w:val="22"/>
        </w:rPr>
        <w:t xml:space="preserve">JUDr. Gabriela Nagyová </w:t>
      </w:r>
      <w:r w:rsidRPr="00C415E0">
        <w:rPr>
          <w:rFonts w:ascii="Arial Narrow" w:hAnsi="Arial Narrow" w:cs="Arial Narrow"/>
          <w:sz w:val="22"/>
          <w:szCs w:val="22"/>
        </w:rPr>
        <w:tab/>
      </w:r>
      <w:r w:rsidRPr="00C415E0">
        <w:rPr>
          <w:rFonts w:ascii="Arial Narrow" w:hAnsi="Arial Narrow" w:cs="Arial Narrow"/>
          <w:sz w:val="22"/>
          <w:szCs w:val="22"/>
        </w:rPr>
        <w:tab/>
      </w:r>
      <w:bookmarkStart w:id="0" w:name="_Hlk3970302"/>
      <w:r w:rsidRPr="00C415E0">
        <w:rPr>
          <w:rFonts w:ascii="Arial Narrow" w:hAnsi="Arial Narrow" w:cs="Arial Narrow"/>
          <w:sz w:val="22"/>
          <w:szCs w:val="22"/>
        </w:rPr>
        <w:t>–</w:t>
      </w:r>
      <w:bookmarkEnd w:id="0"/>
      <w:r w:rsidRPr="00C415E0">
        <w:rPr>
          <w:rFonts w:ascii="Arial Narrow" w:hAnsi="Arial Narrow" w:cs="Arial Narrow"/>
          <w:sz w:val="22"/>
          <w:szCs w:val="22"/>
        </w:rPr>
        <w:t xml:space="preserve"> člen dozornej rady</w:t>
      </w:r>
      <w:r w:rsidR="008560BD" w:rsidRPr="00C415E0">
        <w:rPr>
          <w:rFonts w:ascii="Arial Narrow" w:hAnsi="Arial Narrow" w:cs="Arial Narrow"/>
          <w:sz w:val="22"/>
          <w:szCs w:val="22"/>
        </w:rPr>
        <w:tab/>
      </w:r>
      <w:r w:rsidR="008560BD" w:rsidRPr="00C415E0">
        <w:rPr>
          <w:rFonts w:ascii="Arial Narrow" w:hAnsi="Arial Narrow" w:cs="Arial Narrow"/>
          <w:sz w:val="22"/>
          <w:szCs w:val="22"/>
        </w:rPr>
        <w:tab/>
        <w:t>od: 27.05.201</w:t>
      </w:r>
      <w:r w:rsidR="004C7E3D" w:rsidRPr="00C415E0">
        <w:rPr>
          <w:rFonts w:ascii="Arial Narrow" w:hAnsi="Arial Narrow" w:cs="Arial Narrow"/>
          <w:sz w:val="22"/>
          <w:szCs w:val="22"/>
        </w:rPr>
        <w:t>9</w:t>
      </w:r>
      <w:r w:rsidR="00C415E0" w:rsidRPr="00C415E0">
        <w:rPr>
          <w:rFonts w:ascii="Arial Narrow" w:hAnsi="Arial Narrow" w:cs="Arial Narrow"/>
          <w:sz w:val="22"/>
          <w:szCs w:val="22"/>
        </w:rPr>
        <w:t xml:space="preserve"> do 08.07.2022</w:t>
      </w:r>
    </w:p>
    <w:p w14:paraId="37AAF095" w14:textId="1126EDCD" w:rsidR="00BC445B" w:rsidRPr="00C415E0" w:rsidRDefault="00BC445B" w:rsidP="001F304F">
      <w:pPr>
        <w:ind w:right="-1"/>
        <w:jc w:val="both"/>
        <w:rPr>
          <w:rFonts w:ascii="Arial Narrow" w:hAnsi="Arial Narrow" w:cs="Arial Narrow"/>
          <w:sz w:val="22"/>
          <w:szCs w:val="22"/>
        </w:rPr>
      </w:pPr>
      <w:r w:rsidRPr="00C415E0">
        <w:rPr>
          <w:rFonts w:ascii="Arial Narrow" w:hAnsi="Arial Narrow" w:cs="Arial Narrow"/>
          <w:sz w:val="22"/>
          <w:szCs w:val="22"/>
        </w:rPr>
        <w:t xml:space="preserve">Juraj Kabát </w:t>
      </w:r>
      <w:r w:rsidRPr="00C415E0">
        <w:rPr>
          <w:rFonts w:ascii="Arial Narrow" w:hAnsi="Arial Narrow" w:cs="Arial Narrow"/>
          <w:sz w:val="22"/>
          <w:szCs w:val="22"/>
        </w:rPr>
        <w:tab/>
      </w:r>
      <w:r w:rsidRPr="00C415E0">
        <w:rPr>
          <w:rFonts w:ascii="Arial Narrow" w:hAnsi="Arial Narrow" w:cs="Arial Narrow"/>
          <w:sz w:val="22"/>
          <w:szCs w:val="22"/>
        </w:rPr>
        <w:tab/>
      </w:r>
      <w:r w:rsidRPr="00C415E0">
        <w:rPr>
          <w:rFonts w:ascii="Arial Narrow" w:hAnsi="Arial Narrow" w:cs="Arial Narrow"/>
          <w:sz w:val="22"/>
          <w:szCs w:val="22"/>
        </w:rPr>
        <w:tab/>
        <w:t>– člen dozornej rady</w:t>
      </w:r>
      <w:r w:rsidR="008560BD" w:rsidRPr="00C415E0">
        <w:rPr>
          <w:rFonts w:ascii="Arial Narrow" w:hAnsi="Arial Narrow" w:cs="Arial Narrow"/>
          <w:sz w:val="22"/>
          <w:szCs w:val="22"/>
        </w:rPr>
        <w:tab/>
      </w:r>
      <w:r w:rsidR="008560BD" w:rsidRPr="00C415E0">
        <w:rPr>
          <w:rFonts w:ascii="Arial Narrow" w:hAnsi="Arial Narrow" w:cs="Arial Narrow"/>
          <w:sz w:val="22"/>
          <w:szCs w:val="22"/>
        </w:rPr>
        <w:tab/>
        <w:t>od: 27.05.201</w:t>
      </w:r>
      <w:r w:rsidR="004C7E3D" w:rsidRPr="00C415E0">
        <w:rPr>
          <w:rFonts w:ascii="Arial Narrow" w:hAnsi="Arial Narrow" w:cs="Arial Narrow"/>
          <w:sz w:val="22"/>
          <w:szCs w:val="22"/>
        </w:rPr>
        <w:t>9</w:t>
      </w:r>
    </w:p>
    <w:p w14:paraId="263C19B8" w14:textId="30571701" w:rsidR="008560BD" w:rsidRPr="00C415E0" w:rsidRDefault="008560BD" w:rsidP="001F304F">
      <w:pPr>
        <w:ind w:right="-1"/>
        <w:jc w:val="both"/>
        <w:rPr>
          <w:rFonts w:ascii="Arial Narrow" w:hAnsi="Arial Narrow" w:cs="Arial Narrow"/>
          <w:sz w:val="22"/>
          <w:szCs w:val="22"/>
        </w:rPr>
      </w:pPr>
      <w:r w:rsidRPr="00C415E0">
        <w:rPr>
          <w:rFonts w:ascii="Arial Narrow" w:hAnsi="Arial Narrow" w:cs="Arial Narrow"/>
          <w:sz w:val="22"/>
          <w:szCs w:val="22"/>
        </w:rPr>
        <w:t>Mgr. Eva Kukučková</w:t>
      </w:r>
      <w:r w:rsidRPr="00C415E0">
        <w:rPr>
          <w:rFonts w:ascii="Arial Narrow" w:hAnsi="Arial Narrow" w:cs="Arial Narrow"/>
          <w:sz w:val="22"/>
          <w:szCs w:val="22"/>
        </w:rPr>
        <w:tab/>
      </w:r>
      <w:r w:rsidRPr="00C415E0">
        <w:rPr>
          <w:rFonts w:ascii="Arial Narrow" w:hAnsi="Arial Narrow" w:cs="Arial Narrow"/>
          <w:sz w:val="22"/>
          <w:szCs w:val="22"/>
        </w:rPr>
        <w:tab/>
      </w:r>
      <w:r w:rsidR="00BB441C" w:rsidRPr="00C415E0">
        <w:rPr>
          <w:rFonts w:ascii="Arial Narrow" w:hAnsi="Arial Narrow" w:cs="Arial Narrow"/>
          <w:sz w:val="22"/>
          <w:szCs w:val="22"/>
        </w:rPr>
        <w:t>–</w:t>
      </w:r>
      <w:r w:rsidRPr="00C415E0">
        <w:rPr>
          <w:rFonts w:ascii="Arial Narrow" w:hAnsi="Arial Narrow" w:cs="Arial Narrow"/>
          <w:sz w:val="22"/>
          <w:szCs w:val="22"/>
        </w:rPr>
        <w:t xml:space="preserve"> člen dozornej rady</w:t>
      </w:r>
      <w:r w:rsidRPr="00C415E0">
        <w:rPr>
          <w:rFonts w:ascii="Arial Narrow" w:hAnsi="Arial Narrow" w:cs="Arial Narrow"/>
          <w:sz w:val="22"/>
          <w:szCs w:val="22"/>
        </w:rPr>
        <w:tab/>
      </w:r>
      <w:r w:rsidRPr="00C415E0">
        <w:rPr>
          <w:rFonts w:ascii="Arial Narrow" w:hAnsi="Arial Narrow" w:cs="Arial Narrow"/>
          <w:sz w:val="22"/>
          <w:szCs w:val="22"/>
        </w:rPr>
        <w:tab/>
        <w:t xml:space="preserve">od: </w:t>
      </w:r>
      <w:r w:rsidR="004C7E3D" w:rsidRPr="00C415E0">
        <w:rPr>
          <w:rFonts w:ascii="Arial Narrow" w:hAnsi="Arial Narrow" w:cs="Arial Narrow"/>
          <w:sz w:val="22"/>
          <w:szCs w:val="22"/>
        </w:rPr>
        <w:t xml:space="preserve">26.06.2019    </w:t>
      </w:r>
    </w:p>
    <w:p w14:paraId="45E1CECC" w14:textId="7824F48B" w:rsidR="004C7E3D" w:rsidRPr="00D87A5A" w:rsidRDefault="004C7E3D" w:rsidP="001F304F">
      <w:pPr>
        <w:ind w:right="-1"/>
        <w:jc w:val="both"/>
        <w:rPr>
          <w:rFonts w:ascii="Arial Narrow" w:hAnsi="Arial Narrow" w:cs="Arial Narrow"/>
          <w:sz w:val="22"/>
          <w:szCs w:val="22"/>
        </w:rPr>
      </w:pPr>
      <w:r w:rsidRPr="00C415E0">
        <w:rPr>
          <w:rFonts w:ascii="Arial Narrow" w:hAnsi="Arial Narrow" w:cs="Arial Narrow"/>
          <w:sz w:val="22"/>
          <w:szCs w:val="22"/>
        </w:rPr>
        <w:t>Ing. Ján Chrástek</w:t>
      </w:r>
      <w:r w:rsidRPr="00D87A5A">
        <w:rPr>
          <w:rFonts w:ascii="Arial Narrow" w:hAnsi="Arial Narrow" w:cs="Arial Narrow"/>
          <w:sz w:val="22"/>
          <w:szCs w:val="22"/>
        </w:rPr>
        <w:tab/>
      </w:r>
      <w:r w:rsidRPr="00D87A5A">
        <w:rPr>
          <w:rFonts w:ascii="Arial Narrow" w:hAnsi="Arial Narrow" w:cs="Arial Narrow"/>
          <w:sz w:val="22"/>
          <w:szCs w:val="22"/>
        </w:rPr>
        <w:tab/>
        <w:t xml:space="preserve">              – člen dozornej rady</w:t>
      </w:r>
      <w:r w:rsidRPr="00D87A5A">
        <w:rPr>
          <w:rFonts w:ascii="Arial Narrow" w:hAnsi="Arial Narrow" w:cs="Arial Narrow"/>
          <w:sz w:val="22"/>
          <w:szCs w:val="22"/>
        </w:rPr>
        <w:tab/>
      </w:r>
      <w:r w:rsidRPr="00D87A5A">
        <w:rPr>
          <w:rFonts w:ascii="Arial Narrow" w:hAnsi="Arial Narrow" w:cs="Arial Narrow"/>
          <w:sz w:val="22"/>
          <w:szCs w:val="22"/>
        </w:rPr>
        <w:tab/>
        <w:t>od: 02.06.2021</w:t>
      </w:r>
    </w:p>
    <w:p w14:paraId="4FFF71EE" w14:textId="4887A127" w:rsidR="00C415E0" w:rsidRPr="00D87A5A" w:rsidRDefault="00C415E0" w:rsidP="001F304F">
      <w:pPr>
        <w:ind w:right="-1"/>
        <w:jc w:val="both"/>
        <w:rPr>
          <w:rFonts w:ascii="Arial Narrow" w:hAnsi="Arial Narrow" w:cs="Arial Narrow"/>
          <w:sz w:val="22"/>
          <w:szCs w:val="22"/>
        </w:rPr>
      </w:pPr>
      <w:r>
        <w:rPr>
          <w:rFonts w:ascii="Arial Narrow" w:hAnsi="Arial Narrow" w:cs="Arial Narrow"/>
          <w:sz w:val="22"/>
          <w:szCs w:val="22"/>
        </w:rPr>
        <w:t xml:space="preserve">Ing. Monika Očenášková </w:t>
      </w:r>
      <w:r>
        <w:rPr>
          <w:rFonts w:ascii="Arial Narrow" w:hAnsi="Arial Narrow" w:cs="Arial Narrow"/>
          <w:sz w:val="22"/>
          <w:szCs w:val="22"/>
        </w:rPr>
        <w:tab/>
      </w:r>
      <w:r>
        <w:rPr>
          <w:rFonts w:ascii="Arial Narrow" w:hAnsi="Arial Narrow" w:cs="Arial Narrow"/>
          <w:sz w:val="22"/>
          <w:szCs w:val="22"/>
        </w:rPr>
        <w:tab/>
      </w:r>
      <w:r w:rsidRPr="00D87A5A">
        <w:rPr>
          <w:rFonts w:ascii="Arial Narrow" w:hAnsi="Arial Narrow" w:cs="Arial Narrow"/>
          <w:sz w:val="22"/>
          <w:szCs w:val="22"/>
        </w:rPr>
        <w:t>– člen dozornej rady</w:t>
      </w:r>
      <w:r w:rsidRPr="00D87A5A">
        <w:rPr>
          <w:rFonts w:ascii="Arial CE" w:hAnsi="Arial CE" w:cs="Arial CE"/>
          <w:b/>
          <w:bCs/>
          <w:color w:val="000000"/>
          <w:sz w:val="20"/>
          <w:szCs w:val="20"/>
          <w:shd w:val="clear" w:color="auto" w:fill="FFFFFF"/>
        </w:rPr>
        <w:t xml:space="preserve"> </w:t>
      </w:r>
      <w:r w:rsidRPr="00D87A5A">
        <w:rPr>
          <w:rFonts w:ascii="Arial CE" w:hAnsi="Arial CE" w:cs="Arial CE"/>
          <w:b/>
          <w:bCs/>
          <w:color w:val="000000"/>
          <w:sz w:val="20"/>
          <w:szCs w:val="20"/>
          <w:shd w:val="clear" w:color="auto" w:fill="FFFFFF"/>
        </w:rPr>
        <w:tab/>
      </w:r>
      <w:r w:rsidRPr="00D87A5A">
        <w:rPr>
          <w:rFonts w:ascii="Arial CE" w:hAnsi="Arial CE" w:cs="Arial CE"/>
          <w:b/>
          <w:bCs/>
          <w:color w:val="000000"/>
          <w:sz w:val="20"/>
          <w:szCs w:val="20"/>
          <w:shd w:val="clear" w:color="auto" w:fill="FFFFFF"/>
        </w:rPr>
        <w:tab/>
      </w:r>
      <w:r w:rsidR="00F00339">
        <w:rPr>
          <w:rFonts w:ascii="Arial CE" w:hAnsi="Arial CE" w:cs="Arial CE"/>
          <w:b/>
          <w:bCs/>
          <w:color w:val="000000"/>
          <w:sz w:val="20"/>
          <w:szCs w:val="20"/>
          <w:shd w:val="clear" w:color="auto" w:fill="FFFFFF"/>
        </w:rPr>
        <w:t>o</w:t>
      </w:r>
      <w:r w:rsidRPr="00D87A5A">
        <w:rPr>
          <w:rFonts w:ascii="Arial Narrow" w:hAnsi="Arial Narrow" w:cs="Arial CE"/>
          <w:color w:val="000000"/>
          <w:sz w:val="22"/>
          <w:szCs w:val="22"/>
          <w:shd w:val="clear" w:color="auto" w:fill="FFFFFF"/>
        </w:rPr>
        <w:t>d</w:t>
      </w:r>
      <w:r w:rsidRPr="00D87A5A">
        <w:rPr>
          <w:rFonts w:ascii="Arial Narrow" w:hAnsi="Arial Narrow" w:cs="Arial Narrow"/>
          <w:sz w:val="22"/>
          <w:szCs w:val="22"/>
        </w:rPr>
        <w:t xml:space="preserve">: </w:t>
      </w:r>
      <w:r>
        <w:rPr>
          <w:rFonts w:ascii="Arial Narrow" w:hAnsi="Arial Narrow" w:cs="Arial Narrow"/>
          <w:sz w:val="22"/>
          <w:szCs w:val="22"/>
        </w:rPr>
        <w:t>22.09.2022</w:t>
      </w:r>
    </w:p>
    <w:p w14:paraId="0002109A" w14:textId="30819C68" w:rsidR="00A84C9F" w:rsidRDefault="00A84C9F" w:rsidP="001F304F">
      <w:pPr>
        <w:ind w:right="-1"/>
        <w:jc w:val="both"/>
        <w:rPr>
          <w:rFonts w:ascii="Arial Narrow" w:hAnsi="Arial Narrow" w:cs="Arial Narrow"/>
          <w:b/>
          <w:bCs/>
          <w:sz w:val="22"/>
          <w:szCs w:val="22"/>
        </w:rPr>
      </w:pPr>
    </w:p>
    <w:p w14:paraId="775A1E17" w14:textId="5741502A" w:rsidR="00095A69" w:rsidRDefault="00095A69" w:rsidP="001F304F">
      <w:pPr>
        <w:ind w:right="-1"/>
        <w:jc w:val="both"/>
        <w:rPr>
          <w:rFonts w:ascii="Arial Narrow" w:hAnsi="Arial Narrow" w:cs="Arial Narrow"/>
          <w:b/>
          <w:bCs/>
          <w:sz w:val="22"/>
          <w:szCs w:val="22"/>
        </w:rPr>
      </w:pPr>
    </w:p>
    <w:p w14:paraId="7FAD462D" w14:textId="77777777" w:rsidR="00095A69" w:rsidRPr="00D87A5A" w:rsidRDefault="00095A69" w:rsidP="001F304F">
      <w:pPr>
        <w:ind w:right="-1"/>
        <w:jc w:val="both"/>
        <w:rPr>
          <w:rFonts w:ascii="Arial Narrow" w:hAnsi="Arial Narrow" w:cs="Arial Narrow"/>
          <w:b/>
          <w:bCs/>
          <w:sz w:val="22"/>
          <w:szCs w:val="22"/>
        </w:rPr>
      </w:pPr>
    </w:p>
    <w:p w14:paraId="6A438463" w14:textId="0AA925EE" w:rsidR="00235630" w:rsidRPr="00D87A5A" w:rsidRDefault="00235630" w:rsidP="00913F27">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 xml:space="preserve">C. </w:t>
      </w:r>
      <w:r w:rsidR="00782815">
        <w:rPr>
          <w:rFonts w:ascii="Arial Narrow" w:hAnsi="Arial Narrow" w:cs="Arial Narrow"/>
          <w:b/>
          <w:bCs/>
          <w:sz w:val="22"/>
          <w:szCs w:val="22"/>
        </w:rPr>
        <w:t>Inform</w:t>
      </w:r>
      <w:r w:rsidRPr="00D87A5A">
        <w:rPr>
          <w:rFonts w:ascii="Arial Narrow" w:hAnsi="Arial Narrow" w:cs="Arial Narrow"/>
          <w:b/>
          <w:bCs/>
          <w:sz w:val="22"/>
          <w:szCs w:val="22"/>
        </w:rPr>
        <w:t>ácie</w:t>
      </w:r>
      <w:r w:rsidR="00782815">
        <w:rPr>
          <w:rFonts w:ascii="Arial Narrow" w:hAnsi="Arial Narrow" w:cs="Arial Narrow"/>
          <w:b/>
          <w:bCs/>
          <w:sz w:val="22"/>
          <w:szCs w:val="22"/>
        </w:rPr>
        <w:t xml:space="preserve"> o konsolidovanom celku</w:t>
      </w:r>
    </w:p>
    <w:p w14:paraId="3B3ABCC2" w14:textId="77777777" w:rsidR="00235630" w:rsidRPr="00782815" w:rsidRDefault="003C13BE"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t>a) O</w:t>
      </w:r>
      <w:r w:rsidR="00235630" w:rsidRPr="00782815">
        <w:rPr>
          <w:rFonts w:ascii="Arial Narrow" w:hAnsi="Arial Narrow" w:cs="Arial Narrow"/>
          <w:b/>
          <w:bCs/>
          <w:sz w:val="22"/>
          <w:szCs w:val="22"/>
        </w:rPr>
        <w:t>bchodné meno a sídlo konsolidujúcej účtovnej jednotky, ktorá zostavuje konsolidovanú účtovnú závierku za všetky skupiny účtovných jednotiek konsolidovaného celku, pre ktorú je účtovná jednotka ko</w:t>
      </w:r>
      <w:r w:rsidRPr="00782815">
        <w:rPr>
          <w:rFonts w:ascii="Arial Narrow" w:hAnsi="Arial Narrow" w:cs="Arial Narrow"/>
          <w:b/>
          <w:bCs/>
          <w:sz w:val="22"/>
          <w:szCs w:val="22"/>
        </w:rPr>
        <w:t>nsolidovanou účtovnou jednotkou:</w:t>
      </w:r>
    </w:p>
    <w:p w14:paraId="57682A4E" w14:textId="77777777" w:rsidR="00E90529" w:rsidRPr="00782815" w:rsidRDefault="00A16CCC" w:rsidP="00913F27">
      <w:pPr>
        <w:spacing w:after="120"/>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bez náplne.</w:t>
      </w:r>
    </w:p>
    <w:p w14:paraId="522BC548" w14:textId="77777777" w:rsidR="00BB441C" w:rsidRPr="00782815" w:rsidRDefault="003C13BE"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t>b) O</w:t>
      </w:r>
      <w:r w:rsidR="00235630" w:rsidRPr="00782815">
        <w:rPr>
          <w:rFonts w:ascii="Arial Narrow" w:hAnsi="Arial Narrow" w:cs="Arial Narrow"/>
          <w:b/>
          <w:bCs/>
          <w:sz w:val="22"/>
          <w:szCs w:val="22"/>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782815">
        <w:rPr>
          <w:rFonts w:ascii="Arial Narrow" w:hAnsi="Arial Narrow" w:cs="Arial Narrow"/>
          <w:b/>
          <w:bCs/>
          <w:sz w:val="22"/>
          <w:szCs w:val="22"/>
        </w:rPr>
        <w:t>nsolidujúcou účtovnou jednotkou:</w:t>
      </w:r>
      <w:r w:rsidR="00401682" w:rsidRPr="00782815">
        <w:rPr>
          <w:rFonts w:ascii="Arial Narrow" w:hAnsi="Arial Narrow" w:cs="Arial Narrow"/>
          <w:b/>
          <w:bCs/>
          <w:sz w:val="22"/>
          <w:szCs w:val="22"/>
        </w:rPr>
        <w:t xml:space="preserve"> </w:t>
      </w:r>
    </w:p>
    <w:p w14:paraId="743C37EA" w14:textId="77777777" w:rsidR="00E90529" w:rsidRPr="00782815" w:rsidRDefault="00A16CCC" w:rsidP="00913F27">
      <w:pPr>
        <w:spacing w:after="120"/>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bez náplne.</w:t>
      </w:r>
    </w:p>
    <w:p w14:paraId="453A0744" w14:textId="77777777" w:rsidR="00BB441C" w:rsidRPr="00782815" w:rsidRDefault="003C13BE"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t>c) O</w:t>
      </w:r>
      <w:r w:rsidR="00235630" w:rsidRPr="00782815">
        <w:rPr>
          <w:rFonts w:ascii="Arial Narrow" w:hAnsi="Arial Narrow" w:cs="Arial Narrow"/>
          <w:b/>
          <w:bCs/>
          <w:sz w:val="22"/>
          <w:szCs w:val="22"/>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782815">
        <w:rPr>
          <w:rFonts w:ascii="Arial Narrow" w:hAnsi="Arial Narrow" w:cs="Arial Narrow"/>
          <w:b/>
          <w:bCs/>
          <w:sz w:val="22"/>
          <w:szCs w:val="22"/>
        </w:rPr>
        <w:t>:</w:t>
      </w:r>
      <w:r w:rsidR="00401682" w:rsidRPr="00782815">
        <w:rPr>
          <w:rFonts w:ascii="Arial Narrow" w:hAnsi="Arial Narrow" w:cs="Arial Narrow"/>
          <w:b/>
          <w:bCs/>
          <w:sz w:val="22"/>
          <w:szCs w:val="22"/>
        </w:rPr>
        <w:t xml:space="preserve"> </w:t>
      </w:r>
    </w:p>
    <w:p w14:paraId="5E358DE6" w14:textId="4B4D57B7" w:rsidR="0075132C" w:rsidRDefault="00A16CCC" w:rsidP="00913F27">
      <w:pPr>
        <w:spacing w:after="120"/>
        <w:ind w:right="-1"/>
        <w:jc w:val="both"/>
        <w:rPr>
          <w:rFonts w:ascii="Arial Narrow" w:hAnsi="Arial Narrow" w:cs="Arial Narrow"/>
          <w:sz w:val="22"/>
          <w:szCs w:val="22"/>
        </w:rPr>
      </w:pPr>
      <w:r w:rsidRPr="00782815">
        <w:rPr>
          <w:rFonts w:ascii="Arial Narrow" w:hAnsi="Arial Narrow" w:cs="Arial Narrow"/>
          <w:b/>
          <w:bCs/>
          <w:sz w:val="22"/>
          <w:szCs w:val="22"/>
        </w:rPr>
        <w:t xml:space="preserve">- </w:t>
      </w:r>
      <w:r w:rsidRPr="00782815">
        <w:rPr>
          <w:rFonts w:ascii="Arial Narrow" w:hAnsi="Arial Narrow" w:cs="Arial Narrow"/>
          <w:sz w:val="22"/>
          <w:szCs w:val="22"/>
        </w:rPr>
        <w:t>bez náplne.</w:t>
      </w:r>
    </w:p>
    <w:p w14:paraId="712AF2C6" w14:textId="17B09A55" w:rsidR="00095A69" w:rsidRDefault="00095A69" w:rsidP="00913F27">
      <w:pPr>
        <w:spacing w:after="120"/>
        <w:ind w:right="-1"/>
        <w:jc w:val="both"/>
        <w:rPr>
          <w:rFonts w:ascii="Arial Narrow" w:hAnsi="Arial Narrow" w:cs="Arial Narrow"/>
          <w:sz w:val="22"/>
          <w:szCs w:val="22"/>
        </w:rPr>
      </w:pPr>
    </w:p>
    <w:p w14:paraId="4791945C" w14:textId="77777777" w:rsidR="004A1C62" w:rsidRPr="00782815" w:rsidRDefault="004A1C62" w:rsidP="00913F27">
      <w:pPr>
        <w:spacing w:after="120"/>
        <w:ind w:right="-1"/>
        <w:jc w:val="both"/>
        <w:rPr>
          <w:rFonts w:ascii="Arial Narrow" w:hAnsi="Arial Narrow" w:cs="Arial Narrow"/>
          <w:b/>
          <w:bCs/>
          <w:sz w:val="22"/>
          <w:szCs w:val="22"/>
        </w:rPr>
      </w:pPr>
      <w:r w:rsidRPr="00782815">
        <w:rPr>
          <w:rFonts w:ascii="Arial Narrow" w:hAnsi="Arial Narrow" w:cs="Arial Narrow"/>
          <w:b/>
          <w:bCs/>
          <w:sz w:val="22"/>
          <w:szCs w:val="22"/>
        </w:rPr>
        <w:lastRenderedPageBreak/>
        <w:t xml:space="preserve">d) Údaj, či je materská účtovná </w:t>
      </w:r>
      <w:r w:rsidR="00741A9D" w:rsidRPr="00782815">
        <w:rPr>
          <w:rFonts w:ascii="Arial Narrow" w:hAnsi="Arial Narrow" w:cs="Arial Narrow"/>
          <w:b/>
          <w:bCs/>
          <w:sz w:val="22"/>
          <w:szCs w:val="22"/>
        </w:rPr>
        <w:t>jednotka</w:t>
      </w:r>
      <w:r w:rsidRPr="00782815">
        <w:rPr>
          <w:rFonts w:ascii="Arial Narrow" w:hAnsi="Arial Narrow" w:cs="Arial Narrow"/>
          <w:b/>
          <w:bCs/>
          <w:sz w:val="22"/>
          <w:szCs w:val="22"/>
        </w:rPr>
        <w:t xml:space="preserve"> oslobodená od povinností zostaviť konsolidovanú účtovnú závierku a konsolidovanú výročnú správu podľa § 22 zákona, pričom sa uvádza:</w:t>
      </w:r>
    </w:p>
    <w:p w14:paraId="36F5652A" w14:textId="77777777" w:rsidR="00BB441C" w:rsidRPr="00782815" w:rsidRDefault="004A1C62"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 xml:space="preserve">1. </w:t>
      </w:r>
      <w:r w:rsidR="0075132C" w:rsidRPr="00782815">
        <w:rPr>
          <w:rFonts w:ascii="Arial Narrow" w:hAnsi="Arial Narrow" w:cs="Arial Narrow"/>
          <w:sz w:val="22"/>
          <w:szCs w:val="22"/>
        </w:rPr>
        <w:t>P</w:t>
      </w:r>
      <w:r w:rsidR="00755E77" w:rsidRPr="00782815">
        <w:rPr>
          <w:rFonts w:ascii="Arial Narrow" w:hAnsi="Arial Narrow" w:cs="Arial Narrow"/>
          <w:sz w:val="22"/>
          <w:szCs w:val="22"/>
        </w:rPr>
        <w:t xml:space="preserve">ri oslobodení podľa § 22 ods. 8 zákona obchodné meno a sídlo materskej účtovnej jednotky zostavujúcej konsolidovanú účtovnú závierku podľa </w:t>
      </w:r>
      <w:r w:rsidR="00940C7E" w:rsidRPr="00782815">
        <w:rPr>
          <w:rFonts w:ascii="Arial Narrow" w:hAnsi="Arial Narrow" w:cs="Arial Narrow"/>
          <w:sz w:val="22"/>
          <w:szCs w:val="22"/>
        </w:rPr>
        <w:t>IFRS</w:t>
      </w:r>
      <w:r w:rsidR="00755E77" w:rsidRPr="00782815">
        <w:rPr>
          <w:rFonts w:ascii="Arial Narrow" w:hAnsi="Arial Narrow" w:cs="Arial Narrow"/>
          <w:sz w:val="22"/>
          <w:szCs w:val="22"/>
        </w:rPr>
        <w:t>, do ktorej je zahr</w:t>
      </w:r>
      <w:r w:rsidR="0031351A" w:rsidRPr="00782815">
        <w:rPr>
          <w:rFonts w:ascii="Arial Narrow" w:hAnsi="Arial Narrow" w:cs="Arial Narrow"/>
          <w:sz w:val="22"/>
          <w:szCs w:val="22"/>
        </w:rPr>
        <w:t>n</w:t>
      </w:r>
      <w:r w:rsidR="00755E77" w:rsidRPr="00782815">
        <w:rPr>
          <w:rFonts w:ascii="Arial Narrow" w:hAnsi="Arial Narrow" w:cs="Arial Narrow"/>
          <w:sz w:val="22"/>
          <w:szCs w:val="22"/>
        </w:rPr>
        <w:t>ovaná účtovná jednotka a všetky jej dcérske účtovné jednotky:</w:t>
      </w:r>
      <w:r w:rsidR="00401682" w:rsidRPr="00782815">
        <w:rPr>
          <w:rFonts w:ascii="Arial Narrow" w:hAnsi="Arial Narrow" w:cs="Arial Narrow"/>
          <w:sz w:val="22"/>
          <w:szCs w:val="22"/>
        </w:rPr>
        <w:t xml:space="preserve"> </w:t>
      </w:r>
    </w:p>
    <w:p w14:paraId="7F36CAA1" w14:textId="77777777" w:rsidR="0083418A" w:rsidRPr="00782815" w:rsidRDefault="0083418A"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 bez náplne</w:t>
      </w:r>
    </w:p>
    <w:p w14:paraId="7408828A" w14:textId="77777777" w:rsidR="00BB441C" w:rsidRPr="00782815" w:rsidRDefault="004A1C62"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 xml:space="preserve">2. </w:t>
      </w:r>
      <w:r w:rsidR="0075132C" w:rsidRPr="00782815">
        <w:rPr>
          <w:rFonts w:ascii="Arial Narrow" w:hAnsi="Arial Narrow" w:cs="Arial Narrow"/>
          <w:sz w:val="22"/>
          <w:szCs w:val="22"/>
        </w:rPr>
        <w:t>P</w:t>
      </w:r>
      <w:r w:rsidR="00755E77" w:rsidRPr="00782815">
        <w:rPr>
          <w:rFonts w:ascii="Arial Narrow" w:hAnsi="Arial Narrow" w:cs="Arial Narrow"/>
          <w:sz w:val="22"/>
          <w:szCs w:val="22"/>
        </w:rPr>
        <w:t>ri oslobodení podľa § 22 ods. 12 zákona obchodné meno a sídlo dcérskych účtovných jednotiek:</w:t>
      </w:r>
      <w:r w:rsidRPr="00782815">
        <w:rPr>
          <w:rFonts w:ascii="Arial Narrow" w:hAnsi="Arial Narrow" w:cs="Arial Narrow"/>
          <w:sz w:val="22"/>
          <w:szCs w:val="22"/>
        </w:rPr>
        <w:t xml:space="preserve">  </w:t>
      </w:r>
    </w:p>
    <w:p w14:paraId="4A671505" w14:textId="4E23DA54" w:rsidR="004C7E3D" w:rsidRPr="00782815" w:rsidRDefault="004C7E3D"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Spoločnosť v roku 2020 založila dcérsku spoločnosť TAVOS – správa rizikových aktív, s. r. o., Priemyselná 10, Piešťany.</w:t>
      </w:r>
    </w:p>
    <w:p w14:paraId="507BB815" w14:textId="5307AB0F" w:rsidR="004C7E3D" w:rsidRPr="00782815" w:rsidRDefault="004C7E3D" w:rsidP="00913F27">
      <w:pPr>
        <w:spacing w:after="120"/>
        <w:ind w:right="-1"/>
        <w:jc w:val="both"/>
        <w:rPr>
          <w:rFonts w:ascii="Arial Narrow" w:hAnsi="Arial Narrow" w:cs="Arial Narrow"/>
          <w:sz w:val="22"/>
          <w:szCs w:val="22"/>
        </w:rPr>
      </w:pPr>
      <w:r w:rsidRPr="00782815">
        <w:rPr>
          <w:rFonts w:ascii="Arial Narrow" w:hAnsi="Arial Narrow" w:cs="Arial Narrow"/>
          <w:sz w:val="22"/>
          <w:szCs w:val="22"/>
        </w:rPr>
        <w:t>V zmysle zákona o účtovníctve nemá spoločnosť povinnosť zostaviť konsolidovanú účtovnú závierku a konsolidovanú výročnú správu, pretože jej zostavením významne nevplyvní úsudok o</w:t>
      </w:r>
      <w:r w:rsidR="005367B5">
        <w:rPr>
          <w:rFonts w:ascii="Arial Narrow" w:hAnsi="Arial Narrow" w:cs="Arial Narrow"/>
          <w:sz w:val="22"/>
          <w:szCs w:val="22"/>
        </w:rPr>
        <w:t xml:space="preserve"> </w:t>
      </w:r>
      <w:r w:rsidRPr="00782815">
        <w:rPr>
          <w:rFonts w:ascii="Arial Narrow" w:hAnsi="Arial Narrow" w:cs="Arial Narrow"/>
          <w:sz w:val="22"/>
          <w:szCs w:val="22"/>
        </w:rPr>
        <w:t>finančnej situácii, nákladoch, výnosoch a výsledku hospodárenia za konsolidovaný celok.</w:t>
      </w:r>
    </w:p>
    <w:p w14:paraId="184116FD" w14:textId="141BAA73" w:rsidR="009629E7" w:rsidRPr="00D87A5A" w:rsidRDefault="009629E7" w:rsidP="00913F27">
      <w:pPr>
        <w:spacing w:after="120"/>
        <w:ind w:right="-1"/>
        <w:jc w:val="both"/>
        <w:rPr>
          <w:rFonts w:ascii="Arial Narrow" w:hAnsi="Arial Narrow" w:cs="Arial Narrow"/>
          <w:b/>
          <w:sz w:val="22"/>
          <w:szCs w:val="22"/>
        </w:rPr>
      </w:pPr>
    </w:p>
    <w:p w14:paraId="0466BCA5" w14:textId="7FA7BB0F" w:rsidR="009629E7" w:rsidRDefault="009629E7" w:rsidP="00913F27">
      <w:pPr>
        <w:spacing w:after="120"/>
        <w:ind w:right="-1"/>
        <w:jc w:val="both"/>
        <w:rPr>
          <w:rFonts w:ascii="Arial Narrow" w:hAnsi="Arial Narrow" w:cs="Arial Narrow"/>
          <w:b/>
          <w:sz w:val="22"/>
          <w:szCs w:val="22"/>
        </w:rPr>
      </w:pPr>
    </w:p>
    <w:p w14:paraId="60C03864" w14:textId="49403D9A" w:rsidR="00095A69" w:rsidRDefault="00095A69" w:rsidP="00913F27">
      <w:pPr>
        <w:spacing w:after="120"/>
        <w:ind w:right="-1"/>
        <w:jc w:val="both"/>
        <w:rPr>
          <w:rFonts w:ascii="Arial Narrow" w:hAnsi="Arial Narrow" w:cs="Arial Narrow"/>
          <w:b/>
          <w:sz w:val="22"/>
          <w:szCs w:val="22"/>
        </w:rPr>
      </w:pPr>
    </w:p>
    <w:p w14:paraId="40881EA7" w14:textId="410CC11D" w:rsidR="00095A69" w:rsidRDefault="00095A69" w:rsidP="00913F27">
      <w:pPr>
        <w:spacing w:after="120"/>
        <w:ind w:right="-1"/>
        <w:jc w:val="both"/>
        <w:rPr>
          <w:rFonts w:ascii="Arial Narrow" w:hAnsi="Arial Narrow" w:cs="Arial Narrow"/>
          <w:b/>
          <w:sz w:val="22"/>
          <w:szCs w:val="22"/>
        </w:rPr>
      </w:pPr>
    </w:p>
    <w:p w14:paraId="21594436" w14:textId="789A9AD0" w:rsidR="00095A69" w:rsidRDefault="00095A69" w:rsidP="00913F27">
      <w:pPr>
        <w:spacing w:after="120"/>
        <w:ind w:right="-1"/>
        <w:jc w:val="both"/>
        <w:rPr>
          <w:rFonts w:ascii="Arial Narrow" w:hAnsi="Arial Narrow" w:cs="Arial Narrow"/>
          <w:b/>
          <w:sz w:val="22"/>
          <w:szCs w:val="22"/>
        </w:rPr>
      </w:pPr>
    </w:p>
    <w:p w14:paraId="5E321D8A" w14:textId="43A41A43" w:rsidR="00095A69" w:rsidRDefault="00095A69" w:rsidP="00913F27">
      <w:pPr>
        <w:spacing w:after="120"/>
        <w:ind w:right="-1"/>
        <w:jc w:val="both"/>
        <w:rPr>
          <w:rFonts w:ascii="Arial Narrow" w:hAnsi="Arial Narrow" w:cs="Arial Narrow"/>
          <w:b/>
          <w:sz w:val="22"/>
          <w:szCs w:val="22"/>
        </w:rPr>
      </w:pPr>
    </w:p>
    <w:p w14:paraId="09906219" w14:textId="030FFFD3" w:rsidR="00095A69" w:rsidRDefault="00095A69" w:rsidP="00913F27">
      <w:pPr>
        <w:spacing w:after="120"/>
        <w:ind w:right="-1"/>
        <w:jc w:val="both"/>
        <w:rPr>
          <w:rFonts w:ascii="Arial Narrow" w:hAnsi="Arial Narrow" w:cs="Arial Narrow"/>
          <w:b/>
          <w:sz w:val="22"/>
          <w:szCs w:val="22"/>
        </w:rPr>
      </w:pPr>
    </w:p>
    <w:p w14:paraId="17D5F19C" w14:textId="05A2AABF" w:rsidR="00095A69" w:rsidRDefault="00095A69" w:rsidP="00913F27">
      <w:pPr>
        <w:spacing w:after="120"/>
        <w:ind w:right="-1"/>
        <w:jc w:val="both"/>
        <w:rPr>
          <w:rFonts w:ascii="Arial Narrow" w:hAnsi="Arial Narrow" w:cs="Arial Narrow"/>
          <w:b/>
          <w:sz w:val="22"/>
          <w:szCs w:val="22"/>
        </w:rPr>
      </w:pPr>
    </w:p>
    <w:p w14:paraId="4C7D06ED" w14:textId="737F8C02" w:rsidR="00095A69" w:rsidRDefault="00095A69" w:rsidP="00913F27">
      <w:pPr>
        <w:spacing w:after="120"/>
        <w:ind w:right="-1"/>
        <w:jc w:val="both"/>
        <w:rPr>
          <w:rFonts w:ascii="Arial Narrow" w:hAnsi="Arial Narrow" w:cs="Arial Narrow"/>
          <w:b/>
          <w:sz w:val="22"/>
          <w:szCs w:val="22"/>
        </w:rPr>
      </w:pPr>
    </w:p>
    <w:p w14:paraId="7F2B27BA" w14:textId="35A00647" w:rsidR="00095A69" w:rsidRDefault="00095A69" w:rsidP="00913F27">
      <w:pPr>
        <w:spacing w:after="120"/>
        <w:ind w:right="-1"/>
        <w:jc w:val="both"/>
        <w:rPr>
          <w:rFonts w:ascii="Arial Narrow" w:hAnsi="Arial Narrow" w:cs="Arial Narrow"/>
          <w:b/>
          <w:sz w:val="22"/>
          <w:szCs w:val="22"/>
        </w:rPr>
      </w:pPr>
    </w:p>
    <w:p w14:paraId="571DA76F" w14:textId="27AD3EC4" w:rsidR="00095A69" w:rsidRDefault="00095A69" w:rsidP="00913F27">
      <w:pPr>
        <w:spacing w:after="120"/>
        <w:ind w:right="-1"/>
        <w:jc w:val="both"/>
        <w:rPr>
          <w:rFonts w:ascii="Arial Narrow" w:hAnsi="Arial Narrow" w:cs="Arial Narrow"/>
          <w:b/>
          <w:sz w:val="22"/>
          <w:szCs w:val="22"/>
        </w:rPr>
      </w:pPr>
    </w:p>
    <w:p w14:paraId="3C4DBF31" w14:textId="0DAC9A6A" w:rsidR="00095A69" w:rsidRDefault="00095A69" w:rsidP="00913F27">
      <w:pPr>
        <w:spacing w:after="120"/>
        <w:ind w:right="-1"/>
        <w:jc w:val="both"/>
        <w:rPr>
          <w:rFonts w:ascii="Arial Narrow" w:hAnsi="Arial Narrow" w:cs="Arial Narrow"/>
          <w:b/>
          <w:sz w:val="22"/>
          <w:szCs w:val="22"/>
        </w:rPr>
      </w:pPr>
    </w:p>
    <w:p w14:paraId="31AC7F4B" w14:textId="419C2F39" w:rsidR="00095A69" w:rsidRDefault="00095A69" w:rsidP="00913F27">
      <w:pPr>
        <w:spacing w:after="120"/>
        <w:ind w:right="-1"/>
        <w:jc w:val="both"/>
        <w:rPr>
          <w:rFonts w:ascii="Arial Narrow" w:hAnsi="Arial Narrow" w:cs="Arial Narrow"/>
          <w:b/>
          <w:sz w:val="22"/>
          <w:szCs w:val="22"/>
        </w:rPr>
      </w:pPr>
    </w:p>
    <w:p w14:paraId="1FCC626B" w14:textId="7EE86BFF" w:rsidR="00095A69" w:rsidRDefault="00095A69" w:rsidP="00913F27">
      <w:pPr>
        <w:spacing w:after="120"/>
        <w:ind w:right="-1"/>
        <w:jc w:val="both"/>
        <w:rPr>
          <w:rFonts w:ascii="Arial Narrow" w:hAnsi="Arial Narrow" w:cs="Arial Narrow"/>
          <w:b/>
          <w:sz w:val="22"/>
          <w:szCs w:val="22"/>
        </w:rPr>
      </w:pPr>
    </w:p>
    <w:p w14:paraId="358420A1" w14:textId="28E4983B" w:rsidR="00095A69" w:rsidRDefault="00095A69" w:rsidP="00913F27">
      <w:pPr>
        <w:spacing w:after="120"/>
        <w:ind w:right="-1"/>
        <w:jc w:val="both"/>
        <w:rPr>
          <w:rFonts w:ascii="Arial Narrow" w:hAnsi="Arial Narrow" w:cs="Arial Narrow"/>
          <w:b/>
          <w:sz w:val="22"/>
          <w:szCs w:val="22"/>
        </w:rPr>
      </w:pPr>
    </w:p>
    <w:p w14:paraId="64B0DDCF" w14:textId="703A27E3" w:rsidR="00095A69" w:rsidRDefault="00095A69" w:rsidP="00913F27">
      <w:pPr>
        <w:spacing w:after="120"/>
        <w:ind w:right="-1"/>
        <w:jc w:val="both"/>
        <w:rPr>
          <w:rFonts w:ascii="Arial Narrow" w:hAnsi="Arial Narrow" w:cs="Arial Narrow"/>
          <w:b/>
          <w:sz w:val="22"/>
          <w:szCs w:val="22"/>
        </w:rPr>
      </w:pPr>
    </w:p>
    <w:p w14:paraId="02191991" w14:textId="17F68AF2" w:rsidR="00095A69" w:rsidRDefault="00095A69" w:rsidP="00913F27">
      <w:pPr>
        <w:spacing w:after="120"/>
        <w:ind w:right="-1"/>
        <w:jc w:val="both"/>
        <w:rPr>
          <w:rFonts w:ascii="Arial Narrow" w:hAnsi="Arial Narrow" w:cs="Arial Narrow"/>
          <w:b/>
          <w:sz w:val="22"/>
          <w:szCs w:val="22"/>
        </w:rPr>
      </w:pPr>
    </w:p>
    <w:p w14:paraId="683D3364" w14:textId="0EE96D21" w:rsidR="00095A69" w:rsidRDefault="00095A69" w:rsidP="00913F27">
      <w:pPr>
        <w:spacing w:after="120"/>
        <w:ind w:right="-1"/>
        <w:jc w:val="both"/>
        <w:rPr>
          <w:rFonts w:ascii="Arial Narrow" w:hAnsi="Arial Narrow" w:cs="Arial Narrow"/>
          <w:b/>
          <w:sz w:val="22"/>
          <w:szCs w:val="22"/>
        </w:rPr>
      </w:pPr>
    </w:p>
    <w:p w14:paraId="2C0C50C0" w14:textId="6F828D58" w:rsidR="00095A69" w:rsidRDefault="00095A69" w:rsidP="00913F27">
      <w:pPr>
        <w:spacing w:after="120"/>
        <w:ind w:right="-1"/>
        <w:jc w:val="both"/>
        <w:rPr>
          <w:rFonts w:ascii="Arial Narrow" w:hAnsi="Arial Narrow" w:cs="Arial Narrow"/>
          <w:b/>
          <w:sz w:val="22"/>
          <w:szCs w:val="22"/>
        </w:rPr>
      </w:pPr>
    </w:p>
    <w:p w14:paraId="7E7560A0" w14:textId="7808DD79" w:rsidR="00095A69" w:rsidRDefault="00095A69" w:rsidP="00913F27">
      <w:pPr>
        <w:spacing w:after="120"/>
        <w:ind w:right="-1"/>
        <w:jc w:val="both"/>
        <w:rPr>
          <w:rFonts w:ascii="Arial Narrow" w:hAnsi="Arial Narrow" w:cs="Arial Narrow"/>
          <w:b/>
          <w:sz w:val="22"/>
          <w:szCs w:val="22"/>
        </w:rPr>
      </w:pPr>
    </w:p>
    <w:p w14:paraId="072554D6" w14:textId="3E343C2E" w:rsidR="00095A69" w:rsidRDefault="00095A69" w:rsidP="00913F27">
      <w:pPr>
        <w:spacing w:after="120"/>
        <w:ind w:right="-1"/>
        <w:jc w:val="both"/>
        <w:rPr>
          <w:rFonts w:ascii="Arial Narrow" w:hAnsi="Arial Narrow" w:cs="Arial Narrow"/>
          <w:b/>
          <w:sz w:val="22"/>
          <w:szCs w:val="22"/>
        </w:rPr>
      </w:pPr>
    </w:p>
    <w:p w14:paraId="74F59184" w14:textId="0BDC68DF" w:rsidR="00095A69" w:rsidRDefault="00095A69" w:rsidP="00913F27">
      <w:pPr>
        <w:spacing w:after="120"/>
        <w:ind w:right="-1"/>
        <w:jc w:val="both"/>
        <w:rPr>
          <w:rFonts w:ascii="Arial Narrow" w:hAnsi="Arial Narrow" w:cs="Arial Narrow"/>
          <w:b/>
          <w:sz w:val="22"/>
          <w:szCs w:val="22"/>
        </w:rPr>
      </w:pPr>
    </w:p>
    <w:p w14:paraId="21AFE67D" w14:textId="742A1B14" w:rsidR="00095A69" w:rsidRDefault="00095A69" w:rsidP="00913F27">
      <w:pPr>
        <w:spacing w:after="120"/>
        <w:ind w:right="-1"/>
        <w:jc w:val="both"/>
        <w:rPr>
          <w:rFonts w:ascii="Arial Narrow" w:hAnsi="Arial Narrow" w:cs="Arial Narrow"/>
          <w:b/>
          <w:sz w:val="22"/>
          <w:szCs w:val="22"/>
        </w:rPr>
      </w:pPr>
    </w:p>
    <w:p w14:paraId="0E5DCE06" w14:textId="3FB5641E" w:rsidR="00095A69" w:rsidRDefault="00095A69" w:rsidP="00913F27">
      <w:pPr>
        <w:spacing w:after="120"/>
        <w:ind w:right="-1"/>
        <w:jc w:val="both"/>
        <w:rPr>
          <w:rFonts w:ascii="Arial Narrow" w:hAnsi="Arial Narrow" w:cs="Arial Narrow"/>
          <w:b/>
          <w:sz w:val="22"/>
          <w:szCs w:val="22"/>
        </w:rPr>
      </w:pPr>
    </w:p>
    <w:p w14:paraId="2CCEA59F" w14:textId="0EB48C9F" w:rsidR="00095A69" w:rsidRDefault="00095A69" w:rsidP="00913F27">
      <w:pPr>
        <w:spacing w:after="120"/>
        <w:ind w:right="-1"/>
        <w:jc w:val="both"/>
        <w:rPr>
          <w:rFonts w:ascii="Arial Narrow" w:hAnsi="Arial Narrow" w:cs="Arial Narrow"/>
          <w:b/>
          <w:sz w:val="22"/>
          <w:szCs w:val="22"/>
        </w:rPr>
      </w:pPr>
    </w:p>
    <w:p w14:paraId="3F836AA8" w14:textId="2F9F8008" w:rsidR="00095A69" w:rsidRDefault="00095A69" w:rsidP="00913F27">
      <w:pPr>
        <w:spacing w:after="120"/>
        <w:ind w:right="-1"/>
        <w:jc w:val="both"/>
        <w:rPr>
          <w:rFonts w:ascii="Arial Narrow" w:hAnsi="Arial Narrow" w:cs="Arial Narrow"/>
          <w:b/>
          <w:sz w:val="22"/>
          <w:szCs w:val="22"/>
        </w:rPr>
      </w:pPr>
    </w:p>
    <w:p w14:paraId="14FF73F2" w14:textId="77777777" w:rsidR="00095A69" w:rsidRPr="00D87A5A" w:rsidRDefault="00095A69" w:rsidP="00913F27">
      <w:pPr>
        <w:spacing w:after="120"/>
        <w:ind w:right="-1"/>
        <w:jc w:val="both"/>
        <w:rPr>
          <w:rFonts w:ascii="Arial Narrow" w:hAnsi="Arial Narrow" w:cs="Arial Narrow"/>
          <w:b/>
          <w:sz w:val="22"/>
          <w:szCs w:val="22"/>
        </w:rPr>
      </w:pPr>
    </w:p>
    <w:p w14:paraId="5384E303" w14:textId="77777777" w:rsidR="00E63E64" w:rsidRPr="00D87A5A" w:rsidRDefault="00E63E64" w:rsidP="00BA4058">
      <w:pPr>
        <w:ind w:right="-1"/>
        <w:jc w:val="center"/>
        <w:rPr>
          <w:rFonts w:ascii="Arial Narrow" w:hAnsi="Arial Narrow" w:cs="Arial Narrow"/>
          <w:b/>
        </w:rPr>
      </w:pPr>
      <w:r w:rsidRPr="00D87A5A">
        <w:rPr>
          <w:rFonts w:ascii="Arial Narrow" w:hAnsi="Arial Narrow" w:cs="Arial Narrow"/>
          <w:b/>
        </w:rPr>
        <w:lastRenderedPageBreak/>
        <w:t>Čl. II.</w:t>
      </w:r>
    </w:p>
    <w:p w14:paraId="2C05BA6A" w14:textId="77777777" w:rsidR="00E63E64" w:rsidRPr="00D87A5A" w:rsidRDefault="00E63E64" w:rsidP="00BA4058">
      <w:pPr>
        <w:ind w:right="-1"/>
        <w:jc w:val="center"/>
        <w:rPr>
          <w:rFonts w:ascii="Arial Narrow" w:hAnsi="Arial Narrow" w:cs="Arial Narrow"/>
          <w:b/>
        </w:rPr>
      </w:pPr>
      <w:r w:rsidRPr="00D87A5A">
        <w:rPr>
          <w:rFonts w:ascii="Arial Narrow" w:hAnsi="Arial Narrow" w:cs="Arial Narrow"/>
          <w:b/>
        </w:rPr>
        <w:t>Informácie o prijatých postupoch</w:t>
      </w:r>
    </w:p>
    <w:p w14:paraId="72CD438E" w14:textId="170A280B" w:rsidR="00E63E64" w:rsidRDefault="00E63E64" w:rsidP="00BA4058">
      <w:pPr>
        <w:ind w:right="-1"/>
        <w:jc w:val="center"/>
        <w:rPr>
          <w:rFonts w:ascii="Arial Narrow" w:hAnsi="Arial Narrow" w:cs="Arial Narrow"/>
          <w:sz w:val="22"/>
          <w:szCs w:val="22"/>
        </w:rPr>
      </w:pPr>
    </w:p>
    <w:p w14:paraId="7BAEFCBE" w14:textId="0323018F" w:rsidR="00393652" w:rsidRDefault="00393652" w:rsidP="00BA4058">
      <w:pPr>
        <w:ind w:right="-1"/>
        <w:jc w:val="center"/>
        <w:rPr>
          <w:rFonts w:ascii="Arial Narrow" w:hAnsi="Arial Narrow" w:cs="Arial Narrow"/>
          <w:sz w:val="22"/>
          <w:szCs w:val="22"/>
        </w:rPr>
      </w:pPr>
    </w:p>
    <w:p w14:paraId="70FF7A3A" w14:textId="77777777" w:rsidR="00393652" w:rsidRPr="00D87A5A" w:rsidRDefault="00393652" w:rsidP="00BA4058">
      <w:pPr>
        <w:ind w:right="-1"/>
        <w:jc w:val="center"/>
        <w:rPr>
          <w:rFonts w:ascii="Arial Narrow" w:hAnsi="Arial Narrow" w:cs="Arial Narrow"/>
          <w:sz w:val="22"/>
          <w:szCs w:val="22"/>
        </w:rPr>
      </w:pPr>
    </w:p>
    <w:p w14:paraId="47A590A0" w14:textId="77777777" w:rsidR="00235630" w:rsidRPr="00D87A5A" w:rsidRDefault="00E63E64" w:rsidP="00913F27">
      <w:pPr>
        <w:spacing w:after="120"/>
        <w:ind w:right="-1"/>
        <w:jc w:val="both"/>
        <w:outlineLvl w:val="0"/>
        <w:rPr>
          <w:rFonts w:ascii="Arial Narrow" w:hAnsi="Arial Narrow" w:cs="Arial Narrow"/>
          <w:sz w:val="22"/>
          <w:szCs w:val="22"/>
        </w:rPr>
      </w:pPr>
      <w:r w:rsidRPr="00D87A5A">
        <w:rPr>
          <w:rFonts w:ascii="Arial Narrow" w:hAnsi="Arial Narrow" w:cs="Arial Narrow"/>
          <w:b/>
          <w:bCs/>
          <w:sz w:val="22"/>
          <w:szCs w:val="22"/>
        </w:rPr>
        <w:t>A</w:t>
      </w:r>
      <w:r w:rsidR="00235630" w:rsidRPr="00D87A5A">
        <w:rPr>
          <w:rFonts w:ascii="Arial Narrow" w:hAnsi="Arial Narrow" w:cs="Arial Narrow"/>
          <w:b/>
          <w:bCs/>
          <w:sz w:val="22"/>
          <w:szCs w:val="22"/>
        </w:rPr>
        <w:t xml:space="preserve">. </w:t>
      </w:r>
      <w:r w:rsidR="004A1C62" w:rsidRPr="00D87A5A">
        <w:rPr>
          <w:rFonts w:ascii="Arial Narrow" w:hAnsi="Arial Narrow" w:cs="Arial Narrow"/>
          <w:b/>
          <w:bCs/>
          <w:sz w:val="22"/>
          <w:szCs w:val="22"/>
        </w:rPr>
        <w:t xml:space="preserve">Informácie </w:t>
      </w:r>
      <w:r w:rsidR="00235630" w:rsidRPr="00D87A5A">
        <w:rPr>
          <w:rFonts w:ascii="Arial Narrow" w:hAnsi="Arial Narrow" w:cs="Arial Narrow"/>
          <w:b/>
          <w:bCs/>
          <w:sz w:val="22"/>
          <w:szCs w:val="22"/>
        </w:rPr>
        <w:t>o použitých účtovných zásadách a účtovných metódach</w:t>
      </w:r>
      <w:r w:rsidR="00755E77" w:rsidRPr="00D87A5A">
        <w:rPr>
          <w:rFonts w:ascii="Arial Narrow" w:hAnsi="Arial Narrow" w:cs="Arial Narrow"/>
          <w:b/>
          <w:bCs/>
          <w:sz w:val="22"/>
          <w:szCs w:val="22"/>
        </w:rPr>
        <w:t>:</w:t>
      </w:r>
      <w:r w:rsidR="00235630" w:rsidRPr="00D87A5A">
        <w:rPr>
          <w:rFonts w:ascii="Arial Narrow" w:hAnsi="Arial Narrow" w:cs="Arial Narrow"/>
          <w:sz w:val="22"/>
          <w:szCs w:val="22"/>
        </w:rPr>
        <w:t xml:space="preserve"> </w:t>
      </w:r>
    </w:p>
    <w:p w14:paraId="35AA35A6" w14:textId="77777777" w:rsidR="00755E77" w:rsidRPr="00D87A5A" w:rsidRDefault="004A1C62" w:rsidP="00913F27">
      <w:pPr>
        <w:spacing w:after="120"/>
        <w:ind w:right="-1"/>
        <w:jc w:val="both"/>
        <w:rPr>
          <w:rFonts w:ascii="Arial Narrow" w:hAnsi="Arial Narrow" w:cs="Arial Narrow"/>
          <w:b/>
          <w:sz w:val="22"/>
          <w:szCs w:val="22"/>
        </w:rPr>
      </w:pPr>
      <w:r w:rsidRPr="00D87A5A">
        <w:rPr>
          <w:rFonts w:ascii="Arial Narrow" w:hAnsi="Arial Narrow" w:cs="Arial Narrow"/>
          <w:b/>
          <w:sz w:val="22"/>
          <w:szCs w:val="22"/>
        </w:rPr>
        <w:t xml:space="preserve">a) </w:t>
      </w:r>
      <w:r w:rsidR="00755E77" w:rsidRPr="00D87A5A">
        <w:rPr>
          <w:rFonts w:ascii="Arial Narrow" w:hAnsi="Arial Narrow" w:cs="Arial Narrow"/>
          <w:b/>
          <w:sz w:val="22"/>
          <w:szCs w:val="22"/>
        </w:rPr>
        <w:t>S</w:t>
      </w:r>
      <w:r w:rsidR="00235630" w:rsidRPr="00D87A5A">
        <w:rPr>
          <w:rFonts w:ascii="Arial Narrow" w:hAnsi="Arial Narrow" w:cs="Arial Narrow"/>
          <w:b/>
          <w:sz w:val="22"/>
          <w:szCs w:val="22"/>
        </w:rPr>
        <w:t>plnen</w:t>
      </w:r>
      <w:r w:rsidR="00755E77" w:rsidRPr="00D87A5A">
        <w:rPr>
          <w:rFonts w:ascii="Arial Narrow" w:hAnsi="Arial Narrow" w:cs="Arial Narrow"/>
          <w:b/>
          <w:sz w:val="22"/>
          <w:szCs w:val="22"/>
        </w:rPr>
        <w:t>ie</w:t>
      </w:r>
      <w:r w:rsidR="00235630" w:rsidRPr="00D87A5A">
        <w:rPr>
          <w:rFonts w:ascii="Arial Narrow" w:hAnsi="Arial Narrow" w:cs="Arial Narrow"/>
          <w:b/>
          <w:sz w:val="22"/>
          <w:szCs w:val="22"/>
        </w:rPr>
        <w:t xml:space="preserve"> predpokladu, že účtovná jednotka bude nepretržite pokračovať vo svojej činnosti</w:t>
      </w:r>
      <w:r w:rsidR="00755E77" w:rsidRPr="00D87A5A">
        <w:rPr>
          <w:rFonts w:ascii="Arial Narrow" w:hAnsi="Arial Narrow" w:cs="Arial Narrow"/>
          <w:b/>
          <w:sz w:val="22"/>
          <w:szCs w:val="22"/>
        </w:rPr>
        <w:t xml:space="preserve">: </w:t>
      </w:r>
    </w:p>
    <w:p w14:paraId="5DD8EDE1" w14:textId="745FC8A0" w:rsidR="00CF7376" w:rsidRPr="00D87A5A" w:rsidRDefault="00CF7376" w:rsidP="004A1C62">
      <w:pPr>
        <w:ind w:right="-468"/>
        <w:jc w:val="both"/>
        <w:rPr>
          <w:rFonts w:ascii="Arial Narrow" w:hAnsi="Arial Narrow" w:cs="Arial Narrow"/>
          <w:sz w:val="22"/>
          <w:szCs w:val="22"/>
        </w:rPr>
      </w:pPr>
      <w:r w:rsidRPr="00D87A5A">
        <w:rPr>
          <w:rFonts w:ascii="Arial Narrow" w:hAnsi="Arial Narrow" w:cs="Arial Narrow"/>
          <w:sz w:val="22"/>
          <w:szCs w:val="22"/>
        </w:rPr>
        <w:t>- účtovná závierka je zostavená za predpokladu nepretržitého pokračovania činnosti účtovnej jednotky.</w:t>
      </w:r>
    </w:p>
    <w:p w14:paraId="19A0954B" w14:textId="408C18C4" w:rsidR="009629E7" w:rsidRPr="00D87A5A" w:rsidRDefault="009629E7" w:rsidP="004A1C62">
      <w:pPr>
        <w:ind w:right="-468"/>
        <w:jc w:val="both"/>
        <w:rPr>
          <w:rFonts w:ascii="Arial Narrow" w:hAnsi="Arial Narrow" w:cs="Arial Narrow"/>
          <w:sz w:val="22"/>
          <w:szCs w:val="22"/>
        </w:rPr>
      </w:pPr>
    </w:p>
    <w:p w14:paraId="599EEBB9" w14:textId="163E30E2" w:rsidR="009629E7" w:rsidRPr="00D87A5A" w:rsidRDefault="009629E7" w:rsidP="004A1C62">
      <w:pPr>
        <w:ind w:right="-468"/>
        <w:jc w:val="both"/>
        <w:rPr>
          <w:rFonts w:ascii="Arial Narrow" w:hAnsi="Arial Narrow" w:cs="Arial Narrow"/>
          <w:sz w:val="22"/>
          <w:szCs w:val="22"/>
        </w:rPr>
      </w:pPr>
      <w:r w:rsidRPr="00D87A5A">
        <w:rPr>
          <w:rFonts w:ascii="Arial Narrow" w:hAnsi="Arial Narrow" w:cs="Arial Narrow"/>
          <w:sz w:val="22"/>
          <w:szCs w:val="22"/>
        </w:rPr>
        <w:t xml:space="preserve">Posúdili sme vplyv v súvislosti s pandémiou súvisiacou s vírusom COVID19 </w:t>
      </w:r>
      <w:r w:rsidR="005C7987">
        <w:rPr>
          <w:rFonts w:ascii="Arial Narrow" w:hAnsi="Arial Narrow" w:cs="Arial Narrow"/>
          <w:sz w:val="22"/>
          <w:szCs w:val="22"/>
        </w:rPr>
        <w:t xml:space="preserve">ako aj dopady </w:t>
      </w:r>
      <w:r w:rsidR="00F957C7">
        <w:rPr>
          <w:rFonts w:ascii="Arial Narrow" w:hAnsi="Arial Narrow" w:cs="Arial Narrow"/>
          <w:sz w:val="22"/>
          <w:szCs w:val="22"/>
        </w:rPr>
        <w:t xml:space="preserve">pokračujúcej </w:t>
      </w:r>
      <w:r w:rsidR="005C7987">
        <w:rPr>
          <w:rFonts w:ascii="Arial Narrow" w:hAnsi="Arial Narrow" w:cs="Arial Narrow"/>
          <w:sz w:val="22"/>
          <w:szCs w:val="22"/>
        </w:rPr>
        <w:t xml:space="preserve">mimoriadnej situácie spôsobenej vplyvom invázie Ruska na Ukrajinu </w:t>
      </w:r>
      <w:r w:rsidRPr="00D87A5A">
        <w:rPr>
          <w:rFonts w:ascii="Arial Narrow" w:hAnsi="Arial Narrow" w:cs="Arial Narrow"/>
          <w:sz w:val="22"/>
          <w:szCs w:val="22"/>
        </w:rPr>
        <w:t>na účtovnú závierku zostavenú k 31.12.202</w:t>
      </w:r>
      <w:r w:rsidR="005C7987">
        <w:rPr>
          <w:rFonts w:ascii="Arial Narrow" w:hAnsi="Arial Narrow" w:cs="Arial Narrow"/>
          <w:sz w:val="22"/>
          <w:szCs w:val="22"/>
        </w:rPr>
        <w:t>2</w:t>
      </w:r>
      <w:r w:rsidRPr="00D87A5A">
        <w:rPr>
          <w:rFonts w:ascii="Arial Narrow" w:hAnsi="Arial Narrow" w:cs="Arial Narrow"/>
          <w:sz w:val="22"/>
          <w:szCs w:val="22"/>
        </w:rPr>
        <w:t xml:space="preserve"> a na schopnosť našej spoločnosti nepretržite pokračovať vo svojej činnosti ako zdravý podnikateľský subjekt.</w:t>
      </w:r>
    </w:p>
    <w:p w14:paraId="331B4002" w14:textId="59D2E443" w:rsidR="009629E7" w:rsidRPr="00D87A5A" w:rsidRDefault="009629E7" w:rsidP="004A1C62">
      <w:pPr>
        <w:ind w:right="-468"/>
        <w:jc w:val="both"/>
        <w:rPr>
          <w:rFonts w:ascii="Arial Narrow" w:hAnsi="Arial Narrow" w:cs="Arial Narrow"/>
          <w:sz w:val="22"/>
          <w:szCs w:val="22"/>
        </w:rPr>
      </w:pPr>
      <w:r w:rsidRPr="00D87A5A">
        <w:rPr>
          <w:rFonts w:ascii="Arial Narrow" w:hAnsi="Arial Narrow" w:cs="Arial Narrow"/>
          <w:sz w:val="22"/>
          <w:szCs w:val="22"/>
        </w:rPr>
        <w:t xml:space="preserve">Vedenie spoločnosti je presvedčené, že dopady súvisiace s vírusom COVID19 </w:t>
      </w:r>
      <w:r w:rsidR="005C7987">
        <w:rPr>
          <w:rFonts w:ascii="Arial Narrow" w:hAnsi="Arial Narrow" w:cs="Arial Narrow"/>
          <w:sz w:val="22"/>
          <w:szCs w:val="22"/>
        </w:rPr>
        <w:t>a</w:t>
      </w:r>
      <w:r w:rsidR="00F957C7">
        <w:rPr>
          <w:rFonts w:ascii="Arial Narrow" w:hAnsi="Arial Narrow" w:cs="Arial Narrow"/>
          <w:sz w:val="22"/>
          <w:szCs w:val="22"/>
        </w:rPr>
        <w:t> </w:t>
      </w:r>
      <w:r w:rsidR="005C7987">
        <w:rPr>
          <w:rFonts w:ascii="Arial Narrow" w:hAnsi="Arial Narrow" w:cs="Arial Narrow"/>
          <w:sz w:val="22"/>
          <w:szCs w:val="22"/>
        </w:rPr>
        <w:t>vplyvom</w:t>
      </w:r>
      <w:r w:rsidR="00F957C7">
        <w:rPr>
          <w:rFonts w:ascii="Arial Narrow" w:hAnsi="Arial Narrow" w:cs="Arial Narrow"/>
          <w:sz w:val="22"/>
          <w:szCs w:val="22"/>
        </w:rPr>
        <w:t xml:space="preserve"> pokračujúcej </w:t>
      </w:r>
      <w:r w:rsidR="005C7987">
        <w:rPr>
          <w:rFonts w:ascii="Arial Narrow" w:hAnsi="Arial Narrow" w:cs="Arial Narrow"/>
          <w:sz w:val="22"/>
          <w:szCs w:val="22"/>
        </w:rPr>
        <w:t xml:space="preserve">invázie Ruska na Ukrajinu </w:t>
      </w:r>
      <w:r w:rsidRPr="00D87A5A">
        <w:rPr>
          <w:rFonts w:ascii="Arial Narrow" w:hAnsi="Arial Narrow" w:cs="Arial Narrow"/>
          <w:sz w:val="22"/>
          <w:szCs w:val="22"/>
        </w:rPr>
        <w:t>nemajú významný vplyv na schopnosť spoločnosti nepretržite pokračovať vo svojej činnosti ako zdravý podnikateľský subjekt.</w:t>
      </w:r>
    </w:p>
    <w:p w14:paraId="662AC300" w14:textId="77777777" w:rsidR="00235630" w:rsidRPr="00D87A5A" w:rsidRDefault="00235630" w:rsidP="004A1C62">
      <w:pPr>
        <w:ind w:right="-468"/>
        <w:jc w:val="both"/>
        <w:rPr>
          <w:rFonts w:ascii="Arial Narrow" w:hAnsi="Arial Narrow" w:cs="Arial Narrow"/>
          <w:sz w:val="22"/>
          <w:szCs w:val="22"/>
        </w:rPr>
      </w:pPr>
      <w:r w:rsidRPr="00D87A5A">
        <w:rPr>
          <w:rFonts w:ascii="Arial Narrow" w:hAnsi="Arial Narrow" w:cs="Arial Narrow"/>
          <w:sz w:val="22"/>
          <w:szCs w:val="22"/>
        </w:rPr>
        <w:t xml:space="preserve"> </w:t>
      </w:r>
    </w:p>
    <w:p w14:paraId="1187D748" w14:textId="77777777" w:rsidR="00755E77" w:rsidRPr="00D87A5A" w:rsidRDefault="004A1C62" w:rsidP="00913F27">
      <w:pPr>
        <w:spacing w:after="120"/>
        <w:ind w:right="-1"/>
        <w:jc w:val="both"/>
        <w:rPr>
          <w:rFonts w:ascii="Arial Narrow" w:hAnsi="Arial Narrow" w:cs="Arial Narrow"/>
          <w:b/>
          <w:sz w:val="22"/>
          <w:szCs w:val="22"/>
        </w:rPr>
      </w:pPr>
      <w:r w:rsidRPr="00D87A5A">
        <w:rPr>
          <w:rFonts w:ascii="Arial Narrow" w:hAnsi="Arial Narrow" w:cs="Arial Narrow"/>
          <w:b/>
          <w:sz w:val="22"/>
          <w:szCs w:val="22"/>
        </w:rPr>
        <w:t xml:space="preserve">b) </w:t>
      </w:r>
      <w:r w:rsidR="00755E77" w:rsidRPr="00D87A5A">
        <w:rPr>
          <w:rFonts w:ascii="Arial Narrow" w:hAnsi="Arial Narrow" w:cs="Arial Narrow"/>
          <w:b/>
          <w:sz w:val="22"/>
          <w:szCs w:val="22"/>
        </w:rPr>
        <w:t>Z</w:t>
      </w:r>
      <w:r w:rsidR="00235630" w:rsidRPr="00D87A5A">
        <w:rPr>
          <w:rFonts w:ascii="Arial Narrow" w:hAnsi="Arial Narrow" w:cs="Arial Narrow"/>
          <w:b/>
          <w:sz w:val="22"/>
          <w:szCs w:val="22"/>
        </w:rPr>
        <w:t>men</w:t>
      </w:r>
      <w:r w:rsidR="00755E77" w:rsidRPr="00D87A5A">
        <w:rPr>
          <w:rFonts w:ascii="Arial Narrow" w:hAnsi="Arial Narrow" w:cs="Arial Narrow"/>
          <w:b/>
          <w:sz w:val="22"/>
          <w:szCs w:val="22"/>
        </w:rPr>
        <w:t>y účtovných zásad a zmeny</w:t>
      </w:r>
      <w:r w:rsidR="00235630" w:rsidRPr="00D87A5A">
        <w:rPr>
          <w:rFonts w:ascii="Arial Narrow" w:hAnsi="Arial Narrow" w:cs="Arial Narrow"/>
          <w:b/>
          <w:sz w:val="22"/>
          <w:szCs w:val="22"/>
        </w:rPr>
        <w:t xml:space="preserve"> účtovných metód, s uvedením dôvodu ich uplatnenia a ich vplyvu na hodnotu majetku, záväzkov, vlastného imania a výsledku hosp</w:t>
      </w:r>
      <w:r w:rsidR="005A612F" w:rsidRPr="00D87A5A">
        <w:rPr>
          <w:rFonts w:ascii="Arial Narrow" w:hAnsi="Arial Narrow" w:cs="Arial Narrow"/>
          <w:b/>
          <w:sz w:val="22"/>
          <w:szCs w:val="22"/>
        </w:rPr>
        <w:t>odárenia účtovnej jednotky</w:t>
      </w:r>
      <w:r w:rsidR="00755E77" w:rsidRPr="00D87A5A">
        <w:rPr>
          <w:rFonts w:ascii="Arial Narrow" w:hAnsi="Arial Narrow" w:cs="Arial Narrow"/>
          <w:b/>
          <w:sz w:val="22"/>
          <w:szCs w:val="22"/>
        </w:rPr>
        <w:t xml:space="preserve">: </w:t>
      </w:r>
      <w:r w:rsidR="005A612F" w:rsidRPr="00D87A5A">
        <w:rPr>
          <w:rFonts w:ascii="Arial Narrow" w:hAnsi="Arial Narrow" w:cs="Arial Narrow"/>
          <w:b/>
          <w:sz w:val="22"/>
          <w:szCs w:val="22"/>
        </w:rPr>
        <w:t xml:space="preserve"> </w:t>
      </w:r>
    </w:p>
    <w:p w14:paraId="235A976F" w14:textId="77777777" w:rsidR="00CF7376" w:rsidRPr="00D87A5A" w:rsidRDefault="00D96384" w:rsidP="00913F27">
      <w:pPr>
        <w:ind w:right="-1"/>
        <w:jc w:val="both"/>
        <w:rPr>
          <w:rFonts w:ascii="Arial Narrow" w:hAnsi="Arial Narrow"/>
          <w:sz w:val="22"/>
          <w:szCs w:val="22"/>
        </w:rPr>
      </w:pPr>
      <w:r w:rsidRPr="00D87A5A">
        <w:rPr>
          <w:rFonts w:ascii="Arial Narrow" w:hAnsi="Arial Narrow"/>
          <w:sz w:val="22"/>
          <w:szCs w:val="22"/>
        </w:rPr>
        <w:t xml:space="preserve">Účtovné metódy a všeobecné účtovné zásady boli účtovnou jednotkou konzistentne aplikované. </w:t>
      </w:r>
    </w:p>
    <w:p w14:paraId="65705297" w14:textId="77777777" w:rsidR="00755E77" w:rsidRPr="00D87A5A" w:rsidRDefault="00755E77" w:rsidP="00913F27">
      <w:pPr>
        <w:ind w:right="-1"/>
        <w:jc w:val="both"/>
        <w:rPr>
          <w:rFonts w:ascii="Arial Narrow" w:hAnsi="Arial Narrow" w:cs="Arial Narrow"/>
          <w:sz w:val="22"/>
          <w:szCs w:val="22"/>
        </w:rPr>
      </w:pPr>
    </w:p>
    <w:p w14:paraId="211D5FD2" w14:textId="77777777" w:rsidR="00235630" w:rsidRPr="00D87A5A" w:rsidRDefault="004A1C62" w:rsidP="004A1C62">
      <w:pPr>
        <w:ind w:right="-468"/>
        <w:jc w:val="both"/>
        <w:rPr>
          <w:rFonts w:ascii="Arial Narrow" w:hAnsi="Arial Narrow" w:cs="Arial Narrow"/>
          <w:b/>
          <w:sz w:val="22"/>
          <w:szCs w:val="22"/>
        </w:rPr>
      </w:pPr>
      <w:r w:rsidRPr="00D87A5A">
        <w:rPr>
          <w:rFonts w:ascii="Arial Narrow" w:hAnsi="Arial Narrow" w:cs="Arial Narrow"/>
          <w:b/>
          <w:sz w:val="22"/>
          <w:szCs w:val="22"/>
        </w:rPr>
        <w:t xml:space="preserve">c) </w:t>
      </w:r>
      <w:r w:rsidR="00755E77" w:rsidRPr="00D87A5A">
        <w:rPr>
          <w:rFonts w:ascii="Arial Narrow" w:hAnsi="Arial Narrow" w:cs="Arial Narrow"/>
          <w:b/>
          <w:sz w:val="22"/>
          <w:szCs w:val="22"/>
        </w:rPr>
        <w:t>S</w:t>
      </w:r>
      <w:r w:rsidR="00235630" w:rsidRPr="00D87A5A">
        <w:rPr>
          <w:rFonts w:ascii="Arial Narrow" w:hAnsi="Arial Narrow" w:cs="Arial Narrow"/>
          <w:b/>
          <w:sz w:val="22"/>
          <w:szCs w:val="22"/>
        </w:rPr>
        <w:t>pôsob o</w:t>
      </w:r>
      <w:r w:rsidR="0070649A" w:rsidRPr="00D87A5A">
        <w:rPr>
          <w:rFonts w:ascii="Arial Narrow" w:hAnsi="Arial Narrow" w:cs="Arial Narrow"/>
          <w:b/>
          <w:sz w:val="22"/>
          <w:szCs w:val="22"/>
        </w:rPr>
        <w:t xml:space="preserve">ceňovania jednotlivých zložiek </w:t>
      </w:r>
      <w:r w:rsidR="00235630" w:rsidRPr="00D87A5A">
        <w:rPr>
          <w:rFonts w:ascii="Arial Narrow" w:hAnsi="Arial Narrow" w:cs="Arial Narrow"/>
          <w:b/>
          <w:sz w:val="22"/>
          <w:szCs w:val="22"/>
        </w:rPr>
        <w:t>majetku a záväzkov v členení na</w:t>
      </w:r>
      <w:r w:rsidR="00755E77" w:rsidRPr="00D87A5A">
        <w:rPr>
          <w:rFonts w:ascii="Arial Narrow" w:hAnsi="Arial Narrow" w:cs="Arial Narrow"/>
          <w:b/>
          <w:sz w:val="22"/>
          <w:szCs w:val="22"/>
        </w:rPr>
        <w:t>:</w:t>
      </w:r>
      <w:r w:rsidR="00235630" w:rsidRPr="00D87A5A">
        <w:rPr>
          <w:rFonts w:ascii="Arial Narrow" w:hAnsi="Arial Narrow" w:cs="Arial Narrow"/>
          <w:b/>
          <w:sz w:val="22"/>
          <w:szCs w:val="22"/>
        </w:rPr>
        <w:t xml:space="preserve">  </w:t>
      </w:r>
    </w:p>
    <w:p w14:paraId="7EF1C384" w14:textId="77777777" w:rsidR="00E90529" w:rsidRPr="00D87A5A" w:rsidRDefault="00E90529" w:rsidP="00755E77">
      <w:pPr>
        <w:jc w:val="both"/>
        <w:rPr>
          <w:rFonts w:ascii="Arial Narrow" w:hAnsi="Arial Narrow" w:cs="Arial Narrow"/>
          <w:sz w:val="22"/>
          <w:szCs w:val="22"/>
        </w:rPr>
      </w:pPr>
    </w:p>
    <w:p w14:paraId="1BE6A30E" w14:textId="77777777" w:rsidR="003C6D5A" w:rsidRPr="00D87A5A" w:rsidRDefault="00A3246D" w:rsidP="003C6D5A">
      <w:pPr>
        <w:jc w:val="both"/>
        <w:rPr>
          <w:rFonts w:ascii="Arial Narrow" w:hAnsi="Arial Narrow"/>
          <w:b/>
          <w:sz w:val="22"/>
          <w:szCs w:val="22"/>
          <w:u w:val="single"/>
        </w:rPr>
      </w:pPr>
      <w:r w:rsidRPr="00D87A5A">
        <w:rPr>
          <w:rFonts w:ascii="Arial Narrow" w:hAnsi="Arial Narrow" w:cs="Arial Narrow"/>
          <w:b/>
          <w:sz w:val="22"/>
          <w:szCs w:val="22"/>
          <w:u w:val="single"/>
        </w:rPr>
        <w:t xml:space="preserve">1. </w:t>
      </w:r>
      <w:r w:rsidR="003C6D5A" w:rsidRPr="00D87A5A">
        <w:rPr>
          <w:rFonts w:ascii="Arial Narrow" w:hAnsi="Arial Narrow"/>
          <w:b/>
          <w:sz w:val="22"/>
          <w:szCs w:val="22"/>
          <w:u w:val="single"/>
        </w:rPr>
        <w:t>Dlhodobý nehmotný a dlhodobý hmotný majetok.</w:t>
      </w:r>
    </w:p>
    <w:p w14:paraId="6E906D76"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Dlhodobý majetok  nakupovaný sa oceňuje obstarávacou cenou, ktorá zahrňuje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14:paraId="35C44BF7" w14:textId="39DAFF57" w:rsidR="003C6D5A" w:rsidRPr="00D87A5A" w:rsidRDefault="003C6D5A" w:rsidP="00401682">
      <w:pPr>
        <w:pStyle w:val="Zkladntext0"/>
        <w:ind w:left="0"/>
        <w:rPr>
          <w:rFonts w:ascii="Arial Narrow" w:hAnsi="Arial Narrow"/>
          <w:sz w:val="22"/>
        </w:rPr>
      </w:pPr>
      <w:r w:rsidRPr="00D87A5A">
        <w:rPr>
          <w:rFonts w:ascii="Arial Narrow" w:hAnsi="Arial Narrow"/>
          <w:sz w:val="22"/>
        </w:rPr>
        <w:t>Dlhodobý majetok nadobudnutý vkladom do imania spoločnosti bol ocenený reálnou hodnotou podľa § 27 ods. 2 b/  zákona o účtovníctve č. 431/2002 Z.</w:t>
      </w:r>
      <w:r w:rsidR="009629E7" w:rsidRPr="00D87A5A">
        <w:rPr>
          <w:rFonts w:ascii="Arial Narrow" w:hAnsi="Arial Narrow"/>
          <w:sz w:val="22"/>
        </w:rPr>
        <w:t xml:space="preserve"> </w:t>
      </w:r>
      <w:r w:rsidRPr="00D87A5A">
        <w:rPr>
          <w:rFonts w:ascii="Arial Narrow" w:hAnsi="Arial Narrow"/>
          <w:sz w:val="22"/>
        </w:rPr>
        <w:t>z.</w:t>
      </w:r>
    </w:p>
    <w:p w14:paraId="46A32590"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Dlhodobý majetok nadobudnutý darovaním sa pre účely účtovníctva oceňuje</w:t>
      </w:r>
      <w:r w:rsidR="00091CEE" w:rsidRPr="00D87A5A">
        <w:rPr>
          <w:rFonts w:ascii="Arial Narrow" w:hAnsi="Arial Narrow"/>
          <w:sz w:val="22"/>
        </w:rPr>
        <w:t xml:space="preserve"> reálnou hodnotou (do 31.12.2015</w:t>
      </w:r>
      <w:r w:rsidRPr="00D87A5A">
        <w:rPr>
          <w:rFonts w:ascii="Arial Narrow" w:hAnsi="Arial Narrow"/>
          <w:sz w:val="22"/>
        </w:rPr>
        <w:t xml:space="preserve"> reprodukčnou obstarávacou cenou</w:t>
      </w:r>
      <w:r w:rsidR="00091CEE" w:rsidRPr="00D87A5A">
        <w:rPr>
          <w:rFonts w:ascii="Arial Narrow" w:hAnsi="Arial Narrow"/>
          <w:sz w:val="22"/>
        </w:rPr>
        <w:t>)</w:t>
      </w:r>
      <w:r w:rsidRPr="00D87A5A">
        <w:rPr>
          <w:rFonts w:ascii="Arial Narrow" w:hAnsi="Arial Narrow"/>
          <w:sz w:val="22"/>
        </w:rPr>
        <w:t>.</w:t>
      </w:r>
    </w:p>
    <w:p w14:paraId="7BE4CF30" w14:textId="5BB2759B" w:rsidR="003C6D5A" w:rsidRPr="00D87A5A" w:rsidRDefault="003C6D5A" w:rsidP="00401682">
      <w:pPr>
        <w:pStyle w:val="Zkladntext0"/>
        <w:ind w:left="0"/>
        <w:rPr>
          <w:rFonts w:ascii="Arial Narrow" w:hAnsi="Arial Narrow"/>
          <w:sz w:val="22"/>
        </w:rPr>
      </w:pPr>
      <w:r w:rsidRPr="00D87A5A">
        <w:rPr>
          <w:rFonts w:ascii="Arial Narrow" w:hAnsi="Arial Narrow"/>
          <w:sz w:val="22"/>
        </w:rPr>
        <w:t xml:space="preserve">Dlhodobý majetok obstarávaný vlastnou činnosťou sa oceňuje vlastnými nákladmi. </w:t>
      </w:r>
    </w:p>
    <w:p w14:paraId="685694C5" w14:textId="21827942" w:rsidR="009629E7" w:rsidRPr="00D87A5A" w:rsidRDefault="009629E7" w:rsidP="00401682">
      <w:pPr>
        <w:pStyle w:val="Zkladntext0"/>
        <w:ind w:left="0"/>
        <w:rPr>
          <w:rFonts w:ascii="Arial Narrow" w:hAnsi="Arial Narrow"/>
          <w:sz w:val="22"/>
        </w:rPr>
      </w:pPr>
      <w:r w:rsidRPr="00D87A5A">
        <w:rPr>
          <w:rFonts w:ascii="Arial Narrow" w:hAnsi="Arial Narrow"/>
          <w:sz w:val="22"/>
        </w:rPr>
        <w:t>Spoločnosť tvorí opravné položky k dlhodobému majetku, pokiaľ identifikuje majetok, pri ktorom je potrebné jeho zreálnenie ocenenia v účtovníctve a účtovnej závierke</w:t>
      </w:r>
    </w:p>
    <w:p w14:paraId="05D5143F" w14:textId="34EB5D8B" w:rsidR="009629E7" w:rsidRPr="00D87A5A" w:rsidRDefault="009629E7" w:rsidP="00401682">
      <w:pPr>
        <w:pStyle w:val="Zkladntext0"/>
        <w:ind w:left="0"/>
        <w:rPr>
          <w:rFonts w:ascii="Arial Narrow" w:hAnsi="Arial Narrow"/>
          <w:sz w:val="22"/>
        </w:rPr>
      </w:pPr>
    </w:p>
    <w:p w14:paraId="0ED32B95" w14:textId="77777777" w:rsidR="009629E7" w:rsidRPr="00D87A5A" w:rsidRDefault="009629E7" w:rsidP="009629E7">
      <w:pPr>
        <w:jc w:val="both"/>
        <w:rPr>
          <w:rFonts w:ascii="Arial Narrow" w:hAnsi="Arial Narrow" w:cs="Arial Narrow"/>
          <w:sz w:val="22"/>
          <w:szCs w:val="22"/>
          <w:u w:val="single"/>
        </w:rPr>
      </w:pPr>
      <w:r w:rsidRPr="00D87A5A">
        <w:rPr>
          <w:rFonts w:ascii="Arial Narrow" w:hAnsi="Arial Narrow" w:cs="Arial Narrow"/>
          <w:b/>
          <w:sz w:val="22"/>
          <w:szCs w:val="22"/>
          <w:u w:val="single"/>
        </w:rPr>
        <w:t>2. Cenné papiere a podiely :</w:t>
      </w:r>
    </w:p>
    <w:p w14:paraId="0D8B5292" w14:textId="6FAE279B" w:rsidR="009629E7" w:rsidRPr="00D87A5A" w:rsidRDefault="009629E7" w:rsidP="009629E7">
      <w:pPr>
        <w:jc w:val="both"/>
        <w:rPr>
          <w:rFonts w:ascii="Arial Narrow" w:hAnsi="Arial Narrow" w:cs="Arial Narrow"/>
          <w:sz w:val="22"/>
          <w:szCs w:val="22"/>
          <w:u w:val="single"/>
        </w:rPr>
      </w:pPr>
      <w:r w:rsidRPr="00D87A5A">
        <w:rPr>
          <w:rFonts w:ascii="Arial Narrow" w:hAnsi="Arial Narrow" w:cs="Arial Narrow"/>
          <w:sz w:val="22"/>
          <w:szCs w:val="22"/>
        </w:rPr>
        <w:t>Cenné papiere a podiely sa oceňujú obstarávacími cenami vrátane nákladov súvisiacich s obstaraním.</w:t>
      </w:r>
      <w:r w:rsidRPr="00D87A5A">
        <w:rPr>
          <w:rFonts w:ascii="Arial Narrow" w:hAnsi="Arial Narrow" w:cs="Arial Narrow"/>
          <w:sz w:val="22"/>
          <w:szCs w:val="22"/>
          <w:u w:val="single"/>
        </w:rPr>
        <w:t xml:space="preserve"> </w:t>
      </w:r>
    </w:p>
    <w:p w14:paraId="13ED6864" w14:textId="270FD7DE" w:rsidR="003C6D5A" w:rsidRPr="00D87A5A" w:rsidRDefault="009629E7" w:rsidP="00095A69">
      <w:pPr>
        <w:pStyle w:val="Zkladntext0"/>
        <w:ind w:left="0"/>
        <w:rPr>
          <w:color w:val="FF0000"/>
        </w:rPr>
      </w:pPr>
      <w:r w:rsidRPr="00D87A5A">
        <w:rPr>
          <w:rFonts w:ascii="Arial Narrow" w:hAnsi="Arial Narrow"/>
          <w:sz w:val="22"/>
        </w:rPr>
        <w:t xml:space="preserve"> </w:t>
      </w:r>
    </w:p>
    <w:p w14:paraId="15CA72DD" w14:textId="3025CA1A" w:rsidR="00235630" w:rsidRPr="00D87A5A" w:rsidRDefault="009629E7" w:rsidP="00755E77">
      <w:pPr>
        <w:jc w:val="both"/>
        <w:rPr>
          <w:rFonts w:ascii="Arial Narrow" w:hAnsi="Arial Narrow" w:cs="Arial Narrow"/>
          <w:sz w:val="22"/>
          <w:szCs w:val="22"/>
          <w:u w:val="single"/>
        </w:rPr>
      </w:pPr>
      <w:r w:rsidRPr="00D87A5A">
        <w:rPr>
          <w:rFonts w:ascii="Arial Narrow" w:hAnsi="Arial Narrow" w:cs="Arial Narrow"/>
          <w:b/>
          <w:sz w:val="22"/>
          <w:szCs w:val="22"/>
          <w:u w:val="single"/>
        </w:rPr>
        <w:t>3</w:t>
      </w:r>
      <w:r w:rsidR="001A5D58" w:rsidRPr="00D87A5A">
        <w:rPr>
          <w:rFonts w:ascii="Arial Narrow" w:hAnsi="Arial Narrow" w:cs="Arial Narrow"/>
          <w:b/>
          <w:sz w:val="22"/>
          <w:szCs w:val="22"/>
          <w:u w:val="single"/>
        </w:rPr>
        <w:t>.</w:t>
      </w:r>
      <w:r w:rsidR="001A5D58" w:rsidRPr="00D87A5A">
        <w:rPr>
          <w:rFonts w:ascii="Arial Narrow" w:hAnsi="Arial Narrow" w:cs="Arial Narrow"/>
          <w:sz w:val="22"/>
          <w:szCs w:val="22"/>
          <w:u w:val="single"/>
        </w:rPr>
        <w:t xml:space="preserve"> </w:t>
      </w:r>
      <w:r w:rsidR="001A5D58" w:rsidRPr="00D87A5A">
        <w:rPr>
          <w:rFonts w:ascii="Arial Narrow" w:hAnsi="Arial Narrow" w:cs="Arial Narrow"/>
          <w:b/>
          <w:sz w:val="22"/>
          <w:szCs w:val="22"/>
          <w:u w:val="single"/>
        </w:rPr>
        <w:t>Z</w:t>
      </w:r>
      <w:r w:rsidR="00235630" w:rsidRPr="00D87A5A">
        <w:rPr>
          <w:rFonts w:ascii="Arial Narrow" w:hAnsi="Arial Narrow" w:cs="Arial Narrow"/>
          <w:b/>
          <w:sz w:val="22"/>
          <w:szCs w:val="22"/>
          <w:u w:val="single"/>
        </w:rPr>
        <w:t xml:space="preserve">ásoby </w:t>
      </w:r>
      <w:r w:rsidR="001A5D58" w:rsidRPr="00D87A5A">
        <w:rPr>
          <w:rFonts w:ascii="Arial Narrow" w:hAnsi="Arial Narrow" w:cs="Arial Narrow"/>
          <w:b/>
          <w:sz w:val="22"/>
          <w:szCs w:val="22"/>
          <w:u w:val="single"/>
        </w:rPr>
        <w:t>:</w:t>
      </w:r>
      <w:r w:rsidR="0002705A" w:rsidRPr="00D87A5A">
        <w:rPr>
          <w:rFonts w:ascii="Arial Narrow" w:hAnsi="Arial Narrow" w:cs="Arial Narrow"/>
          <w:sz w:val="22"/>
          <w:szCs w:val="22"/>
          <w:u w:val="single"/>
        </w:rPr>
        <w:t xml:space="preserve"> </w:t>
      </w:r>
    </w:p>
    <w:p w14:paraId="12A5340C"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Spoločnosť   obstaráva  predovšetkým materiálové zásoby. Pri obstaraní materiálu</w:t>
      </w:r>
      <w:r w:rsidRPr="00D87A5A">
        <w:rPr>
          <w:rFonts w:ascii="Arial Narrow" w:hAnsi="Arial Narrow"/>
          <w:color w:val="FF0000"/>
          <w:sz w:val="22"/>
        </w:rPr>
        <w:t xml:space="preserve"> </w:t>
      </w:r>
      <w:r w:rsidRPr="00D87A5A">
        <w:rPr>
          <w:rFonts w:ascii="Arial Narrow" w:hAnsi="Arial Narrow"/>
          <w:sz w:val="22"/>
        </w:rPr>
        <w:t xml:space="preserve">sa oceňuje materiál pri príjme materiálu (príjemka na sklad) – obstarávacou cenou. Obstarávacia cena zahŕňa  náklady súvisiace s obstaraním, napríklad prepravné náklady, dovoznú prirážku, clo, balné,  upevnenie a iné.       </w:t>
      </w:r>
    </w:p>
    <w:p w14:paraId="66CA66D5"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 xml:space="preserve">Pri výdaji materiálu rovnakého druhu zo skladu spoločnosť používa metódu </w:t>
      </w:r>
      <w:r w:rsidR="002F45C7" w:rsidRPr="00D87A5A">
        <w:rPr>
          <w:rFonts w:ascii="Arial Narrow" w:hAnsi="Arial Narrow"/>
          <w:sz w:val="22"/>
        </w:rPr>
        <w:t>váženého aritmetického priemeru</w:t>
      </w:r>
      <w:r w:rsidRPr="00D87A5A">
        <w:rPr>
          <w:rFonts w:ascii="Arial Narrow" w:hAnsi="Arial Narrow"/>
          <w:sz w:val="22"/>
        </w:rPr>
        <w:t xml:space="preserve">.     </w:t>
      </w:r>
    </w:p>
    <w:p w14:paraId="7DD7D53D" w14:textId="34C70F87" w:rsidR="003C6D5A" w:rsidRPr="00D87A5A" w:rsidRDefault="003C6D5A" w:rsidP="00401682">
      <w:pPr>
        <w:pStyle w:val="Zkladntext0"/>
        <w:ind w:left="0"/>
        <w:rPr>
          <w:rFonts w:ascii="Arial Narrow" w:hAnsi="Arial Narrow"/>
          <w:sz w:val="22"/>
        </w:rPr>
      </w:pPr>
      <w:r w:rsidRPr="00D87A5A">
        <w:rPr>
          <w:rFonts w:ascii="Arial Narrow" w:hAnsi="Arial Narrow"/>
          <w:sz w:val="22"/>
        </w:rPr>
        <w:t>O zásobách účtuje účtovná jednotka „A“ spôsobom. Podrobný spôsob účtovania zásob je uvedený vo vnútro –organizačnom   predpise spoločnosti.  </w:t>
      </w:r>
    </w:p>
    <w:p w14:paraId="53AB7DD7" w14:textId="265C0698" w:rsidR="009629E7" w:rsidRPr="00D87A5A" w:rsidRDefault="009629E7" w:rsidP="00401682">
      <w:pPr>
        <w:pStyle w:val="Zkladntext0"/>
        <w:ind w:left="0"/>
        <w:rPr>
          <w:rFonts w:ascii="Arial Narrow" w:hAnsi="Arial Narrow"/>
          <w:sz w:val="22"/>
        </w:rPr>
      </w:pPr>
      <w:r w:rsidRPr="00D87A5A">
        <w:rPr>
          <w:rFonts w:ascii="Arial Narrow" w:hAnsi="Arial Narrow"/>
          <w:sz w:val="22"/>
        </w:rPr>
        <w:t>Spoločnosť tvorí opravnú položku k zásobám z dôvodu vlastníctva zásob materiálu, ktoré sú bez pohybu dlhšie obdobie. Prostredníctvom tvorby opravnej položky sa zreálňuje ocenenie týchto skladových položiek v čase účtovania a tiež ich vykázania v účtovnej závierke.</w:t>
      </w:r>
    </w:p>
    <w:p w14:paraId="3375CF5C" w14:textId="77777777" w:rsidR="001553B7" w:rsidRPr="00D87A5A" w:rsidRDefault="001553B7" w:rsidP="00401682">
      <w:pPr>
        <w:pStyle w:val="Zkladntext0"/>
        <w:ind w:left="0"/>
        <w:rPr>
          <w:rFonts w:ascii="Arial Narrow" w:hAnsi="Arial Narrow"/>
          <w:sz w:val="22"/>
        </w:rPr>
      </w:pPr>
    </w:p>
    <w:p w14:paraId="5C1C7986"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Spoločnosť nemá vecnú náplň pre zásoby vlastnej výroby ani zákazkovú výrobu.</w:t>
      </w:r>
    </w:p>
    <w:p w14:paraId="4B6EE6F7" w14:textId="77777777" w:rsidR="001A5D58" w:rsidRPr="00D87A5A" w:rsidRDefault="001A5D58" w:rsidP="00755E77">
      <w:pPr>
        <w:jc w:val="both"/>
        <w:rPr>
          <w:rFonts w:ascii="Arial Narrow" w:hAnsi="Arial Narrow" w:cs="Arial Narrow"/>
          <w:sz w:val="22"/>
          <w:szCs w:val="22"/>
        </w:rPr>
      </w:pPr>
    </w:p>
    <w:p w14:paraId="789F7109" w14:textId="377CDA37"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4</w:t>
      </w:r>
      <w:r w:rsidR="001A5D58" w:rsidRPr="00D87A5A">
        <w:rPr>
          <w:rFonts w:ascii="Arial Narrow" w:hAnsi="Arial Narrow" w:cs="Arial Narrow"/>
          <w:b/>
          <w:sz w:val="22"/>
          <w:szCs w:val="22"/>
          <w:u w:val="single"/>
        </w:rPr>
        <w:t>. Pohľadávky:</w:t>
      </w:r>
    </w:p>
    <w:p w14:paraId="17C06846" w14:textId="77777777" w:rsidR="003C6D5A" w:rsidRPr="00D87A5A" w:rsidRDefault="003C6D5A" w:rsidP="00C32849">
      <w:pPr>
        <w:rPr>
          <w:rFonts w:ascii="Arial Narrow" w:hAnsi="Arial Narrow"/>
          <w:sz w:val="22"/>
        </w:rPr>
      </w:pPr>
      <w:r w:rsidRPr="00D87A5A">
        <w:rPr>
          <w:rFonts w:ascii="Arial Narrow" w:hAnsi="Arial Narrow"/>
          <w:sz w:val="22"/>
        </w:rPr>
        <w:t>Pohľadávky sa pri ich vzniku oceňujú ich menovitou hodnotou. Toto ocenenie sa znižuje o pochybné a nevymožiteľné pohľadávky (tvorba opravných položiek).</w:t>
      </w:r>
      <w:r w:rsidR="00EC7F84" w:rsidRPr="00D87A5A">
        <w:rPr>
          <w:rFonts w:ascii="Arial" w:hAnsi="Arial" w:cs="Arial"/>
          <w:sz w:val="20"/>
          <w:szCs w:val="20"/>
        </w:rPr>
        <w:t xml:space="preserve"> </w:t>
      </w:r>
    </w:p>
    <w:p w14:paraId="4B6CFE99"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lastRenderedPageBreak/>
        <w:t>Opravná položka je tvorená pri uznaní za rizikovú v 100% výške jej menovitej</w:t>
      </w:r>
      <w:r w:rsidRPr="00D87A5A">
        <w:rPr>
          <w:rFonts w:ascii="Arial Narrow" w:hAnsi="Arial Narrow"/>
          <w:color w:val="FF0000"/>
          <w:sz w:val="22"/>
        </w:rPr>
        <w:t xml:space="preserve"> </w:t>
      </w:r>
      <w:r w:rsidRPr="00D87A5A">
        <w:rPr>
          <w:rFonts w:ascii="Arial Narrow" w:hAnsi="Arial Narrow"/>
          <w:sz w:val="22"/>
        </w:rPr>
        <w:t>hodnoty bez príslušenstva</w:t>
      </w:r>
      <w:r w:rsidR="0077712C" w:rsidRPr="00D87A5A">
        <w:rPr>
          <w:rFonts w:ascii="Arial Narrow" w:hAnsi="Arial Narrow"/>
          <w:sz w:val="22"/>
        </w:rPr>
        <w:t xml:space="preserve"> (najmä ak je pohľadávka žalovaná na súde)</w:t>
      </w:r>
      <w:r w:rsidRPr="00D87A5A">
        <w:rPr>
          <w:rFonts w:ascii="Arial Narrow" w:hAnsi="Arial Narrow"/>
          <w:sz w:val="22"/>
        </w:rPr>
        <w:t>.</w:t>
      </w:r>
    </w:p>
    <w:p w14:paraId="2F702420" w14:textId="77777777" w:rsidR="003C6D5A" w:rsidRPr="00D87A5A" w:rsidRDefault="003C6D5A" w:rsidP="00401682">
      <w:pPr>
        <w:pStyle w:val="Zkladntext0"/>
        <w:ind w:left="0"/>
        <w:rPr>
          <w:rFonts w:ascii="Arial Narrow" w:hAnsi="Arial Narrow"/>
          <w:sz w:val="22"/>
        </w:rPr>
      </w:pPr>
      <w:bookmarkStart w:id="1" w:name="_Hlk509231893"/>
      <w:r w:rsidRPr="00D87A5A">
        <w:rPr>
          <w:rFonts w:ascii="Arial Narrow" w:hAnsi="Arial Narrow"/>
          <w:sz w:val="22"/>
        </w:rPr>
        <w:t xml:space="preserve">Spoločnosť má vytvorený interný kontrolný systém na zamedzenie vzniku nedobytných pohľadávok. </w:t>
      </w:r>
      <w:r w:rsidR="00C92EE8" w:rsidRPr="00D87A5A">
        <w:rPr>
          <w:rFonts w:ascii="Arial Narrow" w:hAnsi="Arial Narrow"/>
          <w:sz w:val="22"/>
        </w:rPr>
        <w:t>Spravidla raz za dva mesiace</w:t>
      </w:r>
      <w:r w:rsidRPr="00D87A5A">
        <w:rPr>
          <w:rFonts w:ascii="Arial Narrow" w:hAnsi="Arial Narrow"/>
          <w:sz w:val="22"/>
        </w:rPr>
        <w:t xml:space="preserve"> zasadá pohľadávková komisia</w:t>
      </w:r>
      <w:r w:rsidR="008E1DFB" w:rsidRPr="00D87A5A">
        <w:rPr>
          <w:rFonts w:ascii="Arial Narrow" w:hAnsi="Arial Narrow"/>
          <w:sz w:val="22"/>
        </w:rPr>
        <w:t>,</w:t>
      </w:r>
      <w:r w:rsidRPr="00D87A5A">
        <w:rPr>
          <w:rFonts w:ascii="Arial Narrow" w:hAnsi="Arial Narrow"/>
          <w:sz w:val="22"/>
        </w:rPr>
        <w:t xml:space="preserve"> v</w:t>
      </w:r>
      <w:r w:rsidR="009769E5" w:rsidRPr="00D87A5A">
        <w:rPr>
          <w:rFonts w:ascii="Arial Narrow" w:hAnsi="Arial Narrow"/>
          <w:sz w:val="22"/>
        </w:rPr>
        <w:t xml:space="preserve"> ktorej sú </w:t>
      </w:r>
      <w:r w:rsidR="00EC7F84" w:rsidRPr="00D87A5A">
        <w:rPr>
          <w:rFonts w:ascii="Arial Narrow" w:hAnsi="Arial Narrow"/>
          <w:sz w:val="22"/>
        </w:rPr>
        <w:t xml:space="preserve">pracovníci obchodného úseku - riaditeľ, vedúci odd. účtovníctva, ekon. informácií, cenotvorby a kontrolingu, pracovníci </w:t>
      </w:r>
      <w:r w:rsidRPr="00D87A5A">
        <w:rPr>
          <w:rFonts w:ascii="Arial Narrow" w:hAnsi="Arial Narrow"/>
          <w:sz w:val="22"/>
        </w:rPr>
        <w:t>poveren</w:t>
      </w:r>
      <w:r w:rsidR="00EC7F84" w:rsidRPr="00D87A5A">
        <w:rPr>
          <w:rFonts w:ascii="Arial Narrow" w:hAnsi="Arial Narrow"/>
          <w:sz w:val="22"/>
        </w:rPr>
        <w:t>í</w:t>
      </w:r>
      <w:r w:rsidRPr="00D87A5A">
        <w:rPr>
          <w:rFonts w:ascii="Arial Narrow" w:hAnsi="Arial Narrow"/>
          <w:sz w:val="22"/>
        </w:rPr>
        <w:t xml:space="preserve"> sledovaním pohľadávok</w:t>
      </w:r>
      <w:r w:rsidR="00EC7F84" w:rsidRPr="00D87A5A">
        <w:rPr>
          <w:rFonts w:ascii="Arial Narrow" w:hAnsi="Arial Narrow"/>
          <w:sz w:val="22"/>
        </w:rPr>
        <w:t xml:space="preserve"> a fakturáciou a pracovník právneho oddelenia</w:t>
      </w:r>
      <w:r w:rsidRPr="00D87A5A">
        <w:rPr>
          <w:rFonts w:ascii="Arial Narrow" w:hAnsi="Arial Narrow"/>
          <w:sz w:val="22"/>
        </w:rPr>
        <w:t>,  ktorá preveruje podľa zostavy saldokonta stav pohľadávok a dáva návrhy na:</w:t>
      </w:r>
    </w:p>
    <w:p w14:paraId="7C26B2B8" w14:textId="77777777" w:rsidR="003C6D5A" w:rsidRPr="00D87A5A" w:rsidRDefault="003C6D5A" w:rsidP="003C6D5A">
      <w:pPr>
        <w:pStyle w:val="Zkladntext0"/>
        <w:rPr>
          <w:rFonts w:ascii="Arial Narrow" w:hAnsi="Arial Narrow"/>
          <w:sz w:val="22"/>
        </w:rPr>
      </w:pPr>
      <w:r w:rsidRPr="00D87A5A">
        <w:rPr>
          <w:rFonts w:ascii="Arial Narrow" w:hAnsi="Arial Narrow"/>
          <w:sz w:val="22"/>
        </w:rPr>
        <w:t>- pozastavenie prívodu vody až do zaplatenia pohľadávky</w:t>
      </w:r>
    </w:p>
    <w:p w14:paraId="73A3278A" w14:textId="77777777" w:rsidR="003C6D5A" w:rsidRPr="00D87A5A" w:rsidRDefault="003C6D5A" w:rsidP="003C6D5A">
      <w:pPr>
        <w:pStyle w:val="Zkladntext0"/>
        <w:rPr>
          <w:rFonts w:ascii="Arial Narrow" w:hAnsi="Arial Narrow"/>
          <w:sz w:val="22"/>
        </w:rPr>
      </w:pPr>
      <w:r w:rsidRPr="00D87A5A">
        <w:rPr>
          <w:rFonts w:ascii="Arial Narrow" w:hAnsi="Arial Narrow"/>
          <w:sz w:val="22"/>
        </w:rPr>
        <w:t>- súdne vymáhanie pohľadávky</w:t>
      </w:r>
    </w:p>
    <w:p w14:paraId="5530CC26" w14:textId="77777777" w:rsidR="003C6D5A" w:rsidRPr="00D87A5A" w:rsidRDefault="003C6D5A" w:rsidP="003C6D5A">
      <w:pPr>
        <w:pStyle w:val="Zkladntext0"/>
        <w:spacing w:after="120"/>
        <w:ind w:left="425"/>
        <w:rPr>
          <w:rFonts w:ascii="Arial Narrow" w:hAnsi="Arial Narrow"/>
          <w:sz w:val="22"/>
        </w:rPr>
      </w:pPr>
      <w:r w:rsidRPr="00D87A5A">
        <w:rPr>
          <w:rFonts w:ascii="Arial Narrow" w:hAnsi="Arial Narrow"/>
          <w:sz w:val="22"/>
        </w:rPr>
        <w:t>- dohodnutie splátkového kalendára</w:t>
      </w:r>
    </w:p>
    <w:bookmarkEnd w:id="1"/>
    <w:p w14:paraId="4C14A0C0"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Ak je pohľadávka uznaná za rizikovú, právne oddelenie ju postúpi učtárni na tvorbu opravnej položky.</w:t>
      </w:r>
      <w:r w:rsidR="00561C30" w:rsidRPr="00D87A5A">
        <w:rPr>
          <w:rFonts w:ascii="Arial Narrow" w:hAnsi="Arial Narrow"/>
          <w:sz w:val="22"/>
        </w:rPr>
        <w:t xml:space="preserve"> </w:t>
      </w:r>
      <w:r w:rsidRPr="00D87A5A">
        <w:rPr>
          <w:rFonts w:ascii="Arial Narrow" w:hAnsi="Arial Narrow"/>
          <w:sz w:val="22"/>
        </w:rPr>
        <w:t>Opravné položky sa teda tvoria i rušia  priebežne  počas roka, tak isto sa aj počas roka uskutočňuje odpis pohľadávok.</w:t>
      </w:r>
    </w:p>
    <w:p w14:paraId="4E67C283"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V prípade definitívnej nevymožiteľnosti (ukončenie konkurzu pre nepostačujúci majetok, zrušenie exekúcie, prehratý súdny spor, upustenie od vymáhania) sa pristupuje k odpisu pohľadávky na analytický účet 546A – daňový alebo nedaňový odpis</w:t>
      </w:r>
      <w:r w:rsidR="00C87636" w:rsidRPr="00D87A5A">
        <w:rPr>
          <w:rFonts w:ascii="Arial Narrow" w:hAnsi="Arial Narrow"/>
          <w:sz w:val="22"/>
        </w:rPr>
        <w:t xml:space="preserve"> alebo ak bola k pohľadávke vytvorená opravná položka,  tak sa pohľadávka vyradí z účtovníctva len súvahovo, bez vplyvu na bežný výsledok hospodárenia - voči účtu 391 – Opravné položky k</w:t>
      </w:r>
      <w:r w:rsidR="002D5A79" w:rsidRPr="00D87A5A">
        <w:rPr>
          <w:rFonts w:ascii="Arial Narrow" w:hAnsi="Arial Narrow"/>
          <w:sz w:val="22"/>
        </w:rPr>
        <w:t> </w:t>
      </w:r>
      <w:r w:rsidR="00C87636" w:rsidRPr="00D87A5A">
        <w:rPr>
          <w:rFonts w:ascii="Arial Narrow" w:hAnsi="Arial Narrow"/>
          <w:sz w:val="22"/>
        </w:rPr>
        <w:t>pohľadávkam</w:t>
      </w:r>
      <w:r w:rsidR="002D5A79" w:rsidRPr="00D87A5A">
        <w:rPr>
          <w:rFonts w:ascii="Arial Narrow" w:hAnsi="Arial Narrow"/>
          <w:sz w:val="22"/>
        </w:rPr>
        <w:t>.</w:t>
      </w:r>
    </w:p>
    <w:p w14:paraId="7D9DF07B" w14:textId="77777777" w:rsidR="007E267B" w:rsidRPr="00D87A5A" w:rsidRDefault="007E267B" w:rsidP="00401682">
      <w:pPr>
        <w:pStyle w:val="Zkladntext0"/>
        <w:ind w:left="0"/>
        <w:rPr>
          <w:rFonts w:ascii="Arial Narrow" w:hAnsi="Arial Narrow"/>
          <w:sz w:val="22"/>
        </w:rPr>
      </w:pPr>
    </w:p>
    <w:p w14:paraId="2F1F972B" w14:textId="75B4C06B"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5</w:t>
      </w:r>
      <w:r w:rsidR="001A5D58" w:rsidRPr="00D87A5A">
        <w:rPr>
          <w:rFonts w:ascii="Arial Narrow" w:hAnsi="Arial Narrow" w:cs="Arial Narrow"/>
          <w:b/>
          <w:sz w:val="22"/>
          <w:szCs w:val="22"/>
          <w:u w:val="single"/>
        </w:rPr>
        <w:t>. Krátkodobý finančný majetok:</w:t>
      </w:r>
    </w:p>
    <w:p w14:paraId="69F72974"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Peňažné prostriedky a ceniny sa oceňujú ich menovitou hodnotou.</w:t>
      </w:r>
    </w:p>
    <w:p w14:paraId="49FE495E"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Výdaj peň. prostriedkov v hotovosti v cudzej mene sa uskutočňuje metódou FIFO.</w:t>
      </w:r>
    </w:p>
    <w:p w14:paraId="3B516926" w14:textId="6581D58B" w:rsidR="00FD23F5" w:rsidRPr="00D87A5A" w:rsidRDefault="0077712C" w:rsidP="00401682">
      <w:pPr>
        <w:pStyle w:val="Pismenka"/>
        <w:tabs>
          <w:tab w:val="clear" w:pos="426"/>
        </w:tabs>
        <w:rPr>
          <w:rFonts w:ascii="Arial Narrow" w:hAnsi="Arial Narrow"/>
          <w:b w:val="0"/>
          <w:sz w:val="22"/>
        </w:rPr>
      </w:pPr>
      <w:r w:rsidRPr="00D87A5A">
        <w:rPr>
          <w:rFonts w:ascii="Arial Narrow" w:hAnsi="Arial Narrow"/>
          <w:b w:val="0"/>
          <w:sz w:val="22"/>
        </w:rPr>
        <w:t>S</w:t>
      </w:r>
      <w:r w:rsidR="003C6D5A" w:rsidRPr="00D87A5A">
        <w:rPr>
          <w:rFonts w:ascii="Arial Narrow" w:hAnsi="Arial Narrow"/>
          <w:b w:val="0"/>
          <w:sz w:val="22"/>
        </w:rPr>
        <w:t>tav cenín</w:t>
      </w:r>
      <w:r w:rsidRPr="00D87A5A">
        <w:rPr>
          <w:rFonts w:ascii="Arial Narrow" w:hAnsi="Arial Narrow"/>
          <w:b w:val="0"/>
          <w:sz w:val="22"/>
        </w:rPr>
        <w:t xml:space="preserve"> (najmä stravenky)</w:t>
      </w:r>
      <w:r w:rsidR="003C6D5A" w:rsidRPr="00D87A5A">
        <w:rPr>
          <w:rFonts w:ascii="Arial Narrow" w:hAnsi="Arial Narrow"/>
          <w:b w:val="0"/>
          <w:sz w:val="22"/>
        </w:rPr>
        <w:t xml:space="preserve"> je evidovaný </w:t>
      </w:r>
      <w:r w:rsidRPr="00D87A5A">
        <w:rPr>
          <w:rFonts w:ascii="Arial Narrow" w:hAnsi="Arial Narrow"/>
          <w:b w:val="0"/>
          <w:sz w:val="22"/>
        </w:rPr>
        <w:t>na účte 213; vydané stravenky sú ešte operatívne vedené n</w:t>
      </w:r>
      <w:r w:rsidR="00FD23F5" w:rsidRPr="00D87A5A">
        <w:rPr>
          <w:rFonts w:ascii="Arial Narrow" w:hAnsi="Arial Narrow"/>
          <w:b w:val="0"/>
          <w:sz w:val="22"/>
        </w:rPr>
        <w:t xml:space="preserve">a </w:t>
      </w:r>
      <w:r w:rsidRPr="00D87A5A">
        <w:rPr>
          <w:rFonts w:ascii="Arial Narrow" w:hAnsi="Arial Narrow"/>
          <w:b w:val="0"/>
          <w:sz w:val="22"/>
        </w:rPr>
        <w:t xml:space="preserve"> </w:t>
      </w:r>
      <w:r w:rsidR="00FD23F5" w:rsidRPr="00D87A5A">
        <w:rPr>
          <w:rFonts w:ascii="Arial Narrow" w:hAnsi="Arial Narrow"/>
          <w:b w:val="0"/>
          <w:sz w:val="22"/>
        </w:rPr>
        <w:t xml:space="preserve">   </w:t>
      </w:r>
    </w:p>
    <w:p w14:paraId="3D3BB404" w14:textId="77777777" w:rsidR="003C6D5A" w:rsidRPr="00D87A5A" w:rsidRDefault="003C6D5A" w:rsidP="00401682">
      <w:pPr>
        <w:pStyle w:val="Pismenka"/>
        <w:tabs>
          <w:tab w:val="clear" w:pos="426"/>
        </w:tabs>
        <w:rPr>
          <w:rFonts w:ascii="Arial Narrow" w:hAnsi="Arial Narrow"/>
          <w:b w:val="0"/>
          <w:sz w:val="22"/>
        </w:rPr>
      </w:pPr>
      <w:r w:rsidRPr="00D87A5A">
        <w:rPr>
          <w:rFonts w:ascii="Arial Narrow" w:hAnsi="Arial Narrow"/>
          <w:b w:val="0"/>
          <w:sz w:val="22"/>
        </w:rPr>
        <w:t>na podsúvahových účtoch.</w:t>
      </w:r>
      <w:r w:rsidRPr="00D87A5A">
        <w:rPr>
          <w:rFonts w:ascii="Arial Narrow" w:hAnsi="Arial Narrow"/>
          <w:sz w:val="22"/>
        </w:rPr>
        <w:t xml:space="preserve">  </w:t>
      </w:r>
    </w:p>
    <w:p w14:paraId="3675D5CB" w14:textId="77777777" w:rsidR="003C6D5A" w:rsidRPr="00D87A5A" w:rsidRDefault="003C6D5A" w:rsidP="00401682">
      <w:pPr>
        <w:pStyle w:val="Zkladntext0"/>
        <w:ind w:left="0"/>
        <w:rPr>
          <w:rFonts w:ascii="Arial Narrow" w:hAnsi="Arial Narrow"/>
          <w:sz w:val="22"/>
        </w:rPr>
      </w:pPr>
      <w:r w:rsidRPr="00D87A5A">
        <w:rPr>
          <w:rFonts w:ascii="Arial Narrow" w:hAnsi="Arial Narrow"/>
          <w:sz w:val="22"/>
        </w:rPr>
        <w:t>Majetok a záväzky vyjadrené v cudzej mene sa prepočítavajú na domácu menu (</w:t>
      </w:r>
      <w:r w:rsidR="006B35D5" w:rsidRPr="00D87A5A">
        <w:rPr>
          <w:rFonts w:ascii="Arial Narrow" w:hAnsi="Arial Narrow"/>
          <w:sz w:val="22"/>
        </w:rPr>
        <w:t>EUR</w:t>
      </w:r>
      <w:r w:rsidRPr="00D87A5A">
        <w:rPr>
          <w:rFonts w:ascii="Arial Narrow" w:hAnsi="Arial Narrow"/>
          <w:sz w:val="22"/>
        </w:rPr>
        <w:t xml:space="preserve">) referenčným výmenným kurzom určeným a vyhláseným ECB alebo NBS v deň predchádzajúci dňu uskutočnenia účtovného prípadu, v účtovnej závierke kurzom platným ku dňu, ku ktorému sa zostavuje, a účtujú sa s vplyvom na výsledok hospodárenia. </w:t>
      </w:r>
    </w:p>
    <w:p w14:paraId="6197AC81" w14:textId="77777777" w:rsidR="003C6D5A" w:rsidRPr="00D87A5A" w:rsidRDefault="003C6D5A" w:rsidP="003C6D5A">
      <w:pPr>
        <w:pStyle w:val="Zkladntext0"/>
        <w:rPr>
          <w:rFonts w:ascii="Arial Narrow" w:hAnsi="Arial Narrow"/>
          <w:sz w:val="22"/>
        </w:rPr>
      </w:pPr>
    </w:p>
    <w:p w14:paraId="12776C8D" w14:textId="2B416FC0"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6</w:t>
      </w:r>
      <w:r w:rsidR="001A5D58" w:rsidRPr="00D87A5A">
        <w:rPr>
          <w:rFonts w:ascii="Arial Narrow" w:hAnsi="Arial Narrow" w:cs="Arial Narrow"/>
          <w:b/>
          <w:sz w:val="22"/>
          <w:szCs w:val="22"/>
          <w:u w:val="single"/>
        </w:rPr>
        <w:t>. Časové</w:t>
      </w:r>
      <w:r w:rsidR="00235630" w:rsidRPr="00D87A5A">
        <w:rPr>
          <w:rFonts w:ascii="Arial Narrow" w:hAnsi="Arial Narrow" w:cs="Arial Narrow"/>
          <w:b/>
          <w:sz w:val="22"/>
          <w:szCs w:val="22"/>
          <w:u w:val="single"/>
        </w:rPr>
        <w:t xml:space="preserve"> ro</w:t>
      </w:r>
      <w:r w:rsidR="001A5D58" w:rsidRPr="00D87A5A">
        <w:rPr>
          <w:rFonts w:ascii="Arial Narrow" w:hAnsi="Arial Narrow" w:cs="Arial Narrow"/>
          <w:b/>
          <w:sz w:val="22"/>
          <w:szCs w:val="22"/>
          <w:u w:val="single"/>
        </w:rPr>
        <w:t>zlíšenie na strane aktív súvahy:</w:t>
      </w:r>
    </w:p>
    <w:p w14:paraId="0A8C1F50" w14:textId="77777777" w:rsidR="003C6D5A" w:rsidRPr="00D87A5A" w:rsidRDefault="003C6D5A" w:rsidP="00401682">
      <w:pPr>
        <w:pStyle w:val="Pismenka"/>
        <w:tabs>
          <w:tab w:val="clear" w:pos="426"/>
        </w:tabs>
        <w:outlineLvl w:val="0"/>
        <w:rPr>
          <w:rFonts w:ascii="Arial Narrow" w:hAnsi="Arial Narrow"/>
          <w:sz w:val="22"/>
          <w:szCs w:val="22"/>
        </w:rPr>
      </w:pPr>
      <w:r w:rsidRPr="00D87A5A">
        <w:rPr>
          <w:rFonts w:ascii="Arial Narrow" w:hAnsi="Arial Narrow"/>
          <w:sz w:val="22"/>
          <w:szCs w:val="22"/>
        </w:rPr>
        <w:t>Náklady budúcich období a príjmy budúcich období</w:t>
      </w:r>
    </w:p>
    <w:p w14:paraId="3C99FB7B" w14:textId="77777777" w:rsidR="003C6D5A" w:rsidRPr="00D87A5A" w:rsidRDefault="003C6D5A" w:rsidP="003C6D5A">
      <w:pPr>
        <w:pStyle w:val="Zkladntext0"/>
        <w:rPr>
          <w:rFonts w:ascii="Arial Narrow" w:hAnsi="Arial Narrow"/>
          <w:sz w:val="22"/>
          <w:szCs w:val="22"/>
        </w:rPr>
      </w:pPr>
    </w:p>
    <w:p w14:paraId="7A517918" w14:textId="77777777" w:rsidR="003C6D5A" w:rsidRPr="00D87A5A" w:rsidRDefault="003C6D5A" w:rsidP="00401682">
      <w:pPr>
        <w:pStyle w:val="Zkladntext0"/>
        <w:ind w:left="0"/>
        <w:rPr>
          <w:rFonts w:ascii="Arial Narrow" w:hAnsi="Arial Narrow"/>
          <w:sz w:val="22"/>
          <w:szCs w:val="22"/>
        </w:rPr>
      </w:pPr>
      <w:r w:rsidRPr="00D87A5A">
        <w:rPr>
          <w:rFonts w:ascii="Arial Narrow" w:hAnsi="Arial Narrow"/>
          <w:sz w:val="22"/>
          <w:szCs w:val="22"/>
        </w:rPr>
        <w:t>Náklady budúcich období a príjmy budúcich období sa</w:t>
      </w:r>
      <w:r w:rsidRPr="00D87A5A">
        <w:rPr>
          <w:rFonts w:ascii="Arial Narrow" w:hAnsi="Arial Narrow"/>
          <w:color w:val="FF0000"/>
          <w:sz w:val="22"/>
          <w:szCs w:val="22"/>
        </w:rPr>
        <w:t xml:space="preserve"> </w:t>
      </w:r>
      <w:r w:rsidRPr="00D87A5A">
        <w:rPr>
          <w:rFonts w:ascii="Arial Narrow" w:hAnsi="Arial Narrow"/>
          <w:sz w:val="22"/>
          <w:szCs w:val="22"/>
        </w:rPr>
        <w:t>oceňujú v menovitej hodnote a vykazujú sa vo výške, ktorá je potrebná na dodržanie zásady vecnej a časovej súvislosti s účtovným obdobím.</w:t>
      </w:r>
    </w:p>
    <w:p w14:paraId="229F7EA3" w14:textId="77777777" w:rsidR="001A5D58" w:rsidRPr="00D87A5A" w:rsidRDefault="001A5D58" w:rsidP="00755E77">
      <w:pPr>
        <w:jc w:val="both"/>
        <w:rPr>
          <w:rFonts w:ascii="Arial Narrow" w:hAnsi="Arial Narrow" w:cs="Arial Narrow"/>
          <w:sz w:val="22"/>
          <w:szCs w:val="22"/>
        </w:rPr>
      </w:pPr>
    </w:p>
    <w:p w14:paraId="5BCA02DD" w14:textId="39FF0142" w:rsidR="00235630" w:rsidRPr="00D87A5A" w:rsidRDefault="001553B7" w:rsidP="00755E77">
      <w:pPr>
        <w:jc w:val="both"/>
        <w:rPr>
          <w:rFonts w:ascii="Arial Narrow" w:hAnsi="Arial Narrow" w:cs="Arial Narrow"/>
          <w:b/>
          <w:sz w:val="22"/>
          <w:szCs w:val="22"/>
          <w:u w:val="single"/>
        </w:rPr>
      </w:pPr>
      <w:r w:rsidRPr="00D87A5A">
        <w:rPr>
          <w:rFonts w:ascii="Arial Narrow" w:hAnsi="Arial Narrow" w:cs="Arial Narrow"/>
          <w:b/>
          <w:sz w:val="22"/>
          <w:szCs w:val="22"/>
          <w:u w:val="single"/>
        </w:rPr>
        <w:t>7</w:t>
      </w:r>
      <w:r w:rsidR="001A5D58" w:rsidRPr="00D87A5A">
        <w:rPr>
          <w:rFonts w:ascii="Arial Narrow" w:hAnsi="Arial Narrow" w:cs="Arial Narrow"/>
          <w:b/>
          <w:sz w:val="22"/>
          <w:szCs w:val="22"/>
          <w:u w:val="single"/>
        </w:rPr>
        <w:t>. Z</w:t>
      </w:r>
      <w:r w:rsidR="00235630" w:rsidRPr="00D87A5A">
        <w:rPr>
          <w:rFonts w:ascii="Arial Narrow" w:hAnsi="Arial Narrow" w:cs="Arial Narrow"/>
          <w:b/>
          <w:sz w:val="22"/>
          <w:szCs w:val="22"/>
          <w:u w:val="single"/>
        </w:rPr>
        <w:t>áväzky, vrátane rezer</w:t>
      </w:r>
      <w:r w:rsidR="001A5D58" w:rsidRPr="00D87A5A">
        <w:rPr>
          <w:rFonts w:ascii="Arial Narrow" w:hAnsi="Arial Narrow" w:cs="Arial Narrow"/>
          <w:b/>
          <w:sz w:val="22"/>
          <w:szCs w:val="22"/>
          <w:u w:val="single"/>
        </w:rPr>
        <w:t>v, dlhopisov, pôžičiek a úverov:</w:t>
      </w:r>
    </w:p>
    <w:p w14:paraId="6FDCB558" w14:textId="77777777" w:rsidR="003C6D5A" w:rsidRPr="00D87A5A" w:rsidRDefault="003C6D5A" w:rsidP="00401682">
      <w:pPr>
        <w:pStyle w:val="Zkladntext0"/>
        <w:ind w:left="0"/>
        <w:rPr>
          <w:rFonts w:ascii="Arial Narrow" w:hAnsi="Arial Narrow"/>
          <w:sz w:val="22"/>
          <w:szCs w:val="22"/>
        </w:rPr>
      </w:pPr>
      <w:r w:rsidRPr="00D87A5A">
        <w:rPr>
          <w:rFonts w:ascii="Arial Narrow" w:hAnsi="Arial Narrow"/>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125E1BD" w14:textId="77777777" w:rsidR="003C6D5A" w:rsidRPr="00D87A5A" w:rsidRDefault="003C6D5A" w:rsidP="003C6D5A">
      <w:pPr>
        <w:pStyle w:val="Zkladntext0"/>
        <w:rPr>
          <w:rFonts w:ascii="Arial Narrow" w:hAnsi="Arial Narrow"/>
          <w:sz w:val="22"/>
          <w:szCs w:val="22"/>
        </w:rPr>
      </w:pPr>
      <w:r w:rsidRPr="00D87A5A">
        <w:rPr>
          <w:rFonts w:ascii="Arial Narrow" w:hAnsi="Arial Narrow"/>
          <w:sz w:val="22"/>
          <w:szCs w:val="22"/>
        </w:rPr>
        <w:t xml:space="preserve"> </w:t>
      </w:r>
    </w:p>
    <w:p w14:paraId="2551D160" w14:textId="5B8BF6F6" w:rsidR="003C6D5A" w:rsidRPr="00D87A5A" w:rsidRDefault="001553B7" w:rsidP="00401682">
      <w:pPr>
        <w:pStyle w:val="Pismenka"/>
        <w:tabs>
          <w:tab w:val="clear" w:pos="426"/>
        </w:tabs>
        <w:outlineLvl w:val="0"/>
        <w:rPr>
          <w:rFonts w:ascii="Arial Narrow" w:hAnsi="Arial Narrow"/>
          <w:sz w:val="22"/>
          <w:szCs w:val="22"/>
          <w:u w:val="single"/>
        </w:rPr>
      </w:pPr>
      <w:r w:rsidRPr="00D87A5A">
        <w:rPr>
          <w:rFonts w:ascii="Arial Narrow" w:hAnsi="Arial Narrow"/>
          <w:sz w:val="22"/>
          <w:szCs w:val="22"/>
          <w:u w:val="single"/>
        </w:rPr>
        <w:t>8</w:t>
      </w:r>
      <w:r w:rsidR="0072051A" w:rsidRPr="00D87A5A">
        <w:rPr>
          <w:rFonts w:ascii="Arial Narrow" w:hAnsi="Arial Narrow"/>
          <w:sz w:val="22"/>
          <w:szCs w:val="22"/>
          <w:u w:val="single"/>
        </w:rPr>
        <w:t xml:space="preserve">. </w:t>
      </w:r>
      <w:r w:rsidR="003C6D5A" w:rsidRPr="00D87A5A">
        <w:rPr>
          <w:rFonts w:ascii="Arial Narrow" w:hAnsi="Arial Narrow"/>
          <w:sz w:val="22"/>
          <w:szCs w:val="22"/>
          <w:u w:val="single"/>
        </w:rPr>
        <w:t>Rezervy</w:t>
      </w:r>
    </w:p>
    <w:p w14:paraId="4EDA0ED1" w14:textId="77777777" w:rsidR="00F14662" w:rsidRPr="00D87A5A" w:rsidRDefault="003C6D5A" w:rsidP="00F14662">
      <w:pPr>
        <w:pStyle w:val="Zkladntext0"/>
        <w:ind w:left="0"/>
        <w:rPr>
          <w:rFonts w:ascii="Arial Narrow" w:hAnsi="Arial Narrow"/>
          <w:sz w:val="22"/>
          <w:szCs w:val="22"/>
        </w:rPr>
      </w:pPr>
      <w:r w:rsidRPr="00D87A5A">
        <w:rPr>
          <w:rFonts w:ascii="Arial Narrow" w:hAnsi="Arial Narrow"/>
          <w:sz w:val="22"/>
          <w:szCs w:val="22"/>
        </w:rPr>
        <w:t>Rezervy sú záväzky s neurčitým časovým vymedzením alebo výškou, tvoria sa na krytie známych rizík alebo strát z podnikania. Oceňujú  sa  v očakávanej  menovitej výške záväzku</w:t>
      </w:r>
      <w:r w:rsidR="006C4469" w:rsidRPr="00D87A5A">
        <w:rPr>
          <w:rFonts w:ascii="Arial Narrow" w:hAnsi="Arial Narrow"/>
          <w:sz w:val="22"/>
          <w:szCs w:val="22"/>
        </w:rPr>
        <w:t>.</w:t>
      </w:r>
    </w:p>
    <w:p w14:paraId="1E773D16" w14:textId="77777777" w:rsidR="00372502" w:rsidRPr="00D87A5A" w:rsidRDefault="00372502" w:rsidP="00364E10">
      <w:pPr>
        <w:pStyle w:val="Zkladntext0"/>
        <w:ind w:left="0"/>
        <w:rPr>
          <w:rFonts w:ascii="Arial Narrow" w:hAnsi="Arial Narrow" w:cs="Arial Narrow"/>
          <w:sz w:val="22"/>
          <w:szCs w:val="22"/>
        </w:rPr>
      </w:pPr>
    </w:p>
    <w:p w14:paraId="5F6F25FE" w14:textId="20DB355F" w:rsidR="00D40F71" w:rsidRPr="00D87A5A" w:rsidRDefault="001553B7" w:rsidP="00D40F71">
      <w:pPr>
        <w:jc w:val="both"/>
        <w:rPr>
          <w:rFonts w:ascii="Arial Narrow" w:hAnsi="Arial Narrow" w:cs="Arial Narrow"/>
          <w:b/>
          <w:sz w:val="22"/>
          <w:szCs w:val="22"/>
          <w:u w:val="single"/>
        </w:rPr>
      </w:pPr>
      <w:r w:rsidRPr="00D87A5A">
        <w:rPr>
          <w:rFonts w:ascii="Arial Narrow" w:hAnsi="Arial Narrow" w:cs="Arial Narrow"/>
          <w:b/>
          <w:sz w:val="22"/>
          <w:szCs w:val="22"/>
          <w:u w:val="single"/>
        </w:rPr>
        <w:t>9</w:t>
      </w:r>
      <w:r w:rsidR="001A5D58" w:rsidRPr="00D87A5A">
        <w:rPr>
          <w:rFonts w:ascii="Arial Narrow" w:hAnsi="Arial Narrow" w:cs="Arial Narrow"/>
          <w:b/>
          <w:sz w:val="22"/>
          <w:szCs w:val="22"/>
          <w:u w:val="single"/>
        </w:rPr>
        <w:t>.</w:t>
      </w:r>
      <w:r w:rsidR="00A3246D" w:rsidRPr="00D87A5A">
        <w:rPr>
          <w:rFonts w:ascii="Arial Narrow" w:hAnsi="Arial Narrow" w:cs="Arial Narrow"/>
          <w:b/>
          <w:sz w:val="22"/>
          <w:szCs w:val="22"/>
          <w:u w:val="single"/>
        </w:rPr>
        <w:t xml:space="preserve"> </w:t>
      </w:r>
      <w:r w:rsidR="007913CE" w:rsidRPr="00D87A5A">
        <w:rPr>
          <w:rFonts w:ascii="Arial Narrow" w:hAnsi="Arial Narrow" w:cs="Arial Narrow"/>
          <w:b/>
          <w:sz w:val="22"/>
          <w:szCs w:val="22"/>
          <w:u w:val="single"/>
        </w:rPr>
        <w:t>Č</w:t>
      </w:r>
      <w:r w:rsidR="00235630" w:rsidRPr="00D87A5A">
        <w:rPr>
          <w:rFonts w:ascii="Arial Narrow" w:hAnsi="Arial Narrow" w:cs="Arial Narrow"/>
          <w:b/>
          <w:sz w:val="22"/>
          <w:szCs w:val="22"/>
          <w:u w:val="single"/>
        </w:rPr>
        <w:t>asové ro</w:t>
      </w:r>
      <w:r w:rsidR="001A5D58" w:rsidRPr="00D87A5A">
        <w:rPr>
          <w:rFonts w:ascii="Arial Narrow" w:hAnsi="Arial Narrow" w:cs="Arial Narrow"/>
          <w:b/>
          <w:sz w:val="22"/>
          <w:szCs w:val="22"/>
          <w:u w:val="single"/>
        </w:rPr>
        <w:t>zlíšenie na strane pasív súvahy:</w:t>
      </w:r>
    </w:p>
    <w:p w14:paraId="277044B4" w14:textId="77777777" w:rsidR="00E71B96" w:rsidRPr="00D87A5A" w:rsidRDefault="00E71B96" w:rsidP="00E71B96">
      <w:pPr>
        <w:pStyle w:val="Zkladntext0"/>
        <w:ind w:left="0"/>
      </w:pPr>
      <w:r w:rsidRPr="00D87A5A">
        <w:rPr>
          <w:rFonts w:ascii="Arial Narrow" w:hAnsi="Arial Narrow"/>
          <w:sz w:val="22"/>
        </w:rPr>
        <w:t>Výdavky budúcich období a výnosy budúcich období sa</w:t>
      </w:r>
      <w:r w:rsidRPr="00D87A5A">
        <w:rPr>
          <w:rFonts w:ascii="Arial Narrow" w:hAnsi="Arial Narrow"/>
          <w:color w:val="FF0000"/>
          <w:sz w:val="22"/>
        </w:rPr>
        <w:t xml:space="preserve"> </w:t>
      </w:r>
      <w:r w:rsidRPr="00D87A5A">
        <w:rPr>
          <w:rFonts w:ascii="Arial Narrow" w:hAnsi="Arial Narrow"/>
          <w:sz w:val="22"/>
        </w:rPr>
        <w:t>oceňujú v menovitej hodnote a vykazujú sa vo výške, ktorá je potrebná na dodržanie zásady vecnej a časovej súvislosti s účtovným obdobím</w:t>
      </w:r>
      <w:r w:rsidRPr="00D87A5A">
        <w:t>.</w:t>
      </w:r>
    </w:p>
    <w:p w14:paraId="19086F41" w14:textId="77777777" w:rsidR="004A7DB6" w:rsidRPr="00D87A5A" w:rsidRDefault="004A7DB6" w:rsidP="004A7DB6">
      <w:pPr>
        <w:jc w:val="both"/>
        <w:rPr>
          <w:rFonts w:ascii="Arial Narrow" w:hAnsi="Arial Narrow"/>
          <w:sz w:val="22"/>
          <w:szCs w:val="22"/>
        </w:rPr>
      </w:pPr>
    </w:p>
    <w:p w14:paraId="73A0DD7D" w14:textId="77777777" w:rsidR="00D40F71" w:rsidRPr="00D87A5A" w:rsidRDefault="00B0200B" w:rsidP="00D40F71">
      <w:pPr>
        <w:jc w:val="both"/>
        <w:rPr>
          <w:rFonts w:ascii="Arial Narrow" w:hAnsi="Arial Narrow"/>
          <w:sz w:val="22"/>
          <w:szCs w:val="22"/>
        </w:rPr>
      </w:pPr>
      <w:r w:rsidRPr="00D87A5A">
        <w:rPr>
          <w:rFonts w:ascii="Arial Narrow" w:hAnsi="Arial Narrow"/>
          <w:sz w:val="22"/>
          <w:szCs w:val="22"/>
        </w:rPr>
        <w:t xml:space="preserve">Výnosy budúcich období </w:t>
      </w:r>
      <w:r w:rsidR="0085243E" w:rsidRPr="00D87A5A">
        <w:rPr>
          <w:rFonts w:ascii="Arial Narrow" w:hAnsi="Arial Narrow"/>
          <w:sz w:val="22"/>
          <w:szCs w:val="22"/>
        </w:rPr>
        <w:t xml:space="preserve">– strana pasív na účte 384 sa viaže k majetku  spoločnosti </w:t>
      </w:r>
      <w:r w:rsidRPr="00D87A5A">
        <w:rPr>
          <w:rFonts w:ascii="Arial Narrow" w:hAnsi="Arial Narrow"/>
          <w:sz w:val="22"/>
          <w:szCs w:val="22"/>
        </w:rPr>
        <w:t xml:space="preserve">- </w:t>
      </w:r>
      <w:r w:rsidR="0085243E" w:rsidRPr="00D87A5A">
        <w:rPr>
          <w:rFonts w:ascii="Arial Narrow" w:hAnsi="Arial Narrow"/>
          <w:sz w:val="22"/>
          <w:szCs w:val="22"/>
        </w:rPr>
        <w:t>k časti obstaranej z dotácií zo štátneho rozpočtu a eurofondov.</w:t>
      </w:r>
    </w:p>
    <w:p w14:paraId="7D5DEC2F" w14:textId="77777777" w:rsidR="0085243E" w:rsidRPr="00D87A5A" w:rsidRDefault="0085243E" w:rsidP="00D40F71">
      <w:pPr>
        <w:jc w:val="both"/>
        <w:rPr>
          <w:rFonts w:ascii="Arial Narrow" w:hAnsi="Arial Narrow"/>
          <w:sz w:val="22"/>
        </w:rPr>
      </w:pPr>
      <w:r w:rsidRPr="00D87A5A">
        <w:rPr>
          <w:rFonts w:ascii="Arial Narrow" w:hAnsi="Arial Narrow"/>
          <w:sz w:val="22"/>
        </w:rPr>
        <w:t>Po zaradení majetku sa t</w:t>
      </w:r>
      <w:r w:rsidR="009D2C44" w:rsidRPr="00D87A5A">
        <w:rPr>
          <w:rFonts w:ascii="Arial Narrow" w:hAnsi="Arial Narrow"/>
          <w:sz w:val="22"/>
        </w:rPr>
        <w:t>ieto</w:t>
      </w:r>
      <w:r w:rsidRPr="00D87A5A">
        <w:rPr>
          <w:rFonts w:ascii="Arial Narrow" w:hAnsi="Arial Narrow"/>
          <w:sz w:val="22"/>
        </w:rPr>
        <w:t xml:space="preserve"> výnos</w:t>
      </w:r>
      <w:r w:rsidR="00B0200B" w:rsidRPr="00D87A5A">
        <w:rPr>
          <w:rFonts w:ascii="Arial Narrow" w:hAnsi="Arial Narrow"/>
          <w:sz w:val="22"/>
        </w:rPr>
        <w:t>y budúcich období</w:t>
      </w:r>
      <w:r w:rsidRPr="00D87A5A">
        <w:rPr>
          <w:rFonts w:ascii="Arial Narrow" w:hAnsi="Arial Narrow"/>
          <w:sz w:val="22"/>
        </w:rPr>
        <w:t xml:space="preserve"> rozpúšťa</w:t>
      </w:r>
      <w:r w:rsidR="00B0200B" w:rsidRPr="00D87A5A">
        <w:rPr>
          <w:rFonts w:ascii="Arial Narrow" w:hAnsi="Arial Narrow"/>
          <w:sz w:val="22"/>
        </w:rPr>
        <w:t>jú</w:t>
      </w:r>
      <w:r w:rsidRPr="00D87A5A">
        <w:rPr>
          <w:rFonts w:ascii="Arial Narrow" w:hAnsi="Arial Narrow"/>
          <w:sz w:val="22"/>
        </w:rPr>
        <w:t xml:space="preserve"> ročne </w:t>
      </w:r>
      <w:r w:rsidR="009D2C44" w:rsidRPr="00D87A5A">
        <w:rPr>
          <w:rFonts w:ascii="Arial Narrow" w:hAnsi="Arial Narrow"/>
          <w:sz w:val="22"/>
        </w:rPr>
        <w:t>-</w:t>
      </w:r>
      <w:r w:rsidRPr="00D87A5A">
        <w:rPr>
          <w:rFonts w:ascii="Arial Narrow" w:hAnsi="Arial Narrow"/>
          <w:sz w:val="22"/>
        </w:rPr>
        <w:t xml:space="preserve"> pomerne s rovnomernými účtovnými odpismi, v pomere v akom bol obstaraný z dotácií. </w:t>
      </w:r>
    </w:p>
    <w:p w14:paraId="173AB6F2" w14:textId="77777777" w:rsidR="001A5D58" w:rsidRPr="00D87A5A" w:rsidRDefault="001A5D58" w:rsidP="00755E77">
      <w:pPr>
        <w:jc w:val="both"/>
        <w:rPr>
          <w:rFonts w:ascii="Arial Narrow" w:hAnsi="Arial Narrow" w:cs="Arial Narrow"/>
          <w:sz w:val="22"/>
          <w:szCs w:val="22"/>
        </w:rPr>
      </w:pPr>
    </w:p>
    <w:p w14:paraId="0EC8FD14" w14:textId="1438F5F1" w:rsidR="00F07B7C" w:rsidRPr="00D87A5A" w:rsidRDefault="0072051A" w:rsidP="001553B7">
      <w:pPr>
        <w:ind w:left="284" w:hanging="284"/>
        <w:jc w:val="both"/>
        <w:rPr>
          <w:rFonts w:ascii="Arial Narrow" w:hAnsi="Arial Narrow" w:cs="Arial Narrow"/>
          <w:sz w:val="22"/>
          <w:szCs w:val="22"/>
        </w:rPr>
      </w:pPr>
      <w:r w:rsidRPr="00D87A5A">
        <w:rPr>
          <w:rFonts w:ascii="Arial Narrow" w:hAnsi="Arial Narrow" w:cs="Arial Narrow"/>
          <w:b/>
          <w:sz w:val="22"/>
          <w:szCs w:val="22"/>
        </w:rPr>
        <w:t>1</w:t>
      </w:r>
      <w:r w:rsidR="001553B7" w:rsidRPr="00D87A5A">
        <w:rPr>
          <w:rFonts w:ascii="Arial Narrow" w:hAnsi="Arial Narrow" w:cs="Arial Narrow"/>
          <w:b/>
          <w:sz w:val="22"/>
          <w:szCs w:val="22"/>
        </w:rPr>
        <w:t>0</w:t>
      </w:r>
      <w:r w:rsidR="001A5D58" w:rsidRPr="00D87A5A">
        <w:rPr>
          <w:rFonts w:ascii="Arial Narrow" w:hAnsi="Arial Narrow" w:cs="Arial Narrow"/>
          <w:b/>
          <w:sz w:val="22"/>
          <w:szCs w:val="22"/>
        </w:rPr>
        <w:t xml:space="preserve">. </w:t>
      </w:r>
      <w:r w:rsidR="001A5D58" w:rsidRPr="00D87A5A">
        <w:rPr>
          <w:rFonts w:ascii="Arial Narrow" w:hAnsi="Arial Narrow" w:cs="Arial Narrow"/>
          <w:b/>
          <w:sz w:val="22"/>
          <w:szCs w:val="22"/>
          <w:u w:val="single"/>
        </w:rPr>
        <w:t>P</w:t>
      </w:r>
      <w:r w:rsidR="00235630" w:rsidRPr="00D87A5A">
        <w:rPr>
          <w:rFonts w:ascii="Arial Narrow" w:hAnsi="Arial Narrow" w:cs="Arial Narrow"/>
          <w:b/>
          <w:sz w:val="22"/>
          <w:szCs w:val="22"/>
          <w:u w:val="single"/>
        </w:rPr>
        <w:t xml:space="preserve">renajatý majetok </w:t>
      </w:r>
      <w:r w:rsidR="00F07B7C" w:rsidRPr="00D87A5A">
        <w:rPr>
          <w:rFonts w:ascii="Arial Narrow" w:hAnsi="Arial Narrow" w:cs="Arial Narrow"/>
          <w:b/>
          <w:sz w:val="22"/>
          <w:szCs w:val="22"/>
          <w:u w:val="single"/>
        </w:rPr>
        <w:t xml:space="preserve">(operatívny prenájom) </w:t>
      </w:r>
      <w:r w:rsidR="00235630" w:rsidRPr="00D87A5A">
        <w:rPr>
          <w:rFonts w:ascii="Arial Narrow" w:hAnsi="Arial Narrow" w:cs="Arial Narrow"/>
          <w:b/>
          <w:sz w:val="22"/>
          <w:szCs w:val="22"/>
          <w:u w:val="single"/>
        </w:rPr>
        <w:t xml:space="preserve">a majetok obstaraný na základe </w:t>
      </w:r>
      <w:r w:rsidR="001A5D58" w:rsidRPr="00D87A5A">
        <w:rPr>
          <w:rFonts w:ascii="Arial Narrow" w:hAnsi="Arial Narrow" w:cs="Arial Narrow"/>
          <w:b/>
          <w:sz w:val="22"/>
          <w:szCs w:val="22"/>
          <w:u w:val="single"/>
        </w:rPr>
        <w:t>zmluvy o kúpe prenajatej veci</w:t>
      </w:r>
      <w:r w:rsidR="00F07B7C" w:rsidRPr="00D87A5A">
        <w:rPr>
          <w:rFonts w:ascii="Arial Narrow" w:hAnsi="Arial Narrow" w:cs="Arial Narrow"/>
          <w:b/>
          <w:sz w:val="22"/>
          <w:szCs w:val="22"/>
          <w:u w:val="single"/>
        </w:rPr>
        <w:t xml:space="preserve"> (finančný prenájom)</w:t>
      </w:r>
      <w:r w:rsidR="001A5D58" w:rsidRPr="00D87A5A">
        <w:rPr>
          <w:rFonts w:ascii="Arial Narrow" w:hAnsi="Arial Narrow" w:cs="Arial Narrow"/>
          <w:b/>
          <w:sz w:val="22"/>
          <w:szCs w:val="22"/>
          <w:u w:val="single"/>
        </w:rPr>
        <w:t>:</w:t>
      </w:r>
    </w:p>
    <w:p w14:paraId="4FA190A7" w14:textId="77777777" w:rsidR="00F07B7C" w:rsidRPr="00D87A5A" w:rsidRDefault="00F07B7C" w:rsidP="00C32849">
      <w:pPr>
        <w:pStyle w:val="Zkladntext0"/>
        <w:ind w:left="0"/>
        <w:rPr>
          <w:rFonts w:ascii="Arial Narrow" w:hAnsi="Arial Narrow"/>
          <w:sz w:val="22"/>
          <w:szCs w:val="22"/>
        </w:rPr>
      </w:pPr>
      <w:r w:rsidRPr="00D87A5A">
        <w:rPr>
          <w:rFonts w:ascii="Arial Narrow" w:hAnsi="Arial Narrow"/>
          <w:sz w:val="22"/>
          <w:szCs w:val="22"/>
        </w:rPr>
        <w:t>Majetok prenajatý na základe operatívneho prenájmu vykazuje ako svoj majetok jeho vlastník, nie nájomca.</w:t>
      </w:r>
    </w:p>
    <w:p w14:paraId="04372CD7" w14:textId="77777777" w:rsidR="00F07B7C" w:rsidRPr="00D87A5A" w:rsidRDefault="00F07B7C" w:rsidP="00F07B7C">
      <w:pPr>
        <w:pStyle w:val="Zkladntext0"/>
        <w:ind w:left="0"/>
        <w:rPr>
          <w:rFonts w:ascii="Arial Narrow" w:hAnsi="Arial Narrow"/>
          <w:sz w:val="22"/>
          <w:szCs w:val="22"/>
        </w:rPr>
      </w:pPr>
    </w:p>
    <w:p w14:paraId="53BFE33C" w14:textId="683FCBA8" w:rsidR="00F07B7C" w:rsidRPr="00D87A5A" w:rsidRDefault="00F07B7C" w:rsidP="00C32849">
      <w:pPr>
        <w:pStyle w:val="Zkladntext0"/>
        <w:ind w:left="0"/>
        <w:rPr>
          <w:rFonts w:ascii="Arial Narrow" w:hAnsi="Arial Narrow"/>
          <w:sz w:val="22"/>
          <w:szCs w:val="22"/>
        </w:rPr>
      </w:pPr>
      <w:r w:rsidRPr="00D87A5A">
        <w:rPr>
          <w:rFonts w:ascii="Arial Narrow" w:hAnsi="Arial Narrow"/>
          <w:sz w:val="22"/>
          <w:szCs w:val="22"/>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Spoločnosť nemá takýto majetok</w:t>
      </w:r>
      <w:r w:rsidR="001553B7" w:rsidRPr="00D87A5A">
        <w:rPr>
          <w:rFonts w:ascii="Arial Narrow" w:hAnsi="Arial Narrow"/>
          <w:sz w:val="22"/>
          <w:szCs w:val="22"/>
        </w:rPr>
        <w:t>.</w:t>
      </w:r>
    </w:p>
    <w:p w14:paraId="7AB16433" w14:textId="7274D334" w:rsidR="001A5D58" w:rsidRPr="00D87A5A" w:rsidRDefault="00044D28" w:rsidP="00755E77">
      <w:pPr>
        <w:jc w:val="both"/>
        <w:rPr>
          <w:rFonts w:ascii="Arial Narrow" w:hAnsi="Arial Narrow" w:cs="Arial Narrow"/>
          <w:sz w:val="22"/>
          <w:szCs w:val="22"/>
        </w:rPr>
      </w:pPr>
      <w:r w:rsidRPr="00D87A5A">
        <w:rPr>
          <w:rFonts w:ascii="Arial Narrow" w:hAnsi="Arial Narrow" w:cs="Arial Narrow"/>
          <w:b/>
          <w:sz w:val="22"/>
          <w:szCs w:val="22"/>
        </w:rPr>
        <w:t xml:space="preserve"> </w:t>
      </w:r>
    </w:p>
    <w:p w14:paraId="025DFDC1" w14:textId="77777777" w:rsidR="001A5D58" w:rsidRPr="00D87A5A" w:rsidRDefault="00044D28" w:rsidP="00755E77">
      <w:pPr>
        <w:jc w:val="both"/>
        <w:rPr>
          <w:rFonts w:ascii="Arial Narrow" w:hAnsi="Arial Narrow" w:cs="Arial Narrow"/>
          <w:sz w:val="22"/>
          <w:szCs w:val="22"/>
          <w:u w:val="single"/>
        </w:rPr>
      </w:pPr>
      <w:r w:rsidRPr="00D87A5A">
        <w:rPr>
          <w:rFonts w:ascii="Arial Narrow" w:hAnsi="Arial Narrow" w:cs="Arial Narrow"/>
          <w:b/>
          <w:sz w:val="22"/>
          <w:szCs w:val="22"/>
        </w:rPr>
        <w:t>1</w:t>
      </w:r>
      <w:r w:rsidR="0072051A" w:rsidRPr="00D87A5A">
        <w:rPr>
          <w:rFonts w:ascii="Arial Narrow" w:hAnsi="Arial Narrow" w:cs="Arial Narrow"/>
          <w:b/>
          <w:sz w:val="22"/>
          <w:szCs w:val="22"/>
        </w:rPr>
        <w:t>2</w:t>
      </w:r>
      <w:r w:rsidR="001A5D58" w:rsidRPr="00D87A5A">
        <w:rPr>
          <w:rFonts w:ascii="Arial Narrow" w:hAnsi="Arial Narrow" w:cs="Arial Narrow"/>
          <w:b/>
          <w:sz w:val="22"/>
          <w:szCs w:val="22"/>
        </w:rPr>
        <w:t xml:space="preserve">. </w:t>
      </w:r>
      <w:r w:rsidR="001A5D58" w:rsidRPr="00D87A5A">
        <w:rPr>
          <w:rFonts w:ascii="Arial Narrow" w:hAnsi="Arial Narrow" w:cs="Arial Narrow"/>
          <w:b/>
          <w:sz w:val="22"/>
          <w:szCs w:val="22"/>
          <w:u w:val="single"/>
        </w:rPr>
        <w:t>M</w:t>
      </w:r>
      <w:r w:rsidR="0002705A" w:rsidRPr="00D87A5A">
        <w:rPr>
          <w:rFonts w:ascii="Arial Narrow" w:hAnsi="Arial Narrow" w:cs="Arial Narrow"/>
          <w:b/>
          <w:sz w:val="22"/>
          <w:szCs w:val="22"/>
          <w:u w:val="single"/>
        </w:rPr>
        <w:t>ajetok obstaraný v</w:t>
      </w:r>
      <w:r w:rsidR="001A5D58" w:rsidRPr="00D87A5A">
        <w:rPr>
          <w:rFonts w:ascii="Arial Narrow" w:hAnsi="Arial Narrow" w:cs="Arial Narrow"/>
          <w:b/>
          <w:sz w:val="22"/>
          <w:szCs w:val="22"/>
          <w:u w:val="single"/>
        </w:rPr>
        <w:t> </w:t>
      </w:r>
      <w:r w:rsidR="0002705A" w:rsidRPr="00D87A5A">
        <w:rPr>
          <w:rFonts w:ascii="Arial Narrow" w:hAnsi="Arial Narrow" w:cs="Arial Narrow"/>
          <w:b/>
          <w:sz w:val="22"/>
          <w:szCs w:val="22"/>
          <w:u w:val="single"/>
        </w:rPr>
        <w:t>privatizácii</w:t>
      </w:r>
      <w:r w:rsidR="001A5D58" w:rsidRPr="00D87A5A">
        <w:rPr>
          <w:rFonts w:ascii="Arial Narrow" w:hAnsi="Arial Narrow" w:cs="Arial Narrow"/>
          <w:sz w:val="22"/>
          <w:szCs w:val="22"/>
          <w:u w:val="single"/>
        </w:rPr>
        <w:t>:</w:t>
      </w:r>
    </w:p>
    <w:p w14:paraId="6ADC8717" w14:textId="77777777" w:rsidR="00044D28" w:rsidRPr="00D87A5A" w:rsidRDefault="0002705A" w:rsidP="00F07B7C">
      <w:pPr>
        <w:pStyle w:val="Zkladntext0"/>
        <w:ind w:left="0"/>
        <w:rPr>
          <w:rFonts w:ascii="Arial Narrow" w:hAnsi="Arial Narrow"/>
          <w:sz w:val="22"/>
          <w:szCs w:val="18"/>
        </w:rPr>
      </w:pPr>
      <w:r w:rsidRPr="00D87A5A">
        <w:rPr>
          <w:rFonts w:ascii="Arial Narrow" w:hAnsi="Arial Narrow" w:cs="Arial Narrow"/>
          <w:sz w:val="22"/>
          <w:szCs w:val="22"/>
        </w:rPr>
        <w:t xml:space="preserve"> </w:t>
      </w:r>
      <w:r w:rsidR="00044D28" w:rsidRPr="00D87A5A">
        <w:rPr>
          <w:rFonts w:ascii="Arial Narrow" w:hAnsi="Arial Narrow"/>
          <w:sz w:val="22"/>
          <w:szCs w:val="18"/>
        </w:rPr>
        <w:t>Spoločnosť vznikla transformáciou majetku pri rozdelení bývalého štátneho podniku Západoslovenské vodárne a kanalizácie, k 1.1.2003.</w:t>
      </w:r>
    </w:p>
    <w:p w14:paraId="29375D1E" w14:textId="77777777" w:rsidR="006C4469" w:rsidRPr="00D87A5A" w:rsidRDefault="006C4469" w:rsidP="00755E77">
      <w:pPr>
        <w:jc w:val="both"/>
        <w:rPr>
          <w:rFonts w:ascii="Arial Narrow" w:hAnsi="Arial Narrow" w:cs="Arial Narrow"/>
          <w:sz w:val="22"/>
          <w:szCs w:val="22"/>
        </w:rPr>
      </w:pPr>
    </w:p>
    <w:p w14:paraId="4BFC17B2" w14:textId="77777777" w:rsidR="00235630" w:rsidRPr="00D87A5A" w:rsidRDefault="00044D28" w:rsidP="00755E77">
      <w:pPr>
        <w:jc w:val="both"/>
        <w:rPr>
          <w:rFonts w:ascii="Arial Narrow" w:hAnsi="Arial Narrow" w:cs="Arial Narrow"/>
          <w:b/>
          <w:sz w:val="22"/>
          <w:szCs w:val="22"/>
        </w:rPr>
      </w:pPr>
      <w:r w:rsidRPr="00D87A5A">
        <w:rPr>
          <w:rFonts w:ascii="Arial Narrow" w:hAnsi="Arial Narrow" w:cs="Arial Narrow"/>
          <w:b/>
          <w:sz w:val="22"/>
          <w:szCs w:val="22"/>
        </w:rPr>
        <w:t>1</w:t>
      </w:r>
      <w:r w:rsidR="0072051A" w:rsidRPr="00D87A5A">
        <w:rPr>
          <w:rFonts w:ascii="Arial Narrow" w:hAnsi="Arial Narrow" w:cs="Arial Narrow"/>
          <w:b/>
          <w:sz w:val="22"/>
          <w:szCs w:val="22"/>
        </w:rPr>
        <w:t>3</w:t>
      </w:r>
      <w:r w:rsidR="001A5D58" w:rsidRPr="00D87A5A">
        <w:rPr>
          <w:rFonts w:ascii="Arial Narrow" w:hAnsi="Arial Narrow" w:cs="Arial Narrow"/>
          <w:b/>
          <w:sz w:val="22"/>
          <w:szCs w:val="22"/>
        </w:rPr>
        <w:t xml:space="preserve">. </w:t>
      </w:r>
      <w:r w:rsidR="00940C7E" w:rsidRPr="00D87A5A">
        <w:rPr>
          <w:rFonts w:ascii="Arial Narrow" w:hAnsi="Arial Narrow" w:cs="Arial Narrow"/>
          <w:b/>
          <w:sz w:val="22"/>
          <w:szCs w:val="22"/>
          <w:u w:val="single"/>
        </w:rPr>
        <w:t>Splatná d</w:t>
      </w:r>
      <w:r w:rsidR="00235630" w:rsidRPr="00D87A5A">
        <w:rPr>
          <w:rFonts w:ascii="Arial Narrow" w:hAnsi="Arial Narrow" w:cs="Arial Narrow"/>
          <w:b/>
          <w:sz w:val="22"/>
          <w:szCs w:val="22"/>
          <w:u w:val="single"/>
        </w:rPr>
        <w:t xml:space="preserve">aň z príjmov </w:t>
      </w:r>
      <w:r w:rsidR="00940C7E" w:rsidRPr="00D87A5A">
        <w:rPr>
          <w:rFonts w:ascii="Arial Narrow" w:hAnsi="Arial Narrow" w:cs="Arial Narrow"/>
          <w:b/>
          <w:sz w:val="22"/>
          <w:szCs w:val="22"/>
          <w:u w:val="single"/>
        </w:rPr>
        <w:t xml:space="preserve">a </w:t>
      </w:r>
      <w:r w:rsidR="001A5D58" w:rsidRPr="00D87A5A">
        <w:rPr>
          <w:rFonts w:ascii="Arial Narrow" w:hAnsi="Arial Narrow" w:cs="Arial Narrow"/>
          <w:b/>
          <w:sz w:val="22"/>
          <w:szCs w:val="22"/>
          <w:u w:val="single"/>
        </w:rPr>
        <w:t>odložená daň z príjmov</w:t>
      </w:r>
      <w:r w:rsidR="001A5D58" w:rsidRPr="00D87A5A">
        <w:rPr>
          <w:rFonts w:ascii="Arial Narrow" w:hAnsi="Arial Narrow" w:cs="Arial Narrow"/>
          <w:b/>
          <w:sz w:val="22"/>
          <w:szCs w:val="22"/>
        </w:rPr>
        <w:t>:</w:t>
      </w:r>
    </w:p>
    <w:p w14:paraId="2125F2AA" w14:textId="77777777" w:rsidR="000E64BD" w:rsidRPr="00D87A5A" w:rsidRDefault="000E64BD" w:rsidP="00755E77">
      <w:pPr>
        <w:jc w:val="both"/>
        <w:rPr>
          <w:rFonts w:ascii="Arial Narrow" w:hAnsi="Arial Narrow" w:cs="Arial Narrow"/>
          <w:b/>
          <w:sz w:val="22"/>
          <w:szCs w:val="22"/>
        </w:rPr>
      </w:pPr>
    </w:p>
    <w:p w14:paraId="47DB25EB" w14:textId="77777777" w:rsidR="00044D28" w:rsidRPr="00D87A5A" w:rsidRDefault="00044D28" w:rsidP="00F07B7C">
      <w:pPr>
        <w:pStyle w:val="Pismenka"/>
        <w:tabs>
          <w:tab w:val="clear" w:pos="426"/>
        </w:tabs>
        <w:ind w:left="0" w:firstLine="0"/>
        <w:outlineLvl w:val="0"/>
        <w:rPr>
          <w:rFonts w:ascii="Arial Narrow" w:hAnsi="Arial Narrow"/>
          <w:sz w:val="22"/>
          <w:szCs w:val="22"/>
          <w:u w:val="single"/>
        </w:rPr>
      </w:pPr>
      <w:r w:rsidRPr="00D87A5A">
        <w:rPr>
          <w:rFonts w:ascii="Arial Narrow" w:hAnsi="Arial Narrow"/>
          <w:sz w:val="22"/>
          <w:szCs w:val="22"/>
          <w:u w:val="single"/>
        </w:rPr>
        <w:t>Odložené dane</w:t>
      </w:r>
    </w:p>
    <w:p w14:paraId="3D4A911F" w14:textId="77777777" w:rsidR="00044D28" w:rsidRPr="00D87A5A" w:rsidRDefault="00044D28" w:rsidP="00F07B7C">
      <w:pPr>
        <w:pStyle w:val="Zkladntext0"/>
        <w:spacing w:after="120"/>
        <w:ind w:left="0"/>
        <w:rPr>
          <w:rFonts w:ascii="Arial Narrow" w:hAnsi="Arial Narrow"/>
          <w:color w:val="FF0000"/>
          <w:sz w:val="22"/>
        </w:rPr>
      </w:pPr>
      <w:r w:rsidRPr="00D87A5A">
        <w:rPr>
          <w:rFonts w:ascii="Arial Narrow" w:hAnsi="Arial Narrow"/>
          <w:sz w:val="22"/>
        </w:rPr>
        <w:t xml:space="preserve">Odložené dane účtované </w:t>
      </w:r>
      <w:r w:rsidR="00E71B96" w:rsidRPr="00D87A5A">
        <w:rPr>
          <w:rFonts w:ascii="Arial Narrow" w:hAnsi="Arial Narrow"/>
          <w:sz w:val="22"/>
        </w:rPr>
        <w:t>s</w:t>
      </w:r>
      <w:r w:rsidRPr="00D87A5A">
        <w:rPr>
          <w:rFonts w:ascii="Arial Narrow" w:hAnsi="Arial Narrow"/>
          <w:sz w:val="22"/>
        </w:rPr>
        <w:t xml:space="preserve">poločnosťou sa vzťahujú na dočasné rozdiely medzi účtovnou hodnotou majetku a jeho daňovou základňou. </w:t>
      </w:r>
      <w:r w:rsidR="00091CEE" w:rsidRPr="00D87A5A">
        <w:rPr>
          <w:rFonts w:ascii="Arial Narrow" w:hAnsi="Arial Narrow"/>
          <w:sz w:val="22"/>
        </w:rPr>
        <w:t>S</w:t>
      </w:r>
      <w:r w:rsidRPr="00D87A5A">
        <w:rPr>
          <w:rFonts w:ascii="Arial Narrow" w:hAnsi="Arial Narrow"/>
          <w:sz w:val="22"/>
        </w:rPr>
        <w:t>poločnosť vykazuje</w:t>
      </w:r>
      <w:r w:rsidR="0020647E" w:rsidRPr="00D87A5A">
        <w:rPr>
          <w:rFonts w:ascii="Arial Narrow" w:hAnsi="Arial Narrow"/>
          <w:sz w:val="22"/>
        </w:rPr>
        <w:t xml:space="preserve"> v súvahe osobitne</w:t>
      </w:r>
      <w:r w:rsidRPr="00D87A5A">
        <w:rPr>
          <w:rFonts w:ascii="Arial Narrow" w:hAnsi="Arial Narrow"/>
          <w:sz w:val="22"/>
        </w:rPr>
        <w:t xml:space="preserve"> odložený daňový záväzok</w:t>
      </w:r>
      <w:r w:rsidR="00091CEE" w:rsidRPr="00D87A5A">
        <w:rPr>
          <w:rFonts w:ascii="Arial Narrow" w:hAnsi="Arial Narrow"/>
          <w:sz w:val="22"/>
        </w:rPr>
        <w:t xml:space="preserve"> </w:t>
      </w:r>
      <w:r w:rsidRPr="00D87A5A">
        <w:rPr>
          <w:rFonts w:ascii="Arial Narrow" w:hAnsi="Arial Narrow"/>
          <w:sz w:val="22"/>
        </w:rPr>
        <w:t>a</w:t>
      </w:r>
      <w:r w:rsidR="00091CEE" w:rsidRPr="00D87A5A">
        <w:rPr>
          <w:rFonts w:ascii="Arial Narrow" w:hAnsi="Arial Narrow"/>
          <w:sz w:val="22"/>
        </w:rPr>
        <w:t xml:space="preserve"> osobitne </w:t>
      </w:r>
      <w:r w:rsidRPr="00D87A5A">
        <w:rPr>
          <w:rFonts w:ascii="Arial Narrow" w:hAnsi="Arial Narrow"/>
          <w:sz w:val="22"/>
        </w:rPr>
        <w:t>odloženú daňovú pohľadávku.</w:t>
      </w:r>
      <w:r w:rsidRPr="00D87A5A">
        <w:rPr>
          <w:rFonts w:ascii="Arial Narrow" w:hAnsi="Arial Narrow"/>
          <w:color w:val="FF0000"/>
          <w:sz w:val="22"/>
        </w:rPr>
        <w:t xml:space="preserve"> </w:t>
      </w:r>
    </w:p>
    <w:p w14:paraId="70AE298D" w14:textId="77777777" w:rsidR="00044D28" w:rsidRPr="00D87A5A" w:rsidRDefault="00044D28" w:rsidP="00F07B7C">
      <w:pPr>
        <w:pStyle w:val="Zkladntext0"/>
        <w:spacing w:after="120"/>
        <w:ind w:left="0"/>
        <w:rPr>
          <w:rFonts w:ascii="Arial Narrow" w:hAnsi="Arial Narrow"/>
          <w:sz w:val="22"/>
        </w:rPr>
      </w:pPr>
      <w:r w:rsidRPr="00D87A5A">
        <w:rPr>
          <w:rFonts w:ascii="Arial Narrow" w:hAnsi="Arial Narrow"/>
          <w:sz w:val="22"/>
        </w:rPr>
        <w:t xml:space="preserve">Odložený daňový záväzok </w:t>
      </w:r>
      <w:r w:rsidR="007C4E90" w:rsidRPr="00D87A5A">
        <w:rPr>
          <w:rFonts w:ascii="Arial Narrow" w:hAnsi="Arial Narrow"/>
          <w:sz w:val="22"/>
        </w:rPr>
        <w:t>vznikol</w:t>
      </w:r>
      <w:r w:rsidRPr="00D87A5A">
        <w:rPr>
          <w:rFonts w:ascii="Arial Narrow" w:hAnsi="Arial Narrow"/>
          <w:sz w:val="22"/>
        </w:rPr>
        <w:t xml:space="preserve"> z dôvodu </w:t>
      </w:r>
      <w:r w:rsidR="007C4E90" w:rsidRPr="00D87A5A">
        <w:rPr>
          <w:rFonts w:ascii="Arial Narrow" w:hAnsi="Arial Narrow"/>
          <w:sz w:val="22"/>
        </w:rPr>
        <w:t xml:space="preserve">dočasného </w:t>
      </w:r>
      <w:r w:rsidRPr="00D87A5A">
        <w:rPr>
          <w:rFonts w:ascii="Arial Narrow" w:hAnsi="Arial Narrow"/>
          <w:sz w:val="22"/>
        </w:rPr>
        <w:t xml:space="preserve">rozdielu medzi </w:t>
      </w:r>
      <w:r w:rsidR="007C4E90" w:rsidRPr="00D87A5A">
        <w:rPr>
          <w:rFonts w:ascii="Arial Narrow" w:hAnsi="Arial Narrow"/>
          <w:sz w:val="22"/>
        </w:rPr>
        <w:t xml:space="preserve">vyššou </w:t>
      </w:r>
      <w:r w:rsidRPr="00D87A5A">
        <w:rPr>
          <w:rFonts w:ascii="Arial Narrow" w:hAnsi="Arial Narrow"/>
          <w:sz w:val="22"/>
        </w:rPr>
        <w:t>účtovn</w:t>
      </w:r>
      <w:r w:rsidR="007C4E90" w:rsidRPr="00D87A5A">
        <w:rPr>
          <w:rFonts w:ascii="Arial Narrow" w:hAnsi="Arial Narrow"/>
          <w:sz w:val="22"/>
        </w:rPr>
        <w:t>ou zostatkovou cenou dlhodobého majetku a nižšou daňovou zostatkovou cenou tohto majetku.</w:t>
      </w:r>
    </w:p>
    <w:p w14:paraId="647CF783" w14:textId="77777777" w:rsidR="003E2A15" w:rsidRPr="00D87A5A" w:rsidRDefault="00044D28" w:rsidP="00F07B7C">
      <w:pPr>
        <w:pStyle w:val="Zkladntext0"/>
        <w:spacing w:after="120"/>
        <w:ind w:left="0"/>
        <w:rPr>
          <w:rFonts w:ascii="Arial Narrow" w:hAnsi="Arial Narrow"/>
          <w:sz w:val="22"/>
          <w:szCs w:val="22"/>
        </w:rPr>
      </w:pPr>
      <w:r w:rsidRPr="00D87A5A">
        <w:rPr>
          <w:rFonts w:ascii="Arial Narrow" w:hAnsi="Arial Narrow"/>
          <w:sz w:val="22"/>
        </w:rPr>
        <w:t>Odložená daňová pohľadávka vznik</w:t>
      </w:r>
      <w:r w:rsidR="007C4E90" w:rsidRPr="00D87A5A">
        <w:rPr>
          <w:rFonts w:ascii="Arial Narrow" w:hAnsi="Arial Narrow"/>
          <w:sz w:val="22"/>
        </w:rPr>
        <w:t>la</w:t>
      </w:r>
      <w:r w:rsidRPr="00D87A5A">
        <w:rPr>
          <w:rFonts w:ascii="Arial Narrow" w:hAnsi="Arial Narrow"/>
          <w:sz w:val="22"/>
        </w:rPr>
        <w:t xml:space="preserve"> z dôvodu rozdiel</w:t>
      </w:r>
      <w:r w:rsidR="00E47B5C" w:rsidRPr="00D87A5A">
        <w:rPr>
          <w:rFonts w:ascii="Arial Narrow" w:hAnsi="Arial Narrow"/>
          <w:sz w:val="22"/>
        </w:rPr>
        <w:t>n</w:t>
      </w:r>
      <w:r w:rsidR="003E2A15" w:rsidRPr="00D87A5A">
        <w:rPr>
          <w:rFonts w:ascii="Arial Narrow" w:hAnsi="Arial Narrow"/>
          <w:sz w:val="22"/>
        </w:rPr>
        <w:t>e</w:t>
      </w:r>
      <w:r w:rsidR="00E47B5C" w:rsidRPr="00D87A5A">
        <w:rPr>
          <w:rFonts w:ascii="Arial Narrow" w:hAnsi="Arial Narrow"/>
          <w:sz w:val="22"/>
        </w:rPr>
        <w:t>ho</w:t>
      </w:r>
      <w:r w:rsidRPr="00D87A5A">
        <w:rPr>
          <w:rFonts w:ascii="Arial Narrow" w:hAnsi="Arial Narrow"/>
          <w:sz w:val="22"/>
        </w:rPr>
        <w:t xml:space="preserve"> účtovného a daňového dopadu dotácie podľa § 17/3/f zákona o daniach z</w:t>
      </w:r>
      <w:r w:rsidR="007C4E90" w:rsidRPr="00D87A5A">
        <w:rPr>
          <w:rFonts w:ascii="Arial Narrow" w:hAnsi="Arial Narrow"/>
          <w:sz w:val="22"/>
        </w:rPr>
        <w:t> </w:t>
      </w:r>
      <w:r w:rsidRPr="00D87A5A">
        <w:rPr>
          <w:rFonts w:ascii="Arial Narrow" w:hAnsi="Arial Narrow"/>
          <w:sz w:val="22"/>
        </w:rPr>
        <w:t>príjmov</w:t>
      </w:r>
      <w:r w:rsidR="007C4E90" w:rsidRPr="00D87A5A">
        <w:rPr>
          <w:rFonts w:ascii="Arial Narrow" w:hAnsi="Arial Narrow"/>
          <w:sz w:val="22"/>
        </w:rPr>
        <w:t xml:space="preserve">, z dočasného rozdielu medzi vytvorenou vyššou hodnotou daňovo neuznaných rezerv a opravných položiek k pohľadávkam ako je daňovo uznaná </w:t>
      </w:r>
      <w:r w:rsidR="007C4E90" w:rsidRPr="00D87A5A">
        <w:rPr>
          <w:rFonts w:ascii="Arial Narrow" w:hAnsi="Arial Narrow"/>
          <w:sz w:val="22"/>
          <w:szCs w:val="22"/>
        </w:rPr>
        <w:t>hodnota</w:t>
      </w:r>
      <w:r w:rsidRPr="00D87A5A">
        <w:rPr>
          <w:rFonts w:ascii="Arial Narrow" w:hAnsi="Arial Narrow"/>
          <w:sz w:val="22"/>
          <w:szCs w:val="22"/>
        </w:rPr>
        <w:t xml:space="preserve">. </w:t>
      </w:r>
      <w:r w:rsidR="007C4E90" w:rsidRPr="00D87A5A">
        <w:rPr>
          <w:rFonts w:ascii="Arial Narrow" w:hAnsi="Arial Narrow"/>
          <w:sz w:val="22"/>
          <w:szCs w:val="22"/>
        </w:rPr>
        <w:t xml:space="preserve"> </w:t>
      </w:r>
      <w:r w:rsidR="003E2A15" w:rsidRPr="00D87A5A">
        <w:rPr>
          <w:rFonts w:ascii="Arial Narrow" w:hAnsi="Arial Narrow"/>
          <w:sz w:val="22"/>
          <w:szCs w:val="22"/>
        </w:rPr>
        <w:t xml:space="preserve">Spoločnosť vykazuje odloženú daňovú pohľadávku len </w:t>
      </w:r>
      <w:r w:rsidR="00F82202" w:rsidRPr="00D87A5A">
        <w:rPr>
          <w:rFonts w:ascii="Arial Narrow" w:hAnsi="Arial Narrow"/>
          <w:sz w:val="22"/>
          <w:szCs w:val="22"/>
        </w:rPr>
        <w:t>vtedy, ak je pravdepodobné, že dosiahne dostatočný základ dane z príjmov v období, v ktorom sú odpočítateľné dočasné rozdiely kryté, alebo v ktorých môže byť daňová strata umorená.</w:t>
      </w:r>
      <w:r w:rsidR="003E2A15" w:rsidRPr="00D87A5A">
        <w:rPr>
          <w:rFonts w:ascii="Arial Narrow" w:hAnsi="Arial Narrow"/>
          <w:sz w:val="22"/>
          <w:szCs w:val="22"/>
        </w:rPr>
        <w:t xml:space="preserve"> </w:t>
      </w:r>
    </w:p>
    <w:p w14:paraId="29304F02" w14:textId="16BA46B7" w:rsidR="00044D28" w:rsidRPr="00D87A5A" w:rsidRDefault="007C4E90" w:rsidP="00F07B7C">
      <w:pPr>
        <w:pStyle w:val="Zkladntext0"/>
        <w:spacing w:after="120"/>
        <w:ind w:left="0"/>
      </w:pPr>
      <w:r w:rsidRPr="00D87A5A">
        <w:rPr>
          <w:rFonts w:ascii="Arial Narrow" w:hAnsi="Arial Narrow"/>
          <w:sz w:val="22"/>
          <w:szCs w:val="22"/>
        </w:rPr>
        <w:t>Pri výpočte odložen</w:t>
      </w:r>
      <w:r w:rsidR="003E2A15" w:rsidRPr="00D87A5A">
        <w:rPr>
          <w:rFonts w:ascii="Arial Narrow" w:hAnsi="Arial Narrow"/>
          <w:sz w:val="22"/>
          <w:szCs w:val="22"/>
        </w:rPr>
        <w:t>ých daní</w:t>
      </w:r>
      <w:r w:rsidR="00E512C8" w:rsidRPr="00D87A5A">
        <w:rPr>
          <w:rFonts w:ascii="Arial Narrow" w:hAnsi="Arial Narrow"/>
          <w:sz w:val="22"/>
          <w:szCs w:val="22"/>
        </w:rPr>
        <w:t xml:space="preserve"> sa k 31.12.20</w:t>
      </w:r>
      <w:r w:rsidR="001553B7" w:rsidRPr="00D87A5A">
        <w:rPr>
          <w:rFonts w:ascii="Arial Narrow" w:hAnsi="Arial Narrow"/>
          <w:sz w:val="22"/>
          <w:szCs w:val="22"/>
        </w:rPr>
        <w:t>2</w:t>
      </w:r>
      <w:r w:rsidR="00AB7086">
        <w:rPr>
          <w:rFonts w:ascii="Arial Narrow" w:hAnsi="Arial Narrow"/>
          <w:sz w:val="22"/>
          <w:szCs w:val="22"/>
        </w:rPr>
        <w:t>2</w:t>
      </w:r>
      <w:r w:rsidR="008472FC" w:rsidRPr="00D87A5A">
        <w:rPr>
          <w:rFonts w:ascii="Arial Narrow" w:hAnsi="Arial Narrow"/>
          <w:sz w:val="22"/>
          <w:szCs w:val="22"/>
        </w:rPr>
        <w:t xml:space="preserve"> aj k 31.12.20</w:t>
      </w:r>
      <w:r w:rsidR="001553B7" w:rsidRPr="00D87A5A">
        <w:rPr>
          <w:rFonts w:ascii="Arial Narrow" w:hAnsi="Arial Narrow"/>
          <w:sz w:val="22"/>
          <w:szCs w:val="22"/>
        </w:rPr>
        <w:t>2</w:t>
      </w:r>
      <w:r w:rsidR="00AB7086">
        <w:rPr>
          <w:rFonts w:ascii="Arial Narrow" w:hAnsi="Arial Narrow"/>
          <w:sz w:val="22"/>
          <w:szCs w:val="22"/>
        </w:rPr>
        <w:t>1</w:t>
      </w:r>
      <w:r w:rsidRPr="00D87A5A">
        <w:rPr>
          <w:rFonts w:ascii="Arial Narrow" w:hAnsi="Arial Narrow"/>
          <w:sz w:val="22"/>
          <w:szCs w:val="22"/>
        </w:rPr>
        <w:t xml:space="preserve"> použila sadzba dane z príjmov plat</w:t>
      </w:r>
      <w:r w:rsidR="00E512C8" w:rsidRPr="00D87A5A">
        <w:rPr>
          <w:rFonts w:ascii="Arial Narrow" w:hAnsi="Arial Narrow"/>
          <w:sz w:val="22"/>
          <w:szCs w:val="22"/>
        </w:rPr>
        <w:t>ná od 1.1.20</w:t>
      </w:r>
      <w:r w:rsidR="001553B7" w:rsidRPr="00D87A5A">
        <w:rPr>
          <w:rFonts w:ascii="Arial Narrow" w:hAnsi="Arial Narrow"/>
          <w:sz w:val="22"/>
          <w:szCs w:val="22"/>
        </w:rPr>
        <w:t>17</w:t>
      </w:r>
      <w:r w:rsidR="0031701F" w:rsidRPr="00D87A5A">
        <w:rPr>
          <w:rFonts w:ascii="Arial Narrow" w:hAnsi="Arial Narrow"/>
          <w:sz w:val="22"/>
          <w:szCs w:val="22"/>
        </w:rPr>
        <w:t xml:space="preserve"> vo výške 2</w:t>
      </w:r>
      <w:r w:rsidR="00971038" w:rsidRPr="00D87A5A">
        <w:rPr>
          <w:rFonts w:ascii="Arial Narrow" w:hAnsi="Arial Narrow"/>
          <w:sz w:val="22"/>
          <w:szCs w:val="22"/>
        </w:rPr>
        <w:t>1</w:t>
      </w:r>
      <w:r w:rsidR="0031701F" w:rsidRPr="00D87A5A">
        <w:rPr>
          <w:rFonts w:ascii="Arial Narrow" w:hAnsi="Arial Narrow"/>
          <w:sz w:val="22"/>
          <w:szCs w:val="22"/>
        </w:rPr>
        <w:t xml:space="preserve">% </w:t>
      </w:r>
      <w:r w:rsidRPr="00D87A5A">
        <w:rPr>
          <w:rFonts w:ascii="Arial Narrow" w:hAnsi="Arial Narrow"/>
          <w:sz w:val="22"/>
          <w:szCs w:val="22"/>
        </w:rPr>
        <w:t>.</w:t>
      </w:r>
      <w:r w:rsidR="006A029B" w:rsidRPr="00D87A5A">
        <w:rPr>
          <w:rFonts w:ascii="Arial Narrow" w:hAnsi="Arial Narrow"/>
          <w:sz w:val="22"/>
        </w:rPr>
        <w:t xml:space="preserve"> </w:t>
      </w:r>
      <w:r w:rsidR="00044D28" w:rsidRPr="00D87A5A">
        <w:rPr>
          <w:rFonts w:ascii="Arial Narrow" w:hAnsi="Arial Narrow"/>
          <w:sz w:val="22"/>
        </w:rPr>
        <w:t>Splatná daň aj odložená daň je ocenená v menovitej hodnote</w:t>
      </w:r>
      <w:r w:rsidR="00044D28" w:rsidRPr="00D87A5A">
        <w:t>.</w:t>
      </w:r>
    </w:p>
    <w:p w14:paraId="3D53C137" w14:textId="77777777" w:rsidR="00E90529" w:rsidRPr="00D87A5A" w:rsidRDefault="00E90529" w:rsidP="00755E77">
      <w:pPr>
        <w:jc w:val="both"/>
        <w:rPr>
          <w:rFonts w:ascii="Arial Narrow" w:hAnsi="Arial Narrow" w:cs="Arial Narrow"/>
          <w:sz w:val="22"/>
          <w:szCs w:val="22"/>
        </w:rPr>
      </w:pPr>
    </w:p>
    <w:p w14:paraId="51282B61" w14:textId="77777777" w:rsidR="001A5D58" w:rsidRPr="00D87A5A" w:rsidRDefault="004A1C62" w:rsidP="00D10E6B">
      <w:pPr>
        <w:pStyle w:val="Nadpis2"/>
        <w:tabs>
          <w:tab w:val="left" w:pos="1005"/>
        </w:tabs>
        <w:jc w:val="both"/>
        <w:rPr>
          <w:rFonts w:ascii="Arial Narrow" w:hAnsi="Arial Narrow" w:cs="Arial Narrow"/>
          <w:b w:val="0"/>
          <w:bCs w:val="0"/>
          <w:sz w:val="22"/>
          <w:szCs w:val="22"/>
        </w:rPr>
      </w:pPr>
      <w:r w:rsidRPr="00D87A5A">
        <w:rPr>
          <w:rFonts w:ascii="Arial Narrow" w:hAnsi="Arial Narrow" w:cs="Arial Narrow"/>
          <w:bCs w:val="0"/>
          <w:sz w:val="22"/>
          <w:szCs w:val="22"/>
        </w:rPr>
        <w:t xml:space="preserve">d) </w:t>
      </w:r>
      <w:r w:rsidR="00755E77" w:rsidRPr="00D87A5A">
        <w:rPr>
          <w:rFonts w:ascii="Arial Narrow" w:hAnsi="Arial Narrow" w:cs="Arial Narrow"/>
          <w:bCs w:val="0"/>
          <w:sz w:val="22"/>
          <w:szCs w:val="22"/>
        </w:rPr>
        <w:t>T</w:t>
      </w:r>
      <w:r w:rsidR="00235630" w:rsidRPr="00D87A5A">
        <w:rPr>
          <w:rFonts w:ascii="Arial Narrow" w:hAnsi="Arial Narrow" w:cs="Arial Narrow"/>
          <w:bCs w:val="0"/>
          <w:sz w:val="22"/>
          <w:szCs w:val="22"/>
        </w:rPr>
        <w:t>vorb</w:t>
      </w:r>
      <w:r w:rsidR="001A5D58" w:rsidRPr="00D87A5A">
        <w:rPr>
          <w:rFonts w:ascii="Arial Narrow" w:hAnsi="Arial Narrow" w:cs="Arial Narrow"/>
          <w:bCs w:val="0"/>
          <w:sz w:val="22"/>
          <w:szCs w:val="22"/>
        </w:rPr>
        <w:t>a</w:t>
      </w:r>
      <w:r w:rsidR="00940C7E" w:rsidRPr="00D87A5A">
        <w:rPr>
          <w:rFonts w:ascii="Arial Narrow" w:hAnsi="Arial Narrow" w:cs="Arial Narrow"/>
          <w:bCs w:val="0"/>
          <w:sz w:val="22"/>
          <w:szCs w:val="22"/>
        </w:rPr>
        <w:t xml:space="preserve"> </w:t>
      </w:r>
      <w:r w:rsidR="00235630" w:rsidRPr="00D87A5A">
        <w:rPr>
          <w:rFonts w:ascii="Arial Narrow" w:hAnsi="Arial Narrow" w:cs="Arial Narrow"/>
          <w:bCs w:val="0"/>
          <w:sz w:val="22"/>
          <w:szCs w:val="22"/>
        </w:rPr>
        <w:t>odpisového plánu</w:t>
      </w:r>
      <w:r w:rsidR="00235630" w:rsidRPr="00D87A5A">
        <w:rPr>
          <w:rFonts w:ascii="Arial Narrow" w:hAnsi="Arial Narrow" w:cs="Arial Narrow"/>
          <w:b w:val="0"/>
          <w:bCs w:val="0"/>
          <w:sz w:val="22"/>
          <w:szCs w:val="22"/>
        </w:rPr>
        <w:t xml:space="preserve"> </w:t>
      </w:r>
      <w:r w:rsidR="001A5D58" w:rsidRPr="00D87A5A">
        <w:rPr>
          <w:rFonts w:ascii="Arial Narrow" w:hAnsi="Arial Narrow" w:cs="Arial Narrow"/>
          <w:b w:val="0"/>
          <w:bCs w:val="0"/>
          <w:sz w:val="22"/>
          <w:szCs w:val="22"/>
        </w:rPr>
        <w:t>:</w:t>
      </w:r>
    </w:p>
    <w:p w14:paraId="0D14FE42" w14:textId="77777777" w:rsidR="00044D28" w:rsidRPr="00D87A5A" w:rsidRDefault="00044D28" w:rsidP="00D10E6B">
      <w:pPr>
        <w:pStyle w:val="Zkladntext0"/>
        <w:ind w:left="0"/>
        <w:outlineLvl w:val="0"/>
        <w:rPr>
          <w:rFonts w:ascii="Arial Narrow" w:hAnsi="Arial Narrow"/>
          <w:sz w:val="22"/>
          <w:szCs w:val="22"/>
          <w:u w:val="single"/>
        </w:rPr>
      </w:pPr>
      <w:r w:rsidRPr="00D87A5A">
        <w:rPr>
          <w:rFonts w:ascii="Arial Narrow" w:hAnsi="Arial Narrow"/>
          <w:b/>
          <w:sz w:val="22"/>
          <w:szCs w:val="22"/>
          <w:u w:val="single"/>
        </w:rPr>
        <w:t>Odpisový plán, odpisové metódy</w:t>
      </w:r>
    </w:p>
    <w:p w14:paraId="796AF188" w14:textId="77777777" w:rsidR="00E71B96" w:rsidRPr="00D87A5A" w:rsidRDefault="00044D28" w:rsidP="00674A84">
      <w:pPr>
        <w:pStyle w:val="Zkladntext0"/>
        <w:spacing w:after="120"/>
        <w:ind w:left="0"/>
        <w:rPr>
          <w:rFonts w:ascii="Arial Narrow" w:hAnsi="Arial Narrow"/>
          <w:sz w:val="22"/>
        </w:rPr>
      </w:pPr>
      <w:r w:rsidRPr="00D87A5A">
        <w:rPr>
          <w:rFonts w:ascii="Arial Narrow" w:hAnsi="Arial Narrow"/>
          <w:sz w:val="22"/>
          <w:szCs w:val="22"/>
        </w:rPr>
        <w:t>Účtovné odpisy dlhodobého nehmotného majetku sú stanovené vychádzajúc z predpokladanej doby jeho používania a predpokladaného priebehu jeho</w:t>
      </w:r>
      <w:r w:rsidRPr="00D87A5A">
        <w:rPr>
          <w:rFonts w:ascii="Arial Narrow" w:hAnsi="Arial Narrow"/>
          <w:sz w:val="22"/>
        </w:rPr>
        <w:t xml:space="preserve"> opotrebenia. Odpisovať sa začína prvým dňom mesiaca, v ktorom bol majetok uvedený do používania.  </w:t>
      </w:r>
    </w:p>
    <w:p w14:paraId="16C0DA28" w14:textId="77777777" w:rsidR="000B510F" w:rsidRPr="00D87A5A" w:rsidRDefault="000B510F" w:rsidP="00674A84">
      <w:pPr>
        <w:pStyle w:val="Zkladntext0"/>
        <w:ind w:left="0"/>
        <w:rPr>
          <w:rFonts w:ascii="Arial Narrow" w:hAnsi="Arial Narrow"/>
          <w:sz w:val="22"/>
        </w:rPr>
      </w:pPr>
      <w:r w:rsidRPr="00D87A5A">
        <w:rPr>
          <w:rFonts w:ascii="Arial Narrow" w:hAnsi="Arial Narrow"/>
          <w:sz w:val="22"/>
        </w:rPr>
        <w:t>Účtovné odpisy dlhodobého hmotného majetku sú stanovené vychádzajúc z predpokladanej doby jeho používania a predpokladaného priebehu jeho opotrebovania. Odpisovať sa začína prvým dňom mesiaca, v ktorom je majetok  uvedený do používania. Pozemky sa neodpisujú. Ročné účtovné odpisy majetku sú stanovené v odpisovom pláne spoločnosti , ktorý bol zostavený odbornými pracovníkmi spoločnosti.</w:t>
      </w:r>
    </w:p>
    <w:p w14:paraId="7F7DEBCC" w14:textId="77777777" w:rsidR="000B510F" w:rsidRPr="00D87A5A" w:rsidRDefault="000B510F" w:rsidP="00674A84">
      <w:pPr>
        <w:pStyle w:val="Zkladntext0"/>
        <w:spacing w:after="120"/>
        <w:ind w:left="0"/>
        <w:rPr>
          <w:rFonts w:ascii="Arial Narrow" w:hAnsi="Arial Narrow"/>
          <w:color w:val="FF0000"/>
          <w:sz w:val="22"/>
        </w:rPr>
      </w:pPr>
      <w:r w:rsidRPr="00D87A5A">
        <w:rPr>
          <w:rFonts w:ascii="Arial Narrow" w:hAnsi="Arial Narrow"/>
          <w:sz w:val="22"/>
        </w:rPr>
        <w:t>Účtovné odpisové sadzby stanovené odpisovým plánom sa  vo väčšine prípadov pri jednotlivých druhoch majetku, ku ktorým je priradená klasifikácia produkcie podľa vyhlášky Štatistického úradu - nerovnajú daňovým. Metóda odpisovania</w:t>
      </w:r>
      <w:r w:rsidRPr="00D87A5A">
        <w:rPr>
          <w:rFonts w:ascii="Arial Narrow" w:hAnsi="Arial Narrow"/>
          <w:color w:val="FF0000"/>
          <w:sz w:val="22"/>
        </w:rPr>
        <w:t xml:space="preserve"> </w:t>
      </w:r>
      <w:r w:rsidRPr="00D87A5A">
        <w:rPr>
          <w:rFonts w:ascii="Arial Narrow" w:hAnsi="Arial Narrow"/>
          <w:sz w:val="22"/>
        </w:rPr>
        <w:t>je rovnomerná.</w:t>
      </w:r>
      <w:r w:rsidRPr="00D87A5A">
        <w:rPr>
          <w:rFonts w:ascii="Arial Narrow" w:hAnsi="Arial Narrow"/>
          <w:color w:val="FF0000"/>
          <w:sz w:val="22"/>
        </w:rPr>
        <w:t xml:space="preserve">   </w:t>
      </w:r>
    </w:p>
    <w:p w14:paraId="1CCBE4F3" w14:textId="77777777" w:rsidR="00044D28" w:rsidRPr="00D87A5A" w:rsidRDefault="00044D28" w:rsidP="00674A84">
      <w:pPr>
        <w:pStyle w:val="Zkladntext0"/>
        <w:spacing w:after="120"/>
        <w:ind w:left="0"/>
        <w:rPr>
          <w:rFonts w:ascii="Arial Narrow" w:hAnsi="Arial Narrow"/>
          <w:color w:val="FF0000"/>
          <w:sz w:val="22"/>
        </w:rPr>
      </w:pPr>
      <w:r w:rsidRPr="00D87A5A">
        <w:rPr>
          <w:rFonts w:ascii="Arial Narrow" w:hAnsi="Arial Narrow"/>
          <w:sz w:val="22"/>
        </w:rPr>
        <w:t>Predpokladaná doba  používania a odpisová sadzba sú stanovené v odpisovom pláne spoločnosti nasledovne</w:t>
      </w:r>
      <w:r w:rsidRPr="00D87A5A">
        <w:rPr>
          <w:rFonts w:ascii="Arial Narrow" w:hAnsi="Arial Narrow"/>
          <w:color w:val="FF0000"/>
          <w:sz w:val="22"/>
        </w:rPr>
        <w:t>:</w:t>
      </w:r>
    </w:p>
    <w:p w14:paraId="551B1139" w14:textId="77777777" w:rsidR="00044D28" w:rsidRPr="00D87A5A" w:rsidRDefault="00044D28" w:rsidP="00674A84">
      <w:pPr>
        <w:pStyle w:val="Zkladntext0"/>
        <w:ind w:left="0"/>
        <w:rPr>
          <w:rFonts w:ascii="Arial Narrow" w:hAnsi="Arial Narrow"/>
          <w:sz w:val="22"/>
        </w:rPr>
      </w:pPr>
      <w:r w:rsidRPr="00D87A5A">
        <w:rPr>
          <w:rFonts w:ascii="Arial Narrow" w:hAnsi="Arial Narrow"/>
          <w:color w:val="FF0000"/>
          <w:sz w:val="22"/>
        </w:rPr>
        <w:tab/>
      </w:r>
      <w:r w:rsidRPr="00D87A5A">
        <w:rPr>
          <w:rFonts w:ascii="Arial Narrow" w:hAnsi="Arial Narrow"/>
          <w:sz w:val="22"/>
        </w:rPr>
        <w:t>Názov</w:t>
      </w:r>
      <w:r w:rsidRPr="00D87A5A">
        <w:rPr>
          <w:rFonts w:ascii="Arial Narrow" w:hAnsi="Arial Narrow"/>
          <w:sz w:val="22"/>
        </w:rPr>
        <w:tab/>
      </w:r>
      <w:r w:rsidRPr="00D87A5A">
        <w:rPr>
          <w:rFonts w:ascii="Arial Narrow" w:hAnsi="Arial Narrow"/>
          <w:sz w:val="22"/>
        </w:rPr>
        <w:tab/>
      </w:r>
      <w:r w:rsidRPr="00D87A5A">
        <w:rPr>
          <w:rFonts w:ascii="Arial Narrow" w:hAnsi="Arial Narrow"/>
          <w:sz w:val="22"/>
        </w:rPr>
        <w:tab/>
        <w:t>doba používania</w:t>
      </w:r>
      <w:r w:rsidRPr="00D87A5A">
        <w:rPr>
          <w:rFonts w:ascii="Arial Narrow" w:hAnsi="Arial Narrow"/>
          <w:sz w:val="22"/>
        </w:rPr>
        <w:tab/>
      </w:r>
      <w:r w:rsidRPr="00D87A5A">
        <w:rPr>
          <w:rFonts w:ascii="Arial Narrow" w:hAnsi="Arial Narrow"/>
          <w:sz w:val="22"/>
        </w:rPr>
        <w:tab/>
        <w:t>odpisová sadzba</w:t>
      </w:r>
      <w:r w:rsidRPr="00D87A5A">
        <w:rPr>
          <w:rFonts w:ascii="Arial Narrow" w:hAnsi="Arial Narrow"/>
          <w:sz w:val="22"/>
        </w:rPr>
        <w:tab/>
      </w:r>
    </w:p>
    <w:p w14:paraId="0A709479" w14:textId="77777777" w:rsidR="00044D28" w:rsidRPr="00D87A5A" w:rsidRDefault="00044D28" w:rsidP="00674A84">
      <w:pPr>
        <w:pStyle w:val="Zkladntext0"/>
        <w:numPr>
          <w:ilvl w:val="0"/>
          <w:numId w:val="3"/>
        </w:numPr>
        <w:ind w:left="0" w:firstLine="0"/>
        <w:rPr>
          <w:rFonts w:ascii="Arial Narrow" w:hAnsi="Arial Narrow"/>
          <w:sz w:val="22"/>
        </w:rPr>
      </w:pPr>
      <w:r w:rsidRPr="00D87A5A">
        <w:rPr>
          <w:rFonts w:ascii="Arial Narrow" w:hAnsi="Arial Narrow"/>
          <w:sz w:val="22"/>
        </w:rPr>
        <w:t>Softvér</w:t>
      </w:r>
      <w:r w:rsidRPr="00D87A5A">
        <w:rPr>
          <w:rFonts w:ascii="Arial Narrow" w:hAnsi="Arial Narrow"/>
          <w:sz w:val="22"/>
        </w:rPr>
        <w:tab/>
        <w:t xml:space="preserve">                                        4 roky                                 </w:t>
      </w:r>
      <w:r w:rsidR="00674A84" w:rsidRPr="00D87A5A">
        <w:rPr>
          <w:rFonts w:ascii="Arial Narrow" w:hAnsi="Arial Narrow"/>
          <w:sz w:val="22"/>
        </w:rPr>
        <w:tab/>
      </w:r>
      <w:r w:rsidRPr="00D87A5A">
        <w:rPr>
          <w:rFonts w:ascii="Arial Narrow" w:hAnsi="Arial Narrow"/>
          <w:sz w:val="22"/>
        </w:rPr>
        <w:t>25</w:t>
      </w:r>
    </w:p>
    <w:p w14:paraId="1BFC947D" w14:textId="77777777" w:rsidR="00FE42AD" w:rsidRPr="00D87A5A" w:rsidRDefault="00FE42AD" w:rsidP="00674A84">
      <w:pPr>
        <w:pStyle w:val="Zkladntext0"/>
        <w:numPr>
          <w:ilvl w:val="0"/>
          <w:numId w:val="3"/>
        </w:numPr>
        <w:ind w:left="0" w:firstLine="0"/>
        <w:rPr>
          <w:rFonts w:ascii="Arial Narrow" w:hAnsi="Arial Narrow"/>
          <w:sz w:val="22"/>
        </w:rPr>
      </w:pPr>
      <w:r w:rsidRPr="00D87A5A">
        <w:rPr>
          <w:rFonts w:ascii="Arial Narrow" w:hAnsi="Arial Narrow"/>
          <w:sz w:val="22"/>
        </w:rPr>
        <w:t>Oceniteľné práva</w:t>
      </w:r>
      <w:r w:rsidRPr="00D87A5A">
        <w:rPr>
          <w:rFonts w:ascii="Arial Narrow" w:hAnsi="Arial Narrow"/>
          <w:sz w:val="22"/>
        </w:rPr>
        <w:tab/>
      </w:r>
      <w:r w:rsidRPr="00D87A5A">
        <w:rPr>
          <w:rFonts w:ascii="Arial Narrow" w:hAnsi="Arial Narrow"/>
          <w:sz w:val="22"/>
        </w:rPr>
        <w:tab/>
      </w:r>
      <w:r w:rsidR="006E269C" w:rsidRPr="00D87A5A">
        <w:rPr>
          <w:rFonts w:ascii="Arial Narrow" w:hAnsi="Arial Narrow"/>
          <w:sz w:val="22"/>
        </w:rPr>
        <w:t xml:space="preserve">           </w:t>
      </w:r>
      <w:r w:rsidRPr="00D87A5A">
        <w:rPr>
          <w:rFonts w:ascii="Arial Narrow" w:hAnsi="Arial Narrow"/>
          <w:sz w:val="22"/>
        </w:rPr>
        <w:t>12 rokov</w:t>
      </w:r>
      <w:r w:rsidRPr="00D87A5A">
        <w:rPr>
          <w:rFonts w:ascii="Arial Narrow" w:hAnsi="Arial Narrow"/>
          <w:sz w:val="22"/>
        </w:rPr>
        <w:tab/>
      </w:r>
      <w:r w:rsidRPr="00D87A5A">
        <w:rPr>
          <w:rFonts w:ascii="Arial Narrow" w:hAnsi="Arial Narrow"/>
          <w:sz w:val="22"/>
        </w:rPr>
        <w:tab/>
      </w:r>
      <w:r w:rsidRPr="00D87A5A">
        <w:rPr>
          <w:rFonts w:ascii="Arial Narrow" w:hAnsi="Arial Narrow"/>
          <w:sz w:val="22"/>
        </w:rPr>
        <w:tab/>
        <w:t>8,33</w:t>
      </w:r>
    </w:p>
    <w:p w14:paraId="43D95188" w14:textId="77777777" w:rsidR="00044D28" w:rsidRPr="00D87A5A" w:rsidRDefault="00044D28" w:rsidP="00674A84">
      <w:pPr>
        <w:pStyle w:val="Zkladntext0"/>
        <w:numPr>
          <w:ilvl w:val="0"/>
          <w:numId w:val="3"/>
        </w:numPr>
        <w:ind w:left="0" w:firstLine="0"/>
        <w:rPr>
          <w:rFonts w:ascii="Arial Narrow" w:hAnsi="Arial Narrow"/>
          <w:sz w:val="22"/>
        </w:rPr>
      </w:pPr>
      <w:r w:rsidRPr="00D87A5A">
        <w:rPr>
          <w:rFonts w:ascii="Arial Narrow" w:hAnsi="Arial Narrow"/>
          <w:sz w:val="22"/>
        </w:rPr>
        <w:t xml:space="preserve">Budovy a stavby                           </w:t>
      </w:r>
      <w:r w:rsidR="00FE42AD" w:rsidRPr="00D87A5A">
        <w:rPr>
          <w:rFonts w:ascii="Arial Narrow" w:hAnsi="Arial Narrow"/>
          <w:sz w:val="22"/>
        </w:rPr>
        <w:t>15</w:t>
      </w:r>
      <w:r w:rsidRPr="00D87A5A">
        <w:rPr>
          <w:rFonts w:ascii="Arial Narrow" w:hAnsi="Arial Narrow"/>
          <w:sz w:val="22"/>
        </w:rPr>
        <w:t xml:space="preserve"> - </w:t>
      </w:r>
      <w:r w:rsidR="00E512C8" w:rsidRPr="00D87A5A">
        <w:rPr>
          <w:rFonts w:ascii="Arial Narrow" w:hAnsi="Arial Narrow"/>
          <w:sz w:val="22"/>
        </w:rPr>
        <w:t>5</w:t>
      </w:r>
      <w:r w:rsidRPr="00D87A5A">
        <w:rPr>
          <w:rFonts w:ascii="Arial Narrow" w:hAnsi="Arial Narrow"/>
          <w:sz w:val="22"/>
        </w:rPr>
        <w:t xml:space="preserve">0 rokov                  </w:t>
      </w:r>
      <w:r w:rsidR="006E269C" w:rsidRPr="00D87A5A">
        <w:rPr>
          <w:rFonts w:ascii="Arial Narrow" w:hAnsi="Arial Narrow"/>
          <w:sz w:val="22"/>
        </w:rPr>
        <w:t xml:space="preserve">  </w:t>
      </w:r>
      <w:r w:rsidR="00DC0169" w:rsidRPr="00D87A5A">
        <w:rPr>
          <w:rFonts w:ascii="Arial Narrow" w:hAnsi="Arial Narrow"/>
          <w:sz w:val="22"/>
        </w:rPr>
        <w:t xml:space="preserve">  </w:t>
      </w:r>
      <w:r w:rsidR="00674A84" w:rsidRPr="00D87A5A">
        <w:rPr>
          <w:rFonts w:ascii="Arial Narrow" w:hAnsi="Arial Narrow"/>
          <w:sz w:val="22"/>
        </w:rPr>
        <w:tab/>
      </w:r>
      <w:r w:rsidR="00FE42AD" w:rsidRPr="00D87A5A">
        <w:rPr>
          <w:rFonts w:ascii="Arial Narrow" w:hAnsi="Arial Narrow"/>
          <w:sz w:val="22"/>
        </w:rPr>
        <w:t xml:space="preserve">6,67 - </w:t>
      </w:r>
      <w:r w:rsidRPr="00D87A5A">
        <w:rPr>
          <w:rFonts w:ascii="Arial Narrow" w:hAnsi="Arial Narrow"/>
          <w:sz w:val="22"/>
        </w:rPr>
        <w:t xml:space="preserve"> </w:t>
      </w:r>
      <w:r w:rsidR="00BD6C07" w:rsidRPr="00D87A5A">
        <w:rPr>
          <w:rFonts w:ascii="Arial Narrow" w:hAnsi="Arial Narrow"/>
          <w:sz w:val="22"/>
        </w:rPr>
        <w:t>2</w:t>
      </w:r>
    </w:p>
    <w:p w14:paraId="0319AB3F" w14:textId="77777777" w:rsidR="00044D28" w:rsidRPr="00D87A5A" w:rsidRDefault="00044D28" w:rsidP="00674A84">
      <w:pPr>
        <w:pStyle w:val="Zkladntext0"/>
        <w:numPr>
          <w:ilvl w:val="0"/>
          <w:numId w:val="3"/>
        </w:numPr>
        <w:ind w:left="0" w:firstLine="0"/>
        <w:rPr>
          <w:rFonts w:ascii="Arial Narrow" w:hAnsi="Arial Narrow"/>
          <w:sz w:val="22"/>
        </w:rPr>
      </w:pPr>
      <w:r w:rsidRPr="00D87A5A">
        <w:rPr>
          <w:rFonts w:ascii="Arial Narrow" w:hAnsi="Arial Narrow"/>
          <w:sz w:val="22"/>
        </w:rPr>
        <w:t xml:space="preserve">Stroje a zariadenia                        </w:t>
      </w:r>
      <w:r w:rsidR="00FE42AD" w:rsidRPr="00D87A5A">
        <w:rPr>
          <w:rFonts w:ascii="Arial Narrow" w:hAnsi="Arial Narrow"/>
          <w:sz w:val="22"/>
        </w:rPr>
        <w:t>4</w:t>
      </w:r>
      <w:r w:rsidRPr="00D87A5A">
        <w:rPr>
          <w:rFonts w:ascii="Arial Narrow" w:hAnsi="Arial Narrow"/>
          <w:sz w:val="22"/>
        </w:rPr>
        <w:t xml:space="preserve"> - 12 rokov                    </w:t>
      </w:r>
      <w:r w:rsidR="006E269C" w:rsidRPr="00D87A5A">
        <w:rPr>
          <w:rFonts w:ascii="Arial Narrow" w:hAnsi="Arial Narrow"/>
          <w:sz w:val="22"/>
        </w:rPr>
        <w:t xml:space="preserve">   </w:t>
      </w:r>
      <w:r w:rsidRPr="00D87A5A">
        <w:rPr>
          <w:rFonts w:ascii="Arial Narrow" w:hAnsi="Arial Narrow"/>
          <w:sz w:val="22"/>
        </w:rPr>
        <w:t xml:space="preserve"> </w:t>
      </w:r>
      <w:r w:rsidR="00DC0169" w:rsidRPr="00D87A5A">
        <w:rPr>
          <w:rFonts w:ascii="Arial Narrow" w:hAnsi="Arial Narrow"/>
          <w:sz w:val="22"/>
        </w:rPr>
        <w:t xml:space="preserve"> </w:t>
      </w:r>
      <w:r w:rsidR="00674A84" w:rsidRPr="00D87A5A">
        <w:rPr>
          <w:rFonts w:ascii="Arial Narrow" w:hAnsi="Arial Narrow"/>
          <w:sz w:val="22"/>
        </w:rPr>
        <w:tab/>
      </w:r>
      <w:r w:rsidR="00FE42AD" w:rsidRPr="00D87A5A">
        <w:rPr>
          <w:rFonts w:ascii="Arial Narrow" w:hAnsi="Arial Narrow"/>
          <w:sz w:val="22"/>
        </w:rPr>
        <w:t>25 – 8,33</w:t>
      </w:r>
    </w:p>
    <w:p w14:paraId="0ACB4564" w14:textId="77777777" w:rsidR="00044D28" w:rsidRPr="00D87A5A" w:rsidRDefault="00044D28" w:rsidP="00674A84">
      <w:pPr>
        <w:pStyle w:val="Zkladntext0"/>
        <w:spacing w:after="120"/>
        <w:ind w:left="0"/>
      </w:pPr>
    </w:p>
    <w:p w14:paraId="3331B4F8" w14:textId="77777777" w:rsidR="00044D28" w:rsidRPr="00D87A5A" w:rsidRDefault="00044D28" w:rsidP="00674A84">
      <w:pPr>
        <w:pStyle w:val="Zkladntext0"/>
        <w:spacing w:after="120"/>
        <w:ind w:left="0"/>
        <w:rPr>
          <w:rFonts w:ascii="Arial Narrow" w:hAnsi="Arial Narrow"/>
          <w:color w:val="FF0000"/>
          <w:sz w:val="22"/>
        </w:rPr>
      </w:pPr>
      <w:r w:rsidRPr="00D87A5A">
        <w:rPr>
          <w:rFonts w:ascii="Arial Narrow" w:hAnsi="Arial Narrow"/>
          <w:sz w:val="22"/>
        </w:rPr>
        <w:t>Drobný hmotný  majetok</w:t>
      </w:r>
      <w:r w:rsidR="007E016E" w:rsidRPr="00D87A5A">
        <w:rPr>
          <w:rFonts w:ascii="Arial Narrow" w:hAnsi="Arial Narrow"/>
          <w:sz w:val="22"/>
        </w:rPr>
        <w:t>,</w:t>
      </w:r>
      <w:r w:rsidRPr="00D87A5A">
        <w:rPr>
          <w:rFonts w:ascii="Arial Narrow" w:hAnsi="Arial Narrow"/>
          <w:sz w:val="22"/>
        </w:rPr>
        <w:t xml:space="preserve"> ktorého ocenenie je nižšie ako 1</w:t>
      </w:r>
      <w:r w:rsidR="006B35D5" w:rsidRPr="00D87A5A">
        <w:rPr>
          <w:rFonts w:ascii="Arial Narrow" w:hAnsi="Arial Narrow"/>
          <w:sz w:val="22"/>
        </w:rPr>
        <w:t xml:space="preserve"> </w:t>
      </w:r>
      <w:r w:rsidRPr="00D87A5A">
        <w:rPr>
          <w:rFonts w:ascii="Arial Narrow" w:hAnsi="Arial Narrow"/>
          <w:sz w:val="22"/>
        </w:rPr>
        <w:t xml:space="preserve">700 </w:t>
      </w:r>
      <w:r w:rsidR="006B35D5" w:rsidRPr="00D87A5A">
        <w:rPr>
          <w:rFonts w:ascii="Arial Narrow" w:hAnsi="Arial Narrow"/>
          <w:sz w:val="22"/>
        </w:rPr>
        <w:t>EUR</w:t>
      </w:r>
      <w:r w:rsidRPr="00D87A5A">
        <w:rPr>
          <w:rFonts w:ascii="Arial Narrow" w:hAnsi="Arial Narrow"/>
          <w:sz w:val="22"/>
        </w:rPr>
        <w:t xml:space="preserve"> sa od 1.3. 2009 (v súlade so zákonom o č. 595/2003 Z.z. o dani z príjmov v znení noviel) účtuje na ťarchu zásob s výnimkou majetku obstaraného v rámci financovania z  Eurofondov a  majetku získaného vkladom do základného imania spoločnosti. </w:t>
      </w:r>
      <w:r w:rsidR="0031351A" w:rsidRPr="00D87A5A">
        <w:rPr>
          <w:rFonts w:ascii="Arial Narrow" w:hAnsi="Arial Narrow"/>
          <w:sz w:val="22"/>
        </w:rPr>
        <w:t>Pri samostatne hnuteľných vec</w:t>
      </w:r>
      <w:r w:rsidR="00674A84" w:rsidRPr="00D87A5A">
        <w:rPr>
          <w:rFonts w:ascii="Arial Narrow" w:hAnsi="Arial Narrow"/>
          <w:sz w:val="22"/>
        </w:rPr>
        <w:t>iach</w:t>
      </w:r>
      <w:r w:rsidR="0031351A" w:rsidRPr="00D87A5A">
        <w:rPr>
          <w:rFonts w:ascii="Arial Narrow" w:hAnsi="Arial Narrow"/>
          <w:sz w:val="22"/>
        </w:rPr>
        <w:t xml:space="preserve">, ktorých ocenenie je nižšie ako 1 700 EUR a doba použiteľnosti je dlhšia ako 1 rok, môže účtovná jednotka rozhodnúť o ich zaradení do dlhodobého hmotného majetku.  </w:t>
      </w:r>
    </w:p>
    <w:p w14:paraId="14F85BF0" w14:textId="77777777" w:rsidR="00044D28" w:rsidRPr="00D87A5A" w:rsidRDefault="00044D28" w:rsidP="00E00CBC">
      <w:pPr>
        <w:pStyle w:val="Zkladntext0"/>
        <w:ind w:left="0"/>
        <w:rPr>
          <w:rFonts w:ascii="Arial Narrow" w:hAnsi="Arial Narrow"/>
          <w:b/>
          <w:sz w:val="22"/>
        </w:rPr>
      </w:pPr>
      <w:r w:rsidRPr="00D87A5A">
        <w:rPr>
          <w:rFonts w:ascii="Arial Narrow" w:hAnsi="Arial Narrow"/>
          <w:sz w:val="22"/>
        </w:rPr>
        <w:lastRenderedPageBreak/>
        <w:t>Drobný nehmotný majetok ktorého ocenenie je nižšie ako 2</w:t>
      </w:r>
      <w:r w:rsidR="006B35D5" w:rsidRPr="00D87A5A">
        <w:rPr>
          <w:rFonts w:ascii="Arial Narrow" w:hAnsi="Arial Narrow"/>
          <w:sz w:val="22"/>
        </w:rPr>
        <w:t xml:space="preserve"> </w:t>
      </w:r>
      <w:r w:rsidRPr="00D87A5A">
        <w:rPr>
          <w:rFonts w:ascii="Arial Narrow" w:hAnsi="Arial Narrow"/>
          <w:sz w:val="22"/>
        </w:rPr>
        <w:t xml:space="preserve">400 </w:t>
      </w:r>
      <w:r w:rsidR="006B35D5" w:rsidRPr="00D87A5A">
        <w:rPr>
          <w:rFonts w:ascii="Arial Narrow" w:hAnsi="Arial Narrow"/>
          <w:sz w:val="22"/>
        </w:rPr>
        <w:t>EUR</w:t>
      </w:r>
      <w:r w:rsidRPr="00D87A5A">
        <w:rPr>
          <w:rFonts w:ascii="Arial Narrow" w:hAnsi="Arial Narrow"/>
          <w:sz w:val="22"/>
        </w:rPr>
        <w:t xml:space="preserve"> (v súlade so zákonom č. 595/2003 Z.z. o dani z príjmov v znení noviel) je počnúc dňom 1.3. 2009 zúčtovávaný priamo do nákladov spoločnosti. Pri hmotnom a nehmotnom majetku zaradenom do 1.3.2009, ktorý nespĺňa kritériá výšky ocenenia podľa toho zákona sa postupuje v súlade so zákonom č. 595/2003 Z.z. o dani z príjmov prechodným ustanovením uvedeným v § 52/g/6 – pokračuje sa v začatom odpisovaní .        </w:t>
      </w:r>
    </w:p>
    <w:p w14:paraId="7E10A14C" w14:textId="77777777" w:rsidR="00E00CBC" w:rsidRDefault="00E00CBC" w:rsidP="00E00CBC">
      <w:pPr>
        <w:pStyle w:val="Nadpis2"/>
        <w:tabs>
          <w:tab w:val="left" w:pos="1005"/>
        </w:tabs>
        <w:spacing w:after="0"/>
        <w:jc w:val="both"/>
        <w:rPr>
          <w:rFonts w:ascii="Arial Narrow" w:hAnsi="Arial Narrow" w:cs="Arial Narrow"/>
          <w:bCs w:val="0"/>
          <w:sz w:val="22"/>
          <w:szCs w:val="22"/>
        </w:rPr>
      </w:pPr>
    </w:p>
    <w:p w14:paraId="6E1FFAC4" w14:textId="4216C1AB" w:rsidR="009743DC" w:rsidRPr="00D87A5A" w:rsidRDefault="009743DC" w:rsidP="00E00CBC">
      <w:pPr>
        <w:pStyle w:val="Nadpis2"/>
        <w:tabs>
          <w:tab w:val="left" w:pos="1005"/>
        </w:tabs>
        <w:spacing w:after="0"/>
        <w:jc w:val="both"/>
        <w:rPr>
          <w:rFonts w:ascii="Arial Narrow" w:hAnsi="Arial Narrow" w:cs="Arial Narrow"/>
          <w:b w:val="0"/>
          <w:bCs w:val="0"/>
          <w:sz w:val="22"/>
          <w:szCs w:val="22"/>
        </w:rPr>
      </w:pPr>
      <w:r w:rsidRPr="00D87A5A">
        <w:rPr>
          <w:rFonts w:ascii="Arial Narrow" w:hAnsi="Arial Narrow" w:cs="Arial Narrow"/>
          <w:bCs w:val="0"/>
          <w:sz w:val="22"/>
          <w:szCs w:val="22"/>
        </w:rPr>
        <w:t>e) Informácie o dotáciách poskytnutých na obstaranie majetku:</w:t>
      </w:r>
    </w:p>
    <w:p w14:paraId="5BE41E09" w14:textId="77777777" w:rsidR="000A550C" w:rsidRPr="00D87A5A" w:rsidRDefault="000A550C" w:rsidP="00674A84">
      <w:pPr>
        <w:jc w:val="both"/>
        <w:rPr>
          <w:rFonts w:ascii="Arial Narrow" w:hAnsi="Arial Narrow" w:cs="Arial"/>
          <w:sz w:val="22"/>
          <w:szCs w:val="22"/>
        </w:rPr>
      </w:pPr>
      <w:r w:rsidRPr="00D87A5A">
        <w:rPr>
          <w:rFonts w:ascii="Arial Narrow" w:hAnsi="Arial Narrow" w:cs="Arial"/>
          <w:sz w:val="22"/>
          <w:szCs w:val="22"/>
        </w:rPr>
        <w:t xml:space="preserve">O nároku na dotácie zo štátneho rozpočtu sa účtuje, ak je takmer isté, že sa splnia všetky podmienky súvisiace s dotáciou a súčasne, že sa dotácia poskytne. </w:t>
      </w:r>
    </w:p>
    <w:p w14:paraId="596125FF" w14:textId="77777777" w:rsidR="000A550C" w:rsidRPr="00D87A5A" w:rsidRDefault="000A550C" w:rsidP="00674A84">
      <w:pPr>
        <w:jc w:val="both"/>
        <w:rPr>
          <w:rFonts w:ascii="Arial Narrow" w:hAnsi="Arial Narrow" w:cs="Arial"/>
          <w:sz w:val="22"/>
          <w:szCs w:val="22"/>
        </w:rPr>
      </w:pPr>
    </w:p>
    <w:p w14:paraId="7EFB8299" w14:textId="77777777" w:rsidR="000A550C" w:rsidRPr="00D87A5A" w:rsidRDefault="000A550C" w:rsidP="00674A84">
      <w:pPr>
        <w:jc w:val="both"/>
        <w:rPr>
          <w:rFonts w:ascii="Arial Narrow" w:hAnsi="Arial Narrow" w:cs="Arial"/>
          <w:sz w:val="22"/>
          <w:szCs w:val="22"/>
        </w:rPr>
      </w:pPr>
      <w:r w:rsidRPr="00D87A5A">
        <w:rPr>
          <w:rFonts w:ascii="Arial Narrow" w:hAnsi="Arial Narrow" w:cs="Arial"/>
          <w:sz w:val="22"/>
          <w:szCs w:val="22"/>
        </w:rPr>
        <w:t xml:space="preserve">Dotácie na hospodársku činnosť </w:t>
      </w:r>
      <w:r w:rsidR="002B1CBF" w:rsidRPr="00D87A5A">
        <w:rPr>
          <w:rFonts w:ascii="Arial Narrow" w:hAnsi="Arial Narrow" w:cs="Arial"/>
          <w:sz w:val="22"/>
          <w:szCs w:val="22"/>
        </w:rPr>
        <w:t>s</w:t>
      </w:r>
      <w:r w:rsidRPr="00D87A5A">
        <w:rPr>
          <w:rFonts w:ascii="Arial Narrow" w:hAnsi="Arial Narrow" w:cs="Arial"/>
          <w:sz w:val="22"/>
          <w:szCs w:val="22"/>
        </w:rPr>
        <w:t>poločnosti sa najskôr vykazujú ako výnosy budúcich období a do výkazu ziskov a strát sa rozpúšťajú ako výnosy z hospodárskej činnosti v časovej a vecnej súvislosti s vynaložením nákladov na príslušný účel.</w:t>
      </w:r>
    </w:p>
    <w:p w14:paraId="11CE150E" w14:textId="77777777" w:rsidR="000A550C" w:rsidRPr="00D87A5A" w:rsidRDefault="000A550C" w:rsidP="00674A84">
      <w:pPr>
        <w:jc w:val="both"/>
        <w:rPr>
          <w:rFonts w:ascii="Arial Narrow" w:hAnsi="Arial Narrow" w:cs="Arial"/>
          <w:sz w:val="22"/>
          <w:szCs w:val="22"/>
        </w:rPr>
      </w:pPr>
    </w:p>
    <w:p w14:paraId="2A0A7C19" w14:textId="77777777" w:rsidR="000A550C" w:rsidRPr="00C92800" w:rsidRDefault="000A550C" w:rsidP="00674A84">
      <w:pPr>
        <w:jc w:val="both"/>
        <w:rPr>
          <w:rFonts w:ascii="Arial Narrow" w:hAnsi="Arial Narrow" w:cs="Arial"/>
          <w:sz w:val="22"/>
          <w:szCs w:val="22"/>
        </w:rPr>
      </w:pPr>
      <w:r w:rsidRPr="00D87A5A">
        <w:rPr>
          <w:rFonts w:ascii="Arial Narrow" w:hAnsi="Arial Narrow" w:cs="Arial"/>
          <w:sz w:val="22"/>
          <w:szCs w:val="22"/>
        </w:rPr>
        <w:t>Dotácie na obstaranie dlhodobého hmotného majetku a </w:t>
      </w:r>
      <w:r w:rsidRPr="00C92800">
        <w:rPr>
          <w:rFonts w:ascii="Arial Narrow" w:hAnsi="Arial Narrow" w:cs="Arial"/>
          <w:sz w:val="22"/>
          <w:szCs w:val="22"/>
        </w:rPr>
        <w:t xml:space="preserve">dlhodobého nehmotného majetku sa najskôr vykazujú ako výnosy budúcich období a do výkazu ziskov a strát sa rozpúšťajú v časovej a vecnej súvislosti so zaúčtovaním odpisov z tohto dlhodobého majetku. </w:t>
      </w:r>
    </w:p>
    <w:p w14:paraId="6F47A5E4" w14:textId="03378BDD" w:rsidR="00EA0B29" w:rsidRPr="00C92800" w:rsidRDefault="009743DC" w:rsidP="00674A84">
      <w:pPr>
        <w:jc w:val="both"/>
        <w:rPr>
          <w:rFonts w:ascii="Arial Narrow" w:hAnsi="Arial Narrow"/>
          <w:sz w:val="22"/>
          <w:szCs w:val="22"/>
        </w:rPr>
      </w:pPr>
      <w:r w:rsidRPr="00C92800">
        <w:rPr>
          <w:rFonts w:ascii="Arial Narrow" w:hAnsi="Arial Narrow"/>
          <w:sz w:val="22"/>
          <w:szCs w:val="22"/>
        </w:rPr>
        <w:t xml:space="preserve">Spoločnosti boli </w:t>
      </w:r>
      <w:r w:rsidR="00E512C8" w:rsidRPr="00C92800">
        <w:rPr>
          <w:rFonts w:ascii="Arial Narrow" w:hAnsi="Arial Narrow"/>
          <w:sz w:val="22"/>
          <w:szCs w:val="22"/>
        </w:rPr>
        <w:t>do konca roku 20</w:t>
      </w:r>
      <w:r w:rsidR="001553B7" w:rsidRPr="00C92800">
        <w:rPr>
          <w:rFonts w:ascii="Arial Narrow" w:hAnsi="Arial Narrow"/>
          <w:sz w:val="22"/>
          <w:szCs w:val="22"/>
        </w:rPr>
        <w:t>2</w:t>
      </w:r>
      <w:r w:rsidR="00AB7086" w:rsidRPr="00C92800">
        <w:rPr>
          <w:rFonts w:ascii="Arial Narrow" w:hAnsi="Arial Narrow"/>
          <w:sz w:val="22"/>
          <w:szCs w:val="22"/>
        </w:rPr>
        <w:t>2</w:t>
      </w:r>
      <w:r w:rsidR="00EA0B29" w:rsidRPr="00C92800">
        <w:rPr>
          <w:rFonts w:ascii="Arial Narrow" w:hAnsi="Arial Narrow"/>
          <w:sz w:val="22"/>
          <w:szCs w:val="22"/>
        </w:rPr>
        <w:t xml:space="preserve"> </w:t>
      </w:r>
      <w:r w:rsidRPr="00C92800">
        <w:rPr>
          <w:rFonts w:ascii="Arial Narrow" w:hAnsi="Arial Narrow"/>
          <w:sz w:val="22"/>
          <w:szCs w:val="22"/>
        </w:rPr>
        <w:t xml:space="preserve">poskytnuté dotácie </w:t>
      </w:r>
      <w:r w:rsidR="00DA7087" w:rsidRPr="00C92800">
        <w:rPr>
          <w:rFonts w:ascii="Arial Narrow" w:hAnsi="Arial Narrow"/>
          <w:sz w:val="22"/>
          <w:szCs w:val="22"/>
        </w:rPr>
        <w:t>zo štátneho rozpočtu , ISPA a </w:t>
      </w:r>
      <w:r w:rsidR="00DB6E89" w:rsidRPr="00C92800">
        <w:rPr>
          <w:rFonts w:ascii="Arial Narrow" w:hAnsi="Arial Narrow"/>
          <w:sz w:val="22"/>
          <w:szCs w:val="22"/>
        </w:rPr>
        <w:t>f</w:t>
      </w:r>
      <w:r w:rsidR="00DA7087" w:rsidRPr="00C92800">
        <w:rPr>
          <w:rFonts w:ascii="Arial Narrow" w:hAnsi="Arial Narrow"/>
          <w:sz w:val="22"/>
          <w:szCs w:val="22"/>
        </w:rPr>
        <w:t xml:space="preserve">ondov EU </w:t>
      </w:r>
      <w:r w:rsidRPr="00C92800">
        <w:rPr>
          <w:rFonts w:ascii="Arial Narrow" w:hAnsi="Arial Narrow"/>
          <w:sz w:val="22"/>
          <w:szCs w:val="22"/>
        </w:rPr>
        <w:t xml:space="preserve">na obstaranie dlhodobého </w:t>
      </w:r>
      <w:r w:rsidR="002058C0" w:rsidRPr="00C92800">
        <w:rPr>
          <w:rFonts w:ascii="Arial Narrow" w:hAnsi="Arial Narrow"/>
          <w:sz w:val="22"/>
          <w:szCs w:val="22"/>
        </w:rPr>
        <w:t>majetku</w:t>
      </w:r>
      <w:r w:rsidR="00DA7087" w:rsidRPr="00C92800">
        <w:rPr>
          <w:rFonts w:ascii="Arial Narrow" w:hAnsi="Arial Narrow"/>
          <w:sz w:val="22"/>
          <w:szCs w:val="22"/>
        </w:rPr>
        <w:t xml:space="preserve"> – nehnuteľného a hnuteľného majetku – </w:t>
      </w:r>
      <w:r w:rsidR="00DB6E89" w:rsidRPr="00C92800">
        <w:rPr>
          <w:rFonts w:ascii="Arial Narrow" w:hAnsi="Arial Narrow"/>
          <w:sz w:val="22"/>
          <w:szCs w:val="22"/>
        </w:rPr>
        <w:t xml:space="preserve">ČOV, </w:t>
      </w:r>
      <w:r w:rsidR="00DA7087" w:rsidRPr="00C92800">
        <w:rPr>
          <w:rFonts w:ascii="Arial Narrow" w:hAnsi="Arial Narrow"/>
          <w:sz w:val="22"/>
          <w:szCs w:val="22"/>
        </w:rPr>
        <w:t>kanaliz</w:t>
      </w:r>
      <w:r w:rsidR="00DB6E89" w:rsidRPr="00C92800">
        <w:rPr>
          <w:rFonts w:ascii="Arial Narrow" w:hAnsi="Arial Narrow"/>
          <w:sz w:val="22"/>
          <w:szCs w:val="22"/>
        </w:rPr>
        <w:t xml:space="preserve">. </w:t>
      </w:r>
      <w:r w:rsidR="00DA7087" w:rsidRPr="00C92800">
        <w:rPr>
          <w:rFonts w:ascii="Arial Narrow" w:hAnsi="Arial Narrow"/>
          <w:sz w:val="22"/>
          <w:szCs w:val="22"/>
        </w:rPr>
        <w:t>a vodovodných sietí</w:t>
      </w:r>
      <w:r w:rsidR="003E0CF3" w:rsidRPr="00C92800">
        <w:rPr>
          <w:rFonts w:ascii="Arial Narrow" w:hAnsi="Arial Narrow"/>
          <w:sz w:val="22"/>
          <w:szCs w:val="22"/>
        </w:rPr>
        <w:t xml:space="preserve"> </w:t>
      </w:r>
      <w:r w:rsidR="00EA0B29" w:rsidRPr="00C92800">
        <w:rPr>
          <w:rFonts w:ascii="Arial Narrow" w:hAnsi="Arial Narrow"/>
          <w:sz w:val="22"/>
        </w:rPr>
        <w:t>v celkovej výške vo výške 4</w:t>
      </w:r>
      <w:r w:rsidR="00F82202" w:rsidRPr="00C92800">
        <w:rPr>
          <w:rFonts w:ascii="Arial Narrow" w:hAnsi="Arial Narrow"/>
          <w:sz w:val="22"/>
        </w:rPr>
        <w:t>3 732 243</w:t>
      </w:r>
      <w:r w:rsidR="00EA0B29" w:rsidRPr="00C92800">
        <w:rPr>
          <w:rFonts w:ascii="Arial Narrow" w:hAnsi="Arial Narrow"/>
          <w:sz w:val="22"/>
        </w:rPr>
        <w:t xml:space="preserve"> EUR</w:t>
      </w:r>
      <w:r w:rsidR="00E512C8" w:rsidRPr="00C92800">
        <w:rPr>
          <w:rFonts w:ascii="Arial Narrow" w:hAnsi="Arial Narrow"/>
          <w:sz w:val="22"/>
        </w:rPr>
        <w:t>.</w:t>
      </w:r>
    </w:p>
    <w:p w14:paraId="2AB421BA" w14:textId="1B092ABA" w:rsidR="00044D28" w:rsidRPr="00D87A5A" w:rsidRDefault="00E512C8" w:rsidP="00674A84">
      <w:pPr>
        <w:jc w:val="both"/>
        <w:rPr>
          <w:rFonts w:ascii="Arial Narrow" w:hAnsi="Arial Narrow"/>
          <w:sz w:val="22"/>
          <w:szCs w:val="22"/>
        </w:rPr>
      </w:pPr>
      <w:r w:rsidRPr="00C92800">
        <w:rPr>
          <w:rFonts w:ascii="Arial Narrow" w:hAnsi="Arial Narrow"/>
          <w:sz w:val="22"/>
          <w:szCs w:val="22"/>
        </w:rPr>
        <w:t>K 31.12.20</w:t>
      </w:r>
      <w:r w:rsidR="001553B7" w:rsidRPr="00C92800">
        <w:rPr>
          <w:rFonts w:ascii="Arial Narrow" w:hAnsi="Arial Narrow"/>
          <w:sz w:val="22"/>
          <w:szCs w:val="22"/>
        </w:rPr>
        <w:t>2</w:t>
      </w:r>
      <w:r w:rsidR="00AB7086" w:rsidRPr="00C92800">
        <w:rPr>
          <w:rFonts w:ascii="Arial Narrow" w:hAnsi="Arial Narrow"/>
          <w:sz w:val="22"/>
          <w:szCs w:val="22"/>
        </w:rPr>
        <w:t>2</w:t>
      </w:r>
      <w:r w:rsidR="00DA7087" w:rsidRPr="00C92800">
        <w:rPr>
          <w:rFonts w:ascii="Arial Narrow" w:hAnsi="Arial Narrow"/>
          <w:sz w:val="22"/>
          <w:szCs w:val="22"/>
        </w:rPr>
        <w:t xml:space="preserve"> je ocenenie tohto majetku vo výške </w:t>
      </w:r>
      <w:r w:rsidR="00944AFC" w:rsidRPr="00C92800">
        <w:rPr>
          <w:rFonts w:ascii="Arial Narrow" w:hAnsi="Arial Narrow"/>
          <w:sz w:val="22"/>
          <w:szCs w:val="22"/>
        </w:rPr>
        <w:t xml:space="preserve">obstarávacej ceny v čiastke </w:t>
      </w:r>
      <w:r w:rsidR="00DB6E89" w:rsidRPr="00C92800">
        <w:rPr>
          <w:rFonts w:ascii="Arial Narrow" w:hAnsi="Arial Narrow"/>
          <w:sz w:val="22"/>
          <w:szCs w:val="22"/>
        </w:rPr>
        <w:t>4</w:t>
      </w:r>
      <w:r w:rsidR="00F82202" w:rsidRPr="00C92800">
        <w:rPr>
          <w:rFonts w:ascii="Arial Narrow" w:hAnsi="Arial Narrow"/>
          <w:sz w:val="22"/>
          <w:szCs w:val="22"/>
        </w:rPr>
        <w:t>3</w:t>
      </w:r>
      <w:r w:rsidR="00347865" w:rsidRPr="00C92800">
        <w:rPr>
          <w:rFonts w:ascii="Arial Narrow" w:hAnsi="Arial Narrow"/>
          <w:sz w:val="22"/>
          <w:szCs w:val="22"/>
        </w:rPr>
        <w:t> 606 9</w:t>
      </w:r>
      <w:r w:rsidR="00C92800" w:rsidRPr="007F3AD8">
        <w:rPr>
          <w:rFonts w:ascii="Arial Narrow" w:hAnsi="Arial Narrow"/>
          <w:sz w:val="22"/>
          <w:szCs w:val="22"/>
        </w:rPr>
        <w:t>49</w:t>
      </w:r>
      <w:r w:rsidR="00DB6E89" w:rsidRPr="00C92800">
        <w:rPr>
          <w:rFonts w:ascii="Arial Narrow" w:hAnsi="Arial Narrow"/>
          <w:sz w:val="22"/>
          <w:szCs w:val="22"/>
        </w:rPr>
        <w:t xml:space="preserve"> EUR a v</w:t>
      </w:r>
      <w:r w:rsidR="00944AFC" w:rsidRPr="00C92800">
        <w:rPr>
          <w:rFonts w:ascii="Arial Narrow" w:hAnsi="Arial Narrow"/>
          <w:sz w:val="22"/>
          <w:szCs w:val="22"/>
        </w:rPr>
        <w:t xml:space="preserve"> účtovnej </w:t>
      </w:r>
      <w:r w:rsidR="00DB6E89" w:rsidRPr="00C92800">
        <w:rPr>
          <w:rFonts w:ascii="Arial Narrow" w:hAnsi="Arial Narrow"/>
          <w:sz w:val="22"/>
          <w:szCs w:val="22"/>
        </w:rPr>
        <w:t>zostatkovej</w:t>
      </w:r>
      <w:r w:rsidR="00FD5AB3" w:rsidRPr="00C92800">
        <w:rPr>
          <w:rFonts w:ascii="Arial Narrow" w:hAnsi="Arial Narrow"/>
          <w:sz w:val="22"/>
          <w:szCs w:val="22"/>
        </w:rPr>
        <w:t xml:space="preserve"> </w:t>
      </w:r>
      <w:r w:rsidR="004E4484">
        <w:rPr>
          <w:rFonts w:ascii="Arial Narrow" w:hAnsi="Arial Narrow"/>
          <w:sz w:val="22"/>
          <w:szCs w:val="22"/>
        </w:rPr>
        <w:t xml:space="preserve">cene </w:t>
      </w:r>
      <w:r w:rsidR="00985288" w:rsidRPr="00C92800">
        <w:rPr>
          <w:rFonts w:ascii="Arial Narrow" w:hAnsi="Arial Narrow"/>
          <w:sz w:val="22"/>
          <w:szCs w:val="22"/>
        </w:rPr>
        <w:t>2</w:t>
      </w:r>
      <w:r w:rsidR="00C92800" w:rsidRPr="007F3AD8">
        <w:rPr>
          <w:rFonts w:ascii="Arial Narrow" w:hAnsi="Arial Narrow"/>
          <w:sz w:val="22"/>
          <w:szCs w:val="22"/>
        </w:rPr>
        <w:t>0 809 226</w:t>
      </w:r>
      <w:r w:rsidR="00DB6E89" w:rsidRPr="00C92800">
        <w:rPr>
          <w:rFonts w:ascii="Arial Narrow" w:hAnsi="Arial Narrow"/>
          <w:sz w:val="22"/>
          <w:szCs w:val="22"/>
        </w:rPr>
        <w:t xml:space="preserve"> EUR.</w:t>
      </w:r>
    </w:p>
    <w:p w14:paraId="5B7EA6D3" w14:textId="77777777" w:rsidR="009743DC" w:rsidRPr="00D87A5A" w:rsidRDefault="009743DC" w:rsidP="00913F27">
      <w:pPr>
        <w:ind w:left="284" w:right="-1"/>
        <w:rPr>
          <w:rFonts w:ascii="Arial Narrow" w:hAnsi="Arial Narrow"/>
          <w:sz w:val="22"/>
          <w:szCs w:val="22"/>
        </w:rPr>
      </w:pPr>
    </w:p>
    <w:p w14:paraId="24D2C6B8" w14:textId="77777777" w:rsidR="00DA7087" w:rsidRPr="00D87A5A" w:rsidRDefault="0072051A" w:rsidP="00913F27">
      <w:pPr>
        <w:pStyle w:val="Nadpis2"/>
        <w:tabs>
          <w:tab w:val="left" w:pos="1005"/>
        </w:tabs>
        <w:ind w:right="-1"/>
        <w:jc w:val="both"/>
        <w:rPr>
          <w:rFonts w:ascii="Arial Narrow" w:hAnsi="Arial Narrow" w:cs="Arial Narrow"/>
          <w:bCs w:val="0"/>
          <w:sz w:val="22"/>
          <w:szCs w:val="22"/>
        </w:rPr>
      </w:pPr>
      <w:r w:rsidRPr="00D87A5A">
        <w:rPr>
          <w:rFonts w:ascii="Arial Narrow" w:hAnsi="Arial Narrow" w:cs="Arial Narrow"/>
          <w:bCs w:val="0"/>
          <w:sz w:val="22"/>
          <w:szCs w:val="22"/>
        </w:rPr>
        <w:t>f</w:t>
      </w:r>
      <w:r w:rsidR="009743DC" w:rsidRPr="00D87A5A">
        <w:rPr>
          <w:rFonts w:ascii="Arial Narrow" w:hAnsi="Arial Narrow" w:cs="Arial Narrow"/>
          <w:bCs w:val="0"/>
          <w:sz w:val="22"/>
          <w:szCs w:val="22"/>
        </w:rPr>
        <w:t xml:space="preserve">) </w:t>
      </w:r>
      <w:r w:rsidR="00DA7087" w:rsidRPr="00D87A5A">
        <w:rPr>
          <w:rFonts w:ascii="Arial Narrow" w:hAnsi="Arial Narrow" w:cs="Arial Narrow"/>
          <w:bCs w:val="0"/>
          <w:sz w:val="22"/>
          <w:szCs w:val="22"/>
        </w:rPr>
        <w:t>Informácie o oprave významných chýb minulých účtovných období účtovanej v bežnom účtovnom období:</w:t>
      </w:r>
    </w:p>
    <w:p w14:paraId="451E410F" w14:textId="77777777" w:rsidR="005031B8" w:rsidRPr="00D87A5A" w:rsidRDefault="00C750A2" w:rsidP="00913F27">
      <w:pPr>
        <w:ind w:right="-1"/>
        <w:jc w:val="both"/>
        <w:rPr>
          <w:rFonts w:ascii="Arial Narrow" w:hAnsi="Arial Narrow" w:cs="Arial Narrow"/>
          <w:sz w:val="22"/>
          <w:szCs w:val="22"/>
        </w:rPr>
      </w:pPr>
      <w:r w:rsidRPr="00D87A5A">
        <w:rPr>
          <w:rFonts w:ascii="Arial Narrow" w:hAnsi="Arial Narrow" w:cs="Arial Narrow"/>
          <w:sz w:val="22"/>
          <w:szCs w:val="22"/>
        </w:rPr>
        <w:t>V účtovnom období spoločnosť neúčtovala o oprave významných chýb, ktoré by boli v účtovníctve z minulých účtovných období.</w:t>
      </w:r>
    </w:p>
    <w:p w14:paraId="34B2A97A" w14:textId="5E96D9FE" w:rsidR="00431E10" w:rsidRPr="00D87A5A" w:rsidRDefault="00431E10" w:rsidP="00913F27">
      <w:pPr>
        <w:ind w:right="-1"/>
        <w:jc w:val="both"/>
        <w:rPr>
          <w:rFonts w:ascii="Arial Narrow" w:hAnsi="Arial Narrow" w:cs="Arial Narrow"/>
          <w:sz w:val="22"/>
          <w:szCs w:val="22"/>
        </w:rPr>
      </w:pPr>
    </w:p>
    <w:p w14:paraId="5C35DFEE" w14:textId="19DC9491" w:rsidR="001553B7" w:rsidRPr="00D87A5A" w:rsidRDefault="001553B7" w:rsidP="00913F27">
      <w:pPr>
        <w:ind w:right="-1"/>
        <w:jc w:val="both"/>
        <w:rPr>
          <w:rFonts w:ascii="Arial Narrow" w:hAnsi="Arial Narrow" w:cs="Arial Narrow"/>
          <w:sz w:val="22"/>
          <w:szCs w:val="22"/>
        </w:rPr>
      </w:pPr>
    </w:p>
    <w:p w14:paraId="3E3C2FC1" w14:textId="2600D7FB" w:rsidR="001553B7" w:rsidRPr="00D87A5A" w:rsidRDefault="001553B7" w:rsidP="00913F27">
      <w:pPr>
        <w:ind w:right="-1"/>
        <w:jc w:val="both"/>
        <w:rPr>
          <w:rFonts w:ascii="Arial Narrow" w:hAnsi="Arial Narrow" w:cs="Arial Narrow"/>
          <w:sz w:val="22"/>
          <w:szCs w:val="22"/>
        </w:rPr>
      </w:pPr>
    </w:p>
    <w:p w14:paraId="096A7BFF" w14:textId="5523A7DF" w:rsidR="001553B7" w:rsidRPr="00D87A5A" w:rsidRDefault="001553B7" w:rsidP="00913F27">
      <w:pPr>
        <w:ind w:right="-1"/>
        <w:jc w:val="both"/>
        <w:rPr>
          <w:rFonts w:ascii="Arial Narrow" w:hAnsi="Arial Narrow" w:cs="Arial Narrow"/>
          <w:sz w:val="22"/>
          <w:szCs w:val="22"/>
        </w:rPr>
      </w:pPr>
    </w:p>
    <w:p w14:paraId="53EC05BB" w14:textId="20A4AA1B" w:rsidR="001553B7" w:rsidRPr="00D87A5A" w:rsidRDefault="001553B7" w:rsidP="00913F27">
      <w:pPr>
        <w:ind w:right="-1"/>
        <w:jc w:val="both"/>
        <w:rPr>
          <w:rFonts w:ascii="Arial Narrow" w:hAnsi="Arial Narrow" w:cs="Arial Narrow"/>
          <w:sz w:val="22"/>
          <w:szCs w:val="22"/>
        </w:rPr>
      </w:pPr>
    </w:p>
    <w:p w14:paraId="681E991C" w14:textId="77113D24" w:rsidR="001553B7" w:rsidRDefault="001553B7" w:rsidP="00913F27">
      <w:pPr>
        <w:ind w:right="-1"/>
        <w:jc w:val="both"/>
        <w:rPr>
          <w:rFonts w:ascii="Arial Narrow" w:hAnsi="Arial Narrow" w:cs="Arial Narrow"/>
          <w:sz w:val="22"/>
          <w:szCs w:val="22"/>
        </w:rPr>
      </w:pPr>
    </w:p>
    <w:p w14:paraId="6B638416" w14:textId="63CF437D" w:rsidR="00095A69" w:rsidRDefault="00095A69" w:rsidP="00913F27">
      <w:pPr>
        <w:ind w:right="-1"/>
        <w:jc w:val="both"/>
        <w:rPr>
          <w:rFonts w:ascii="Arial Narrow" w:hAnsi="Arial Narrow" w:cs="Arial Narrow"/>
          <w:sz w:val="22"/>
          <w:szCs w:val="22"/>
        </w:rPr>
      </w:pPr>
    </w:p>
    <w:p w14:paraId="215D0A39" w14:textId="095DF132" w:rsidR="00095A69" w:rsidRDefault="00095A69" w:rsidP="00913F27">
      <w:pPr>
        <w:ind w:right="-1"/>
        <w:jc w:val="both"/>
        <w:rPr>
          <w:rFonts w:ascii="Arial Narrow" w:hAnsi="Arial Narrow" w:cs="Arial Narrow"/>
          <w:sz w:val="22"/>
          <w:szCs w:val="22"/>
        </w:rPr>
      </w:pPr>
    </w:p>
    <w:p w14:paraId="73FABF63" w14:textId="758D29F4" w:rsidR="00095A69" w:rsidRDefault="00095A69" w:rsidP="00913F27">
      <w:pPr>
        <w:ind w:right="-1"/>
        <w:jc w:val="both"/>
        <w:rPr>
          <w:rFonts w:ascii="Arial Narrow" w:hAnsi="Arial Narrow" w:cs="Arial Narrow"/>
          <w:sz w:val="22"/>
          <w:szCs w:val="22"/>
        </w:rPr>
      </w:pPr>
    </w:p>
    <w:p w14:paraId="438F728C" w14:textId="712A36E7" w:rsidR="00095A69" w:rsidRDefault="00095A69" w:rsidP="00913F27">
      <w:pPr>
        <w:ind w:right="-1"/>
        <w:jc w:val="both"/>
        <w:rPr>
          <w:rFonts w:ascii="Arial Narrow" w:hAnsi="Arial Narrow" w:cs="Arial Narrow"/>
          <w:sz w:val="22"/>
          <w:szCs w:val="22"/>
        </w:rPr>
      </w:pPr>
    </w:p>
    <w:p w14:paraId="7B893825" w14:textId="5A3BE9F0" w:rsidR="00095A69" w:rsidRDefault="00095A69" w:rsidP="00913F27">
      <w:pPr>
        <w:ind w:right="-1"/>
        <w:jc w:val="both"/>
        <w:rPr>
          <w:rFonts w:ascii="Arial Narrow" w:hAnsi="Arial Narrow" w:cs="Arial Narrow"/>
          <w:sz w:val="22"/>
          <w:szCs w:val="22"/>
        </w:rPr>
      </w:pPr>
    </w:p>
    <w:p w14:paraId="478A77D3" w14:textId="2623B91D" w:rsidR="00095A69" w:rsidRDefault="00095A69" w:rsidP="00913F27">
      <w:pPr>
        <w:ind w:right="-1"/>
        <w:jc w:val="both"/>
        <w:rPr>
          <w:rFonts w:ascii="Arial Narrow" w:hAnsi="Arial Narrow" w:cs="Arial Narrow"/>
          <w:sz w:val="22"/>
          <w:szCs w:val="22"/>
        </w:rPr>
      </w:pPr>
    </w:p>
    <w:p w14:paraId="438150BF" w14:textId="5303869A" w:rsidR="00095A69" w:rsidRDefault="00095A69" w:rsidP="00913F27">
      <w:pPr>
        <w:ind w:right="-1"/>
        <w:jc w:val="both"/>
        <w:rPr>
          <w:rFonts w:ascii="Arial Narrow" w:hAnsi="Arial Narrow" w:cs="Arial Narrow"/>
          <w:sz w:val="22"/>
          <w:szCs w:val="22"/>
        </w:rPr>
      </w:pPr>
    </w:p>
    <w:p w14:paraId="494FAC45" w14:textId="1090A33E" w:rsidR="00095A69" w:rsidRDefault="00095A69" w:rsidP="00913F27">
      <w:pPr>
        <w:ind w:right="-1"/>
        <w:jc w:val="both"/>
        <w:rPr>
          <w:rFonts w:ascii="Arial Narrow" w:hAnsi="Arial Narrow" w:cs="Arial Narrow"/>
          <w:sz w:val="22"/>
          <w:szCs w:val="22"/>
        </w:rPr>
      </w:pPr>
    </w:p>
    <w:p w14:paraId="17D342A4" w14:textId="1EB03B23" w:rsidR="00095A69" w:rsidRDefault="00095A69" w:rsidP="00913F27">
      <w:pPr>
        <w:ind w:right="-1"/>
        <w:jc w:val="both"/>
        <w:rPr>
          <w:rFonts w:ascii="Arial Narrow" w:hAnsi="Arial Narrow" w:cs="Arial Narrow"/>
          <w:sz w:val="22"/>
          <w:szCs w:val="22"/>
        </w:rPr>
      </w:pPr>
    </w:p>
    <w:p w14:paraId="69D971F9" w14:textId="55F64981" w:rsidR="00095A69" w:rsidRDefault="00095A69" w:rsidP="00913F27">
      <w:pPr>
        <w:ind w:right="-1"/>
        <w:jc w:val="both"/>
        <w:rPr>
          <w:rFonts w:ascii="Arial Narrow" w:hAnsi="Arial Narrow" w:cs="Arial Narrow"/>
          <w:sz w:val="22"/>
          <w:szCs w:val="22"/>
        </w:rPr>
      </w:pPr>
    </w:p>
    <w:p w14:paraId="646EB0DA" w14:textId="058396FB" w:rsidR="00095A69" w:rsidRDefault="00095A69" w:rsidP="00913F27">
      <w:pPr>
        <w:ind w:right="-1"/>
        <w:jc w:val="both"/>
        <w:rPr>
          <w:rFonts w:ascii="Arial Narrow" w:hAnsi="Arial Narrow" w:cs="Arial Narrow"/>
          <w:sz w:val="22"/>
          <w:szCs w:val="22"/>
        </w:rPr>
      </w:pPr>
    </w:p>
    <w:p w14:paraId="2443D15C" w14:textId="58C37669" w:rsidR="00095A69" w:rsidRDefault="00095A69" w:rsidP="00913F27">
      <w:pPr>
        <w:ind w:right="-1"/>
        <w:jc w:val="both"/>
        <w:rPr>
          <w:rFonts w:ascii="Arial Narrow" w:hAnsi="Arial Narrow" w:cs="Arial Narrow"/>
          <w:sz w:val="22"/>
          <w:szCs w:val="22"/>
        </w:rPr>
      </w:pPr>
    </w:p>
    <w:p w14:paraId="5DA278A1" w14:textId="3CFA9433" w:rsidR="00095A69" w:rsidRDefault="00095A69" w:rsidP="00913F27">
      <w:pPr>
        <w:ind w:right="-1"/>
        <w:jc w:val="both"/>
        <w:rPr>
          <w:rFonts w:ascii="Arial Narrow" w:hAnsi="Arial Narrow" w:cs="Arial Narrow"/>
          <w:sz w:val="22"/>
          <w:szCs w:val="22"/>
        </w:rPr>
      </w:pPr>
    </w:p>
    <w:p w14:paraId="74144EF4" w14:textId="4A25CC18" w:rsidR="00095A69" w:rsidRDefault="00095A69" w:rsidP="00913F27">
      <w:pPr>
        <w:ind w:right="-1"/>
        <w:jc w:val="both"/>
        <w:rPr>
          <w:rFonts w:ascii="Arial Narrow" w:hAnsi="Arial Narrow" w:cs="Arial Narrow"/>
          <w:sz w:val="22"/>
          <w:szCs w:val="22"/>
        </w:rPr>
      </w:pPr>
    </w:p>
    <w:p w14:paraId="27138C76" w14:textId="3400593E" w:rsidR="00095A69" w:rsidRDefault="00095A69" w:rsidP="00913F27">
      <w:pPr>
        <w:ind w:right="-1"/>
        <w:jc w:val="both"/>
        <w:rPr>
          <w:rFonts w:ascii="Arial Narrow" w:hAnsi="Arial Narrow" w:cs="Arial Narrow"/>
          <w:sz w:val="22"/>
          <w:szCs w:val="22"/>
        </w:rPr>
      </w:pPr>
    </w:p>
    <w:p w14:paraId="382DF205" w14:textId="77777777" w:rsidR="00095A69" w:rsidRPr="00D87A5A" w:rsidRDefault="00095A69" w:rsidP="00913F27">
      <w:pPr>
        <w:ind w:right="-1"/>
        <w:jc w:val="both"/>
        <w:rPr>
          <w:rFonts w:ascii="Arial Narrow" w:hAnsi="Arial Narrow" w:cs="Arial Narrow"/>
          <w:sz w:val="22"/>
          <w:szCs w:val="22"/>
        </w:rPr>
      </w:pPr>
    </w:p>
    <w:p w14:paraId="79297D6B" w14:textId="3B05580F" w:rsidR="001553B7" w:rsidRDefault="001553B7" w:rsidP="00913F27">
      <w:pPr>
        <w:ind w:right="-1"/>
        <w:jc w:val="both"/>
        <w:rPr>
          <w:rFonts w:ascii="Arial Narrow" w:hAnsi="Arial Narrow" w:cs="Arial Narrow"/>
          <w:sz w:val="22"/>
          <w:szCs w:val="22"/>
        </w:rPr>
      </w:pPr>
    </w:p>
    <w:p w14:paraId="571006A6" w14:textId="77777777" w:rsidR="00E00CBC" w:rsidRPr="00D87A5A" w:rsidRDefault="00E00CBC" w:rsidP="00913F27">
      <w:pPr>
        <w:ind w:right="-1"/>
        <w:jc w:val="both"/>
        <w:rPr>
          <w:rFonts w:ascii="Arial Narrow" w:hAnsi="Arial Narrow" w:cs="Arial Narrow"/>
          <w:sz w:val="22"/>
          <w:szCs w:val="22"/>
        </w:rPr>
      </w:pPr>
    </w:p>
    <w:p w14:paraId="48AEA195" w14:textId="6E79A798" w:rsidR="001553B7" w:rsidRPr="00D87A5A" w:rsidRDefault="001553B7" w:rsidP="00913F27">
      <w:pPr>
        <w:ind w:right="-1"/>
        <w:jc w:val="both"/>
        <w:rPr>
          <w:rFonts w:ascii="Arial Narrow" w:hAnsi="Arial Narrow" w:cs="Arial Narrow"/>
          <w:sz w:val="22"/>
          <w:szCs w:val="22"/>
        </w:rPr>
      </w:pPr>
    </w:p>
    <w:p w14:paraId="4C1F6396" w14:textId="77777777" w:rsidR="001553B7" w:rsidRPr="00D87A5A" w:rsidRDefault="001553B7" w:rsidP="00913F27">
      <w:pPr>
        <w:ind w:right="-1"/>
        <w:jc w:val="both"/>
        <w:rPr>
          <w:rFonts w:ascii="Arial Narrow" w:hAnsi="Arial Narrow" w:cs="Arial Narrow"/>
          <w:sz w:val="22"/>
          <w:szCs w:val="22"/>
        </w:rPr>
      </w:pPr>
    </w:p>
    <w:p w14:paraId="451C7CAB" w14:textId="77777777" w:rsidR="006B35D5" w:rsidRPr="00D87A5A" w:rsidRDefault="006B35D5" w:rsidP="00913F27">
      <w:pPr>
        <w:ind w:right="-1"/>
        <w:jc w:val="both"/>
        <w:rPr>
          <w:rFonts w:ascii="Arial Narrow" w:hAnsi="Arial Narrow" w:cs="Arial Narrow"/>
          <w:sz w:val="22"/>
          <w:szCs w:val="22"/>
        </w:rPr>
      </w:pPr>
    </w:p>
    <w:p w14:paraId="70E793AB" w14:textId="77777777" w:rsidR="0072051A" w:rsidRPr="00D87A5A" w:rsidRDefault="0072051A" w:rsidP="00BA4058">
      <w:pPr>
        <w:ind w:right="-1"/>
        <w:jc w:val="center"/>
        <w:outlineLvl w:val="0"/>
        <w:rPr>
          <w:rFonts w:ascii="Arial Narrow" w:hAnsi="Arial Narrow" w:cs="Arial Narrow"/>
          <w:b/>
          <w:bCs/>
        </w:rPr>
      </w:pPr>
      <w:r w:rsidRPr="00D87A5A">
        <w:rPr>
          <w:rFonts w:ascii="Arial Narrow" w:hAnsi="Arial Narrow" w:cs="Arial Narrow"/>
          <w:b/>
          <w:bCs/>
        </w:rPr>
        <w:lastRenderedPageBreak/>
        <w:t>Čl. III</w:t>
      </w:r>
    </w:p>
    <w:p w14:paraId="7F19085E" w14:textId="77777777" w:rsidR="0072051A" w:rsidRPr="00D87A5A" w:rsidRDefault="0072051A" w:rsidP="00BA4058">
      <w:pPr>
        <w:ind w:right="-1"/>
        <w:jc w:val="center"/>
        <w:outlineLvl w:val="0"/>
        <w:rPr>
          <w:rFonts w:ascii="Arial Narrow" w:hAnsi="Arial Narrow" w:cs="Arial Narrow"/>
          <w:b/>
          <w:bCs/>
        </w:rPr>
      </w:pPr>
      <w:r w:rsidRPr="00D87A5A">
        <w:rPr>
          <w:rFonts w:ascii="Arial Narrow" w:hAnsi="Arial Narrow" w:cs="Arial Narrow"/>
          <w:b/>
          <w:bCs/>
        </w:rPr>
        <w:t xml:space="preserve">Informácie, ktoré vysvetľujú a dopĺňajú položky </w:t>
      </w:r>
      <w:r w:rsidR="006C4469" w:rsidRPr="00D87A5A">
        <w:rPr>
          <w:rFonts w:ascii="Arial Narrow" w:hAnsi="Arial Narrow" w:cs="Arial Narrow"/>
          <w:b/>
          <w:bCs/>
        </w:rPr>
        <w:t>súvahy</w:t>
      </w:r>
    </w:p>
    <w:p w14:paraId="7E630B16" w14:textId="77777777" w:rsidR="0072051A" w:rsidRPr="00D87A5A" w:rsidRDefault="0072051A" w:rsidP="00BA4058">
      <w:pPr>
        <w:ind w:right="-1"/>
        <w:jc w:val="center"/>
        <w:outlineLvl w:val="0"/>
        <w:rPr>
          <w:rFonts w:ascii="Arial Narrow" w:hAnsi="Arial Narrow" w:cs="Arial Narrow"/>
          <w:b/>
          <w:bCs/>
          <w:sz w:val="22"/>
          <w:szCs w:val="22"/>
        </w:rPr>
      </w:pPr>
    </w:p>
    <w:p w14:paraId="38AD3E75" w14:textId="1400F484" w:rsidR="006B35D5" w:rsidRDefault="006B35D5" w:rsidP="00BA4058">
      <w:pPr>
        <w:ind w:right="-1"/>
        <w:jc w:val="center"/>
        <w:outlineLvl w:val="0"/>
        <w:rPr>
          <w:rFonts w:ascii="Arial Narrow" w:hAnsi="Arial Narrow" w:cs="Arial Narrow"/>
          <w:b/>
          <w:bCs/>
          <w:sz w:val="22"/>
          <w:szCs w:val="22"/>
        </w:rPr>
      </w:pPr>
    </w:p>
    <w:p w14:paraId="03B136A9" w14:textId="77777777" w:rsidR="00393652" w:rsidRPr="00D87A5A" w:rsidRDefault="00393652" w:rsidP="00BA4058">
      <w:pPr>
        <w:ind w:right="-1"/>
        <w:jc w:val="center"/>
        <w:outlineLvl w:val="0"/>
        <w:rPr>
          <w:rFonts w:ascii="Arial Narrow" w:hAnsi="Arial Narrow" w:cs="Arial Narrow"/>
          <w:b/>
          <w:bCs/>
          <w:sz w:val="22"/>
          <w:szCs w:val="22"/>
        </w:rPr>
      </w:pPr>
    </w:p>
    <w:p w14:paraId="6941E4E5" w14:textId="49052913" w:rsidR="00235630" w:rsidRPr="00D87A5A" w:rsidRDefault="001A5D58" w:rsidP="00870FE1">
      <w:pPr>
        <w:pStyle w:val="Odsekzoznamu"/>
        <w:numPr>
          <w:ilvl w:val="0"/>
          <w:numId w:val="7"/>
        </w:numPr>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 xml:space="preserve">Informácie o údajoch </w:t>
      </w:r>
      <w:r w:rsidR="00235630" w:rsidRPr="00D87A5A">
        <w:rPr>
          <w:rFonts w:ascii="Arial Narrow" w:hAnsi="Arial Narrow" w:cs="Arial Narrow"/>
          <w:b/>
          <w:bCs/>
          <w:sz w:val="22"/>
          <w:szCs w:val="22"/>
        </w:rPr>
        <w:t>vykázaných na strane aktív súvahy</w:t>
      </w:r>
      <w:r w:rsidRPr="00D87A5A">
        <w:rPr>
          <w:rFonts w:ascii="Arial Narrow" w:hAnsi="Arial Narrow" w:cs="Arial Narrow"/>
          <w:b/>
          <w:bCs/>
          <w:sz w:val="22"/>
          <w:szCs w:val="22"/>
        </w:rPr>
        <w:t>:</w:t>
      </w:r>
      <w:r w:rsidR="00235630" w:rsidRPr="00D87A5A">
        <w:rPr>
          <w:rFonts w:ascii="Arial Narrow" w:hAnsi="Arial Narrow" w:cs="Arial Narrow"/>
          <w:b/>
          <w:bCs/>
          <w:sz w:val="22"/>
          <w:szCs w:val="22"/>
        </w:rPr>
        <w:t xml:space="preserve"> </w:t>
      </w:r>
    </w:p>
    <w:p w14:paraId="5AA36276" w14:textId="70382CB2" w:rsidR="00870FE1" w:rsidRPr="00D87A5A" w:rsidRDefault="00870FE1" w:rsidP="00870FE1">
      <w:pPr>
        <w:ind w:right="-1"/>
        <w:jc w:val="both"/>
        <w:outlineLvl w:val="0"/>
        <w:rPr>
          <w:rFonts w:ascii="Arial Narrow" w:hAnsi="Arial Narrow" w:cs="Arial Narrow"/>
          <w:sz w:val="22"/>
          <w:szCs w:val="22"/>
        </w:rPr>
      </w:pPr>
    </w:p>
    <w:p w14:paraId="2551D0AA" w14:textId="4B2AA02C" w:rsidR="00870FE1" w:rsidRPr="00C92800" w:rsidRDefault="00870FE1" w:rsidP="00870FE1">
      <w:pPr>
        <w:ind w:right="-1"/>
        <w:jc w:val="both"/>
        <w:outlineLvl w:val="0"/>
        <w:rPr>
          <w:rFonts w:ascii="Arial Narrow" w:hAnsi="Arial Narrow" w:cs="Arial Narrow"/>
          <w:b/>
          <w:bCs/>
          <w:sz w:val="22"/>
          <w:szCs w:val="22"/>
        </w:rPr>
      </w:pPr>
      <w:r w:rsidRPr="00C92800">
        <w:rPr>
          <w:rFonts w:ascii="Arial Narrow" w:hAnsi="Arial Narrow" w:cs="Arial Narrow"/>
          <w:b/>
          <w:bCs/>
          <w:sz w:val="22"/>
          <w:szCs w:val="22"/>
        </w:rPr>
        <w:t>a) Dlhodobý nehmotný majetok</w:t>
      </w:r>
    </w:p>
    <w:p w14:paraId="06ECF2C8" w14:textId="77777777" w:rsidR="00870FE1" w:rsidRPr="00C92800" w:rsidRDefault="00870FE1" w:rsidP="00870FE1">
      <w:pPr>
        <w:ind w:right="-1"/>
        <w:jc w:val="both"/>
        <w:outlineLvl w:val="0"/>
        <w:rPr>
          <w:rFonts w:ascii="Arial Narrow" w:hAnsi="Arial Narrow" w:cs="Arial Narrow"/>
          <w:sz w:val="22"/>
          <w:szCs w:val="22"/>
        </w:rPr>
      </w:pPr>
    </w:p>
    <w:p w14:paraId="68FE7145" w14:textId="3190E828" w:rsidR="00454AEB" w:rsidRPr="00D87A5A" w:rsidRDefault="00870FE1" w:rsidP="00E35F53">
      <w:pPr>
        <w:ind w:right="-1"/>
        <w:jc w:val="both"/>
        <w:outlineLvl w:val="0"/>
        <w:rPr>
          <w:rFonts w:ascii="Arial Narrow" w:hAnsi="Arial Narrow" w:cs="Arial Narrow"/>
          <w:sz w:val="22"/>
          <w:szCs w:val="22"/>
        </w:rPr>
      </w:pPr>
      <w:r w:rsidRPr="00C92800">
        <w:rPr>
          <w:rFonts w:ascii="Arial Narrow" w:hAnsi="Arial Narrow" w:cs="Arial Narrow"/>
          <w:sz w:val="22"/>
          <w:szCs w:val="22"/>
        </w:rPr>
        <w:t>Prehľad o pohybe dlhodobého nehmotného majetku za bežné účtovné obdobie a za bezprostredne predchádzajúce účtovné obdobie je uvedený v nasledujúcich tabuľkách</w:t>
      </w:r>
      <w:r w:rsidR="00E35F53" w:rsidRPr="00C92800">
        <w:rPr>
          <w:rFonts w:ascii="Arial Narrow" w:hAnsi="Arial Narrow" w:cs="Arial Narrow"/>
          <w:sz w:val="22"/>
          <w:szCs w:val="22"/>
        </w:rPr>
        <w:t>:</w:t>
      </w:r>
    </w:p>
    <w:p w14:paraId="5751F51D" w14:textId="3DF753E5" w:rsidR="00207C83" w:rsidRPr="00D87A5A" w:rsidRDefault="00207C83" w:rsidP="00207C83">
      <w:pPr>
        <w:rPr>
          <w:rFonts w:ascii="Arial Narrow" w:hAnsi="Arial Narrow" w:cs="Arial Narrow"/>
          <w:sz w:val="22"/>
          <w:szCs w:val="22"/>
        </w:rPr>
      </w:pPr>
    </w:p>
    <w:p w14:paraId="721A469B" w14:textId="75139FD1" w:rsidR="00207C83" w:rsidRPr="00D87A5A" w:rsidRDefault="00207C83" w:rsidP="00207C83">
      <w:pPr>
        <w:rPr>
          <w:rFonts w:ascii="Arial Narrow" w:hAnsi="Arial Narrow" w:cs="Arial Narrow"/>
          <w:sz w:val="22"/>
          <w:szCs w:val="22"/>
        </w:rPr>
      </w:pPr>
    </w:p>
    <w:p w14:paraId="0CE70A58" w14:textId="1684775C" w:rsidR="00207C83" w:rsidRPr="00D87A5A" w:rsidRDefault="00207C83" w:rsidP="00207C83">
      <w:pPr>
        <w:rPr>
          <w:rFonts w:ascii="Arial Narrow" w:hAnsi="Arial Narrow" w:cs="Arial Narrow"/>
          <w:sz w:val="22"/>
          <w:szCs w:val="22"/>
        </w:rPr>
      </w:pPr>
    </w:p>
    <w:bookmarkStart w:id="2" w:name="_MON_1710235798"/>
    <w:bookmarkEnd w:id="2"/>
    <w:p w14:paraId="72E3D065" w14:textId="1EBE02A3" w:rsidR="00207C83" w:rsidRPr="00D87A5A" w:rsidRDefault="00B139AC" w:rsidP="00207C83">
      <w:pPr>
        <w:rPr>
          <w:rFonts w:ascii="Arial Narrow" w:hAnsi="Arial Narrow" w:cs="Arial Narrow"/>
          <w:sz w:val="22"/>
          <w:szCs w:val="22"/>
        </w:rPr>
      </w:pPr>
      <w:r w:rsidRPr="00D87A5A">
        <w:rPr>
          <w:rFonts w:ascii="Arial Narrow" w:hAnsi="Arial Narrow" w:cs="Arial Narrow"/>
          <w:sz w:val="22"/>
          <w:szCs w:val="22"/>
        </w:rPr>
        <w:object w:dxaOrig="10306" w:dyaOrig="7329" w14:anchorId="4F2A8F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354.75pt" o:ole="">
            <v:imagedata r:id="rId8" o:title=""/>
          </v:shape>
          <o:OLEObject Type="Embed" ProgID="Excel.Sheet.8" ShapeID="_x0000_i1025" DrawAspect="Content" ObjectID="_1742112149" r:id="rId9"/>
        </w:object>
      </w:r>
    </w:p>
    <w:p w14:paraId="37F000C8" w14:textId="0D5AD545" w:rsidR="00207C83" w:rsidRPr="00D87A5A" w:rsidRDefault="00207C83" w:rsidP="00207C83">
      <w:pPr>
        <w:rPr>
          <w:rFonts w:ascii="Arial Narrow" w:hAnsi="Arial Narrow" w:cs="Arial Narrow"/>
          <w:sz w:val="22"/>
          <w:szCs w:val="22"/>
        </w:rPr>
      </w:pPr>
    </w:p>
    <w:p w14:paraId="70B47F05" w14:textId="5779E38B" w:rsidR="00207C83" w:rsidRPr="00D87A5A" w:rsidRDefault="00207C83" w:rsidP="00207C83">
      <w:pPr>
        <w:rPr>
          <w:rFonts w:ascii="Arial Narrow" w:hAnsi="Arial Narrow" w:cs="Arial Narrow"/>
          <w:sz w:val="22"/>
          <w:szCs w:val="22"/>
        </w:rPr>
      </w:pPr>
    </w:p>
    <w:p w14:paraId="7A1B27BB" w14:textId="7ED021C6" w:rsidR="00207C83" w:rsidRPr="00D87A5A" w:rsidRDefault="00207C83" w:rsidP="00207C83">
      <w:pPr>
        <w:rPr>
          <w:rFonts w:ascii="Arial Narrow" w:hAnsi="Arial Narrow" w:cs="Arial Narrow"/>
          <w:sz w:val="22"/>
          <w:szCs w:val="22"/>
        </w:rPr>
      </w:pPr>
    </w:p>
    <w:p w14:paraId="11AC980D" w14:textId="2551EC96" w:rsidR="00207C83" w:rsidRPr="00D87A5A" w:rsidRDefault="00207C83" w:rsidP="00207C83">
      <w:pPr>
        <w:rPr>
          <w:rFonts w:ascii="Arial Narrow" w:hAnsi="Arial Narrow" w:cs="Arial Narrow"/>
          <w:sz w:val="22"/>
          <w:szCs w:val="22"/>
        </w:rPr>
      </w:pPr>
    </w:p>
    <w:bookmarkStart w:id="3" w:name="_MON_1551176086"/>
    <w:bookmarkEnd w:id="3"/>
    <w:p w14:paraId="044C41F5" w14:textId="6E9619C0" w:rsidR="000538A8" w:rsidRPr="00D87A5A" w:rsidRDefault="000005C6"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10306" w:dyaOrig="7490" w14:anchorId="7CF4DC76">
          <v:shape id="_x0000_i1026" type="#_x0000_t75" style="width:450pt;height:362.25pt" o:ole="">
            <v:imagedata r:id="rId10" o:title=""/>
          </v:shape>
          <o:OLEObject Type="Embed" ProgID="Excel.Sheet.8" ShapeID="_x0000_i1026" DrawAspect="Content" ObjectID="_1742112150" r:id="rId11"/>
        </w:object>
      </w:r>
    </w:p>
    <w:p w14:paraId="14B09B7A" w14:textId="01A469A8" w:rsidR="00870FE1" w:rsidRPr="00D87A5A" w:rsidRDefault="000538A8" w:rsidP="00870FE1">
      <w:pPr>
        <w:ind w:right="-1"/>
        <w:jc w:val="both"/>
        <w:outlineLvl w:val="0"/>
        <w:rPr>
          <w:rFonts w:ascii="Arial Narrow" w:hAnsi="Arial Narrow" w:cs="Arial Narrow"/>
          <w:b/>
          <w:bCs/>
          <w:sz w:val="22"/>
          <w:szCs w:val="22"/>
        </w:rPr>
      </w:pPr>
      <w:r w:rsidRPr="00D87A5A">
        <w:rPr>
          <w:rFonts w:ascii="Arial Narrow" w:hAnsi="Arial Narrow" w:cs="Arial Narrow"/>
          <w:sz w:val="22"/>
          <w:szCs w:val="22"/>
        </w:rPr>
        <w:br w:type="page"/>
      </w:r>
      <w:r w:rsidR="000861E3">
        <w:rPr>
          <w:rFonts w:ascii="Arial Narrow" w:hAnsi="Arial Narrow" w:cs="Arial Narrow"/>
          <w:b/>
          <w:bCs/>
          <w:sz w:val="22"/>
          <w:szCs w:val="22"/>
        </w:rPr>
        <w:lastRenderedPageBreak/>
        <w:t>b</w:t>
      </w:r>
      <w:r w:rsidR="00870FE1" w:rsidRPr="00D87A5A">
        <w:rPr>
          <w:rFonts w:ascii="Arial Narrow" w:hAnsi="Arial Narrow" w:cs="Arial Narrow"/>
          <w:b/>
          <w:bCs/>
          <w:sz w:val="22"/>
          <w:szCs w:val="22"/>
        </w:rPr>
        <w:t xml:space="preserve">) </w:t>
      </w:r>
      <w:r w:rsidR="00870FE1" w:rsidRPr="00C92800">
        <w:rPr>
          <w:rFonts w:ascii="Arial Narrow" w:hAnsi="Arial Narrow" w:cs="Arial Narrow"/>
          <w:b/>
          <w:bCs/>
          <w:sz w:val="22"/>
          <w:szCs w:val="22"/>
        </w:rPr>
        <w:t>Dlhodobý hmotný majetok</w:t>
      </w:r>
    </w:p>
    <w:p w14:paraId="564966AB" w14:textId="77777777" w:rsidR="00870FE1" w:rsidRPr="00D87A5A" w:rsidRDefault="00870FE1" w:rsidP="00870FE1">
      <w:pPr>
        <w:ind w:right="-1"/>
        <w:jc w:val="both"/>
        <w:outlineLvl w:val="0"/>
        <w:rPr>
          <w:rFonts w:ascii="Arial Narrow" w:hAnsi="Arial Narrow" w:cs="Arial Narrow"/>
          <w:sz w:val="22"/>
          <w:szCs w:val="22"/>
        </w:rPr>
      </w:pPr>
    </w:p>
    <w:p w14:paraId="58F495AC" w14:textId="07C67722" w:rsidR="00870FE1" w:rsidRDefault="00870FE1" w:rsidP="00870FE1">
      <w:pPr>
        <w:ind w:right="-1"/>
        <w:jc w:val="both"/>
        <w:outlineLvl w:val="0"/>
        <w:rPr>
          <w:rFonts w:ascii="Arial Narrow" w:hAnsi="Arial Narrow" w:cs="Arial Narrow"/>
          <w:sz w:val="22"/>
          <w:szCs w:val="22"/>
        </w:rPr>
      </w:pPr>
      <w:r w:rsidRPr="00D87A5A">
        <w:rPr>
          <w:rFonts w:ascii="Arial Narrow" w:hAnsi="Arial Narrow" w:cs="Arial Narrow"/>
          <w:sz w:val="22"/>
          <w:szCs w:val="22"/>
        </w:rPr>
        <w:t>Prehľad o pohybe dlhodobého hmotného majetku za bežné účtovné obdobie a za bezprostredne predchádzajúce účtovné obdobie je uvedený v nasledujúcich tabuľkách:</w:t>
      </w:r>
    </w:p>
    <w:p w14:paraId="63D518BC" w14:textId="77777777" w:rsidR="00914190" w:rsidRPr="00D87A5A" w:rsidRDefault="00914190" w:rsidP="00870FE1">
      <w:pPr>
        <w:ind w:right="-1"/>
        <w:jc w:val="both"/>
        <w:outlineLvl w:val="0"/>
        <w:rPr>
          <w:rFonts w:ascii="Arial Narrow" w:hAnsi="Arial Narrow" w:cs="Arial Narrow"/>
          <w:sz w:val="22"/>
          <w:szCs w:val="22"/>
        </w:rPr>
      </w:pPr>
    </w:p>
    <w:p w14:paraId="7A57C61F" w14:textId="6B46EF9B" w:rsidR="000538A8" w:rsidRPr="00D87A5A" w:rsidRDefault="000538A8" w:rsidP="00870FE1">
      <w:pPr>
        <w:ind w:right="-1"/>
        <w:jc w:val="both"/>
        <w:rPr>
          <w:rFonts w:ascii="Arial Narrow" w:hAnsi="Arial Narrow" w:cs="Arial Narrow"/>
          <w:sz w:val="22"/>
          <w:szCs w:val="22"/>
        </w:rPr>
      </w:pPr>
    </w:p>
    <w:bookmarkStart w:id="4" w:name="_MON_1520146417"/>
    <w:bookmarkStart w:id="5" w:name="_MON_1520147094"/>
    <w:bookmarkEnd w:id="4"/>
    <w:bookmarkEnd w:id="5"/>
    <w:bookmarkStart w:id="6" w:name="_MON_1488960371"/>
    <w:bookmarkEnd w:id="6"/>
    <w:p w14:paraId="14589C29" w14:textId="4A7066D3" w:rsidR="00454AEB" w:rsidRPr="00D87A5A" w:rsidRDefault="00C92800"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10664" w:dyaOrig="10447" w14:anchorId="58BA9F90">
          <v:shape id="_x0000_i1027" type="#_x0000_t75" style="width:450.75pt;height:456.75pt" o:ole="">
            <v:imagedata r:id="rId12" o:title=""/>
            <o:lock v:ext="edit" aspectratio="f"/>
          </v:shape>
          <o:OLEObject Type="Embed" ProgID="Excel.Sheet.12" ShapeID="_x0000_i1027" DrawAspect="Content" ObjectID="_1742112151" r:id="rId13"/>
        </w:object>
      </w:r>
    </w:p>
    <w:p w14:paraId="266B7EFA" w14:textId="77777777" w:rsidR="00454AEB" w:rsidRPr="00D87A5A" w:rsidRDefault="00454AEB" w:rsidP="006C6F2F">
      <w:pPr>
        <w:ind w:right="-1"/>
        <w:jc w:val="both"/>
        <w:rPr>
          <w:rFonts w:ascii="Arial Narrow" w:hAnsi="Arial Narrow" w:cs="Arial Narrow"/>
          <w:sz w:val="22"/>
          <w:szCs w:val="22"/>
        </w:rPr>
      </w:pPr>
    </w:p>
    <w:bookmarkStart w:id="7" w:name="_MON_1519810701"/>
    <w:bookmarkStart w:id="8" w:name="_MON_1520149400"/>
    <w:bookmarkEnd w:id="7"/>
    <w:bookmarkEnd w:id="8"/>
    <w:bookmarkStart w:id="9" w:name="_MON_1488959995"/>
    <w:bookmarkEnd w:id="9"/>
    <w:p w14:paraId="04F30B80" w14:textId="4CF9E58D" w:rsidR="00454AEB" w:rsidRPr="00D87A5A" w:rsidRDefault="00093DDA"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766" w:dyaOrig="9308" w14:anchorId="0A884B88">
          <v:shape id="_x0000_i1028" type="#_x0000_t75" style="width:450.75pt;height:444.75pt" o:ole="">
            <v:imagedata r:id="rId14" o:title=""/>
          </v:shape>
          <o:OLEObject Type="Embed" ProgID="Excel.Sheet.8" ShapeID="_x0000_i1028" DrawAspect="Content" ObjectID="_1742112152" r:id="rId15"/>
        </w:object>
      </w:r>
    </w:p>
    <w:p w14:paraId="7B0CD655" w14:textId="77777777" w:rsidR="00045B2B" w:rsidRPr="00D87A5A" w:rsidRDefault="00045B2B" w:rsidP="0075484E">
      <w:pPr>
        <w:ind w:left="1440" w:right="-468"/>
        <w:jc w:val="both"/>
        <w:rPr>
          <w:rFonts w:ascii="Arial Narrow" w:hAnsi="Arial Narrow" w:cs="Arial Narrow"/>
          <w:sz w:val="22"/>
          <w:szCs w:val="22"/>
        </w:rPr>
      </w:pPr>
    </w:p>
    <w:p w14:paraId="36877ADB" w14:textId="49F4DD1C" w:rsidR="00235630" w:rsidRPr="00C92800" w:rsidRDefault="005136E2" w:rsidP="00A649E0">
      <w:pPr>
        <w:ind w:right="-468"/>
        <w:jc w:val="both"/>
        <w:rPr>
          <w:rFonts w:ascii="Arial Narrow" w:hAnsi="Arial Narrow" w:cs="Arial Narrow"/>
          <w:sz w:val="22"/>
          <w:szCs w:val="22"/>
        </w:rPr>
      </w:pPr>
      <w:r w:rsidRPr="00D87A5A">
        <w:rPr>
          <w:rFonts w:ascii="Arial Narrow" w:hAnsi="Arial Narrow" w:cs="Arial Narrow"/>
          <w:sz w:val="22"/>
          <w:szCs w:val="22"/>
        </w:rPr>
        <w:t>c</w:t>
      </w:r>
      <w:r w:rsidR="00A649E0" w:rsidRPr="00D87A5A">
        <w:rPr>
          <w:rFonts w:ascii="Arial Narrow" w:hAnsi="Arial Narrow" w:cs="Arial Narrow"/>
          <w:sz w:val="22"/>
          <w:szCs w:val="22"/>
        </w:rPr>
        <w:t xml:space="preserve">) </w:t>
      </w:r>
      <w:r w:rsidR="00A649E0" w:rsidRPr="000E7AF2">
        <w:rPr>
          <w:rFonts w:ascii="Arial Narrow" w:hAnsi="Arial Narrow" w:cs="Arial Narrow"/>
          <w:sz w:val="22"/>
          <w:szCs w:val="22"/>
        </w:rPr>
        <w:t>S</w:t>
      </w:r>
      <w:r w:rsidR="00235630" w:rsidRPr="000E7AF2">
        <w:rPr>
          <w:rFonts w:ascii="Arial Narrow" w:hAnsi="Arial Narrow" w:cs="Arial Narrow"/>
          <w:sz w:val="22"/>
          <w:szCs w:val="22"/>
        </w:rPr>
        <w:t>pôsob a výšk</w:t>
      </w:r>
      <w:r w:rsidR="00A649E0" w:rsidRPr="000E7AF2">
        <w:rPr>
          <w:rFonts w:ascii="Arial Narrow" w:hAnsi="Arial Narrow" w:cs="Arial Narrow"/>
          <w:sz w:val="22"/>
          <w:szCs w:val="22"/>
        </w:rPr>
        <w:t>a</w:t>
      </w:r>
      <w:r w:rsidR="00235630" w:rsidRPr="000E7AF2">
        <w:rPr>
          <w:rFonts w:ascii="Arial Narrow" w:hAnsi="Arial Narrow" w:cs="Arial Narrow"/>
          <w:sz w:val="22"/>
          <w:szCs w:val="22"/>
        </w:rPr>
        <w:t xml:space="preserve"> </w:t>
      </w:r>
      <w:r w:rsidR="00235630" w:rsidRPr="000E7AF2">
        <w:rPr>
          <w:rFonts w:ascii="Arial Narrow" w:hAnsi="Arial Narrow" w:cs="Arial Narrow"/>
          <w:b/>
          <w:sz w:val="22"/>
          <w:szCs w:val="22"/>
          <w:u w:val="single"/>
        </w:rPr>
        <w:t>poistenia</w:t>
      </w:r>
      <w:r w:rsidR="00235630" w:rsidRPr="000E7AF2">
        <w:rPr>
          <w:rFonts w:ascii="Arial Narrow" w:hAnsi="Arial Narrow" w:cs="Arial Narrow"/>
          <w:sz w:val="22"/>
          <w:szCs w:val="22"/>
        </w:rPr>
        <w:t xml:space="preserve"> dlhodobého nehmotného </w:t>
      </w:r>
      <w:r w:rsidR="00235630" w:rsidRPr="00C92800">
        <w:rPr>
          <w:rFonts w:ascii="Arial Narrow" w:hAnsi="Arial Narrow" w:cs="Arial Narrow"/>
          <w:sz w:val="22"/>
          <w:szCs w:val="22"/>
        </w:rPr>
        <w:t>majetk</w:t>
      </w:r>
      <w:r w:rsidR="00A649E0" w:rsidRPr="00C92800">
        <w:rPr>
          <w:rFonts w:ascii="Arial Narrow" w:hAnsi="Arial Narrow" w:cs="Arial Narrow"/>
          <w:sz w:val="22"/>
          <w:szCs w:val="22"/>
        </w:rPr>
        <w:t>u a dlhodobého hmotného majetku:</w:t>
      </w:r>
      <w:r w:rsidR="00045B2B" w:rsidRPr="00C92800">
        <w:rPr>
          <w:rFonts w:ascii="Arial Narrow" w:hAnsi="Arial Narrow" w:cs="Arial Narrow"/>
          <w:sz w:val="22"/>
          <w:szCs w:val="22"/>
        </w:rPr>
        <w:t xml:space="preserve"> </w:t>
      </w:r>
    </w:p>
    <w:p w14:paraId="068106B1" w14:textId="5233E625" w:rsidR="00C664BE" w:rsidRPr="00C92800" w:rsidRDefault="00106870" w:rsidP="006C6F2F">
      <w:pPr>
        <w:ind w:right="-1"/>
        <w:jc w:val="both"/>
        <w:rPr>
          <w:rFonts w:ascii="Arial Narrow" w:hAnsi="Arial Narrow" w:cs="Arial Narrow"/>
          <w:sz w:val="22"/>
          <w:szCs w:val="22"/>
        </w:rPr>
      </w:pPr>
      <w:r w:rsidRPr="00C92800">
        <w:rPr>
          <w:rFonts w:ascii="Arial Narrow" w:hAnsi="Arial Narrow" w:cs="Arial Narrow"/>
          <w:sz w:val="22"/>
          <w:szCs w:val="22"/>
        </w:rPr>
        <w:t xml:space="preserve">dlhodobý hmotný majetok je poistený pre prípad škôd </w:t>
      </w:r>
      <w:r w:rsidR="00541F94" w:rsidRPr="00C92800">
        <w:rPr>
          <w:rFonts w:ascii="Arial Narrow" w:hAnsi="Arial Narrow" w:cs="Arial Narrow"/>
          <w:sz w:val="22"/>
          <w:szCs w:val="22"/>
        </w:rPr>
        <w:t>/</w:t>
      </w:r>
      <w:r w:rsidRPr="00C92800">
        <w:rPr>
          <w:rFonts w:ascii="Arial Narrow" w:hAnsi="Arial Narrow" w:cs="Arial Narrow"/>
          <w:sz w:val="22"/>
          <w:szCs w:val="22"/>
        </w:rPr>
        <w:t>pre ostatné riziká okrem povodne</w:t>
      </w:r>
      <w:r w:rsidR="00541F94" w:rsidRPr="00C92800">
        <w:rPr>
          <w:rFonts w:ascii="Arial Narrow" w:hAnsi="Arial Narrow" w:cs="Arial Narrow"/>
          <w:sz w:val="22"/>
          <w:szCs w:val="22"/>
        </w:rPr>
        <w:t xml:space="preserve">/ a pre </w:t>
      </w:r>
      <w:r w:rsidRPr="00C92800">
        <w:rPr>
          <w:rFonts w:ascii="Arial Narrow" w:hAnsi="Arial Narrow" w:cs="Arial Narrow"/>
          <w:sz w:val="22"/>
          <w:szCs w:val="22"/>
        </w:rPr>
        <w:t>poistenie</w:t>
      </w:r>
      <w:r w:rsidR="00541F94" w:rsidRPr="00C92800">
        <w:rPr>
          <w:rFonts w:ascii="Arial Narrow" w:hAnsi="Arial Narrow" w:cs="Arial Narrow"/>
          <w:sz w:val="22"/>
          <w:szCs w:val="22"/>
        </w:rPr>
        <w:t xml:space="preserve"> strojov a zariadení </w:t>
      </w:r>
      <w:r w:rsidR="005C45D1" w:rsidRPr="00C92800">
        <w:rPr>
          <w:rFonts w:ascii="Arial Narrow" w:hAnsi="Arial Narrow" w:cs="Arial Narrow"/>
          <w:sz w:val="22"/>
          <w:szCs w:val="22"/>
        </w:rPr>
        <w:t xml:space="preserve">na čiastku </w:t>
      </w:r>
      <w:r w:rsidR="00C92800" w:rsidRPr="007F3AD8">
        <w:rPr>
          <w:rFonts w:ascii="Arial Narrow" w:hAnsi="Arial Narrow" w:cs="Arial Narrow"/>
          <w:sz w:val="22"/>
          <w:szCs w:val="22"/>
        </w:rPr>
        <w:t>96</w:t>
      </w:r>
      <w:r w:rsidR="00CA36C5" w:rsidRPr="00C92800">
        <w:rPr>
          <w:rFonts w:ascii="Arial Narrow" w:hAnsi="Arial Narrow" w:cs="Arial Narrow"/>
          <w:sz w:val="22"/>
          <w:szCs w:val="22"/>
        </w:rPr>
        <w:t xml:space="preserve"> </w:t>
      </w:r>
      <w:r w:rsidR="005C45D1" w:rsidRPr="00C92800">
        <w:rPr>
          <w:rFonts w:ascii="Arial Narrow" w:hAnsi="Arial Narrow" w:cs="Arial Narrow"/>
          <w:sz w:val="22"/>
          <w:szCs w:val="22"/>
        </w:rPr>
        <w:t xml:space="preserve">mil. EUR. </w:t>
      </w:r>
      <w:r w:rsidR="000E7AF2" w:rsidRPr="00C92800">
        <w:rPr>
          <w:rFonts w:ascii="Arial Narrow" w:hAnsi="Arial Narrow" w:cs="Arial Narrow"/>
          <w:sz w:val="22"/>
          <w:szCs w:val="22"/>
        </w:rPr>
        <w:t>Automobily sú havarijne poistené na celkovú poistnú sumu</w:t>
      </w:r>
      <w:r w:rsidR="00541F94" w:rsidRPr="00C92800">
        <w:rPr>
          <w:rFonts w:ascii="Arial Narrow" w:hAnsi="Arial Narrow" w:cs="Arial Narrow"/>
          <w:sz w:val="22"/>
          <w:szCs w:val="22"/>
        </w:rPr>
        <w:t xml:space="preserve"> </w:t>
      </w:r>
      <w:r w:rsidR="00C92800" w:rsidRPr="007F3AD8">
        <w:rPr>
          <w:rFonts w:ascii="Arial Narrow" w:hAnsi="Arial Narrow" w:cs="Arial Narrow"/>
          <w:sz w:val="22"/>
          <w:szCs w:val="22"/>
        </w:rPr>
        <w:t>4,7</w:t>
      </w:r>
      <w:r w:rsidR="00870FE1" w:rsidRPr="00C92800">
        <w:rPr>
          <w:rFonts w:ascii="Arial Narrow" w:hAnsi="Arial Narrow" w:cs="Arial Narrow"/>
          <w:sz w:val="22"/>
          <w:szCs w:val="22"/>
        </w:rPr>
        <w:t xml:space="preserve"> mil.</w:t>
      </w:r>
      <w:r w:rsidR="00541F94" w:rsidRPr="00C92800">
        <w:rPr>
          <w:rFonts w:ascii="Arial Narrow" w:hAnsi="Arial Narrow" w:cs="Arial Narrow"/>
          <w:sz w:val="22"/>
          <w:szCs w:val="22"/>
        </w:rPr>
        <w:t xml:space="preserve"> </w:t>
      </w:r>
      <w:r w:rsidR="001E4881" w:rsidRPr="00C92800">
        <w:rPr>
          <w:rFonts w:ascii="Arial Narrow" w:hAnsi="Arial Narrow" w:cs="Arial Narrow"/>
          <w:sz w:val="22"/>
          <w:szCs w:val="22"/>
        </w:rPr>
        <w:t>EUR</w:t>
      </w:r>
      <w:r w:rsidR="00541F94" w:rsidRPr="00C92800">
        <w:rPr>
          <w:rFonts w:ascii="Arial Narrow" w:hAnsi="Arial Narrow" w:cs="Arial Narrow"/>
          <w:sz w:val="22"/>
          <w:szCs w:val="22"/>
        </w:rPr>
        <w:t>.</w:t>
      </w:r>
      <w:r w:rsidR="002F45C7" w:rsidRPr="00C92800">
        <w:rPr>
          <w:rFonts w:ascii="Arial Narrow" w:hAnsi="Arial Narrow" w:cs="Arial Narrow"/>
          <w:sz w:val="22"/>
          <w:szCs w:val="22"/>
        </w:rPr>
        <w:t xml:space="preserve"> </w:t>
      </w:r>
    </w:p>
    <w:p w14:paraId="1EEA73B1" w14:textId="77777777" w:rsidR="005C45D1" w:rsidRPr="00C92800" w:rsidRDefault="005C45D1" w:rsidP="00541F94">
      <w:pPr>
        <w:ind w:right="-468"/>
        <w:jc w:val="both"/>
        <w:rPr>
          <w:rFonts w:ascii="Arial Narrow" w:hAnsi="Arial Narrow" w:cs="Arial Narrow"/>
          <w:sz w:val="22"/>
          <w:szCs w:val="22"/>
        </w:rPr>
      </w:pPr>
    </w:p>
    <w:p w14:paraId="23651A67" w14:textId="6F4135B6" w:rsidR="00045B2B" w:rsidRPr="00C92800" w:rsidRDefault="005136E2" w:rsidP="006B35D5">
      <w:pPr>
        <w:ind w:right="-1"/>
        <w:jc w:val="both"/>
        <w:rPr>
          <w:rFonts w:ascii="Arial Narrow" w:hAnsi="Arial Narrow" w:cs="Arial Narrow"/>
          <w:b/>
          <w:sz w:val="22"/>
          <w:szCs w:val="22"/>
        </w:rPr>
      </w:pPr>
      <w:r w:rsidRPr="00C92800">
        <w:rPr>
          <w:rFonts w:ascii="Arial Narrow" w:hAnsi="Arial Narrow" w:cs="Arial Narrow"/>
          <w:sz w:val="22"/>
          <w:szCs w:val="22"/>
        </w:rPr>
        <w:t>d</w:t>
      </w:r>
      <w:r w:rsidR="00C664BE" w:rsidRPr="00C92800">
        <w:rPr>
          <w:rFonts w:ascii="Arial Narrow" w:hAnsi="Arial Narrow" w:cs="Arial Narrow"/>
          <w:sz w:val="22"/>
          <w:szCs w:val="22"/>
        </w:rPr>
        <w:t>)</w:t>
      </w:r>
      <w:r w:rsidRPr="00C92800">
        <w:rPr>
          <w:rFonts w:ascii="Arial Narrow" w:hAnsi="Arial Narrow" w:cs="Arial Narrow"/>
          <w:sz w:val="22"/>
          <w:szCs w:val="22"/>
        </w:rPr>
        <w:t xml:space="preserve"> Spoločnosť nevykazuje dlhodobý nehmotný majetok a dlhodobý hmotný majetok, na ktorý je zriadené záložné právo </w:t>
      </w:r>
    </w:p>
    <w:p w14:paraId="78B2B7BB" w14:textId="77777777" w:rsidR="00C664BE" w:rsidRPr="00C92800" w:rsidRDefault="00C664BE" w:rsidP="006B35D5">
      <w:pPr>
        <w:ind w:right="-1"/>
        <w:jc w:val="both"/>
        <w:rPr>
          <w:rFonts w:ascii="Arial Narrow" w:hAnsi="Arial Narrow" w:cs="Arial Narrow"/>
          <w:b/>
          <w:sz w:val="22"/>
          <w:szCs w:val="22"/>
        </w:rPr>
      </w:pPr>
    </w:p>
    <w:p w14:paraId="7B3F8AB9" w14:textId="08E3CC34" w:rsidR="00C664BE" w:rsidRPr="00D87A5A" w:rsidRDefault="005136E2" w:rsidP="006B35D5">
      <w:pPr>
        <w:ind w:right="-1"/>
        <w:jc w:val="both"/>
        <w:rPr>
          <w:rFonts w:ascii="Arial Narrow" w:hAnsi="Arial Narrow" w:cs="Arial Narrow"/>
          <w:sz w:val="22"/>
          <w:szCs w:val="22"/>
        </w:rPr>
      </w:pPr>
      <w:r w:rsidRPr="00C92800">
        <w:rPr>
          <w:rFonts w:ascii="Arial Narrow" w:hAnsi="Arial Narrow" w:cs="Arial Narrow"/>
          <w:sz w:val="22"/>
          <w:szCs w:val="22"/>
        </w:rPr>
        <w:t>e</w:t>
      </w:r>
      <w:r w:rsidR="00C664BE" w:rsidRPr="00C92800">
        <w:rPr>
          <w:rFonts w:ascii="Arial Narrow" w:hAnsi="Arial Narrow" w:cs="Arial Narrow"/>
          <w:sz w:val="22"/>
          <w:szCs w:val="22"/>
        </w:rPr>
        <w:t>)</w:t>
      </w:r>
      <w:r w:rsidRPr="00C92800">
        <w:rPr>
          <w:rFonts w:ascii="Arial Narrow" w:hAnsi="Arial Narrow" w:cs="Arial Narrow"/>
          <w:sz w:val="22"/>
          <w:szCs w:val="22"/>
        </w:rPr>
        <w:t xml:space="preserve"> Spoločnosť </w:t>
      </w:r>
      <w:r w:rsidR="00440265" w:rsidRPr="00C92800">
        <w:rPr>
          <w:rFonts w:ascii="Arial Narrow" w:hAnsi="Arial Narrow" w:cs="Arial Narrow"/>
          <w:sz w:val="22"/>
          <w:szCs w:val="22"/>
        </w:rPr>
        <w:t xml:space="preserve">vykazuje </w:t>
      </w:r>
      <w:r w:rsidR="006500C3" w:rsidRPr="00C92800">
        <w:rPr>
          <w:rFonts w:ascii="Arial Narrow" w:hAnsi="Arial Narrow" w:cs="Arial Narrow"/>
          <w:sz w:val="22"/>
          <w:szCs w:val="22"/>
        </w:rPr>
        <w:t>k 31.12.202</w:t>
      </w:r>
      <w:r w:rsidR="00093DDA" w:rsidRPr="00C92800">
        <w:rPr>
          <w:rFonts w:ascii="Arial Narrow" w:hAnsi="Arial Narrow" w:cs="Arial Narrow"/>
          <w:sz w:val="22"/>
          <w:szCs w:val="22"/>
        </w:rPr>
        <w:t>2</w:t>
      </w:r>
      <w:r w:rsidR="006500C3" w:rsidRPr="00C92800">
        <w:rPr>
          <w:rFonts w:ascii="Arial Narrow" w:hAnsi="Arial Narrow" w:cs="Arial Narrow"/>
          <w:sz w:val="22"/>
          <w:szCs w:val="22"/>
        </w:rPr>
        <w:t xml:space="preserve"> vo svojom majetku </w:t>
      </w:r>
      <w:r w:rsidRPr="00C92800">
        <w:rPr>
          <w:rFonts w:ascii="Arial Narrow" w:hAnsi="Arial Narrow" w:cs="Arial Narrow"/>
          <w:sz w:val="22"/>
          <w:szCs w:val="22"/>
        </w:rPr>
        <w:t xml:space="preserve">dlhodobý </w:t>
      </w:r>
      <w:r w:rsidR="006500C3" w:rsidRPr="00C92800">
        <w:rPr>
          <w:rFonts w:ascii="Arial Narrow" w:hAnsi="Arial Narrow" w:cs="Arial Narrow"/>
          <w:sz w:val="22"/>
          <w:szCs w:val="22"/>
        </w:rPr>
        <w:t xml:space="preserve">hmotný </w:t>
      </w:r>
      <w:r w:rsidRPr="00C92800">
        <w:rPr>
          <w:rFonts w:ascii="Arial Narrow" w:hAnsi="Arial Narrow" w:cs="Arial Narrow"/>
          <w:sz w:val="22"/>
          <w:szCs w:val="22"/>
        </w:rPr>
        <w:t>majetok</w:t>
      </w:r>
      <w:r w:rsidR="006500C3" w:rsidRPr="00C92800">
        <w:rPr>
          <w:rFonts w:ascii="Arial Narrow" w:hAnsi="Arial Narrow" w:cs="Arial Narrow"/>
          <w:sz w:val="22"/>
          <w:szCs w:val="22"/>
        </w:rPr>
        <w:t xml:space="preserve"> v obstarávacej cene 609 040 EUR a v zostatkovej cene </w:t>
      </w:r>
      <w:r w:rsidR="0072319D">
        <w:rPr>
          <w:rFonts w:ascii="Arial Narrow" w:hAnsi="Arial Narrow" w:cs="Arial Narrow"/>
          <w:sz w:val="22"/>
          <w:szCs w:val="22"/>
        </w:rPr>
        <w:t xml:space="preserve"> </w:t>
      </w:r>
      <w:r w:rsidR="00C92800" w:rsidRPr="007F3AD8">
        <w:rPr>
          <w:rFonts w:ascii="Arial Narrow" w:hAnsi="Arial Narrow" w:cs="Arial Narrow"/>
          <w:sz w:val="22"/>
          <w:szCs w:val="22"/>
        </w:rPr>
        <w:t>495 616</w:t>
      </w:r>
      <w:r w:rsidR="006500C3" w:rsidRPr="00C92800">
        <w:rPr>
          <w:rFonts w:ascii="Arial Narrow" w:hAnsi="Arial Narrow" w:cs="Arial Narrow"/>
          <w:sz w:val="22"/>
          <w:szCs w:val="22"/>
        </w:rPr>
        <w:t xml:space="preserve"> EUR</w:t>
      </w:r>
      <w:r w:rsidR="00C664BE" w:rsidRPr="00C92800">
        <w:rPr>
          <w:rFonts w:ascii="Arial Narrow" w:hAnsi="Arial Narrow" w:cs="Arial Narrow"/>
          <w:sz w:val="22"/>
          <w:szCs w:val="22"/>
        </w:rPr>
        <w:t xml:space="preserve">, pri ktorom vlastnícke právo nadobudol veriteľ zmluvou o zabezpečovacom prevode </w:t>
      </w:r>
      <w:r w:rsidR="00A92878" w:rsidRPr="00C92800">
        <w:rPr>
          <w:rFonts w:ascii="Arial Narrow" w:hAnsi="Arial Narrow" w:cs="Arial Narrow"/>
          <w:sz w:val="22"/>
          <w:szCs w:val="22"/>
        </w:rPr>
        <w:t xml:space="preserve">vlastníckeho </w:t>
      </w:r>
      <w:r w:rsidR="00C664BE" w:rsidRPr="00C92800">
        <w:rPr>
          <w:rFonts w:ascii="Arial Narrow" w:hAnsi="Arial Narrow" w:cs="Arial Narrow"/>
          <w:sz w:val="22"/>
          <w:szCs w:val="22"/>
        </w:rPr>
        <w:t>práva, ale ktorý užíva účtovná jednotka</w:t>
      </w:r>
      <w:r w:rsidR="006500C3" w:rsidRPr="00C92800">
        <w:rPr>
          <w:rFonts w:ascii="Arial Narrow" w:hAnsi="Arial Narrow" w:cs="Arial Narrow"/>
          <w:sz w:val="22"/>
          <w:szCs w:val="22"/>
        </w:rPr>
        <w:t> .</w:t>
      </w:r>
    </w:p>
    <w:p w14:paraId="52BC42D9" w14:textId="1CDB6A2C" w:rsidR="005A15FD" w:rsidRPr="00D87A5A" w:rsidRDefault="005A15FD" w:rsidP="006B35D5">
      <w:pPr>
        <w:ind w:right="-1"/>
        <w:jc w:val="both"/>
        <w:rPr>
          <w:rFonts w:ascii="Arial Narrow" w:hAnsi="Arial Narrow" w:cs="Arial Narrow"/>
          <w:sz w:val="22"/>
          <w:szCs w:val="22"/>
        </w:rPr>
      </w:pPr>
    </w:p>
    <w:p w14:paraId="2884C944" w14:textId="77777777" w:rsidR="005A15FD" w:rsidRPr="00D87A5A" w:rsidRDefault="005A15FD" w:rsidP="006B35D5">
      <w:pPr>
        <w:ind w:right="-1"/>
        <w:jc w:val="both"/>
        <w:rPr>
          <w:rFonts w:ascii="Arial Narrow" w:hAnsi="Arial Narrow" w:cs="Arial Narrow"/>
          <w:sz w:val="22"/>
          <w:szCs w:val="22"/>
        </w:rPr>
      </w:pPr>
    </w:p>
    <w:p w14:paraId="4FB9DCE8" w14:textId="092A00C9" w:rsidR="00C664BE" w:rsidRPr="00D87A5A" w:rsidRDefault="00C664BE" w:rsidP="006B35D5">
      <w:pPr>
        <w:ind w:right="-1"/>
        <w:jc w:val="both"/>
        <w:rPr>
          <w:rFonts w:ascii="Arial Narrow" w:hAnsi="Arial Narrow" w:cs="Arial Narrow"/>
          <w:sz w:val="22"/>
          <w:szCs w:val="22"/>
        </w:rPr>
      </w:pPr>
    </w:p>
    <w:p w14:paraId="2B6CD2A6" w14:textId="08D9E38E" w:rsidR="005A15FD" w:rsidRPr="00D87A5A" w:rsidRDefault="005A15FD" w:rsidP="006B35D5">
      <w:pPr>
        <w:ind w:right="-1"/>
        <w:jc w:val="both"/>
        <w:rPr>
          <w:rFonts w:ascii="Arial Narrow" w:hAnsi="Arial Narrow" w:cs="Arial Narrow"/>
          <w:sz w:val="22"/>
          <w:szCs w:val="22"/>
        </w:rPr>
      </w:pPr>
    </w:p>
    <w:p w14:paraId="29FB695F" w14:textId="2D06307D" w:rsidR="005A15FD" w:rsidRPr="00D87A5A" w:rsidRDefault="005A15FD" w:rsidP="006B35D5">
      <w:pPr>
        <w:ind w:right="-1"/>
        <w:jc w:val="both"/>
        <w:rPr>
          <w:rFonts w:ascii="Arial Narrow" w:hAnsi="Arial Narrow" w:cs="Arial Narrow"/>
          <w:sz w:val="22"/>
          <w:szCs w:val="22"/>
        </w:rPr>
      </w:pPr>
    </w:p>
    <w:p w14:paraId="5A9F46F5" w14:textId="017AF4C8" w:rsidR="005A15FD" w:rsidRPr="00D87A5A" w:rsidRDefault="005A15FD" w:rsidP="006B35D5">
      <w:pPr>
        <w:ind w:right="-1"/>
        <w:jc w:val="both"/>
        <w:rPr>
          <w:rFonts w:ascii="Arial Narrow" w:hAnsi="Arial Narrow" w:cs="Arial Narrow"/>
          <w:sz w:val="22"/>
          <w:szCs w:val="22"/>
        </w:rPr>
      </w:pPr>
    </w:p>
    <w:p w14:paraId="650D4B8F" w14:textId="4A18A1EA" w:rsidR="00D02802" w:rsidRPr="00D87A5A" w:rsidRDefault="00D02802" w:rsidP="006B35D5">
      <w:pPr>
        <w:ind w:right="-1"/>
        <w:jc w:val="both"/>
        <w:rPr>
          <w:rFonts w:ascii="Arial Narrow" w:hAnsi="Arial Narrow" w:cs="Arial Narrow"/>
          <w:sz w:val="22"/>
          <w:szCs w:val="22"/>
        </w:rPr>
      </w:pPr>
    </w:p>
    <w:p w14:paraId="2E0861B4" w14:textId="12990C1D" w:rsidR="00D02802" w:rsidRPr="00D87A5A" w:rsidRDefault="00D02802" w:rsidP="006B35D5">
      <w:pPr>
        <w:ind w:right="-1"/>
        <w:jc w:val="both"/>
        <w:rPr>
          <w:rFonts w:ascii="Arial Narrow" w:hAnsi="Arial Narrow" w:cs="Arial Narrow"/>
          <w:sz w:val="22"/>
          <w:szCs w:val="22"/>
        </w:rPr>
      </w:pPr>
    </w:p>
    <w:p w14:paraId="14726039" w14:textId="02E21A37" w:rsidR="00D02802" w:rsidRPr="00D87A5A" w:rsidRDefault="00D02802" w:rsidP="006B35D5">
      <w:pPr>
        <w:ind w:right="-1"/>
        <w:jc w:val="both"/>
        <w:rPr>
          <w:rFonts w:ascii="Arial Narrow" w:hAnsi="Arial Narrow" w:cs="Arial Narrow"/>
          <w:sz w:val="22"/>
          <w:szCs w:val="22"/>
        </w:rPr>
      </w:pPr>
    </w:p>
    <w:p w14:paraId="7FD4D200" w14:textId="15967547" w:rsidR="00A06EA9" w:rsidRPr="00D87A5A" w:rsidRDefault="00AE433D" w:rsidP="005136E2">
      <w:pPr>
        <w:ind w:right="-1"/>
        <w:jc w:val="both"/>
        <w:rPr>
          <w:rFonts w:ascii="Arial Narrow" w:hAnsi="Arial Narrow" w:cs="Arial Narrow"/>
          <w:b/>
          <w:bCs/>
          <w:sz w:val="22"/>
          <w:szCs w:val="22"/>
        </w:rPr>
      </w:pPr>
      <w:r w:rsidRPr="00D87A5A">
        <w:rPr>
          <w:rFonts w:ascii="Arial Narrow" w:hAnsi="Arial Narrow" w:cs="Arial Narrow"/>
          <w:b/>
          <w:bCs/>
          <w:sz w:val="22"/>
          <w:szCs w:val="22"/>
        </w:rPr>
        <w:lastRenderedPageBreak/>
        <w:t xml:space="preserve">f) </w:t>
      </w:r>
      <w:r w:rsidR="005136E2" w:rsidRPr="00D87A5A">
        <w:rPr>
          <w:rFonts w:ascii="Arial Narrow" w:hAnsi="Arial Narrow" w:cs="Arial Narrow"/>
          <w:b/>
          <w:bCs/>
          <w:sz w:val="22"/>
          <w:szCs w:val="22"/>
        </w:rPr>
        <w:t>Dlhodobý finančný majetok</w:t>
      </w:r>
    </w:p>
    <w:p w14:paraId="08894594" w14:textId="153EEC66" w:rsidR="005136E2" w:rsidRPr="00D87A5A" w:rsidRDefault="005136E2" w:rsidP="005136E2">
      <w:pPr>
        <w:ind w:right="-1"/>
        <w:jc w:val="both"/>
        <w:rPr>
          <w:rFonts w:ascii="Arial Narrow" w:hAnsi="Arial Narrow" w:cs="Arial Narrow"/>
          <w:b/>
          <w:bCs/>
          <w:sz w:val="22"/>
          <w:szCs w:val="22"/>
        </w:rPr>
      </w:pPr>
    </w:p>
    <w:p w14:paraId="55E64215" w14:textId="41AECFC7" w:rsidR="005136E2" w:rsidRDefault="005136E2" w:rsidP="005136E2">
      <w:pPr>
        <w:ind w:right="-1"/>
        <w:jc w:val="both"/>
        <w:outlineLvl w:val="0"/>
        <w:rPr>
          <w:rFonts w:ascii="Arial Narrow" w:hAnsi="Arial Narrow" w:cs="Arial Narrow"/>
          <w:sz w:val="22"/>
          <w:szCs w:val="22"/>
        </w:rPr>
      </w:pPr>
      <w:r w:rsidRPr="00D87A5A">
        <w:rPr>
          <w:rFonts w:ascii="Arial Narrow" w:hAnsi="Arial Narrow" w:cs="Arial Narrow"/>
          <w:sz w:val="22"/>
          <w:szCs w:val="22"/>
        </w:rPr>
        <w:t>Prehľad o pohybe dlhodobého finančného majetku za bežné účtovné obdobie a za bezprostredne predchádzajúce účtovné obdobie je uvedený v nasledujúcich tabuľkách:</w:t>
      </w:r>
    </w:p>
    <w:p w14:paraId="68C75D2B" w14:textId="434E32A8" w:rsidR="008A1FBE" w:rsidRDefault="008A1FBE" w:rsidP="005136E2">
      <w:pPr>
        <w:ind w:right="-1"/>
        <w:jc w:val="both"/>
        <w:outlineLvl w:val="0"/>
        <w:rPr>
          <w:rFonts w:ascii="Arial Narrow" w:hAnsi="Arial Narrow" w:cs="Arial Narrow"/>
          <w:sz w:val="22"/>
          <w:szCs w:val="22"/>
        </w:rPr>
      </w:pPr>
    </w:p>
    <w:p w14:paraId="29FA306C" w14:textId="77777777" w:rsidR="008A1FBE" w:rsidRPr="00D87A5A" w:rsidRDefault="008A1FBE" w:rsidP="005136E2">
      <w:pPr>
        <w:ind w:right="-1"/>
        <w:jc w:val="both"/>
        <w:outlineLvl w:val="0"/>
        <w:rPr>
          <w:rFonts w:ascii="Arial Narrow" w:hAnsi="Arial Narrow" w:cs="Arial Narrow"/>
          <w:sz w:val="22"/>
          <w:szCs w:val="22"/>
        </w:rPr>
      </w:pPr>
    </w:p>
    <w:p w14:paraId="78A24100" w14:textId="77777777" w:rsidR="0072515E" w:rsidRPr="00D87A5A" w:rsidRDefault="0072515E" w:rsidP="006B35D5">
      <w:pPr>
        <w:ind w:right="-1"/>
        <w:jc w:val="both"/>
        <w:rPr>
          <w:rFonts w:ascii="Arial Narrow" w:hAnsi="Arial Narrow" w:cs="Arial Narrow"/>
          <w:sz w:val="22"/>
          <w:szCs w:val="22"/>
        </w:rPr>
      </w:pPr>
    </w:p>
    <w:bookmarkStart w:id="10" w:name="_MON_1707134260"/>
    <w:bookmarkEnd w:id="10"/>
    <w:p w14:paraId="06D10B93" w14:textId="39653040" w:rsidR="00A06EA9" w:rsidRPr="00D87A5A" w:rsidRDefault="00D30945" w:rsidP="006B35D5">
      <w:pPr>
        <w:ind w:right="-1"/>
        <w:jc w:val="both"/>
        <w:rPr>
          <w:rFonts w:ascii="Arial Narrow" w:hAnsi="Arial Narrow" w:cs="Arial Narrow"/>
          <w:sz w:val="22"/>
          <w:szCs w:val="22"/>
        </w:rPr>
      </w:pPr>
      <w:r w:rsidRPr="00D87A5A">
        <w:rPr>
          <w:rFonts w:ascii="Arial Narrow" w:hAnsi="Arial Narrow" w:cs="Arial Narrow"/>
          <w:sz w:val="22"/>
          <w:szCs w:val="22"/>
        </w:rPr>
        <w:object w:dxaOrig="9677" w:dyaOrig="8227" w14:anchorId="78491CF2">
          <v:shape id="_x0000_i1029" type="#_x0000_t75" style="width:448.5pt;height:381.75pt" o:ole="">
            <v:imagedata r:id="rId16" o:title=""/>
          </v:shape>
          <o:OLEObject Type="Embed" ProgID="Excel.Sheet.12" ShapeID="_x0000_i1029" DrawAspect="Content" ObjectID="_1742112153" r:id="rId17"/>
        </w:object>
      </w:r>
    </w:p>
    <w:p w14:paraId="0227643C" w14:textId="6C3B5D29" w:rsidR="00FC11C7" w:rsidRPr="00D87A5A" w:rsidRDefault="00C664BE" w:rsidP="006B35D5">
      <w:pPr>
        <w:ind w:right="-1"/>
        <w:jc w:val="both"/>
        <w:rPr>
          <w:rFonts w:ascii="Arial Narrow" w:hAnsi="Arial Narrow" w:cs="Arial Narrow"/>
          <w:b/>
          <w:sz w:val="22"/>
          <w:szCs w:val="22"/>
        </w:rPr>
      </w:pPr>
      <w:r w:rsidRPr="00D87A5A">
        <w:rPr>
          <w:rFonts w:ascii="Arial Narrow" w:hAnsi="Arial Narrow" w:cs="Arial Narrow"/>
          <w:b/>
          <w:sz w:val="22"/>
          <w:szCs w:val="22"/>
        </w:rPr>
        <w:t xml:space="preserve">  </w:t>
      </w:r>
    </w:p>
    <w:p w14:paraId="3C71DFC9" w14:textId="0C2910C1" w:rsidR="0072515E" w:rsidRPr="00D87A5A" w:rsidRDefault="0072515E" w:rsidP="006B35D5">
      <w:pPr>
        <w:ind w:right="-1"/>
        <w:jc w:val="both"/>
        <w:rPr>
          <w:rFonts w:ascii="Arial Narrow" w:hAnsi="Arial Narrow" w:cs="Arial Narrow"/>
          <w:b/>
          <w:sz w:val="22"/>
          <w:szCs w:val="22"/>
        </w:rPr>
      </w:pPr>
    </w:p>
    <w:p w14:paraId="1E74768F" w14:textId="74F5197F" w:rsidR="005A15FD" w:rsidRPr="00D87A5A" w:rsidRDefault="005A15FD" w:rsidP="006B35D5">
      <w:pPr>
        <w:ind w:right="-1"/>
        <w:jc w:val="both"/>
        <w:rPr>
          <w:rFonts w:ascii="Arial Narrow" w:hAnsi="Arial Narrow" w:cs="Arial Narrow"/>
          <w:b/>
          <w:sz w:val="22"/>
          <w:szCs w:val="22"/>
        </w:rPr>
      </w:pPr>
    </w:p>
    <w:p w14:paraId="79E01D43" w14:textId="25CF848F" w:rsidR="005A15FD" w:rsidRPr="00D87A5A" w:rsidRDefault="005A15FD" w:rsidP="006B35D5">
      <w:pPr>
        <w:ind w:right="-1"/>
        <w:jc w:val="both"/>
        <w:rPr>
          <w:rFonts w:ascii="Arial Narrow" w:hAnsi="Arial Narrow" w:cs="Arial Narrow"/>
          <w:b/>
          <w:sz w:val="22"/>
          <w:szCs w:val="22"/>
        </w:rPr>
      </w:pPr>
    </w:p>
    <w:p w14:paraId="251D271C" w14:textId="6A7229BF" w:rsidR="005A15FD" w:rsidRPr="00D87A5A" w:rsidRDefault="005A15FD" w:rsidP="006B35D5">
      <w:pPr>
        <w:ind w:right="-1"/>
        <w:jc w:val="both"/>
        <w:rPr>
          <w:rFonts w:ascii="Arial Narrow" w:hAnsi="Arial Narrow" w:cs="Arial Narrow"/>
          <w:b/>
          <w:sz w:val="22"/>
          <w:szCs w:val="22"/>
        </w:rPr>
      </w:pPr>
    </w:p>
    <w:p w14:paraId="38B876A7" w14:textId="114DCD77" w:rsidR="005A15FD" w:rsidRDefault="005A15FD" w:rsidP="006B35D5">
      <w:pPr>
        <w:ind w:right="-1"/>
        <w:jc w:val="both"/>
        <w:rPr>
          <w:rFonts w:ascii="Arial Narrow" w:hAnsi="Arial Narrow" w:cs="Arial Narrow"/>
          <w:b/>
          <w:sz w:val="22"/>
          <w:szCs w:val="22"/>
        </w:rPr>
      </w:pPr>
    </w:p>
    <w:p w14:paraId="70D0041A" w14:textId="773A4A49" w:rsidR="006C2018" w:rsidRDefault="006C2018" w:rsidP="006B35D5">
      <w:pPr>
        <w:ind w:right="-1"/>
        <w:jc w:val="both"/>
        <w:rPr>
          <w:rFonts w:ascii="Arial Narrow" w:hAnsi="Arial Narrow" w:cs="Arial Narrow"/>
          <w:b/>
          <w:sz w:val="22"/>
          <w:szCs w:val="22"/>
        </w:rPr>
      </w:pPr>
    </w:p>
    <w:p w14:paraId="1240C1A4" w14:textId="59517270" w:rsidR="006C2018" w:rsidRDefault="006C2018" w:rsidP="006B35D5">
      <w:pPr>
        <w:ind w:right="-1"/>
        <w:jc w:val="both"/>
        <w:rPr>
          <w:rFonts w:ascii="Arial Narrow" w:hAnsi="Arial Narrow" w:cs="Arial Narrow"/>
          <w:b/>
          <w:sz w:val="22"/>
          <w:szCs w:val="22"/>
        </w:rPr>
      </w:pPr>
    </w:p>
    <w:p w14:paraId="24A025EE" w14:textId="2EDBDCE0" w:rsidR="006C2018" w:rsidRDefault="006C2018" w:rsidP="006B35D5">
      <w:pPr>
        <w:ind w:right="-1"/>
        <w:jc w:val="both"/>
        <w:rPr>
          <w:rFonts w:ascii="Arial Narrow" w:hAnsi="Arial Narrow" w:cs="Arial Narrow"/>
          <w:b/>
          <w:sz w:val="22"/>
          <w:szCs w:val="22"/>
        </w:rPr>
      </w:pPr>
    </w:p>
    <w:p w14:paraId="43B546CE" w14:textId="1C6A26FA" w:rsidR="006C2018" w:rsidRDefault="006C2018" w:rsidP="006B35D5">
      <w:pPr>
        <w:ind w:right="-1"/>
        <w:jc w:val="both"/>
        <w:rPr>
          <w:rFonts w:ascii="Arial Narrow" w:hAnsi="Arial Narrow" w:cs="Arial Narrow"/>
          <w:b/>
          <w:sz w:val="22"/>
          <w:szCs w:val="22"/>
        </w:rPr>
      </w:pPr>
    </w:p>
    <w:p w14:paraId="2F660C01" w14:textId="78E74B44" w:rsidR="006C2018" w:rsidRDefault="006C2018" w:rsidP="006B35D5">
      <w:pPr>
        <w:ind w:right="-1"/>
        <w:jc w:val="both"/>
        <w:rPr>
          <w:rFonts w:ascii="Arial Narrow" w:hAnsi="Arial Narrow" w:cs="Arial Narrow"/>
          <w:b/>
          <w:sz w:val="22"/>
          <w:szCs w:val="22"/>
        </w:rPr>
      </w:pPr>
    </w:p>
    <w:p w14:paraId="5C3F65CA" w14:textId="0730DA6A" w:rsidR="006C2018" w:rsidRDefault="006C2018" w:rsidP="006B35D5">
      <w:pPr>
        <w:ind w:right="-1"/>
        <w:jc w:val="both"/>
        <w:rPr>
          <w:rFonts w:ascii="Arial Narrow" w:hAnsi="Arial Narrow" w:cs="Arial Narrow"/>
          <w:b/>
          <w:sz w:val="22"/>
          <w:szCs w:val="22"/>
        </w:rPr>
      </w:pPr>
    </w:p>
    <w:p w14:paraId="7837DACA" w14:textId="11D15FC3" w:rsidR="006C2018" w:rsidRDefault="006C2018" w:rsidP="006B35D5">
      <w:pPr>
        <w:ind w:right="-1"/>
        <w:jc w:val="both"/>
        <w:rPr>
          <w:rFonts w:ascii="Arial Narrow" w:hAnsi="Arial Narrow" w:cs="Arial Narrow"/>
          <w:b/>
          <w:sz w:val="22"/>
          <w:szCs w:val="22"/>
        </w:rPr>
      </w:pPr>
    </w:p>
    <w:p w14:paraId="2853705E" w14:textId="240A864A" w:rsidR="006C2018" w:rsidRDefault="006C2018" w:rsidP="006B35D5">
      <w:pPr>
        <w:ind w:right="-1"/>
        <w:jc w:val="both"/>
        <w:rPr>
          <w:rFonts w:ascii="Arial Narrow" w:hAnsi="Arial Narrow" w:cs="Arial Narrow"/>
          <w:b/>
          <w:sz w:val="22"/>
          <w:szCs w:val="22"/>
        </w:rPr>
      </w:pPr>
    </w:p>
    <w:p w14:paraId="42CE8AF1" w14:textId="6425DF22" w:rsidR="006C2018" w:rsidRDefault="006C2018" w:rsidP="006B35D5">
      <w:pPr>
        <w:ind w:right="-1"/>
        <w:jc w:val="both"/>
        <w:rPr>
          <w:rFonts w:ascii="Arial Narrow" w:hAnsi="Arial Narrow" w:cs="Arial Narrow"/>
          <w:b/>
          <w:sz w:val="22"/>
          <w:szCs w:val="22"/>
        </w:rPr>
      </w:pPr>
    </w:p>
    <w:p w14:paraId="1BEE0A9F" w14:textId="77777777" w:rsidR="00D9238A" w:rsidRDefault="00D9238A" w:rsidP="006B35D5">
      <w:pPr>
        <w:ind w:right="-1"/>
        <w:jc w:val="both"/>
        <w:rPr>
          <w:rFonts w:ascii="Arial Narrow" w:hAnsi="Arial Narrow" w:cs="Arial Narrow"/>
          <w:b/>
          <w:sz w:val="22"/>
          <w:szCs w:val="22"/>
        </w:rPr>
      </w:pPr>
    </w:p>
    <w:p w14:paraId="25A78DFF" w14:textId="27FF27AF" w:rsidR="006C2018" w:rsidRDefault="006C2018" w:rsidP="006B35D5">
      <w:pPr>
        <w:ind w:right="-1"/>
        <w:jc w:val="both"/>
        <w:rPr>
          <w:rFonts w:ascii="Arial Narrow" w:hAnsi="Arial Narrow" w:cs="Arial Narrow"/>
          <w:b/>
          <w:sz w:val="22"/>
          <w:szCs w:val="22"/>
        </w:rPr>
      </w:pPr>
    </w:p>
    <w:bookmarkStart w:id="11" w:name="_MON_1707209576"/>
    <w:bookmarkEnd w:id="11"/>
    <w:p w14:paraId="79417F86" w14:textId="175AEC24" w:rsidR="005A15FD" w:rsidRPr="00D87A5A" w:rsidRDefault="00730063" w:rsidP="006B35D5">
      <w:pPr>
        <w:ind w:right="-1"/>
        <w:jc w:val="both"/>
        <w:rPr>
          <w:rFonts w:ascii="Arial Narrow" w:hAnsi="Arial Narrow" w:cs="Arial Narrow"/>
          <w:b/>
          <w:sz w:val="22"/>
          <w:szCs w:val="22"/>
        </w:rPr>
      </w:pPr>
      <w:r w:rsidRPr="00D87A5A">
        <w:rPr>
          <w:rFonts w:ascii="Arial Narrow" w:hAnsi="Arial Narrow" w:cs="Arial Narrow"/>
          <w:b/>
          <w:sz w:val="22"/>
          <w:szCs w:val="22"/>
        </w:rPr>
        <w:object w:dxaOrig="9653" w:dyaOrig="8261" w14:anchorId="570FF6F8">
          <v:shape id="_x0000_i1030" type="#_x0000_t75" style="width:453pt;height:388.5pt" o:ole="">
            <v:imagedata r:id="rId18" o:title=""/>
          </v:shape>
          <o:OLEObject Type="Embed" ProgID="Excel.Sheet.12" ShapeID="_x0000_i1030" DrawAspect="Content" ObjectID="_1742112154" r:id="rId19"/>
        </w:object>
      </w:r>
    </w:p>
    <w:p w14:paraId="432EF263" w14:textId="7B159382" w:rsidR="0072515E" w:rsidRPr="00D87A5A" w:rsidRDefault="0072515E" w:rsidP="006B35D5">
      <w:pPr>
        <w:ind w:right="-1"/>
        <w:jc w:val="both"/>
        <w:rPr>
          <w:rFonts w:ascii="Arial Narrow" w:hAnsi="Arial Narrow" w:cs="Arial Narrow"/>
          <w:b/>
          <w:sz w:val="22"/>
          <w:szCs w:val="22"/>
        </w:rPr>
      </w:pPr>
    </w:p>
    <w:p w14:paraId="05C8D060" w14:textId="3C1DEDDD" w:rsidR="0072515E" w:rsidRDefault="0072515E" w:rsidP="006B35D5">
      <w:pPr>
        <w:ind w:right="-1"/>
        <w:jc w:val="both"/>
        <w:rPr>
          <w:rFonts w:ascii="Arial Narrow" w:hAnsi="Arial Narrow" w:cs="Arial Narrow"/>
          <w:b/>
          <w:sz w:val="22"/>
          <w:szCs w:val="22"/>
        </w:rPr>
      </w:pPr>
    </w:p>
    <w:p w14:paraId="633B0223" w14:textId="69CDE429" w:rsidR="00730063" w:rsidRDefault="00730063" w:rsidP="006B35D5">
      <w:pPr>
        <w:ind w:right="-1"/>
        <w:jc w:val="both"/>
        <w:rPr>
          <w:rFonts w:ascii="Arial Narrow" w:hAnsi="Arial Narrow" w:cs="Arial Narrow"/>
          <w:b/>
          <w:sz w:val="22"/>
          <w:szCs w:val="22"/>
        </w:rPr>
      </w:pPr>
    </w:p>
    <w:p w14:paraId="1AB6E4DE" w14:textId="7576E8AB" w:rsidR="00730063" w:rsidRDefault="00730063" w:rsidP="006B35D5">
      <w:pPr>
        <w:ind w:right="-1"/>
        <w:jc w:val="both"/>
        <w:rPr>
          <w:rFonts w:ascii="Arial Narrow" w:hAnsi="Arial Narrow" w:cs="Arial Narrow"/>
          <w:b/>
          <w:sz w:val="22"/>
          <w:szCs w:val="22"/>
        </w:rPr>
      </w:pPr>
    </w:p>
    <w:p w14:paraId="6DC8E805" w14:textId="4F7A0A6A" w:rsidR="00730063" w:rsidRDefault="00730063" w:rsidP="006B35D5">
      <w:pPr>
        <w:ind w:right="-1"/>
        <w:jc w:val="both"/>
        <w:rPr>
          <w:rFonts w:ascii="Arial Narrow" w:hAnsi="Arial Narrow" w:cs="Arial Narrow"/>
          <w:b/>
          <w:sz w:val="22"/>
          <w:szCs w:val="22"/>
        </w:rPr>
      </w:pPr>
    </w:p>
    <w:p w14:paraId="17EE756D" w14:textId="321BA62C" w:rsidR="00730063" w:rsidRDefault="00730063" w:rsidP="006B35D5">
      <w:pPr>
        <w:ind w:right="-1"/>
        <w:jc w:val="both"/>
        <w:rPr>
          <w:rFonts w:ascii="Arial Narrow" w:hAnsi="Arial Narrow" w:cs="Arial Narrow"/>
          <w:b/>
          <w:sz w:val="22"/>
          <w:szCs w:val="22"/>
        </w:rPr>
      </w:pPr>
    </w:p>
    <w:p w14:paraId="69C2BC13" w14:textId="6EB619CA" w:rsidR="00730063" w:rsidRDefault="00730063" w:rsidP="006B35D5">
      <w:pPr>
        <w:ind w:right="-1"/>
        <w:jc w:val="both"/>
        <w:rPr>
          <w:rFonts w:ascii="Arial Narrow" w:hAnsi="Arial Narrow" w:cs="Arial Narrow"/>
          <w:b/>
          <w:sz w:val="22"/>
          <w:szCs w:val="22"/>
        </w:rPr>
      </w:pPr>
    </w:p>
    <w:p w14:paraId="5B084202" w14:textId="66D928A8" w:rsidR="00730063" w:rsidRDefault="00730063" w:rsidP="006B35D5">
      <w:pPr>
        <w:ind w:right="-1"/>
        <w:jc w:val="both"/>
        <w:rPr>
          <w:rFonts w:ascii="Arial Narrow" w:hAnsi="Arial Narrow" w:cs="Arial Narrow"/>
          <w:b/>
          <w:sz w:val="22"/>
          <w:szCs w:val="22"/>
        </w:rPr>
      </w:pPr>
    </w:p>
    <w:p w14:paraId="33F99E62" w14:textId="0A3DD7EB" w:rsidR="00730063" w:rsidRDefault="00730063" w:rsidP="006B35D5">
      <w:pPr>
        <w:ind w:right="-1"/>
        <w:jc w:val="both"/>
        <w:rPr>
          <w:rFonts w:ascii="Arial Narrow" w:hAnsi="Arial Narrow" w:cs="Arial Narrow"/>
          <w:b/>
          <w:sz w:val="22"/>
          <w:szCs w:val="22"/>
        </w:rPr>
      </w:pPr>
    </w:p>
    <w:p w14:paraId="0190FC56" w14:textId="322D17EE" w:rsidR="00730063" w:rsidRDefault="00730063" w:rsidP="006B35D5">
      <w:pPr>
        <w:ind w:right="-1"/>
        <w:jc w:val="both"/>
        <w:rPr>
          <w:rFonts w:ascii="Arial Narrow" w:hAnsi="Arial Narrow" w:cs="Arial Narrow"/>
          <w:b/>
          <w:sz w:val="22"/>
          <w:szCs w:val="22"/>
        </w:rPr>
      </w:pPr>
    </w:p>
    <w:p w14:paraId="06FBD125" w14:textId="05932298" w:rsidR="00730063" w:rsidRDefault="00730063" w:rsidP="006B35D5">
      <w:pPr>
        <w:ind w:right="-1"/>
        <w:jc w:val="both"/>
        <w:rPr>
          <w:rFonts w:ascii="Arial Narrow" w:hAnsi="Arial Narrow" w:cs="Arial Narrow"/>
          <w:b/>
          <w:sz w:val="22"/>
          <w:szCs w:val="22"/>
        </w:rPr>
      </w:pPr>
    </w:p>
    <w:p w14:paraId="78A2C824" w14:textId="17E50800" w:rsidR="00730063" w:rsidRDefault="00730063" w:rsidP="006B35D5">
      <w:pPr>
        <w:ind w:right="-1"/>
        <w:jc w:val="both"/>
        <w:rPr>
          <w:rFonts w:ascii="Arial Narrow" w:hAnsi="Arial Narrow" w:cs="Arial Narrow"/>
          <w:b/>
          <w:sz w:val="22"/>
          <w:szCs w:val="22"/>
        </w:rPr>
      </w:pPr>
    </w:p>
    <w:p w14:paraId="4870AE0F" w14:textId="25D248EC" w:rsidR="00730063" w:rsidRDefault="00730063" w:rsidP="006B35D5">
      <w:pPr>
        <w:ind w:right="-1"/>
        <w:jc w:val="both"/>
        <w:rPr>
          <w:rFonts w:ascii="Arial Narrow" w:hAnsi="Arial Narrow" w:cs="Arial Narrow"/>
          <w:b/>
          <w:sz w:val="22"/>
          <w:szCs w:val="22"/>
        </w:rPr>
      </w:pPr>
    </w:p>
    <w:p w14:paraId="0F44468D" w14:textId="49534745" w:rsidR="00730063" w:rsidRDefault="00730063" w:rsidP="006B35D5">
      <w:pPr>
        <w:ind w:right="-1"/>
        <w:jc w:val="both"/>
        <w:rPr>
          <w:rFonts w:ascii="Arial Narrow" w:hAnsi="Arial Narrow" w:cs="Arial Narrow"/>
          <w:b/>
          <w:sz w:val="22"/>
          <w:szCs w:val="22"/>
        </w:rPr>
      </w:pPr>
    </w:p>
    <w:p w14:paraId="1AE1F6D0" w14:textId="69C64DBF" w:rsidR="00730063" w:rsidRDefault="00730063" w:rsidP="006B35D5">
      <w:pPr>
        <w:ind w:right="-1"/>
        <w:jc w:val="both"/>
        <w:rPr>
          <w:rFonts w:ascii="Arial Narrow" w:hAnsi="Arial Narrow" w:cs="Arial Narrow"/>
          <w:b/>
          <w:sz w:val="22"/>
          <w:szCs w:val="22"/>
        </w:rPr>
      </w:pPr>
    </w:p>
    <w:p w14:paraId="77A17D76" w14:textId="09571959" w:rsidR="00730063" w:rsidRDefault="00730063" w:rsidP="006B35D5">
      <w:pPr>
        <w:ind w:right="-1"/>
        <w:jc w:val="both"/>
        <w:rPr>
          <w:rFonts w:ascii="Arial Narrow" w:hAnsi="Arial Narrow" w:cs="Arial Narrow"/>
          <w:b/>
          <w:sz w:val="22"/>
          <w:szCs w:val="22"/>
        </w:rPr>
      </w:pPr>
    </w:p>
    <w:p w14:paraId="6D741A03" w14:textId="1A16C527" w:rsidR="00730063" w:rsidRDefault="00730063" w:rsidP="006B35D5">
      <w:pPr>
        <w:ind w:right="-1"/>
        <w:jc w:val="both"/>
        <w:rPr>
          <w:rFonts w:ascii="Arial Narrow" w:hAnsi="Arial Narrow" w:cs="Arial Narrow"/>
          <w:b/>
          <w:sz w:val="22"/>
          <w:szCs w:val="22"/>
        </w:rPr>
      </w:pPr>
    </w:p>
    <w:p w14:paraId="7696178C" w14:textId="77124068" w:rsidR="00730063" w:rsidRDefault="00730063" w:rsidP="006B35D5">
      <w:pPr>
        <w:ind w:right="-1"/>
        <w:jc w:val="both"/>
        <w:rPr>
          <w:rFonts w:ascii="Arial Narrow" w:hAnsi="Arial Narrow" w:cs="Arial Narrow"/>
          <w:b/>
          <w:sz w:val="22"/>
          <w:szCs w:val="22"/>
        </w:rPr>
      </w:pPr>
    </w:p>
    <w:p w14:paraId="123DBB03" w14:textId="653C24D9" w:rsidR="00730063" w:rsidRDefault="00730063" w:rsidP="006B35D5">
      <w:pPr>
        <w:ind w:right="-1"/>
        <w:jc w:val="both"/>
        <w:rPr>
          <w:rFonts w:ascii="Arial Narrow" w:hAnsi="Arial Narrow" w:cs="Arial Narrow"/>
          <w:b/>
          <w:sz w:val="22"/>
          <w:szCs w:val="22"/>
        </w:rPr>
      </w:pPr>
    </w:p>
    <w:p w14:paraId="4F5E92F7" w14:textId="7A38EA6A" w:rsidR="00730063" w:rsidRDefault="00730063" w:rsidP="006B35D5">
      <w:pPr>
        <w:ind w:right="-1"/>
        <w:jc w:val="both"/>
        <w:rPr>
          <w:rFonts w:ascii="Arial Narrow" w:hAnsi="Arial Narrow" w:cs="Arial Narrow"/>
          <w:b/>
          <w:sz w:val="22"/>
          <w:szCs w:val="22"/>
        </w:rPr>
      </w:pPr>
    </w:p>
    <w:p w14:paraId="7485D8CB" w14:textId="4DDAE05A" w:rsidR="00730063" w:rsidRDefault="00730063" w:rsidP="006B35D5">
      <w:pPr>
        <w:ind w:right="-1"/>
        <w:jc w:val="both"/>
        <w:rPr>
          <w:rFonts w:ascii="Arial Narrow" w:hAnsi="Arial Narrow" w:cs="Arial Narrow"/>
          <w:b/>
          <w:sz w:val="22"/>
          <w:szCs w:val="22"/>
        </w:rPr>
      </w:pPr>
    </w:p>
    <w:p w14:paraId="60DDB93B" w14:textId="77777777" w:rsidR="00730063" w:rsidRPr="00D87A5A" w:rsidRDefault="00730063" w:rsidP="006B35D5">
      <w:pPr>
        <w:ind w:right="-1"/>
        <w:jc w:val="both"/>
        <w:rPr>
          <w:rFonts w:ascii="Arial Narrow" w:hAnsi="Arial Narrow" w:cs="Arial Narrow"/>
          <w:b/>
          <w:sz w:val="22"/>
          <w:szCs w:val="22"/>
        </w:rPr>
      </w:pPr>
    </w:p>
    <w:p w14:paraId="26A7E10F" w14:textId="1D58C4C3" w:rsidR="00D3061E" w:rsidRPr="00D87A5A" w:rsidRDefault="00D3061E" w:rsidP="006B35D5">
      <w:pPr>
        <w:ind w:right="-1"/>
        <w:jc w:val="both"/>
        <w:rPr>
          <w:rFonts w:ascii="Arial Narrow" w:hAnsi="Arial Narrow" w:cs="Arial Narrow"/>
          <w:bCs/>
          <w:sz w:val="22"/>
          <w:szCs w:val="22"/>
        </w:rPr>
      </w:pPr>
      <w:r w:rsidRPr="00C96BB5">
        <w:rPr>
          <w:rFonts w:ascii="Arial Narrow" w:hAnsi="Arial Narrow" w:cs="Arial Narrow"/>
          <w:bCs/>
          <w:sz w:val="22"/>
          <w:szCs w:val="22"/>
        </w:rPr>
        <w:lastRenderedPageBreak/>
        <w:t>Informácie o výške vlastného imania k 31. decembru bežného účtovného obdobia a výsledku hospodárenia za bežné účtovné obdobie</w:t>
      </w:r>
      <w:r w:rsidRPr="00D87A5A">
        <w:rPr>
          <w:rFonts w:ascii="Arial Narrow" w:hAnsi="Arial Narrow" w:cs="Arial Narrow"/>
          <w:bCs/>
          <w:sz w:val="22"/>
          <w:szCs w:val="22"/>
        </w:rPr>
        <w:t xml:space="preserve"> v dcérskych spoločnostiach a za bezprostredne prechádzajúce účtovné obdobie je uvedená v nasledujúcich tabuľkách:</w:t>
      </w:r>
    </w:p>
    <w:p w14:paraId="71813658" w14:textId="77777777" w:rsidR="00D3061E" w:rsidRPr="00D87A5A" w:rsidRDefault="00D3061E" w:rsidP="006B35D5">
      <w:pPr>
        <w:ind w:right="-1"/>
        <w:jc w:val="both"/>
        <w:rPr>
          <w:rFonts w:ascii="Arial Narrow" w:hAnsi="Arial Narrow" w:cs="Arial Narrow"/>
          <w:bCs/>
          <w:sz w:val="22"/>
          <w:szCs w:val="22"/>
        </w:rPr>
      </w:pPr>
    </w:p>
    <w:bookmarkStart w:id="12" w:name="_MON_1707210472"/>
    <w:bookmarkEnd w:id="12"/>
    <w:p w14:paraId="4601F450" w14:textId="505301F1" w:rsidR="005A15FD" w:rsidRPr="00D87A5A" w:rsidRDefault="00F00339" w:rsidP="006B35D5">
      <w:pPr>
        <w:ind w:right="-1"/>
        <w:jc w:val="both"/>
        <w:rPr>
          <w:rFonts w:ascii="Arial Narrow" w:hAnsi="Arial Narrow" w:cs="Arial Narrow"/>
          <w:b/>
          <w:sz w:val="22"/>
          <w:szCs w:val="22"/>
        </w:rPr>
      </w:pPr>
      <w:r w:rsidRPr="00D87A5A">
        <w:rPr>
          <w:rFonts w:ascii="Arial Narrow" w:hAnsi="Arial Narrow" w:cs="Arial Narrow"/>
          <w:b/>
          <w:sz w:val="22"/>
          <w:szCs w:val="22"/>
        </w:rPr>
        <w:object w:dxaOrig="9345" w:dyaOrig="6231" w14:anchorId="4747F3F5">
          <v:shape id="_x0000_i1031" type="#_x0000_t75" style="width:452.25pt;height:301.5pt" o:ole="">
            <v:imagedata r:id="rId20" o:title=""/>
          </v:shape>
          <o:OLEObject Type="Embed" ProgID="Excel.Sheet.12" ShapeID="_x0000_i1031" DrawAspect="Content" ObjectID="_1742112155" r:id="rId21"/>
        </w:object>
      </w:r>
    </w:p>
    <w:p w14:paraId="19F02736" w14:textId="2D1CF8F1" w:rsidR="005A15FD" w:rsidRPr="00D87A5A" w:rsidRDefault="005A15FD" w:rsidP="006B35D5">
      <w:pPr>
        <w:ind w:right="-1"/>
        <w:jc w:val="both"/>
        <w:rPr>
          <w:rFonts w:ascii="Arial Narrow" w:hAnsi="Arial Narrow" w:cs="Arial Narrow"/>
          <w:b/>
          <w:sz w:val="22"/>
          <w:szCs w:val="22"/>
        </w:rPr>
      </w:pPr>
    </w:p>
    <w:p w14:paraId="08FE1118" w14:textId="15E2681D" w:rsidR="00E51CF4" w:rsidRPr="00D87A5A" w:rsidRDefault="00E51CF4" w:rsidP="006B35D5">
      <w:pPr>
        <w:ind w:right="-1"/>
        <w:jc w:val="both"/>
        <w:rPr>
          <w:rFonts w:ascii="Arial Narrow" w:hAnsi="Arial Narrow" w:cs="Arial Narrow"/>
          <w:b/>
          <w:sz w:val="22"/>
          <w:szCs w:val="22"/>
        </w:rPr>
      </w:pPr>
    </w:p>
    <w:p w14:paraId="29C0E253" w14:textId="77777777" w:rsidR="00E51CF4" w:rsidRPr="00D87A5A" w:rsidRDefault="00E51CF4" w:rsidP="006B35D5">
      <w:pPr>
        <w:ind w:right="-1"/>
        <w:jc w:val="both"/>
        <w:rPr>
          <w:rFonts w:ascii="Arial Narrow" w:hAnsi="Arial Narrow" w:cs="Arial Narrow"/>
          <w:b/>
          <w:sz w:val="22"/>
          <w:szCs w:val="22"/>
        </w:rPr>
      </w:pPr>
    </w:p>
    <w:bookmarkStart w:id="13" w:name="_MON_1707218227"/>
    <w:bookmarkEnd w:id="13"/>
    <w:p w14:paraId="4B1CB1C6" w14:textId="68891FDA" w:rsidR="005A15FD" w:rsidRPr="00D87A5A" w:rsidRDefault="00093DDA" w:rsidP="006B35D5">
      <w:pPr>
        <w:ind w:right="-1"/>
        <w:jc w:val="both"/>
        <w:rPr>
          <w:rFonts w:ascii="Arial Narrow" w:hAnsi="Arial Narrow" w:cs="Arial Narrow"/>
          <w:b/>
          <w:sz w:val="22"/>
          <w:szCs w:val="22"/>
        </w:rPr>
      </w:pPr>
      <w:r w:rsidRPr="00D87A5A">
        <w:rPr>
          <w:rFonts w:ascii="Arial Narrow" w:hAnsi="Arial Narrow" w:cs="Arial Narrow"/>
          <w:b/>
          <w:sz w:val="22"/>
          <w:szCs w:val="22"/>
        </w:rPr>
        <w:object w:dxaOrig="9345" w:dyaOrig="6318" w14:anchorId="02ADA411">
          <v:shape id="_x0000_i1032" type="#_x0000_t75" style="width:453pt;height:297pt" o:ole="">
            <v:imagedata r:id="rId22" o:title=""/>
          </v:shape>
          <o:OLEObject Type="Embed" ProgID="Excel.Sheet.12" ShapeID="_x0000_i1032" DrawAspect="Content" ObjectID="_1742112156" r:id="rId23"/>
        </w:object>
      </w:r>
    </w:p>
    <w:p w14:paraId="016357AC" w14:textId="5B271675" w:rsidR="005A15FD" w:rsidRPr="00D87A5A" w:rsidRDefault="005A15FD" w:rsidP="006B35D5">
      <w:pPr>
        <w:ind w:right="-1"/>
        <w:jc w:val="both"/>
        <w:rPr>
          <w:rFonts w:ascii="Arial Narrow" w:hAnsi="Arial Narrow" w:cs="Arial Narrow"/>
          <w:b/>
          <w:sz w:val="22"/>
          <w:szCs w:val="22"/>
        </w:rPr>
      </w:pPr>
    </w:p>
    <w:p w14:paraId="3971A37F" w14:textId="1199AF72" w:rsidR="00E51CF4" w:rsidRPr="00D87A5A" w:rsidRDefault="00E51CF4" w:rsidP="006B35D5">
      <w:pPr>
        <w:ind w:right="-1"/>
        <w:jc w:val="both"/>
        <w:rPr>
          <w:rFonts w:ascii="Arial Narrow" w:hAnsi="Arial Narrow" w:cs="Arial Narrow"/>
          <w:b/>
          <w:bCs/>
          <w:sz w:val="22"/>
          <w:szCs w:val="22"/>
        </w:rPr>
      </w:pPr>
      <w:r w:rsidRPr="00D87A5A">
        <w:rPr>
          <w:rFonts w:ascii="Arial Narrow" w:hAnsi="Arial Narrow" w:cs="Arial Narrow"/>
          <w:sz w:val="22"/>
          <w:szCs w:val="22"/>
        </w:rPr>
        <w:lastRenderedPageBreak/>
        <w:t>g</w:t>
      </w:r>
      <w:r w:rsidR="00FC11C7" w:rsidRPr="00D87A5A">
        <w:rPr>
          <w:rFonts w:ascii="Arial Narrow" w:hAnsi="Arial Narrow" w:cs="Arial Narrow"/>
          <w:sz w:val="22"/>
          <w:szCs w:val="22"/>
        </w:rPr>
        <w:t>)</w:t>
      </w:r>
      <w:r w:rsidR="00FC11C7" w:rsidRPr="00D87A5A">
        <w:rPr>
          <w:rFonts w:ascii="Arial Narrow" w:hAnsi="Arial Narrow" w:cs="Arial Narrow"/>
          <w:b/>
          <w:bCs/>
          <w:sz w:val="22"/>
          <w:szCs w:val="22"/>
        </w:rPr>
        <w:t xml:space="preserve"> Zásoby</w:t>
      </w:r>
    </w:p>
    <w:p w14:paraId="4FEC61A9" w14:textId="5739578A" w:rsidR="00E51CF4" w:rsidRPr="00D87A5A" w:rsidRDefault="00E51CF4" w:rsidP="006B35D5">
      <w:pPr>
        <w:ind w:right="-1"/>
        <w:jc w:val="both"/>
        <w:rPr>
          <w:rFonts w:ascii="Arial Narrow" w:hAnsi="Arial Narrow" w:cs="Arial Narrow"/>
          <w:sz w:val="22"/>
          <w:szCs w:val="22"/>
        </w:rPr>
      </w:pPr>
      <w:r w:rsidRPr="00D87A5A">
        <w:rPr>
          <w:rFonts w:ascii="Arial Narrow" w:hAnsi="Arial Narrow" w:cs="Arial Narrow"/>
          <w:sz w:val="22"/>
          <w:szCs w:val="22"/>
        </w:rPr>
        <w:t>Informácie o opravných položkách k zásobám:</w:t>
      </w:r>
    </w:p>
    <w:p w14:paraId="4DE032EE" w14:textId="64F98676" w:rsidR="00E51CF4" w:rsidRPr="00D87A5A" w:rsidRDefault="00E51CF4" w:rsidP="006B35D5">
      <w:pPr>
        <w:ind w:right="-1"/>
        <w:jc w:val="both"/>
        <w:rPr>
          <w:rFonts w:ascii="Arial Narrow" w:hAnsi="Arial Narrow" w:cs="Arial Narrow"/>
          <w:sz w:val="22"/>
          <w:szCs w:val="22"/>
        </w:rPr>
      </w:pPr>
      <w:r w:rsidRPr="00D87A5A">
        <w:rPr>
          <w:rFonts w:ascii="Arial Narrow" w:hAnsi="Arial Narrow" w:cs="Arial Narrow"/>
          <w:sz w:val="22"/>
          <w:szCs w:val="22"/>
        </w:rPr>
        <w:t>Spoločnosť v roku 202</w:t>
      </w:r>
      <w:r w:rsidR="00093DDA">
        <w:rPr>
          <w:rFonts w:ascii="Arial Narrow" w:hAnsi="Arial Narrow" w:cs="Arial Narrow"/>
          <w:sz w:val="22"/>
          <w:szCs w:val="22"/>
        </w:rPr>
        <w:t>2</w:t>
      </w:r>
      <w:r w:rsidRPr="00D87A5A">
        <w:rPr>
          <w:rFonts w:ascii="Arial Narrow" w:hAnsi="Arial Narrow" w:cs="Arial Narrow"/>
          <w:sz w:val="22"/>
          <w:szCs w:val="22"/>
        </w:rPr>
        <w:t xml:space="preserve"> </w:t>
      </w:r>
      <w:r w:rsidR="004C225F">
        <w:rPr>
          <w:rFonts w:ascii="Arial Narrow" w:hAnsi="Arial Narrow" w:cs="Arial Narrow"/>
          <w:sz w:val="22"/>
          <w:szCs w:val="22"/>
        </w:rPr>
        <w:t xml:space="preserve">tvorila </w:t>
      </w:r>
      <w:r w:rsidRPr="00D87A5A">
        <w:rPr>
          <w:rFonts w:ascii="Arial Narrow" w:hAnsi="Arial Narrow" w:cs="Arial Narrow"/>
          <w:sz w:val="22"/>
          <w:szCs w:val="22"/>
        </w:rPr>
        <w:t>opravné položky k</w:t>
      </w:r>
      <w:r w:rsidR="00093DDA">
        <w:rPr>
          <w:rFonts w:ascii="Arial Narrow" w:hAnsi="Arial Narrow" w:cs="Arial Narrow"/>
          <w:sz w:val="22"/>
          <w:szCs w:val="22"/>
        </w:rPr>
        <w:t> </w:t>
      </w:r>
      <w:r w:rsidRPr="00D87A5A">
        <w:rPr>
          <w:rFonts w:ascii="Arial Narrow" w:hAnsi="Arial Narrow" w:cs="Arial Narrow"/>
          <w:sz w:val="22"/>
          <w:szCs w:val="22"/>
        </w:rPr>
        <w:t>zásobám</w:t>
      </w:r>
      <w:r w:rsidR="00093DDA">
        <w:rPr>
          <w:rFonts w:ascii="Arial Narrow" w:hAnsi="Arial Narrow" w:cs="Arial Narrow"/>
          <w:sz w:val="22"/>
          <w:szCs w:val="22"/>
        </w:rPr>
        <w:t xml:space="preserve"> vo výške 4 852 EUR a nez</w:t>
      </w:r>
      <w:r w:rsidRPr="00D87A5A">
        <w:rPr>
          <w:rFonts w:ascii="Arial Narrow" w:hAnsi="Arial Narrow" w:cs="Arial Narrow"/>
          <w:sz w:val="22"/>
          <w:szCs w:val="22"/>
        </w:rPr>
        <w:t>účtovala</w:t>
      </w:r>
      <w:r w:rsidR="00093DDA">
        <w:rPr>
          <w:rFonts w:ascii="Arial Narrow" w:hAnsi="Arial Narrow" w:cs="Arial Narrow"/>
          <w:sz w:val="22"/>
          <w:szCs w:val="22"/>
        </w:rPr>
        <w:t xml:space="preserve"> žiadne</w:t>
      </w:r>
      <w:r w:rsidRPr="00D87A5A">
        <w:rPr>
          <w:rFonts w:ascii="Arial Narrow" w:hAnsi="Arial Narrow" w:cs="Arial Narrow"/>
          <w:sz w:val="22"/>
          <w:szCs w:val="22"/>
        </w:rPr>
        <w:t xml:space="preserve"> opravné položky</w:t>
      </w:r>
      <w:r w:rsidR="00093DDA">
        <w:rPr>
          <w:rFonts w:ascii="Arial Narrow" w:hAnsi="Arial Narrow" w:cs="Arial Narrow"/>
          <w:sz w:val="22"/>
          <w:szCs w:val="22"/>
        </w:rPr>
        <w:t xml:space="preserve"> v roku 2022.</w:t>
      </w:r>
    </w:p>
    <w:p w14:paraId="58B65D3A" w14:textId="672361EB" w:rsidR="00E51CF4" w:rsidRPr="00D87A5A" w:rsidRDefault="00E51CF4" w:rsidP="006B35D5">
      <w:pPr>
        <w:ind w:right="-1"/>
        <w:jc w:val="both"/>
        <w:rPr>
          <w:rFonts w:ascii="Arial Narrow" w:hAnsi="Arial Narrow" w:cs="Arial Narrow"/>
          <w:sz w:val="22"/>
          <w:szCs w:val="22"/>
        </w:rPr>
      </w:pPr>
    </w:p>
    <w:p w14:paraId="53706B22" w14:textId="623070B0" w:rsidR="00E51CF4" w:rsidRPr="00D87A5A" w:rsidRDefault="00030AA6" w:rsidP="006B35D5">
      <w:pPr>
        <w:ind w:right="-1"/>
        <w:jc w:val="both"/>
        <w:rPr>
          <w:rFonts w:ascii="Arial Narrow" w:hAnsi="Arial Narrow" w:cs="Arial Narrow"/>
          <w:sz w:val="22"/>
          <w:szCs w:val="22"/>
        </w:rPr>
      </w:pPr>
      <w:r w:rsidRPr="00D87A5A">
        <w:rPr>
          <w:rFonts w:ascii="Arial Narrow" w:hAnsi="Arial Narrow" w:cs="Arial Narrow"/>
          <w:sz w:val="22"/>
          <w:szCs w:val="22"/>
        </w:rPr>
        <w:t>Spoločnosť nevykazuje zásoby, na ktoré je zriadené záložné právo.</w:t>
      </w:r>
    </w:p>
    <w:p w14:paraId="168788AF" w14:textId="68935905" w:rsidR="00030AA6" w:rsidRPr="00D87A5A" w:rsidRDefault="00030AA6" w:rsidP="006B35D5">
      <w:pPr>
        <w:ind w:right="-1"/>
        <w:jc w:val="both"/>
        <w:rPr>
          <w:rFonts w:ascii="Arial Narrow" w:hAnsi="Arial Narrow" w:cs="Arial Narrow"/>
          <w:sz w:val="22"/>
          <w:szCs w:val="22"/>
        </w:rPr>
      </w:pPr>
    </w:p>
    <w:p w14:paraId="68FC7ABF" w14:textId="77777777" w:rsidR="00030AA6" w:rsidRPr="00D87A5A" w:rsidRDefault="00030AA6" w:rsidP="006B35D5">
      <w:pPr>
        <w:ind w:right="-1"/>
        <w:jc w:val="both"/>
        <w:rPr>
          <w:rFonts w:ascii="Arial Narrow" w:hAnsi="Arial Narrow" w:cs="Arial Narrow"/>
          <w:sz w:val="22"/>
          <w:szCs w:val="22"/>
        </w:rPr>
      </w:pPr>
      <w:r w:rsidRPr="00D87A5A">
        <w:rPr>
          <w:rFonts w:ascii="Arial Narrow" w:hAnsi="Arial Narrow" w:cs="Arial Narrow"/>
          <w:sz w:val="22"/>
          <w:szCs w:val="22"/>
        </w:rPr>
        <w:t>h</w:t>
      </w:r>
      <w:r w:rsidR="00DA1265" w:rsidRPr="00BA1B17">
        <w:rPr>
          <w:rFonts w:ascii="Arial Narrow" w:hAnsi="Arial Narrow" w:cs="Arial Narrow"/>
          <w:sz w:val="22"/>
          <w:szCs w:val="22"/>
        </w:rPr>
        <w:t>)</w:t>
      </w:r>
      <w:r w:rsidRPr="00BA1B17">
        <w:rPr>
          <w:rFonts w:ascii="Arial Narrow" w:hAnsi="Arial Narrow" w:cs="Arial Narrow"/>
          <w:b/>
          <w:bCs/>
          <w:sz w:val="22"/>
          <w:szCs w:val="22"/>
        </w:rPr>
        <w:t xml:space="preserve"> Pohľadávky</w:t>
      </w:r>
    </w:p>
    <w:p w14:paraId="0D10E544" w14:textId="61127FD9" w:rsidR="00235630" w:rsidRPr="00D87A5A" w:rsidRDefault="00DA1265" w:rsidP="006B35D5">
      <w:pPr>
        <w:ind w:right="-1"/>
        <w:jc w:val="both"/>
        <w:rPr>
          <w:rFonts w:ascii="Arial Narrow" w:hAnsi="Arial Narrow" w:cs="Arial Narrow"/>
          <w:sz w:val="22"/>
          <w:szCs w:val="22"/>
        </w:rPr>
      </w:pPr>
      <w:r w:rsidRPr="00D87A5A">
        <w:rPr>
          <w:rFonts w:ascii="Arial Narrow" w:hAnsi="Arial Narrow" w:cs="Arial Narrow"/>
          <w:sz w:val="22"/>
          <w:szCs w:val="22"/>
        </w:rPr>
        <w:t>T</w:t>
      </w:r>
      <w:r w:rsidR="00235630" w:rsidRPr="00D87A5A">
        <w:rPr>
          <w:rFonts w:ascii="Arial Narrow" w:hAnsi="Arial Narrow" w:cs="Arial Narrow"/>
          <w:sz w:val="22"/>
          <w:szCs w:val="22"/>
        </w:rPr>
        <w:t>vorb</w:t>
      </w:r>
      <w:r w:rsidRPr="00D87A5A">
        <w:rPr>
          <w:rFonts w:ascii="Arial Narrow" w:hAnsi="Arial Narrow" w:cs="Arial Narrow"/>
          <w:sz w:val="22"/>
          <w:szCs w:val="22"/>
        </w:rPr>
        <w:t>a</w:t>
      </w:r>
      <w:r w:rsidR="00235630" w:rsidRPr="00D87A5A">
        <w:rPr>
          <w:rFonts w:ascii="Arial Narrow" w:hAnsi="Arial Narrow" w:cs="Arial Narrow"/>
          <w:sz w:val="22"/>
          <w:szCs w:val="22"/>
        </w:rPr>
        <w:t>,</w:t>
      </w:r>
      <w:r w:rsidRPr="00D87A5A">
        <w:rPr>
          <w:rFonts w:ascii="Arial Narrow" w:hAnsi="Arial Narrow" w:cs="Arial Narrow"/>
          <w:sz w:val="22"/>
          <w:szCs w:val="22"/>
        </w:rPr>
        <w:t xml:space="preserve"> zúčtovanie </w:t>
      </w:r>
      <w:r w:rsidR="00235630" w:rsidRPr="00D87A5A">
        <w:rPr>
          <w:rFonts w:ascii="Arial Narrow" w:hAnsi="Arial Narrow" w:cs="Arial Narrow"/>
          <w:sz w:val="22"/>
          <w:szCs w:val="22"/>
        </w:rPr>
        <w:t xml:space="preserve">opravných položiek k pohľadávkam v členení podľa jednotlivých položiek súvahy za bežné účtovné obdobie, pričom sa uvádza dôvod ich </w:t>
      </w:r>
      <w:r w:rsidR="00235630" w:rsidRPr="009E32AA">
        <w:rPr>
          <w:rFonts w:ascii="Arial Narrow" w:hAnsi="Arial Narrow" w:cs="Arial Narrow"/>
          <w:sz w:val="22"/>
          <w:szCs w:val="22"/>
        </w:rPr>
        <w:t>tvorby,</w:t>
      </w:r>
      <w:r w:rsidRPr="009E32AA">
        <w:rPr>
          <w:rFonts w:ascii="Arial Narrow" w:hAnsi="Arial Narrow" w:cs="Arial Narrow"/>
          <w:sz w:val="22"/>
          <w:szCs w:val="22"/>
        </w:rPr>
        <w:t xml:space="preserve"> zúčtovania</w:t>
      </w:r>
      <w:r w:rsidR="00030AA6" w:rsidRPr="009E32AA">
        <w:rPr>
          <w:rFonts w:ascii="Arial Narrow" w:hAnsi="Arial Narrow" w:cs="Arial Narrow"/>
          <w:sz w:val="22"/>
          <w:szCs w:val="22"/>
        </w:rPr>
        <w:t xml:space="preserve"> je uvedená v nasledujúcej tabuľke</w:t>
      </w:r>
      <w:r w:rsidRPr="009E32AA">
        <w:rPr>
          <w:rFonts w:ascii="Arial Narrow" w:hAnsi="Arial Narrow" w:cs="Arial Narrow"/>
          <w:sz w:val="22"/>
          <w:szCs w:val="22"/>
        </w:rPr>
        <w:t>:</w:t>
      </w:r>
      <w:r w:rsidRPr="00D87A5A">
        <w:rPr>
          <w:rFonts w:ascii="Arial Narrow" w:hAnsi="Arial Narrow" w:cs="Arial Narrow"/>
          <w:sz w:val="22"/>
          <w:szCs w:val="22"/>
        </w:rPr>
        <w:t xml:space="preserve"> </w:t>
      </w:r>
      <w:r w:rsidR="00045B2B" w:rsidRPr="00D87A5A">
        <w:rPr>
          <w:rFonts w:ascii="Arial Narrow" w:hAnsi="Arial Narrow" w:cs="Arial Narrow"/>
          <w:sz w:val="22"/>
          <w:szCs w:val="22"/>
        </w:rPr>
        <w:t xml:space="preserve"> </w:t>
      </w:r>
    </w:p>
    <w:p w14:paraId="5C3827FC" w14:textId="77777777" w:rsidR="00FC7EE0" w:rsidRPr="00D87A5A" w:rsidRDefault="00FC7EE0" w:rsidP="006B35D5">
      <w:pPr>
        <w:ind w:right="-1"/>
        <w:jc w:val="both"/>
        <w:rPr>
          <w:rFonts w:ascii="Arial Narrow" w:hAnsi="Arial Narrow" w:cs="Arial Narrow"/>
          <w:sz w:val="22"/>
          <w:szCs w:val="22"/>
        </w:rPr>
      </w:pPr>
    </w:p>
    <w:bookmarkStart w:id="14" w:name="_MON_1520151815"/>
    <w:bookmarkEnd w:id="14"/>
    <w:bookmarkStart w:id="15" w:name="_MON_1489121356"/>
    <w:bookmarkEnd w:id="15"/>
    <w:p w14:paraId="7162D6EB" w14:textId="17F5D50B" w:rsidR="006645C4" w:rsidRPr="00D87A5A" w:rsidRDefault="009E32AA" w:rsidP="00DA1265">
      <w:pPr>
        <w:ind w:right="-468"/>
        <w:jc w:val="both"/>
        <w:rPr>
          <w:rFonts w:ascii="Arial Narrow" w:hAnsi="Arial Narrow" w:cs="Arial Narrow"/>
          <w:sz w:val="22"/>
          <w:szCs w:val="22"/>
        </w:rPr>
      </w:pPr>
      <w:r w:rsidRPr="00D87A5A">
        <w:rPr>
          <w:rFonts w:ascii="Arial Narrow" w:hAnsi="Arial Narrow" w:cs="Arial Narrow"/>
          <w:sz w:val="22"/>
          <w:szCs w:val="22"/>
        </w:rPr>
        <w:object w:dxaOrig="11344" w:dyaOrig="4596" w14:anchorId="29C64952">
          <v:shape id="_x0000_i1033" type="#_x0000_t75" style="width:462.75pt;height:193.5pt" o:ole="">
            <v:imagedata r:id="rId24" o:title=""/>
          </v:shape>
          <o:OLEObject Type="Embed" ProgID="Excel.Sheet.12" ShapeID="_x0000_i1033" DrawAspect="Content" ObjectID="_1742112157" r:id="rId25"/>
        </w:object>
      </w:r>
    </w:p>
    <w:p w14:paraId="77DBF68B" w14:textId="79F8EB20" w:rsidR="00FC7EE0" w:rsidRDefault="00FC7EE0" w:rsidP="00DA1265">
      <w:pPr>
        <w:ind w:right="-468"/>
        <w:jc w:val="both"/>
        <w:rPr>
          <w:rFonts w:ascii="Arial Narrow" w:hAnsi="Arial Narrow" w:cs="Arial Narrow"/>
          <w:sz w:val="22"/>
          <w:szCs w:val="22"/>
        </w:rPr>
      </w:pPr>
    </w:p>
    <w:p w14:paraId="5D612FB2" w14:textId="746FB047" w:rsidR="00605E14" w:rsidRDefault="00605E14" w:rsidP="00DA1265">
      <w:pPr>
        <w:ind w:right="-468"/>
        <w:jc w:val="both"/>
        <w:rPr>
          <w:rFonts w:ascii="Arial Narrow" w:hAnsi="Arial Narrow" w:cs="Arial Narrow"/>
          <w:sz w:val="22"/>
          <w:szCs w:val="22"/>
        </w:rPr>
      </w:pPr>
    </w:p>
    <w:p w14:paraId="7BCA9437" w14:textId="25A50F13" w:rsidR="00605E14" w:rsidRDefault="00605E14" w:rsidP="00DA1265">
      <w:pPr>
        <w:ind w:right="-468"/>
        <w:jc w:val="both"/>
        <w:rPr>
          <w:rFonts w:ascii="Arial Narrow" w:hAnsi="Arial Narrow" w:cs="Arial Narrow"/>
          <w:sz w:val="22"/>
          <w:szCs w:val="22"/>
        </w:rPr>
      </w:pPr>
    </w:p>
    <w:p w14:paraId="48400094" w14:textId="5A62FBD7" w:rsidR="00605E14" w:rsidRDefault="00605E14" w:rsidP="00DA1265">
      <w:pPr>
        <w:ind w:right="-468"/>
        <w:jc w:val="both"/>
        <w:rPr>
          <w:rFonts w:ascii="Arial Narrow" w:hAnsi="Arial Narrow" w:cs="Arial Narrow"/>
          <w:sz w:val="22"/>
          <w:szCs w:val="22"/>
        </w:rPr>
      </w:pPr>
    </w:p>
    <w:p w14:paraId="22644B49" w14:textId="7CA903BC" w:rsidR="00605E14" w:rsidRDefault="00605E14" w:rsidP="00DA1265">
      <w:pPr>
        <w:ind w:right="-468"/>
        <w:jc w:val="both"/>
        <w:rPr>
          <w:rFonts w:ascii="Arial Narrow" w:hAnsi="Arial Narrow" w:cs="Arial Narrow"/>
          <w:sz w:val="22"/>
          <w:szCs w:val="22"/>
        </w:rPr>
      </w:pPr>
    </w:p>
    <w:p w14:paraId="7B0149CA" w14:textId="7B78CC61" w:rsidR="00605E14" w:rsidRDefault="00605E14" w:rsidP="00DA1265">
      <w:pPr>
        <w:ind w:right="-468"/>
        <w:jc w:val="both"/>
        <w:rPr>
          <w:rFonts w:ascii="Arial Narrow" w:hAnsi="Arial Narrow" w:cs="Arial Narrow"/>
          <w:sz w:val="22"/>
          <w:szCs w:val="22"/>
        </w:rPr>
      </w:pPr>
    </w:p>
    <w:p w14:paraId="6445AB22" w14:textId="5FC327F8" w:rsidR="00605E14" w:rsidRDefault="00605E14" w:rsidP="00DA1265">
      <w:pPr>
        <w:ind w:right="-468"/>
        <w:jc w:val="both"/>
        <w:rPr>
          <w:rFonts w:ascii="Arial Narrow" w:hAnsi="Arial Narrow" w:cs="Arial Narrow"/>
          <w:sz w:val="22"/>
          <w:szCs w:val="22"/>
        </w:rPr>
      </w:pPr>
    </w:p>
    <w:p w14:paraId="5CE12F28" w14:textId="45DAF81C" w:rsidR="00605E14" w:rsidRDefault="00605E14" w:rsidP="00DA1265">
      <w:pPr>
        <w:ind w:right="-468"/>
        <w:jc w:val="both"/>
        <w:rPr>
          <w:rFonts w:ascii="Arial Narrow" w:hAnsi="Arial Narrow" w:cs="Arial Narrow"/>
          <w:sz w:val="22"/>
          <w:szCs w:val="22"/>
        </w:rPr>
      </w:pPr>
    </w:p>
    <w:p w14:paraId="7C6D1732" w14:textId="001FCEE1" w:rsidR="00605E14" w:rsidRDefault="00605E14" w:rsidP="00DA1265">
      <w:pPr>
        <w:ind w:right="-468"/>
        <w:jc w:val="both"/>
        <w:rPr>
          <w:rFonts w:ascii="Arial Narrow" w:hAnsi="Arial Narrow" w:cs="Arial Narrow"/>
          <w:sz w:val="22"/>
          <w:szCs w:val="22"/>
        </w:rPr>
      </w:pPr>
    </w:p>
    <w:p w14:paraId="5F504F00" w14:textId="26F394DC" w:rsidR="00605E14" w:rsidRDefault="00605E14" w:rsidP="00DA1265">
      <w:pPr>
        <w:ind w:right="-468"/>
        <w:jc w:val="both"/>
        <w:rPr>
          <w:rFonts w:ascii="Arial Narrow" w:hAnsi="Arial Narrow" w:cs="Arial Narrow"/>
          <w:sz w:val="22"/>
          <w:szCs w:val="22"/>
        </w:rPr>
      </w:pPr>
    </w:p>
    <w:p w14:paraId="69A28653" w14:textId="1B080628" w:rsidR="00605E14" w:rsidRDefault="00605E14" w:rsidP="00DA1265">
      <w:pPr>
        <w:ind w:right="-468"/>
        <w:jc w:val="both"/>
        <w:rPr>
          <w:rFonts w:ascii="Arial Narrow" w:hAnsi="Arial Narrow" w:cs="Arial Narrow"/>
          <w:sz w:val="22"/>
          <w:szCs w:val="22"/>
        </w:rPr>
      </w:pPr>
    </w:p>
    <w:p w14:paraId="1DE0E481" w14:textId="57AAF6A3" w:rsidR="00605E14" w:rsidRDefault="00605E14" w:rsidP="00DA1265">
      <w:pPr>
        <w:ind w:right="-468"/>
        <w:jc w:val="both"/>
        <w:rPr>
          <w:rFonts w:ascii="Arial Narrow" w:hAnsi="Arial Narrow" w:cs="Arial Narrow"/>
          <w:sz w:val="22"/>
          <w:szCs w:val="22"/>
        </w:rPr>
      </w:pPr>
    </w:p>
    <w:p w14:paraId="54C4B9E2" w14:textId="1A1BF7CF" w:rsidR="00605E14" w:rsidRDefault="00605E14" w:rsidP="00DA1265">
      <w:pPr>
        <w:ind w:right="-468"/>
        <w:jc w:val="both"/>
        <w:rPr>
          <w:rFonts w:ascii="Arial Narrow" w:hAnsi="Arial Narrow" w:cs="Arial Narrow"/>
          <w:sz w:val="22"/>
          <w:szCs w:val="22"/>
        </w:rPr>
      </w:pPr>
    </w:p>
    <w:p w14:paraId="3DFE7879" w14:textId="66607D3E" w:rsidR="00605E14" w:rsidRDefault="00605E14" w:rsidP="00DA1265">
      <w:pPr>
        <w:ind w:right="-468"/>
        <w:jc w:val="both"/>
        <w:rPr>
          <w:rFonts w:ascii="Arial Narrow" w:hAnsi="Arial Narrow" w:cs="Arial Narrow"/>
          <w:sz w:val="22"/>
          <w:szCs w:val="22"/>
        </w:rPr>
      </w:pPr>
    </w:p>
    <w:p w14:paraId="1EB191B6" w14:textId="1D2FB2F5" w:rsidR="00605E14" w:rsidRDefault="00605E14" w:rsidP="00DA1265">
      <w:pPr>
        <w:ind w:right="-468"/>
        <w:jc w:val="both"/>
        <w:rPr>
          <w:rFonts w:ascii="Arial Narrow" w:hAnsi="Arial Narrow" w:cs="Arial Narrow"/>
          <w:sz w:val="22"/>
          <w:szCs w:val="22"/>
        </w:rPr>
      </w:pPr>
    </w:p>
    <w:p w14:paraId="49F1318D" w14:textId="4506D22D" w:rsidR="00605E14" w:rsidRDefault="00605E14" w:rsidP="00DA1265">
      <w:pPr>
        <w:ind w:right="-468"/>
        <w:jc w:val="both"/>
        <w:rPr>
          <w:rFonts w:ascii="Arial Narrow" w:hAnsi="Arial Narrow" w:cs="Arial Narrow"/>
          <w:sz w:val="22"/>
          <w:szCs w:val="22"/>
        </w:rPr>
      </w:pPr>
    </w:p>
    <w:p w14:paraId="31B9EE07" w14:textId="44ED48AD" w:rsidR="00605E14" w:rsidRDefault="00605E14" w:rsidP="00DA1265">
      <w:pPr>
        <w:ind w:right="-468"/>
        <w:jc w:val="both"/>
        <w:rPr>
          <w:rFonts w:ascii="Arial Narrow" w:hAnsi="Arial Narrow" w:cs="Arial Narrow"/>
          <w:sz w:val="22"/>
          <w:szCs w:val="22"/>
        </w:rPr>
      </w:pPr>
    </w:p>
    <w:p w14:paraId="5E09EF49" w14:textId="3E2DA693" w:rsidR="00605E14" w:rsidRDefault="00605E14" w:rsidP="00DA1265">
      <w:pPr>
        <w:ind w:right="-468"/>
        <w:jc w:val="both"/>
        <w:rPr>
          <w:rFonts w:ascii="Arial Narrow" w:hAnsi="Arial Narrow" w:cs="Arial Narrow"/>
          <w:sz w:val="22"/>
          <w:szCs w:val="22"/>
        </w:rPr>
      </w:pPr>
    </w:p>
    <w:p w14:paraId="785C342F" w14:textId="044AE6AA" w:rsidR="00605E14" w:rsidRDefault="00605E14" w:rsidP="00DA1265">
      <w:pPr>
        <w:ind w:right="-468"/>
        <w:jc w:val="both"/>
        <w:rPr>
          <w:rFonts w:ascii="Arial Narrow" w:hAnsi="Arial Narrow" w:cs="Arial Narrow"/>
          <w:sz w:val="22"/>
          <w:szCs w:val="22"/>
        </w:rPr>
      </w:pPr>
    </w:p>
    <w:p w14:paraId="487FB756" w14:textId="66A94531" w:rsidR="00605E14" w:rsidRDefault="00605E14" w:rsidP="00DA1265">
      <w:pPr>
        <w:ind w:right="-468"/>
        <w:jc w:val="both"/>
        <w:rPr>
          <w:rFonts w:ascii="Arial Narrow" w:hAnsi="Arial Narrow" w:cs="Arial Narrow"/>
          <w:sz w:val="22"/>
          <w:szCs w:val="22"/>
        </w:rPr>
      </w:pPr>
    </w:p>
    <w:p w14:paraId="06D058AC" w14:textId="01E6793B" w:rsidR="00605E14" w:rsidRDefault="00605E14" w:rsidP="00DA1265">
      <w:pPr>
        <w:ind w:right="-468"/>
        <w:jc w:val="both"/>
        <w:rPr>
          <w:rFonts w:ascii="Arial Narrow" w:hAnsi="Arial Narrow" w:cs="Arial Narrow"/>
          <w:sz w:val="22"/>
          <w:szCs w:val="22"/>
        </w:rPr>
      </w:pPr>
    </w:p>
    <w:p w14:paraId="01C58F80" w14:textId="131EC46C" w:rsidR="00605E14" w:rsidRDefault="00605E14" w:rsidP="00DA1265">
      <w:pPr>
        <w:ind w:right="-468"/>
        <w:jc w:val="both"/>
        <w:rPr>
          <w:rFonts w:ascii="Arial Narrow" w:hAnsi="Arial Narrow" w:cs="Arial Narrow"/>
          <w:sz w:val="22"/>
          <w:szCs w:val="22"/>
        </w:rPr>
      </w:pPr>
    </w:p>
    <w:p w14:paraId="1E622013" w14:textId="357537A3" w:rsidR="00605E14" w:rsidRDefault="00605E14" w:rsidP="00DA1265">
      <w:pPr>
        <w:ind w:right="-468"/>
        <w:jc w:val="both"/>
        <w:rPr>
          <w:rFonts w:ascii="Arial Narrow" w:hAnsi="Arial Narrow" w:cs="Arial Narrow"/>
          <w:sz w:val="22"/>
          <w:szCs w:val="22"/>
        </w:rPr>
      </w:pPr>
    </w:p>
    <w:p w14:paraId="6CE43B75" w14:textId="0AC9F024" w:rsidR="00605E14" w:rsidRDefault="00605E14" w:rsidP="00DA1265">
      <w:pPr>
        <w:ind w:right="-468"/>
        <w:jc w:val="both"/>
        <w:rPr>
          <w:rFonts w:ascii="Arial Narrow" w:hAnsi="Arial Narrow" w:cs="Arial Narrow"/>
          <w:sz w:val="22"/>
          <w:szCs w:val="22"/>
        </w:rPr>
      </w:pPr>
    </w:p>
    <w:p w14:paraId="000E59A4" w14:textId="4191A3C6" w:rsidR="00605E14" w:rsidRDefault="00605E14" w:rsidP="00DA1265">
      <w:pPr>
        <w:ind w:right="-468"/>
        <w:jc w:val="both"/>
        <w:rPr>
          <w:rFonts w:ascii="Arial Narrow" w:hAnsi="Arial Narrow" w:cs="Arial Narrow"/>
          <w:sz w:val="22"/>
          <w:szCs w:val="22"/>
        </w:rPr>
      </w:pPr>
    </w:p>
    <w:p w14:paraId="0B44A971" w14:textId="6425123D" w:rsidR="00605E14" w:rsidRDefault="00605E14" w:rsidP="00DA1265">
      <w:pPr>
        <w:ind w:right="-468"/>
        <w:jc w:val="both"/>
        <w:rPr>
          <w:rFonts w:ascii="Arial Narrow" w:hAnsi="Arial Narrow" w:cs="Arial Narrow"/>
          <w:sz w:val="22"/>
          <w:szCs w:val="22"/>
        </w:rPr>
      </w:pPr>
    </w:p>
    <w:p w14:paraId="7D39A538" w14:textId="2784473D" w:rsidR="00605E14" w:rsidRDefault="00605E14" w:rsidP="00DA1265">
      <w:pPr>
        <w:ind w:right="-468"/>
        <w:jc w:val="both"/>
        <w:rPr>
          <w:rFonts w:ascii="Arial Narrow" w:hAnsi="Arial Narrow" w:cs="Arial Narrow"/>
          <w:sz w:val="22"/>
          <w:szCs w:val="22"/>
        </w:rPr>
      </w:pPr>
    </w:p>
    <w:p w14:paraId="18ADA63C" w14:textId="77777777" w:rsidR="00605E14" w:rsidRPr="00D87A5A" w:rsidRDefault="00605E14" w:rsidP="00DA1265">
      <w:pPr>
        <w:ind w:right="-468"/>
        <w:jc w:val="both"/>
        <w:rPr>
          <w:rFonts w:ascii="Arial Narrow" w:hAnsi="Arial Narrow" w:cs="Arial Narrow"/>
          <w:sz w:val="22"/>
          <w:szCs w:val="22"/>
        </w:rPr>
      </w:pPr>
    </w:p>
    <w:p w14:paraId="45E63634" w14:textId="38107833" w:rsidR="00030AA6" w:rsidRPr="00D87A5A" w:rsidRDefault="00DA1265" w:rsidP="00030AA6">
      <w:pPr>
        <w:ind w:right="-1"/>
        <w:jc w:val="both"/>
        <w:rPr>
          <w:rFonts w:ascii="Arial Narrow" w:hAnsi="Arial Narrow" w:cs="Arial Narrow"/>
          <w:sz w:val="22"/>
          <w:szCs w:val="22"/>
        </w:rPr>
      </w:pPr>
      <w:r w:rsidRPr="00D87A5A">
        <w:rPr>
          <w:rFonts w:ascii="Arial Narrow" w:hAnsi="Arial Narrow" w:cs="Arial Narrow"/>
          <w:sz w:val="22"/>
          <w:szCs w:val="22"/>
        </w:rPr>
        <w:lastRenderedPageBreak/>
        <w:t>Hodnota</w:t>
      </w:r>
      <w:r w:rsidR="00235630" w:rsidRPr="00D87A5A">
        <w:rPr>
          <w:rFonts w:ascii="Arial Narrow" w:hAnsi="Arial Narrow" w:cs="Arial Narrow"/>
          <w:sz w:val="22"/>
          <w:szCs w:val="22"/>
        </w:rPr>
        <w:t xml:space="preserve"> pohľadávok do lehoty sp</w:t>
      </w:r>
      <w:r w:rsidR="00045B2B" w:rsidRPr="00D87A5A">
        <w:rPr>
          <w:rFonts w:ascii="Arial Narrow" w:hAnsi="Arial Narrow" w:cs="Arial Narrow"/>
          <w:sz w:val="22"/>
          <w:szCs w:val="22"/>
        </w:rPr>
        <w:t>latnosti a po lehote splatnosti</w:t>
      </w:r>
      <w:r w:rsidR="00AA2BED" w:rsidRPr="00D87A5A">
        <w:rPr>
          <w:rFonts w:ascii="Arial Narrow" w:hAnsi="Arial Narrow" w:cs="Arial Narrow"/>
          <w:sz w:val="22"/>
          <w:szCs w:val="22"/>
        </w:rPr>
        <w:t xml:space="preserve"> </w:t>
      </w:r>
      <w:r w:rsidR="00030AA6" w:rsidRPr="00D87A5A">
        <w:rPr>
          <w:rFonts w:ascii="Arial Narrow" w:hAnsi="Arial Narrow" w:cs="Arial Narrow"/>
          <w:sz w:val="22"/>
          <w:szCs w:val="22"/>
        </w:rPr>
        <w:t>za bežné účtovné obdobie a za bezprostredne predchádzajúce účtovné obdobie v </w:t>
      </w:r>
      <w:r w:rsidR="00030AA6" w:rsidRPr="00F07850">
        <w:rPr>
          <w:rFonts w:ascii="Arial Narrow" w:hAnsi="Arial Narrow" w:cs="Arial Narrow"/>
          <w:sz w:val="22"/>
          <w:szCs w:val="22"/>
        </w:rPr>
        <w:t>brutto hodnotách je uvedená v nasledujúc</w:t>
      </w:r>
      <w:r w:rsidR="007936C1" w:rsidRPr="00F07850">
        <w:rPr>
          <w:rFonts w:ascii="Arial Narrow" w:hAnsi="Arial Narrow" w:cs="Arial Narrow"/>
          <w:sz w:val="22"/>
          <w:szCs w:val="22"/>
        </w:rPr>
        <w:t>ich</w:t>
      </w:r>
      <w:r w:rsidR="00030AA6" w:rsidRPr="00F07850">
        <w:rPr>
          <w:rFonts w:ascii="Arial Narrow" w:hAnsi="Arial Narrow" w:cs="Arial Narrow"/>
          <w:sz w:val="22"/>
          <w:szCs w:val="22"/>
        </w:rPr>
        <w:t xml:space="preserve"> tabuľk</w:t>
      </w:r>
      <w:r w:rsidR="007936C1" w:rsidRPr="00F07850">
        <w:rPr>
          <w:rFonts w:ascii="Arial Narrow" w:hAnsi="Arial Narrow" w:cs="Arial Narrow"/>
          <w:sz w:val="22"/>
          <w:szCs w:val="22"/>
        </w:rPr>
        <w:t>ách</w:t>
      </w:r>
      <w:r w:rsidR="00030AA6" w:rsidRPr="00F07850">
        <w:rPr>
          <w:rFonts w:ascii="Arial Narrow" w:hAnsi="Arial Narrow" w:cs="Arial Narrow"/>
          <w:sz w:val="22"/>
          <w:szCs w:val="22"/>
        </w:rPr>
        <w:t>:</w:t>
      </w:r>
      <w:r w:rsidR="00030AA6" w:rsidRPr="00D87A5A">
        <w:rPr>
          <w:rFonts w:ascii="Arial Narrow" w:hAnsi="Arial Narrow" w:cs="Arial Narrow"/>
          <w:sz w:val="22"/>
          <w:szCs w:val="22"/>
        </w:rPr>
        <w:t xml:space="preserve">  </w:t>
      </w:r>
    </w:p>
    <w:p w14:paraId="2CEB7635" w14:textId="77777777" w:rsidR="00D9238A" w:rsidRPr="00D87A5A" w:rsidRDefault="00D9238A" w:rsidP="0036595B">
      <w:pPr>
        <w:tabs>
          <w:tab w:val="left" w:pos="1725"/>
        </w:tabs>
        <w:rPr>
          <w:rFonts w:ascii="Arial Narrow" w:hAnsi="Arial Narrow" w:cs="Arial Narrow"/>
          <w:sz w:val="22"/>
          <w:szCs w:val="22"/>
        </w:rPr>
      </w:pPr>
      <w:bookmarkStart w:id="16" w:name="_MON_1393396154"/>
      <w:bookmarkStart w:id="17" w:name="_MON_1393398401"/>
      <w:bookmarkStart w:id="18" w:name="_MON_1393398477"/>
      <w:bookmarkStart w:id="19" w:name="_MON_1393398506"/>
      <w:bookmarkStart w:id="20" w:name="_MON_1393662173"/>
      <w:bookmarkStart w:id="21" w:name="_MON_1393662410"/>
      <w:bookmarkStart w:id="22" w:name="_MON_1393931533"/>
      <w:bookmarkStart w:id="23" w:name="_MON_1394005111"/>
      <w:bookmarkStart w:id="24" w:name="_MON_1424862287"/>
      <w:bookmarkStart w:id="25" w:name="_MON_1456560035"/>
      <w:bookmarkStart w:id="26" w:name="_MON_1456647924"/>
      <w:bookmarkStart w:id="27" w:name="_MON_1456647995"/>
      <w:bookmarkStart w:id="28" w:name="_MON_1456739446"/>
      <w:bookmarkStart w:id="29" w:name="_MON_1488627353"/>
      <w:bookmarkStart w:id="30" w:name="_MON_1488627660"/>
      <w:bookmarkStart w:id="31" w:name="_MON_1488628321"/>
      <w:bookmarkStart w:id="32" w:name="_MON_1520153454"/>
      <w:bookmarkStart w:id="33" w:name="_MON_1520154066"/>
      <w:bookmarkStart w:id="34" w:name="_MON_1389626487"/>
      <w:bookmarkStart w:id="35" w:name="_MON_1392112111"/>
      <w:bookmarkStart w:id="36" w:name="_MON_1393396033"/>
      <w:bookmarkStart w:id="37" w:name="_MON_158358770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bookmarkStart w:id="38" w:name="_MON_1393396104"/>
    <w:bookmarkEnd w:id="38"/>
    <w:p w14:paraId="0720692B" w14:textId="2D258C6C" w:rsidR="00B73EF3" w:rsidRPr="00D87A5A" w:rsidRDefault="00F07850" w:rsidP="00A649E0">
      <w:pPr>
        <w:ind w:right="-468"/>
        <w:jc w:val="both"/>
        <w:rPr>
          <w:rFonts w:ascii="Arial Narrow" w:hAnsi="Arial Narrow" w:cs="Arial Narrow"/>
          <w:sz w:val="22"/>
          <w:szCs w:val="22"/>
        </w:rPr>
      </w:pPr>
      <w:r w:rsidRPr="00D87A5A">
        <w:rPr>
          <w:rFonts w:ascii="Arial Narrow" w:hAnsi="Arial Narrow" w:cs="Arial Narrow"/>
          <w:sz w:val="22"/>
          <w:szCs w:val="22"/>
        </w:rPr>
        <w:object w:dxaOrig="9163" w:dyaOrig="7175" w14:anchorId="36F78902">
          <v:shape id="_x0000_i1034" type="#_x0000_t75" style="width:453.75pt;height:356.25pt" o:ole="">
            <v:imagedata r:id="rId26" o:title=""/>
          </v:shape>
          <o:OLEObject Type="Embed" ProgID="Excel.Sheet.8" ShapeID="_x0000_i1034" DrawAspect="Content" ObjectID="_1742112158" r:id="rId27"/>
        </w:object>
      </w:r>
    </w:p>
    <w:p w14:paraId="55693375" w14:textId="2659CBB0" w:rsidR="007936C1" w:rsidRPr="00D87A5A" w:rsidRDefault="007936C1" w:rsidP="007936C1">
      <w:pPr>
        <w:ind w:right="-468"/>
        <w:jc w:val="both"/>
        <w:rPr>
          <w:rFonts w:ascii="Arial Narrow" w:hAnsi="Arial Narrow" w:cs="Arial Narrow"/>
          <w:sz w:val="22"/>
          <w:szCs w:val="22"/>
        </w:rPr>
      </w:pPr>
      <w:bookmarkStart w:id="39" w:name="_MON_1520154110"/>
      <w:bookmarkStart w:id="40" w:name="_MON_1489120911"/>
      <w:bookmarkStart w:id="41" w:name="_MON_1519811388"/>
      <w:bookmarkEnd w:id="39"/>
      <w:bookmarkEnd w:id="40"/>
      <w:bookmarkEnd w:id="41"/>
    </w:p>
    <w:p w14:paraId="422B8165" w14:textId="1A0FDB7B" w:rsidR="007936C1" w:rsidRPr="00D87A5A" w:rsidRDefault="007936C1" w:rsidP="007936C1">
      <w:pPr>
        <w:ind w:right="-1"/>
        <w:jc w:val="both"/>
        <w:rPr>
          <w:rFonts w:ascii="Arial Narrow" w:hAnsi="Arial Narrow" w:cs="Arial Narrow"/>
          <w:sz w:val="22"/>
          <w:szCs w:val="22"/>
        </w:rPr>
      </w:pPr>
    </w:p>
    <w:p w14:paraId="6D63C4B7" w14:textId="277E81D0" w:rsidR="007936C1" w:rsidRPr="00D87A5A" w:rsidRDefault="007936C1" w:rsidP="007936C1">
      <w:pPr>
        <w:ind w:right="-1"/>
        <w:jc w:val="both"/>
        <w:rPr>
          <w:rFonts w:ascii="Arial Narrow" w:hAnsi="Arial Narrow" w:cs="Arial Narrow"/>
          <w:sz w:val="22"/>
          <w:szCs w:val="22"/>
        </w:rPr>
      </w:pPr>
    </w:p>
    <w:bookmarkStart w:id="42" w:name="_MON_1707565018"/>
    <w:bookmarkEnd w:id="42"/>
    <w:p w14:paraId="3B46E09B" w14:textId="55AA847A" w:rsidR="007936C1" w:rsidRPr="00D87A5A" w:rsidRDefault="00F07850" w:rsidP="007936C1">
      <w:pPr>
        <w:ind w:right="-1"/>
        <w:jc w:val="both"/>
        <w:rPr>
          <w:rFonts w:ascii="Arial Narrow" w:hAnsi="Arial Narrow" w:cs="Arial Narrow"/>
          <w:sz w:val="22"/>
          <w:szCs w:val="22"/>
        </w:rPr>
      </w:pPr>
      <w:r w:rsidRPr="00D87A5A">
        <w:rPr>
          <w:rFonts w:ascii="Arial Narrow" w:hAnsi="Arial Narrow" w:cs="Arial Narrow"/>
          <w:sz w:val="22"/>
          <w:szCs w:val="22"/>
        </w:rPr>
        <w:object w:dxaOrig="9021" w:dyaOrig="3500" w14:anchorId="31E5D52C">
          <v:shape id="_x0000_i1035" type="#_x0000_t75" style="width:450.75pt;height:174.75pt" o:ole="">
            <v:imagedata r:id="rId28" o:title=""/>
          </v:shape>
          <o:OLEObject Type="Embed" ProgID="Excel.Sheet.12" ShapeID="_x0000_i1035" DrawAspect="Content" ObjectID="_1742112159" r:id="rId29"/>
        </w:object>
      </w:r>
    </w:p>
    <w:p w14:paraId="4CE16D5E" w14:textId="7F2D9ABE" w:rsidR="007936C1" w:rsidRPr="00D87A5A" w:rsidRDefault="007936C1" w:rsidP="007936C1">
      <w:pPr>
        <w:ind w:right="-1"/>
        <w:jc w:val="both"/>
        <w:rPr>
          <w:rFonts w:ascii="Arial Narrow" w:hAnsi="Arial Narrow" w:cs="Arial Narrow"/>
          <w:sz w:val="22"/>
          <w:szCs w:val="22"/>
        </w:rPr>
      </w:pPr>
    </w:p>
    <w:p w14:paraId="139664EF" w14:textId="0BAAECAF" w:rsidR="007936C1" w:rsidRPr="00D87A5A" w:rsidRDefault="007936C1" w:rsidP="007936C1">
      <w:pPr>
        <w:ind w:right="-1"/>
        <w:jc w:val="both"/>
        <w:rPr>
          <w:rFonts w:ascii="Arial Narrow" w:hAnsi="Arial Narrow" w:cs="Arial Narrow"/>
          <w:sz w:val="22"/>
          <w:szCs w:val="22"/>
        </w:rPr>
      </w:pPr>
    </w:p>
    <w:p w14:paraId="30AB68C5" w14:textId="77777777" w:rsidR="007936C1" w:rsidRPr="00D87A5A" w:rsidRDefault="007936C1" w:rsidP="007936C1">
      <w:pPr>
        <w:ind w:right="-468"/>
        <w:jc w:val="both"/>
        <w:rPr>
          <w:rFonts w:ascii="Arial Narrow" w:hAnsi="Arial Narrow" w:cs="Arial Narrow"/>
          <w:sz w:val="22"/>
          <w:szCs w:val="22"/>
        </w:rPr>
      </w:pPr>
      <w:r w:rsidRPr="00D87A5A">
        <w:rPr>
          <w:rFonts w:ascii="Arial Narrow" w:hAnsi="Arial Narrow" w:cs="Arial Narrow"/>
          <w:sz w:val="22"/>
          <w:szCs w:val="22"/>
        </w:rPr>
        <w:t>Spoločnosť nevykazuje pohľadávky zabezpečené záložným právom alebo inou formou zabezpečenia.</w:t>
      </w:r>
    </w:p>
    <w:p w14:paraId="3ADF2994" w14:textId="77777777" w:rsidR="007936C1" w:rsidRPr="00D87A5A" w:rsidRDefault="007936C1" w:rsidP="007936C1">
      <w:pPr>
        <w:ind w:right="-468"/>
        <w:jc w:val="both"/>
        <w:rPr>
          <w:rFonts w:ascii="Arial Narrow" w:hAnsi="Arial Narrow" w:cs="Arial Narrow"/>
          <w:sz w:val="22"/>
          <w:szCs w:val="22"/>
        </w:rPr>
      </w:pPr>
    </w:p>
    <w:p w14:paraId="1E4AEEB4" w14:textId="77777777" w:rsidR="007936C1" w:rsidRPr="00D87A5A" w:rsidRDefault="007936C1" w:rsidP="007936C1">
      <w:pPr>
        <w:ind w:right="-468"/>
        <w:jc w:val="both"/>
        <w:rPr>
          <w:rFonts w:ascii="Arial Narrow" w:hAnsi="Arial Narrow" w:cs="Arial Narrow"/>
          <w:sz w:val="22"/>
          <w:szCs w:val="22"/>
        </w:rPr>
      </w:pPr>
      <w:r w:rsidRPr="00D87A5A">
        <w:rPr>
          <w:rFonts w:ascii="Arial Narrow" w:hAnsi="Arial Narrow" w:cs="Arial Narrow"/>
          <w:sz w:val="22"/>
          <w:szCs w:val="22"/>
        </w:rPr>
        <w:t>Spoločnosť nevykazuje pohľadávky, na ktoré sa zriadilo záložné právo a ani na pohľadávky, pri ktorých má účtovná jednotka obmedzené právo s nimi nakladať.</w:t>
      </w:r>
    </w:p>
    <w:p w14:paraId="3BB4445C" w14:textId="77777777" w:rsidR="007936C1" w:rsidRPr="00D87A5A" w:rsidRDefault="007936C1" w:rsidP="007936C1">
      <w:pPr>
        <w:ind w:right="-468"/>
        <w:jc w:val="both"/>
        <w:rPr>
          <w:rFonts w:ascii="Arial Narrow" w:hAnsi="Arial Narrow" w:cs="Arial Narrow"/>
          <w:sz w:val="22"/>
          <w:szCs w:val="22"/>
        </w:rPr>
      </w:pPr>
    </w:p>
    <w:p w14:paraId="03CF31A7" w14:textId="3C049AAB" w:rsidR="00724B23" w:rsidRPr="00D87A5A" w:rsidRDefault="00724B23" w:rsidP="00724B23">
      <w:pPr>
        <w:jc w:val="both"/>
        <w:rPr>
          <w:rFonts w:ascii="Arial Narrow" w:hAnsi="Arial Narrow" w:cs="Arial Narrow"/>
          <w:b/>
          <w:sz w:val="22"/>
          <w:szCs w:val="22"/>
        </w:rPr>
      </w:pPr>
      <w:r w:rsidRPr="00D87A5A">
        <w:rPr>
          <w:rFonts w:ascii="Arial Narrow" w:hAnsi="Arial Narrow" w:cs="Arial Narrow"/>
          <w:bCs/>
          <w:sz w:val="22"/>
          <w:szCs w:val="22"/>
        </w:rPr>
        <w:lastRenderedPageBreak/>
        <w:t>i)</w:t>
      </w:r>
      <w:r w:rsidRPr="00D87A5A">
        <w:rPr>
          <w:rFonts w:ascii="Arial Narrow" w:hAnsi="Arial Narrow" w:cs="Arial Narrow"/>
          <w:b/>
          <w:sz w:val="22"/>
          <w:szCs w:val="22"/>
        </w:rPr>
        <w:t xml:space="preserve"> </w:t>
      </w:r>
      <w:r w:rsidR="007936C1" w:rsidRPr="00DC3C63">
        <w:rPr>
          <w:rFonts w:ascii="Arial Narrow" w:hAnsi="Arial Narrow" w:cs="Arial Narrow"/>
          <w:b/>
          <w:sz w:val="22"/>
          <w:szCs w:val="22"/>
        </w:rPr>
        <w:t>Odložen</w:t>
      </w:r>
      <w:r w:rsidRPr="00DC3C63">
        <w:rPr>
          <w:rFonts w:ascii="Arial Narrow" w:hAnsi="Arial Narrow" w:cs="Arial Narrow"/>
          <w:b/>
          <w:sz w:val="22"/>
          <w:szCs w:val="22"/>
        </w:rPr>
        <w:t>é dane</w:t>
      </w:r>
    </w:p>
    <w:p w14:paraId="0397B00C" w14:textId="77777777" w:rsidR="00724B23" w:rsidRPr="00D87A5A" w:rsidRDefault="00724B23" w:rsidP="00724B23">
      <w:pPr>
        <w:jc w:val="both"/>
        <w:rPr>
          <w:rFonts w:ascii="Arial Narrow" w:hAnsi="Arial Narrow" w:cs="Arial Narrow"/>
          <w:b/>
          <w:sz w:val="22"/>
          <w:szCs w:val="22"/>
          <w:u w:val="single"/>
        </w:rPr>
      </w:pPr>
    </w:p>
    <w:p w14:paraId="5663C071" w14:textId="394AB0A3" w:rsidR="007936C1" w:rsidRPr="00D87A5A" w:rsidRDefault="00724B23" w:rsidP="00724B23">
      <w:pPr>
        <w:jc w:val="both"/>
        <w:rPr>
          <w:rFonts w:ascii="Arial Narrow" w:hAnsi="Arial Narrow" w:cs="Arial Narrow"/>
          <w:sz w:val="22"/>
          <w:szCs w:val="22"/>
        </w:rPr>
      </w:pPr>
      <w:r w:rsidRPr="00D87A5A">
        <w:rPr>
          <w:rFonts w:ascii="Arial Narrow" w:hAnsi="Arial Narrow" w:cs="Arial Narrow"/>
          <w:sz w:val="22"/>
          <w:szCs w:val="22"/>
        </w:rPr>
        <w:t>Informácie o odloženej daňovej pohľadávke, resp. záväzku sú uvedené v nasledujúcej tabuľke:</w:t>
      </w:r>
    </w:p>
    <w:p w14:paraId="2B60FBA9" w14:textId="77777777" w:rsidR="007936C1" w:rsidRPr="00D87A5A" w:rsidRDefault="007936C1" w:rsidP="007936C1">
      <w:pPr>
        <w:rPr>
          <w:rFonts w:ascii="Arial Narrow" w:hAnsi="Arial Narrow" w:cs="Arial Narrow"/>
          <w:sz w:val="22"/>
          <w:szCs w:val="22"/>
        </w:rPr>
      </w:pPr>
    </w:p>
    <w:bookmarkStart w:id="43" w:name="_MON_1520156368"/>
    <w:bookmarkEnd w:id="43"/>
    <w:p w14:paraId="01BE0BFB" w14:textId="6ADF60E2" w:rsidR="00A74B4E" w:rsidRPr="00D87A5A" w:rsidRDefault="007B655F" w:rsidP="00A74B4E">
      <w:pPr>
        <w:ind w:right="-468"/>
        <w:jc w:val="both"/>
        <w:rPr>
          <w:rFonts w:ascii="Arial Narrow" w:hAnsi="Arial Narrow" w:cs="Arial Narrow"/>
          <w:sz w:val="22"/>
          <w:szCs w:val="22"/>
        </w:rPr>
      </w:pPr>
      <w:r w:rsidRPr="00D87A5A">
        <w:rPr>
          <w:rFonts w:ascii="Arial Narrow" w:hAnsi="Arial Narrow" w:cs="Arial Narrow"/>
          <w:sz w:val="22"/>
          <w:szCs w:val="22"/>
        </w:rPr>
        <w:object w:dxaOrig="9328" w:dyaOrig="6959" w14:anchorId="02D3426E">
          <v:shape id="_x0000_i1036" type="#_x0000_t75" style="width:448.5pt;height:339.75pt" o:ole="">
            <v:imagedata r:id="rId30" o:title=""/>
          </v:shape>
          <o:OLEObject Type="Embed" ProgID="Excel.Sheet.8" ShapeID="_x0000_i1036" DrawAspect="Content" ObjectID="_1742112160" r:id="rId31"/>
        </w:object>
      </w:r>
    </w:p>
    <w:p w14:paraId="72DE422B" w14:textId="77777777" w:rsidR="00A06E27" w:rsidRPr="00D87A5A" w:rsidRDefault="00E01816" w:rsidP="00913F27">
      <w:pPr>
        <w:ind w:right="-1"/>
        <w:jc w:val="both"/>
        <w:rPr>
          <w:rFonts w:ascii="Arial Narrow" w:hAnsi="Arial Narrow" w:cs="Arial Narrow"/>
          <w:sz w:val="22"/>
          <w:szCs w:val="22"/>
        </w:rPr>
      </w:pPr>
      <w:r w:rsidRPr="00D87A5A">
        <w:rPr>
          <w:rFonts w:ascii="Arial Narrow" w:hAnsi="Arial Narrow" w:cs="Arial Narrow"/>
          <w:sz w:val="22"/>
          <w:szCs w:val="22"/>
        </w:rPr>
        <w:t xml:space="preserve">Komentár: </w:t>
      </w:r>
    </w:p>
    <w:p w14:paraId="539D6F59" w14:textId="77952BEE" w:rsidR="00F5172D" w:rsidRPr="007B655F" w:rsidRDefault="00E01816" w:rsidP="00913F27">
      <w:pPr>
        <w:ind w:right="-1"/>
        <w:jc w:val="both"/>
        <w:rPr>
          <w:rFonts w:ascii="Arial Narrow" w:hAnsi="Arial Narrow" w:cs="Arial Narrow"/>
          <w:sz w:val="22"/>
          <w:szCs w:val="22"/>
        </w:rPr>
      </w:pPr>
      <w:r w:rsidRPr="00914190">
        <w:rPr>
          <w:rFonts w:ascii="Arial Narrow" w:hAnsi="Arial Narrow" w:cs="Arial Narrow"/>
          <w:sz w:val="22"/>
          <w:szCs w:val="22"/>
        </w:rPr>
        <w:t>Odložená daňová pohľadávka v</w:t>
      </w:r>
      <w:r w:rsidR="009720FC" w:rsidRPr="00914190">
        <w:rPr>
          <w:rFonts w:ascii="Arial Narrow" w:hAnsi="Arial Narrow" w:cs="Arial Narrow"/>
          <w:sz w:val="22"/>
          <w:szCs w:val="22"/>
        </w:rPr>
        <w:t> </w:t>
      </w:r>
      <w:r w:rsidRPr="007B655F">
        <w:rPr>
          <w:rFonts w:ascii="Arial Narrow" w:hAnsi="Arial Narrow" w:cs="Arial Narrow"/>
          <w:sz w:val="22"/>
          <w:szCs w:val="22"/>
        </w:rPr>
        <w:t>sume</w:t>
      </w:r>
      <w:r w:rsidR="009720FC" w:rsidRPr="007B655F">
        <w:rPr>
          <w:rFonts w:ascii="Arial Narrow" w:hAnsi="Arial Narrow" w:cs="Arial Narrow"/>
          <w:sz w:val="22"/>
          <w:szCs w:val="22"/>
        </w:rPr>
        <w:t xml:space="preserve"> </w:t>
      </w:r>
      <w:r w:rsidR="00803925" w:rsidRPr="007B655F">
        <w:rPr>
          <w:rFonts w:ascii="Arial Narrow" w:hAnsi="Arial Narrow" w:cs="Arial Narrow"/>
          <w:sz w:val="22"/>
          <w:szCs w:val="22"/>
        </w:rPr>
        <w:t>1</w:t>
      </w:r>
      <w:r w:rsidR="00E63C0F" w:rsidRPr="007F3AD8">
        <w:rPr>
          <w:rFonts w:ascii="Arial Narrow" w:hAnsi="Arial Narrow" w:cs="Arial Narrow"/>
          <w:sz w:val="22"/>
          <w:szCs w:val="22"/>
        </w:rPr>
        <w:t> 772 044</w:t>
      </w:r>
      <w:r w:rsidR="00BA2B3D" w:rsidRPr="007B655F">
        <w:rPr>
          <w:rFonts w:ascii="Arial Narrow" w:hAnsi="Arial Narrow" w:cs="Arial Narrow"/>
          <w:sz w:val="22"/>
          <w:szCs w:val="22"/>
        </w:rPr>
        <w:t xml:space="preserve"> </w:t>
      </w:r>
      <w:r w:rsidR="00C14582" w:rsidRPr="007B655F">
        <w:rPr>
          <w:rFonts w:ascii="Arial Narrow" w:hAnsi="Arial Narrow" w:cs="Arial Narrow"/>
          <w:sz w:val="22"/>
          <w:szCs w:val="22"/>
        </w:rPr>
        <w:t>EUR</w:t>
      </w:r>
      <w:r w:rsidRPr="007B655F">
        <w:rPr>
          <w:rFonts w:ascii="Arial Narrow" w:hAnsi="Arial Narrow" w:cs="Arial Narrow"/>
          <w:sz w:val="22"/>
          <w:szCs w:val="22"/>
        </w:rPr>
        <w:t xml:space="preserve"> je </w:t>
      </w:r>
      <w:r w:rsidR="00F5172D" w:rsidRPr="007B655F">
        <w:rPr>
          <w:rFonts w:ascii="Arial Narrow" w:hAnsi="Arial Narrow" w:cs="Arial Narrow"/>
          <w:sz w:val="22"/>
          <w:szCs w:val="22"/>
        </w:rPr>
        <w:t xml:space="preserve">z titulu dočasných rozdielov </w:t>
      </w:r>
    </w:p>
    <w:p w14:paraId="59C58053" w14:textId="4F6F2A9C" w:rsidR="00F5172D" w:rsidRPr="007B655F" w:rsidRDefault="00F5172D" w:rsidP="00BA2B3D">
      <w:pPr>
        <w:numPr>
          <w:ilvl w:val="0"/>
          <w:numId w:val="4"/>
        </w:numPr>
        <w:ind w:right="-1"/>
        <w:jc w:val="both"/>
        <w:rPr>
          <w:rFonts w:ascii="Arial Narrow" w:hAnsi="Arial Narrow" w:cs="Arial Narrow"/>
          <w:sz w:val="22"/>
          <w:szCs w:val="22"/>
        </w:rPr>
      </w:pPr>
      <w:r w:rsidRPr="007B655F">
        <w:rPr>
          <w:rFonts w:ascii="Arial Narrow" w:hAnsi="Arial Narrow" w:cs="Arial Narrow"/>
          <w:sz w:val="22"/>
          <w:szCs w:val="22"/>
        </w:rPr>
        <w:t xml:space="preserve">medzi účtovným a daňovým vplyvom dotácie podľa §17/3/f zákona o dani z príjmov vo výške </w:t>
      </w:r>
      <w:r w:rsidR="00BA2B3D" w:rsidRPr="007B655F">
        <w:rPr>
          <w:rFonts w:ascii="Arial Narrow" w:hAnsi="Arial Narrow" w:cs="Arial Narrow"/>
          <w:sz w:val="22"/>
          <w:szCs w:val="22"/>
        </w:rPr>
        <w:t xml:space="preserve"> </w:t>
      </w:r>
      <w:r w:rsidR="00803925" w:rsidRPr="007B655F">
        <w:rPr>
          <w:rFonts w:ascii="Arial Narrow" w:hAnsi="Arial Narrow" w:cs="Arial Narrow"/>
          <w:sz w:val="22"/>
          <w:szCs w:val="22"/>
        </w:rPr>
        <w:t>1</w:t>
      </w:r>
      <w:r w:rsidR="00E63C0F" w:rsidRPr="007F3AD8">
        <w:rPr>
          <w:rFonts w:ascii="Arial Narrow" w:hAnsi="Arial Narrow" w:cs="Arial Narrow"/>
          <w:sz w:val="22"/>
          <w:szCs w:val="22"/>
        </w:rPr>
        <w:t> 563 684</w:t>
      </w:r>
      <w:r w:rsidR="00BA2B3D" w:rsidRPr="007B655F">
        <w:rPr>
          <w:rFonts w:ascii="Arial Narrow" w:hAnsi="Arial Narrow" w:cs="Arial Narrow"/>
          <w:sz w:val="22"/>
          <w:szCs w:val="22"/>
        </w:rPr>
        <w:t xml:space="preserve">   </w:t>
      </w:r>
      <w:r w:rsidRPr="007B655F">
        <w:rPr>
          <w:rFonts w:ascii="Arial Narrow" w:hAnsi="Arial Narrow" w:cs="Arial Narrow"/>
          <w:sz w:val="22"/>
          <w:szCs w:val="22"/>
        </w:rPr>
        <w:t xml:space="preserve">EUR </w:t>
      </w:r>
    </w:p>
    <w:p w14:paraId="08D8C593" w14:textId="76C2826D" w:rsidR="00F5172D" w:rsidRPr="007B655F" w:rsidRDefault="00F5172D" w:rsidP="00BA2B3D">
      <w:pPr>
        <w:numPr>
          <w:ilvl w:val="0"/>
          <w:numId w:val="4"/>
        </w:numPr>
        <w:ind w:right="-1"/>
        <w:jc w:val="both"/>
        <w:rPr>
          <w:rFonts w:ascii="Arial Narrow" w:hAnsi="Arial Narrow" w:cs="Arial Narrow"/>
          <w:sz w:val="22"/>
          <w:szCs w:val="22"/>
        </w:rPr>
      </w:pPr>
      <w:r w:rsidRPr="007B655F">
        <w:rPr>
          <w:rFonts w:ascii="Arial Narrow" w:hAnsi="Arial Narrow" w:cs="Arial Narrow"/>
          <w:sz w:val="22"/>
          <w:szCs w:val="22"/>
        </w:rPr>
        <w:t xml:space="preserve">medzi vyššou účtovnou hodnotou záväzkov a nižšou daňovou základňou z titulu </w:t>
      </w:r>
      <w:r w:rsidR="00A06E27" w:rsidRPr="007B655F">
        <w:rPr>
          <w:rFonts w:ascii="Arial Narrow" w:hAnsi="Arial Narrow" w:cs="Arial Narrow"/>
          <w:sz w:val="22"/>
          <w:szCs w:val="22"/>
        </w:rPr>
        <w:t xml:space="preserve">vytvorených </w:t>
      </w:r>
      <w:r w:rsidRPr="007B655F">
        <w:rPr>
          <w:rFonts w:ascii="Arial Narrow" w:hAnsi="Arial Narrow" w:cs="Arial Narrow"/>
          <w:sz w:val="22"/>
          <w:szCs w:val="22"/>
        </w:rPr>
        <w:t>daňovo neuznaných rezerv</w:t>
      </w:r>
      <w:r w:rsidR="00F67AA2" w:rsidRPr="007B655F">
        <w:rPr>
          <w:rFonts w:ascii="Arial Narrow" w:hAnsi="Arial Narrow" w:cs="Arial Narrow"/>
          <w:sz w:val="22"/>
          <w:szCs w:val="22"/>
        </w:rPr>
        <w:t xml:space="preserve"> a ostatných dočasných daňovo neuznaných záväzkov</w:t>
      </w:r>
      <w:r w:rsidRPr="007B655F">
        <w:rPr>
          <w:rFonts w:ascii="Arial Narrow" w:hAnsi="Arial Narrow" w:cs="Arial Narrow"/>
          <w:sz w:val="22"/>
          <w:szCs w:val="22"/>
        </w:rPr>
        <w:t xml:space="preserve"> vo výške </w:t>
      </w:r>
      <w:r w:rsidR="00F82FA9" w:rsidRPr="007F3AD8">
        <w:rPr>
          <w:rFonts w:ascii="Arial Narrow" w:hAnsi="Arial Narrow" w:cs="Arial Narrow"/>
          <w:sz w:val="22"/>
          <w:szCs w:val="22"/>
        </w:rPr>
        <w:t>187 607</w:t>
      </w:r>
      <w:r w:rsidR="00BA2B3D" w:rsidRPr="007B655F">
        <w:rPr>
          <w:rFonts w:ascii="Arial Narrow" w:hAnsi="Arial Narrow" w:cs="Arial Narrow"/>
          <w:sz w:val="22"/>
          <w:szCs w:val="22"/>
        </w:rPr>
        <w:t xml:space="preserve"> </w:t>
      </w:r>
      <w:r w:rsidRPr="007B655F">
        <w:rPr>
          <w:rFonts w:ascii="Arial Narrow" w:hAnsi="Arial Narrow" w:cs="Arial Narrow"/>
          <w:sz w:val="22"/>
          <w:szCs w:val="22"/>
        </w:rPr>
        <w:t>EUR</w:t>
      </w:r>
    </w:p>
    <w:p w14:paraId="7F204E92" w14:textId="26ECB42B" w:rsidR="00A06E27" w:rsidRPr="007B655F" w:rsidRDefault="00F5172D" w:rsidP="00BA2B3D">
      <w:pPr>
        <w:numPr>
          <w:ilvl w:val="0"/>
          <w:numId w:val="4"/>
        </w:numPr>
        <w:ind w:right="-1"/>
        <w:jc w:val="both"/>
        <w:rPr>
          <w:rFonts w:ascii="Arial Narrow" w:hAnsi="Arial Narrow" w:cs="Arial Narrow"/>
          <w:sz w:val="22"/>
          <w:szCs w:val="22"/>
        </w:rPr>
      </w:pPr>
      <w:r w:rsidRPr="007B655F">
        <w:rPr>
          <w:rFonts w:ascii="Arial Narrow" w:hAnsi="Arial Narrow" w:cs="Arial Narrow"/>
          <w:sz w:val="22"/>
          <w:szCs w:val="22"/>
        </w:rPr>
        <w:t xml:space="preserve">medzi </w:t>
      </w:r>
      <w:r w:rsidR="00A06E27" w:rsidRPr="007B655F">
        <w:rPr>
          <w:rFonts w:ascii="Arial Narrow" w:hAnsi="Arial Narrow" w:cs="Arial Narrow"/>
          <w:sz w:val="22"/>
          <w:szCs w:val="22"/>
        </w:rPr>
        <w:t xml:space="preserve">nižšou účtovnou hodnotou </w:t>
      </w:r>
      <w:r w:rsidR="00DD7D02" w:rsidRPr="007B655F">
        <w:rPr>
          <w:rFonts w:ascii="Arial Narrow" w:hAnsi="Arial Narrow" w:cs="Arial Narrow"/>
          <w:sz w:val="22"/>
          <w:szCs w:val="22"/>
        </w:rPr>
        <w:t>majetku (</w:t>
      </w:r>
      <w:r w:rsidR="00A06E27" w:rsidRPr="007B655F">
        <w:rPr>
          <w:rFonts w:ascii="Arial Narrow" w:hAnsi="Arial Narrow" w:cs="Arial Narrow"/>
          <w:sz w:val="22"/>
          <w:szCs w:val="22"/>
        </w:rPr>
        <w:t>pohľadáv</w:t>
      </w:r>
      <w:r w:rsidR="00DD7D02" w:rsidRPr="007B655F">
        <w:rPr>
          <w:rFonts w:ascii="Arial Narrow" w:hAnsi="Arial Narrow" w:cs="Arial Narrow"/>
          <w:sz w:val="22"/>
          <w:szCs w:val="22"/>
        </w:rPr>
        <w:t>ky, zmarené investície, opravné položky k dlhodobému majetku)</w:t>
      </w:r>
      <w:r w:rsidR="00A06E27" w:rsidRPr="007B655F">
        <w:rPr>
          <w:rFonts w:ascii="Arial Narrow" w:hAnsi="Arial Narrow" w:cs="Arial Narrow"/>
          <w:sz w:val="22"/>
          <w:szCs w:val="22"/>
        </w:rPr>
        <w:t xml:space="preserve"> a vyššou daňovou základňou </w:t>
      </w:r>
      <w:r w:rsidR="00450539" w:rsidRPr="007B655F">
        <w:rPr>
          <w:rFonts w:ascii="Arial Narrow" w:hAnsi="Arial Narrow" w:cs="Arial Narrow"/>
          <w:sz w:val="22"/>
          <w:szCs w:val="22"/>
        </w:rPr>
        <w:t>položiek majetku – pohľadávok, zmarených investícií a dlhodobého majetku</w:t>
      </w:r>
      <w:r w:rsidR="00F67AA2" w:rsidRPr="007B655F">
        <w:rPr>
          <w:rFonts w:ascii="Arial Narrow" w:hAnsi="Arial Narrow" w:cs="Arial Narrow"/>
          <w:sz w:val="22"/>
          <w:szCs w:val="22"/>
        </w:rPr>
        <w:t xml:space="preserve"> v obstarávaní</w:t>
      </w:r>
      <w:r w:rsidR="00A06E27" w:rsidRPr="007B655F">
        <w:rPr>
          <w:rFonts w:ascii="Arial Narrow" w:hAnsi="Arial Narrow" w:cs="Arial Narrow"/>
          <w:sz w:val="22"/>
          <w:szCs w:val="22"/>
        </w:rPr>
        <w:t xml:space="preserve"> vo výške </w:t>
      </w:r>
      <w:r w:rsidR="00F82FA9" w:rsidRPr="007F3AD8">
        <w:rPr>
          <w:rFonts w:ascii="Arial Narrow" w:hAnsi="Arial Narrow" w:cs="Arial Narrow"/>
          <w:sz w:val="22"/>
          <w:szCs w:val="22"/>
        </w:rPr>
        <w:t>20 753</w:t>
      </w:r>
      <w:r w:rsidR="00BA2B3D" w:rsidRPr="007B655F">
        <w:rPr>
          <w:rFonts w:ascii="Arial Narrow" w:hAnsi="Arial Narrow" w:cs="Arial Narrow"/>
          <w:sz w:val="22"/>
          <w:szCs w:val="22"/>
        </w:rPr>
        <w:t xml:space="preserve"> </w:t>
      </w:r>
      <w:r w:rsidR="0051652A" w:rsidRPr="007B655F">
        <w:rPr>
          <w:rFonts w:ascii="Arial Narrow" w:hAnsi="Arial Narrow" w:cs="Arial Narrow"/>
          <w:sz w:val="22"/>
          <w:szCs w:val="22"/>
        </w:rPr>
        <w:t>EUR</w:t>
      </w:r>
      <w:r w:rsidR="003A4536" w:rsidRPr="007B655F">
        <w:rPr>
          <w:rFonts w:ascii="Arial Narrow" w:hAnsi="Arial Narrow" w:cs="Arial Narrow"/>
          <w:sz w:val="22"/>
          <w:szCs w:val="22"/>
        </w:rPr>
        <w:t xml:space="preserve">  </w:t>
      </w:r>
    </w:p>
    <w:p w14:paraId="157343C2" w14:textId="61BE6418" w:rsidR="00A06E27" w:rsidRPr="00D87A5A" w:rsidRDefault="00A06E27" w:rsidP="00913F27">
      <w:pPr>
        <w:ind w:right="-1"/>
        <w:jc w:val="both"/>
        <w:rPr>
          <w:rFonts w:ascii="Arial Narrow" w:hAnsi="Arial Narrow" w:cs="Arial Narrow"/>
          <w:sz w:val="22"/>
          <w:szCs w:val="22"/>
        </w:rPr>
      </w:pPr>
      <w:r w:rsidRPr="007B655F">
        <w:rPr>
          <w:rFonts w:ascii="Arial Narrow" w:hAnsi="Arial Narrow" w:cs="Arial Narrow"/>
          <w:sz w:val="22"/>
          <w:szCs w:val="22"/>
        </w:rPr>
        <w:t xml:space="preserve">Odložený daňový záväzok v sume </w:t>
      </w:r>
      <w:r w:rsidR="008C00B2" w:rsidRPr="007B655F">
        <w:rPr>
          <w:rFonts w:ascii="Arial Narrow" w:hAnsi="Arial Narrow" w:cs="Arial Narrow"/>
          <w:sz w:val="22"/>
          <w:szCs w:val="22"/>
        </w:rPr>
        <w:t>6</w:t>
      </w:r>
      <w:r w:rsidR="00E63C0F" w:rsidRPr="007F3AD8">
        <w:rPr>
          <w:rFonts w:ascii="Arial Narrow" w:hAnsi="Arial Narrow" w:cs="Arial Narrow"/>
          <w:sz w:val="22"/>
          <w:szCs w:val="22"/>
        </w:rPr>
        <w:t> 426 369</w:t>
      </w:r>
      <w:r w:rsidR="00BA2B3D" w:rsidRPr="007B655F">
        <w:rPr>
          <w:rFonts w:ascii="Arial Narrow" w:hAnsi="Arial Narrow" w:cs="Arial Narrow"/>
          <w:sz w:val="22"/>
          <w:szCs w:val="22"/>
        </w:rPr>
        <w:t xml:space="preserve"> </w:t>
      </w:r>
      <w:r w:rsidRPr="007B655F">
        <w:rPr>
          <w:rFonts w:ascii="Arial Narrow" w:hAnsi="Arial Narrow" w:cs="Arial Narrow"/>
          <w:sz w:val="22"/>
          <w:szCs w:val="22"/>
        </w:rPr>
        <w:t>EUR je</w:t>
      </w:r>
      <w:r w:rsidRPr="00E63C0F">
        <w:rPr>
          <w:rFonts w:ascii="Arial Narrow" w:hAnsi="Arial Narrow" w:cs="Arial Narrow"/>
          <w:sz w:val="22"/>
          <w:szCs w:val="22"/>
        </w:rPr>
        <w:t xml:space="preserve"> z</w:t>
      </w:r>
      <w:r w:rsidRPr="00914190">
        <w:rPr>
          <w:rFonts w:ascii="Arial Narrow" w:hAnsi="Arial Narrow" w:cs="Arial Narrow"/>
          <w:sz w:val="22"/>
          <w:szCs w:val="22"/>
        </w:rPr>
        <w:t> titulu dočasného rozdielu</w:t>
      </w:r>
      <w:r w:rsidRPr="008C00B2">
        <w:rPr>
          <w:rFonts w:ascii="Arial Narrow" w:hAnsi="Arial Narrow" w:cs="Arial Narrow"/>
          <w:sz w:val="22"/>
          <w:szCs w:val="22"/>
        </w:rPr>
        <w:t xml:space="preserve"> medzi vyššou účtovnou zostatkovou cenou dlhodobého majetku a nižšou daňovou základňou</w:t>
      </w:r>
      <w:r w:rsidRPr="00D87A5A">
        <w:rPr>
          <w:rFonts w:ascii="Arial Narrow" w:hAnsi="Arial Narrow" w:cs="Arial Narrow"/>
          <w:sz w:val="22"/>
          <w:szCs w:val="22"/>
        </w:rPr>
        <w:t xml:space="preserve"> (daňovou zostatkovou cenou dlhodobého majetku).</w:t>
      </w:r>
    </w:p>
    <w:p w14:paraId="01FB21C0" w14:textId="77777777" w:rsidR="00F67AA2" w:rsidRPr="00D87A5A" w:rsidRDefault="00F67AA2" w:rsidP="00913F27">
      <w:pPr>
        <w:ind w:right="-1"/>
        <w:jc w:val="both"/>
        <w:rPr>
          <w:rFonts w:ascii="Arial Narrow" w:hAnsi="Arial Narrow" w:cs="Arial Narrow"/>
          <w:sz w:val="22"/>
          <w:szCs w:val="22"/>
        </w:rPr>
      </w:pPr>
    </w:p>
    <w:p w14:paraId="1A4A860A" w14:textId="67C7AF1E" w:rsidR="00F67AA2" w:rsidRPr="00D87A5A" w:rsidRDefault="00F67AA2" w:rsidP="00913F27">
      <w:pPr>
        <w:ind w:right="-1"/>
        <w:jc w:val="both"/>
        <w:rPr>
          <w:rFonts w:ascii="Arial Narrow" w:hAnsi="Arial Narrow" w:cs="Arial Narrow"/>
          <w:sz w:val="22"/>
          <w:szCs w:val="22"/>
        </w:rPr>
      </w:pPr>
      <w:r w:rsidRPr="00D87A5A">
        <w:rPr>
          <w:rFonts w:ascii="Arial Narrow" w:hAnsi="Arial Narrow" w:cs="Arial Narrow"/>
          <w:sz w:val="22"/>
          <w:szCs w:val="22"/>
        </w:rPr>
        <w:t xml:space="preserve">Spoločnosť nevykázala odloženú daňovú pohľadávku k daňovým stratám, ktoré by mohla umorovať v budúcich obdobiach a k daňovým licenciám, ktoré by si mohla započítať v budúcich obdobiach nakoľko vedenie spoločnosti nepredpokladá, že by spoločnosť dosiahla také daňové základy, voči ktorým by bolo možné túto pohľadávku uplatniť. Celková výška nevykázanej odloženej daňovej pohľadávky </w:t>
      </w:r>
      <w:r w:rsidRPr="008C00B2">
        <w:rPr>
          <w:rFonts w:ascii="Arial Narrow" w:hAnsi="Arial Narrow" w:cs="Arial Narrow"/>
          <w:sz w:val="22"/>
          <w:szCs w:val="22"/>
        </w:rPr>
        <w:t>k 31.12.20</w:t>
      </w:r>
      <w:r w:rsidR="00724B23" w:rsidRPr="00DA65F5">
        <w:rPr>
          <w:rFonts w:ascii="Arial Narrow" w:hAnsi="Arial Narrow" w:cs="Arial Narrow"/>
          <w:sz w:val="22"/>
          <w:szCs w:val="22"/>
        </w:rPr>
        <w:t>2</w:t>
      </w:r>
      <w:r w:rsidR="00093DDA">
        <w:rPr>
          <w:rFonts w:ascii="Arial Narrow" w:hAnsi="Arial Narrow" w:cs="Arial Narrow"/>
          <w:sz w:val="22"/>
          <w:szCs w:val="22"/>
        </w:rPr>
        <w:t>2</w:t>
      </w:r>
      <w:r w:rsidRPr="000E7AF2">
        <w:rPr>
          <w:rFonts w:ascii="Arial Narrow" w:hAnsi="Arial Narrow" w:cs="Arial Narrow"/>
          <w:sz w:val="22"/>
          <w:szCs w:val="22"/>
        </w:rPr>
        <w:t xml:space="preserve"> je</w:t>
      </w:r>
      <w:r w:rsidR="00450539" w:rsidRPr="000E7AF2">
        <w:rPr>
          <w:rFonts w:ascii="Arial Narrow" w:hAnsi="Arial Narrow" w:cs="Arial Narrow"/>
          <w:sz w:val="22"/>
          <w:szCs w:val="22"/>
        </w:rPr>
        <w:t xml:space="preserve"> </w:t>
      </w:r>
      <w:r w:rsidR="007B655F">
        <w:rPr>
          <w:rFonts w:ascii="Arial Narrow" w:hAnsi="Arial Narrow" w:cs="Arial Narrow"/>
          <w:sz w:val="22"/>
          <w:szCs w:val="22"/>
        </w:rPr>
        <w:t>854 832</w:t>
      </w:r>
      <w:r w:rsidR="00450539" w:rsidRPr="00D87A5A">
        <w:rPr>
          <w:rFonts w:ascii="Arial Narrow" w:hAnsi="Arial Narrow" w:cs="Arial Narrow"/>
          <w:sz w:val="22"/>
          <w:szCs w:val="22"/>
        </w:rPr>
        <w:t xml:space="preserve"> EUR</w:t>
      </w:r>
      <w:r w:rsidR="00282CBE" w:rsidRPr="00D87A5A">
        <w:rPr>
          <w:rFonts w:ascii="Arial Narrow" w:hAnsi="Arial Narrow" w:cs="Arial Narrow"/>
          <w:sz w:val="22"/>
          <w:szCs w:val="22"/>
        </w:rPr>
        <w:t xml:space="preserve"> (v r. 20</w:t>
      </w:r>
      <w:r w:rsidR="00724B23" w:rsidRPr="00D87A5A">
        <w:rPr>
          <w:rFonts w:ascii="Arial Narrow" w:hAnsi="Arial Narrow" w:cs="Arial Narrow"/>
          <w:sz w:val="22"/>
          <w:szCs w:val="22"/>
        </w:rPr>
        <w:t>2</w:t>
      </w:r>
      <w:r w:rsidR="00093DDA">
        <w:rPr>
          <w:rFonts w:ascii="Arial Narrow" w:hAnsi="Arial Narrow" w:cs="Arial Narrow"/>
          <w:sz w:val="22"/>
          <w:szCs w:val="22"/>
        </w:rPr>
        <w:t>1</w:t>
      </w:r>
      <w:r w:rsidR="00282CBE" w:rsidRPr="00D87A5A">
        <w:rPr>
          <w:rFonts w:ascii="Arial Narrow" w:hAnsi="Arial Narrow" w:cs="Arial Narrow"/>
          <w:sz w:val="22"/>
          <w:szCs w:val="22"/>
        </w:rPr>
        <w:t xml:space="preserve">; </w:t>
      </w:r>
      <w:r w:rsidR="00093DDA">
        <w:rPr>
          <w:rFonts w:ascii="Arial Narrow" w:hAnsi="Arial Narrow" w:cs="Arial Narrow"/>
          <w:sz w:val="22"/>
          <w:szCs w:val="22"/>
        </w:rPr>
        <w:t>477 399</w:t>
      </w:r>
      <w:r w:rsidR="00282CBE" w:rsidRPr="00D87A5A">
        <w:rPr>
          <w:rFonts w:ascii="Arial Narrow" w:hAnsi="Arial Narrow" w:cs="Arial Narrow"/>
          <w:sz w:val="22"/>
          <w:szCs w:val="22"/>
        </w:rPr>
        <w:t xml:space="preserve"> EUR)</w:t>
      </w:r>
      <w:r w:rsidRPr="00D87A5A">
        <w:rPr>
          <w:rFonts w:ascii="Arial Narrow" w:hAnsi="Arial Narrow" w:cs="Arial Narrow"/>
          <w:sz w:val="22"/>
          <w:szCs w:val="22"/>
        </w:rPr>
        <w:t xml:space="preserve"> .</w:t>
      </w:r>
    </w:p>
    <w:p w14:paraId="3804E575" w14:textId="77777777" w:rsidR="00F63D29" w:rsidRPr="00D87A5A" w:rsidRDefault="00F63D29" w:rsidP="00913F27">
      <w:pPr>
        <w:spacing w:after="120"/>
        <w:ind w:right="-1"/>
        <w:jc w:val="both"/>
        <w:outlineLvl w:val="0"/>
        <w:rPr>
          <w:rFonts w:ascii="Arial Narrow" w:hAnsi="Arial Narrow" w:cs="Arial Narrow"/>
          <w:b/>
          <w:bCs/>
          <w:sz w:val="22"/>
          <w:szCs w:val="22"/>
        </w:rPr>
      </w:pPr>
    </w:p>
    <w:p w14:paraId="2EE39059" w14:textId="53EEA38A" w:rsidR="00F63D29" w:rsidRPr="00D87A5A" w:rsidRDefault="00F63D29" w:rsidP="00913F27">
      <w:pPr>
        <w:ind w:right="-1"/>
        <w:jc w:val="both"/>
        <w:rPr>
          <w:rFonts w:ascii="Arial Narrow" w:hAnsi="Arial Narrow" w:cs="Arial Narrow"/>
          <w:b/>
          <w:color w:val="000000"/>
          <w:sz w:val="22"/>
          <w:szCs w:val="22"/>
        </w:rPr>
      </w:pPr>
      <w:r w:rsidRPr="00D87A5A">
        <w:rPr>
          <w:rFonts w:ascii="Arial Narrow" w:hAnsi="Arial Narrow" w:cs="Arial Narrow"/>
          <w:color w:val="000000"/>
          <w:sz w:val="22"/>
          <w:szCs w:val="22"/>
        </w:rPr>
        <w:t>Vply</w:t>
      </w:r>
      <w:r w:rsidR="006C4469" w:rsidRPr="00D87A5A">
        <w:rPr>
          <w:rFonts w:ascii="Arial Narrow" w:hAnsi="Arial Narrow" w:cs="Arial Narrow"/>
          <w:color w:val="000000"/>
          <w:sz w:val="22"/>
          <w:szCs w:val="22"/>
        </w:rPr>
        <w:t>v</w:t>
      </w:r>
      <w:r w:rsidRPr="00D87A5A">
        <w:rPr>
          <w:rFonts w:ascii="Arial Narrow" w:hAnsi="Arial Narrow" w:cs="Arial Narrow"/>
          <w:color w:val="000000"/>
          <w:sz w:val="22"/>
          <w:szCs w:val="22"/>
        </w:rPr>
        <w:t xml:space="preserve"> zmeny sadzby dane na odloženú daň z príjmov, výška zaúčtovanej odloženej dane voči vlastnému imanie ako i výška nevytvorenej odloženej daňovej pohľadávky na daňové straty vykázané v minulých obdobiach je uvedený v</w:t>
      </w:r>
      <w:r w:rsidR="00724B23" w:rsidRPr="00D87A5A">
        <w:rPr>
          <w:rFonts w:ascii="Arial Narrow" w:hAnsi="Arial Narrow" w:cs="Arial Narrow"/>
          <w:color w:val="000000"/>
          <w:sz w:val="22"/>
          <w:szCs w:val="22"/>
        </w:rPr>
        <w:t> nasledujúcej t</w:t>
      </w:r>
      <w:r w:rsidRPr="00D87A5A">
        <w:rPr>
          <w:rFonts w:ascii="Arial Narrow" w:hAnsi="Arial Narrow" w:cs="Arial Narrow"/>
          <w:color w:val="000000"/>
          <w:sz w:val="22"/>
          <w:szCs w:val="22"/>
        </w:rPr>
        <w:t>abuľk</w:t>
      </w:r>
      <w:r w:rsidR="00525C5C" w:rsidRPr="00D87A5A">
        <w:rPr>
          <w:rFonts w:ascii="Arial Narrow" w:hAnsi="Arial Narrow" w:cs="Arial Narrow"/>
          <w:color w:val="000000"/>
          <w:sz w:val="22"/>
          <w:szCs w:val="22"/>
        </w:rPr>
        <w:t>e</w:t>
      </w:r>
      <w:r w:rsidR="00724B23" w:rsidRPr="00D87A5A">
        <w:rPr>
          <w:rFonts w:ascii="Arial Narrow" w:hAnsi="Arial Narrow" w:cs="Arial Narrow"/>
          <w:color w:val="000000"/>
          <w:sz w:val="22"/>
          <w:szCs w:val="22"/>
        </w:rPr>
        <w:t>:</w:t>
      </w:r>
    </w:p>
    <w:p w14:paraId="6B256DD0" w14:textId="6EF9447D" w:rsidR="00F63D29" w:rsidRPr="00D87A5A" w:rsidRDefault="00F63D29" w:rsidP="00F63D29">
      <w:pPr>
        <w:jc w:val="both"/>
        <w:rPr>
          <w:rFonts w:ascii="Arial Narrow" w:hAnsi="Arial Narrow" w:cs="Arial Narrow"/>
          <w:b/>
          <w:color w:val="000000"/>
          <w:sz w:val="22"/>
          <w:szCs w:val="22"/>
        </w:rPr>
      </w:pPr>
    </w:p>
    <w:p w14:paraId="6BC55E87" w14:textId="0DC84946" w:rsidR="00724B23" w:rsidRPr="00D87A5A" w:rsidRDefault="00724B23" w:rsidP="00F63D29">
      <w:pPr>
        <w:jc w:val="both"/>
        <w:rPr>
          <w:rFonts w:ascii="Arial Narrow" w:hAnsi="Arial Narrow" w:cs="Arial Narrow"/>
          <w:b/>
          <w:color w:val="000000"/>
          <w:sz w:val="22"/>
          <w:szCs w:val="22"/>
        </w:rPr>
      </w:pPr>
    </w:p>
    <w:p w14:paraId="57AFA904" w14:textId="77777777" w:rsidR="00724B23" w:rsidRPr="00D87A5A" w:rsidRDefault="00724B23" w:rsidP="00F63D29">
      <w:pPr>
        <w:jc w:val="both"/>
        <w:rPr>
          <w:rFonts w:ascii="Arial Narrow" w:hAnsi="Arial Narrow" w:cs="Arial Narrow"/>
          <w:b/>
          <w:color w:val="000000"/>
          <w:sz w:val="22"/>
          <w:szCs w:val="22"/>
        </w:rPr>
      </w:pPr>
    </w:p>
    <w:p w14:paraId="729C3DBC" w14:textId="77777777" w:rsidR="00724B23" w:rsidRPr="00D87A5A" w:rsidRDefault="00724B23" w:rsidP="00A649E0">
      <w:pPr>
        <w:ind w:right="-468"/>
        <w:jc w:val="both"/>
        <w:rPr>
          <w:rFonts w:ascii="Arial Narrow" w:hAnsi="Arial Narrow" w:cs="Arial Narrow"/>
          <w:sz w:val="22"/>
          <w:szCs w:val="22"/>
        </w:rPr>
      </w:pPr>
    </w:p>
    <w:bookmarkStart w:id="44" w:name="_MON_1552399298"/>
    <w:bookmarkEnd w:id="44"/>
    <w:p w14:paraId="19575449" w14:textId="5575713D" w:rsidR="00E95B9A" w:rsidRPr="00D87A5A" w:rsidRDefault="00F648EE" w:rsidP="00A649E0">
      <w:pPr>
        <w:ind w:right="-468"/>
        <w:jc w:val="both"/>
        <w:rPr>
          <w:rFonts w:ascii="Arial Narrow" w:hAnsi="Arial Narrow" w:cs="Arial Narrow"/>
          <w:sz w:val="22"/>
          <w:szCs w:val="22"/>
        </w:rPr>
      </w:pPr>
      <w:r w:rsidRPr="00D87A5A">
        <w:rPr>
          <w:rFonts w:ascii="Arial Narrow" w:hAnsi="Arial Narrow" w:cs="Arial Narrow"/>
          <w:sz w:val="22"/>
          <w:szCs w:val="22"/>
        </w:rPr>
        <w:object w:dxaOrig="9264" w:dyaOrig="5069" w14:anchorId="7DA8192C">
          <v:shape id="_x0000_i1037" type="#_x0000_t75" style="width:495pt;height:271.5pt" o:ole="">
            <v:imagedata r:id="rId32" o:title=""/>
          </v:shape>
          <o:OLEObject Type="Embed" ProgID="Excel.Sheet.12" ShapeID="_x0000_i1037" DrawAspect="Content" ObjectID="_1742112161" r:id="rId33"/>
        </w:object>
      </w:r>
    </w:p>
    <w:p w14:paraId="46493AA7" w14:textId="77777777" w:rsidR="00E939E6" w:rsidRPr="00D87A5A" w:rsidRDefault="00E939E6" w:rsidP="00A649E0">
      <w:pPr>
        <w:ind w:right="-468"/>
        <w:jc w:val="both"/>
        <w:rPr>
          <w:rFonts w:ascii="Arial Narrow" w:hAnsi="Arial Narrow" w:cs="Arial Narrow"/>
          <w:sz w:val="22"/>
          <w:szCs w:val="22"/>
        </w:rPr>
      </w:pPr>
    </w:p>
    <w:p w14:paraId="22AD3C01" w14:textId="77777777" w:rsidR="00724B23" w:rsidRPr="00D87A5A" w:rsidRDefault="00724B23" w:rsidP="00DA1265">
      <w:pPr>
        <w:jc w:val="both"/>
        <w:rPr>
          <w:rFonts w:ascii="Arial Narrow" w:hAnsi="Arial Narrow" w:cs="Arial Narrow"/>
          <w:sz w:val="22"/>
          <w:szCs w:val="22"/>
        </w:rPr>
      </w:pPr>
      <w:r w:rsidRPr="00D87A5A">
        <w:rPr>
          <w:rFonts w:ascii="Arial Narrow" w:hAnsi="Arial Narrow" w:cs="Arial Narrow"/>
          <w:sz w:val="22"/>
          <w:szCs w:val="22"/>
        </w:rPr>
        <w:t>j</w:t>
      </w:r>
      <w:r w:rsidR="00DA1265" w:rsidRPr="00D87A5A">
        <w:rPr>
          <w:rFonts w:ascii="Arial Narrow" w:hAnsi="Arial Narrow" w:cs="Arial Narrow"/>
          <w:b/>
          <w:bCs/>
          <w:sz w:val="22"/>
          <w:szCs w:val="22"/>
        </w:rPr>
        <w:t xml:space="preserve">) </w:t>
      </w:r>
      <w:r w:rsidRPr="00D87A5A">
        <w:rPr>
          <w:rFonts w:ascii="Arial Narrow" w:hAnsi="Arial Narrow" w:cs="Arial Narrow"/>
          <w:b/>
          <w:bCs/>
          <w:sz w:val="22"/>
          <w:szCs w:val="22"/>
        </w:rPr>
        <w:t>Krátkodobý finančný majetok</w:t>
      </w:r>
    </w:p>
    <w:p w14:paraId="025BF31C" w14:textId="40514553" w:rsidR="00DA1265" w:rsidRPr="00D87A5A" w:rsidRDefault="00DA1265" w:rsidP="00DA1265">
      <w:pPr>
        <w:jc w:val="both"/>
        <w:rPr>
          <w:rFonts w:ascii="Arial Narrow" w:hAnsi="Arial Narrow" w:cs="Arial Narrow"/>
          <w:sz w:val="22"/>
          <w:szCs w:val="22"/>
        </w:rPr>
      </w:pPr>
      <w:r w:rsidRPr="00D87A5A">
        <w:rPr>
          <w:rFonts w:ascii="Arial Narrow" w:hAnsi="Arial Narrow" w:cs="Arial Narrow"/>
          <w:sz w:val="22"/>
          <w:szCs w:val="22"/>
        </w:rPr>
        <w:t>Významné</w:t>
      </w:r>
      <w:r w:rsidR="00235630" w:rsidRPr="00D87A5A">
        <w:rPr>
          <w:rFonts w:ascii="Arial Narrow" w:hAnsi="Arial Narrow" w:cs="Arial Narrow"/>
          <w:sz w:val="22"/>
          <w:szCs w:val="22"/>
        </w:rPr>
        <w:t xml:space="preserve"> zložk</w:t>
      </w:r>
      <w:r w:rsidRPr="00D87A5A">
        <w:rPr>
          <w:rFonts w:ascii="Arial Narrow" w:hAnsi="Arial Narrow" w:cs="Arial Narrow"/>
          <w:sz w:val="22"/>
          <w:szCs w:val="22"/>
        </w:rPr>
        <w:t xml:space="preserve">y </w:t>
      </w:r>
      <w:r w:rsidR="007728FB" w:rsidRPr="00D87A5A">
        <w:rPr>
          <w:rFonts w:ascii="Arial Narrow" w:hAnsi="Arial Narrow" w:cs="Arial Narrow"/>
          <w:sz w:val="22"/>
          <w:szCs w:val="22"/>
        </w:rPr>
        <w:t>krátkodobého finančného majetku</w:t>
      </w:r>
      <w:r w:rsidR="00724B23" w:rsidRPr="00D87A5A">
        <w:rPr>
          <w:rFonts w:ascii="Arial Narrow" w:hAnsi="Arial Narrow" w:cs="Arial Narrow"/>
          <w:sz w:val="22"/>
          <w:szCs w:val="22"/>
        </w:rPr>
        <w:t xml:space="preserve"> sú uvedené v nasledujúcej tabuľke:</w:t>
      </w:r>
      <w:r w:rsidR="002C25D7" w:rsidRPr="00D87A5A">
        <w:rPr>
          <w:rFonts w:ascii="Arial Narrow" w:hAnsi="Arial Narrow" w:cs="Arial Narrow"/>
          <w:sz w:val="22"/>
          <w:szCs w:val="22"/>
        </w:rPr>
        <w:t xml:space="preserve"> </w:t>
      </w:r>
    </w:p>
    <w:p w14:paraId="7D413E12" w14:textId="1F9C58F6" w:rsidR="00550F87" w:rsidRPr="00D87A5A" w:rsidRDefault="00550F87" w:rsidP="002C25D7">
      <w:pPr>
        <w:jc w:val="both"/>
        <w:rPr>
          <w:rFonts w:ascii="Arial Narrow" w:hAnsi="Arial Narrow" w:cs="Arial Narrow"/>
          <w:sz w:val="22"/>
          <w:szCs w:val="22"/>
        </w:rPr>
      </w:pPr>
    </w:p>
    <w:bookmarkStart w:id="45" w:name="_MON_1519812825"/>
    <w:bookmarkStart w:id="46" w:name="_MON_1520158505"/>
    <w:bookmarkEnd w:id="45"/>
    <w:bookmarkEnd w:id="46"/>
    <w:bookmarkStart w:id="47" w:name="_MON_1489121524"/>
    <w:bookmarkEnd w:id="47"/>
    <w:p w14:paraId="4AF720C4" w14:textId="4FCD4789" w:rsidR="00550F87" w:rsidRPr="00D87A5A" w:rsidRDefault="007D0966" w:rsidP="00A649E0">
      <w:pPr>
        <w:ind w:right="-468"/>
        <w:jc w:val="both"/>
        <w:rPr>
          <w:rFonts w:ascii="Arial Narrow" w:hAnsi="Arial Narrow" w:cs="Arial Narrow"/>
          <w:sz w:val="22"/>
          <w:szCs w:val="22"/>
        </w:rPr>
      </w:pPr>
      <w:r w:rsidRPr="00D87A5A">
        <w:rPr>
          <w:rFonts w:ascii="Arial Narrow" w:hAnsi="Arial Narrow" w:cs="Arial Narrow"/>
          <w:sz w:val="22"/>
          <w:szCs w:val="22"/>
        </w:rPr>
        <w:object w:dxaOrig="10633" w:dyaOrig="2931" w14:anchorId="34DABB6D">
          <v:shape id="_x0000_i1038" type="#_x0000_t75" style="width:495pt;height:129.75pt" o:ole="">
            <v:imagedata r:id="rId34" o:title=""/>
          </v:shape>
          <o:OLEObject Type="Embed" ProgID="Excel.Sheet.12" ShapeID="_x0000_i1038" DrawAspect="Content" ObjectID="_1742112162" r:id="rId35"/>
        </w:object>
      </w:r>
    </w:p>
    <w:p w14:paraId="42AE7C73" w14:textId="76DC7DCA" w:rsidR="00290543" w:rsidRPr="00E92D2C" w:rsidRDefault="00290543" w:rsidP="00A649E0">
      <w:pPr>
        <w:ind w:right="-468"/>
        <w:jc w:val="both"/>
        <w:rPr>
          <w:rFonts w:ascii="Arial Narrow" w:hAnsi="Arial Narrow" w:cs="Arial Narrow"/>
          <w:sz w:val="22"/>
          <w:szCs w:val="22"/>
        </w:rPr>
      </w:pPr>
      <w:r w:rsidRPr="00E92D2C">
        <w:rPr>
          <w:rFonts w:ascii="Arial Narrow" w:hAnsi="Arial Narrow" w:cs="Arial Narrow"/>
          <w:sz w:val="22"/>
          <w:szCs w:val="22"/>
        </w:rPr>
        <w:t>Spoločnosť má zriadené terminované účty, pri ktorých je</w:t>
      </w:r>
    </w:p>
    <w:p w14:paraId="03D2A17A" w14:textId="729612D9" w:rsidR="00290543" w:rsidRPr="00E92D2C" w:rsidRDefault="00290543" w:rsidP="00290543">
      <w:pPr>
        <w:pStyle w:val="Odsekzoznamu"/>
        <w:numPr>
          <w:ilvl w:val="0"/>
          <w:numId w:val="4"/>
        </w:numPr>
        <w:ind w:right="-468"/>
        <w:jc w:val="both"/>
        <w:rPr>
          <w:rFonts w:ascii="Arial Narrow" w:hAnsi="Arial Narrow" w:cs="Arial Narrow"/>
          <w:sz w:val="22"/>
          <w:szCs w:val="22"/>
        </w:rPr>
      </w:pPr>
      <w:r w:rsidRPr="00E92D2C">
        <w:rPr>
          <w:rFonts w:ascii="Arial Narrow" w:hAnsi="Arial Narrow" w:cs="Arial Narrow"/>
          <w:sz w:val="22"/>
          <w:szCs w:val="22"/>
        </w:rPr>
        <w:t xml:space="preserve">pri čiastke </w:t>
      </w:r>
      <w:r w:rsidR="007D0966" w:rsidRPr="007F3AD8">
        <w:rPr>
          <w:rFonts w:ascii="Arial Narrow" w:hAnsi="Arial Narrow" w:cs="Arial Narrow"/>
          <w:sz w:val="22"/>
          <w:szCs w:val="22"/>
        </w:rPr>
        <w:t>3 528 037</w:t>
      </w:r>
      <w:r w:rsidRPr="00E92D2C">
        <w:rPr>
          <w:rFonts w:ascii="Arial Narrow" w:hAnsi="Arial Narrow" w:cs="Arial Narrow"/>
          <w:sz w:val="22"/>
          <w:szCs w:val="22"/>
        </w:rPr>
        <w:t xml:space="preserve"> EUR výpovedná lehota 33 dní</w:t>
      </w:r>
    </w:p>
    <w:p w14:paraId="1F9B7208" w14:textId="6B2C1831" w:rsidR="00290543" w:rsidRPr="00E92D2C" w:rsidRDefault="00290543" w:rsidP="00290543">
      <w:pPr>
        <w:pStyle w:val="Odsekzoznamu"/>
        <w:numPr>
          <w:ilvl w:val="0"/>
          <w:numId w:val="4"/>
        </w:numPr>
        <w:ind w:right="-468"/>
        <w:jc w:val="both"/>
        <w:rPr>
          <w:rFonts w:ascii="Arial Narrow" w:hAnsi="Arial Narrow" w:cs="Arial Narrow"/>
          <w:sz w:val="22"/>
          <w:szCs w:val="22"/>
        </w:rPr>
      </w:pPr>
      <w:r w:rsidRPr="00E92D2C">
        <w:rPr>
          <w:rFonts w:ascii="Arial Narrow" w:hAnsi="Arial Narrow" w:cs="Arial Narrow"/>
          <w:sz w:val="22"/>
          <w:szCs w:val="22"/>
        </w:rPr>
        <w:t xml:space="preserve">pri čiastke </w:t>
      </w:r>
      <w:r w:rsidR="000065DD" w:rsidRPr="00E92D2C">
        <w:rPr>
          <w:rFonts w:ascii="Arial Narrow" w:hAnsi="Arial Narrow" w:cs="Arial Narrow"/>
          <w:sz w:val="22"/>
          <w:szCs w:val="22"/>
        </w:rPr>
        <w:t>4</w:t>
      </w:r>
      <w:r w:rsidR="007D0966" w:rsidRPr="007F3AD8">
        <w:rPr>
          <w:rFonts w:ascii="Arial Narrow" w:hAnsi="Arial Narrow" w:cs="Arial Narrow"/>
          <w:sz w:val="22"/>
          <w:szCs w:val="22"/>
        </w:rPr>
        <w:t> </w:t>
      </w:r>
      <w:r w:rsidR="000065DD" w:rsidRPr="00E92D2C">
        <w:rPr>
          <w:rFonts w:ascii="Arial Narrow" w:hAnsi="Arial Narrow" w:cs="Arial Narrow"/>
          <w:sz w:val="22"/>
          <w:szCs w:val="22"/>
        </w:rPr>
        <w:t>5</w:t>
      </w:r>
      <w:r w:rsidR="007D0966" w:rsidRPr="007F3AD8">
        <w:rPr>
          <w:rFonts w:ascii="Arial Narrow" w:hAnsi="Arial Narrow" w:cs="Arial Narrow"/>
          <w:sz w:val="22"/>
          <w:szCs w:val="22"/>
        </w:rPr>
        <w:t>44 730</w:t>
      </w:r>
      <w:r w:rsidRPr="00E92D2C">
        <w:rPr>
          <w:rFonts w:ascii="Arial Narrow" w:hAnsi="Arial Narrow" w:cs="Arial Narrow"/>
          <w:sz w:val="22"/>
          <w:szCs w:val="22"/>
        </w:rPr>
        <w:t xml:space="preserve"> EUR výpovedná lehota 3 mesiace</w:t>
      </w:r>
    </w:p>
    <w:p w14:paraId="1AAD73BD" w14:textId="15A90824" w:rsidR="00290543" w:rsidRPr="00E92D2C" w:rsidRDefault="00290543" w:rsidP="00C44E68">
      <w:pPr>
        <w:pStyle w:val="Odsekzoznamu"/>
        <w:numPr>
          <w:ilvl w:val="0"/>
          <w:numId w:val="4"/>
        </w:numPr>
        <w:ind w:right="-468"/>
        <w:jc w:val="both"/>
        <w:rPr>
          <w:rFonts w:ascii="Arial Narrow" w:hAnsi="Arial Narrow" w:cs="Arial Narrow"/>
          <w:sz w:val="22"/>
          <w:szCs w:val="22"/>
        </w:rPr>
      </w:pPr>
      <w:r w:rsidRPr="00E92D2C">
        <w:rPr>
          <w:rFonts w:ascii="Arial Narrow" w:hAnsi="Arial Narrow" w:cs="Arial Narrow"/>
          <w:sz w:val="22"/>
          <w:szCs w:val="22"/>
        </w:rPr>
        <w:t xml:space="preserve">pri čiastke </w:t>
      </w:r>
      <w:r w:rsidR="007D0966" w:rsidRPr="007F3AD8">
        <w:rPr>
          <w:rFonts w:ascii="Arial Narrow" w:hAnsi="Arial Narrow" w:cs="Arial Narrow"/>
          <w:sz w:val="22"/>
          <w:szCs w:val="22"/>
        </w:rPr>
        <w:t>310 550</w:t>
      </w:r>
      <w:r w:rsidRPr="00E92D2C">
        <w:rPr>
          <w:rFonts w:ascii="Arial Narrow" w:hAnsi="Arial Narrow" w:cs="Arial Narrow"/>
          <w:sz w:val="22"/>
          <w:szCs w:val="22"/>
        </w:rPr>
        <w:t xml:space="preserve"> EUR </w:t>
      </w:r>
      <w:r w:rsidR="004216B4" w:rsidRPr="00E92D2C">
        <w:rPr>
          <w:rFonts w:ascii="Arial Narrow" w:hAnsi="Arial Narrow" w:cs="Arial Narrow"/>
          <w:sz w:val="22"/>
          <w:szCs w:val="22"/>
        </w:rPr>
        <w:t>výpovedná lehota 14 dní</w:t>
      </w:r>
    </w:p>
    <w:p w14:paraId="60AAFE94" w14:textId="77777777" w:rsidR="00290543" w:rsidRPr="00D87A5A" w:rsidRDefault="00290543" w:rsidP="00A649E0">
      <w:pPr>
        <w:ind w:right="-468"/>
        <w:jc w:val="both"/>
        <w:rPr>
          <w:rFonts w:ascii="Arial Narrow" w:hAnsi="Arial Narrow" w:cs="Arial Narrow"/>
          <w:sz w:val="22"/>
          <w:szCs w:val="22"/>
        </w:rPr>
      </w:pPr>
    </w:p>
    <w:p w14:paraId="05B0CC29" w14:textId="0B3DE5F1" w:rsidR="00DA1265" w:rsidRPr="00D87A5A" w:rsidRDefault="00E01816" w:rsidP="00A649E0">
      <w:pPr>
        <w:ind w:right="-468"/>
        <w:jc w:val="both"/>
        <w:rPr>
          <w:rFonts w:ascii="Arial Narrow" w:hAnsi="Arial Narrow" w:cs="Arial Narrow"/>
          <w:sz w:val="22"/>
          <w:szCs w:val="22"/>
        </w:rPr>
      </w:pPr>
      <w:r w:rsidRPr="00D87A5A">
        <w:rPr>
          <w:rFonts w:ascii="Arial Narrow" w:hAnsi="Arial Narrow" w:cs="Arial Narrow"/>
          <w:sz w:val="22"/>
          <w:szCs w:val="22"/>
        </w:rPr>
        <w:t>Účtovná jednotka nemá krátkodobý finančný majetok (cenné papiere) v účtovej skupine 25.</w:t>
      </w:r>
    </w:p>
    <w:p w14:paraId="6A94E2E9" w14:textId="77777777" w:rsidR="00E01816" w:rsidRPr="00D87A5A" w:rsidRDefault="00E01816" w:rsidP="00A649E0">
      <w:pPr>
        <w:ind w:right="-468"/>
        <w:jc w:val="both"/>
        <w:rPr>
          <w:rFonts w:ascii="Arial Narrow" w:hAnsi="Arial Narrow" w:cs="Arial Narrow"/>
          <w:sz w:val="22"/>
          <w:szCs w:val="22"/>
        </w:rPr>
      </w:pPr>
    </w:p>
    <w:p w14:paraId="4AF8E9D8" w14:textId="77777777" w:rsidR="00290543" w:rsidRPr="00D87A5A" w:rsidRDefault="00290543" w:rsidP="00A649E0">
      <w:pPr>
        <w:ind w:right="-468"/>
        <w:jc w:val="both"/>
        <w:rPr>
          <w:rFonts w:ascii="Arial Narrow" w:hAnsi="Arial Narrow" w:cs="Arial Narrow"/>
          <w:sz w:val="22"/>
          <w:szCs w:val="22"/>
        </w:rPr>
      </w:pPr>
    </w:p>
    <w:p w14:paraId="4CFD2DF0" w14:textId="77777777" w:rsidR="00E01816" w:rsidRPr="00D87A5A" w:rsidRDefault="00E01816" w:rsidP="00A649E0">
      <w:pPr>
        <w:ind w:right="-468"/>
        <w:jc w:val="both"/>
        <w:rPr>
          <w:rFonts w:ascii="Arial Narrow" w:hAnsi="Arial Narrow" w:cs="Arial Narrow"/>
          <w:b/>
          <w:sz w:val="22"/>
          <w:szCs w:val="22"/>
        </w:rPr>
      </w:pPr>
    </w:p>
    <w:p w14:paraId="27D83A36" w14:textId="77777777" w:rsidR="00C13FE7" w:rsidRPr="00D87A5A" w:rsidRDefault="00C13FE7" w:rsidP="00A649E0">
      <w:pPr>
        <w:ind w:right="-468"/>
        <w:jc w:val="both"/>
        <w:rPr>
          <w:rFonts w:ascii="Arial Narrow" w:hAnsi="Arial Narrow" w:cs="Arial Narrow"/>
          <w:b/>
          <w:sz w:val="22"/>
          <w:szCs w:val="22"/>
        </w:rPr>
      </w:pPr>
    </w:p>
    <w:p w14:paraId="2D3E0448" w14:textId="77777777" w:rsidR="00C13FE7" w:rsidRPr="00D87A5A" w:rsidRDefault="00C13FE7" w:rsidP="00A649E0">
      <w:pPr>
        <w:ind w:right="-468"/>
        <w:jc w:val="both"/>
        <w:rPr>
          <w:rFonts w:ascii="Arial Narrow" w:hAnsi="Arial Narrow" w:cs="Arial Narrow"/>
          <w:b/>
          <w:sz w:val="22"/>
          <w:szCs w:val="22"/>
        </w:rPr>
      </w:pPr>
    </w:p>
    <w:p w14:paraId="3F370FC1" w14:textId="77777777" w:rsidR="00C13FE7" w:rsidRPr="00D87A5A" w:rsidRDefault="00C13FE7" w:rsidP="00A649E0">
      <w:pPr>
        <w:ind w:right="-468"/>
        <w:jc w:val="both"/>
        <w:rPr>
          <w:rFonts w:ascii="Arial Narrow" w:hAnsi="Arial Narrow" w:cs="Arial Narrow"/>
          <w:b/>
          <w:sz w:val="22"/>
          <w:szCs w:val="22"/>
        </w:rPr>
      </w:pPr>
    </w:p>
    <w:p w14:paraId="3E643189" w14:textId="77777777" w:rsidR="00C13FE7" w:rsidRPr="00D87A5A" w:rsidRDefault="00C13FE7" w:rsidP="00A649E0">
      <w:pPr>
        <w:ind w:right="-468"/>
        <w:jc w:val="both"/>
        <w:rPr>
          <w:rFonts w:ascii="Arial Narrow" w:hAnsi="Arial Narrow" w:cs="Arial Narrow"/>
          <w:b/>
          <w:sz w:val="22"/>
          <w:szCs w:val="22"/>
        </w:rPr>
      </w:pPr>
    </w:p>
    <w:p w14:paraId="24CD271E" w14:textId="77777777" w:rsidR="00C13FE7" w:rsidRPr="00D87A5A" w:rsidRDefault="00C13FE7" w:rsidP="00A649E0">
      <w:pPr>
        <w:ind w:right="-468"/>
        <w:jc w:val="both"/>
        <w:rPr>
          <w:rFonts w:ascii="Arial Narrow" w:hAnsi="Arial Narrow" w:cs="Arial Narrow"/>
          <w:b/>
          <w:sz w:val="22"/>
          <w:szCs w:val="22"/>
        </w:rPr>
      </w:pPr>
    </w:p>
    <w:p w14:paraId="6D627546" w14:textId="77777777" w:rsidR="00C13FE7" w:rsidRPr="00D87A5A" w:rsidRDefault="00C13FE7" w:rsidP="00A649E0">
      <w:pPr>
        <w:ind w:right="-468"/>
        <w:jc w:val="both"/>
        <w:rPr>
          <w:rFonts w:ascii="Arial Narrow" w:hAnsi="Arial Narrow" w:cs="Arial Narrow"/>
          <w:b/>
          <w:sz w:val="22"/>
          <w:szCs w:val="22"/>
        </w:rPr>
      </w:pPr>
    </w:p>
    <w:p w14:paraId="7539F44A" w14:textId="77777777" w:rsidR="009952A2" w:rsidRPr="00D87A5A" w:rsidRDefault="009952A2" w:rsidP="00A649E0">
      <w:pPr>
        <w:ind w:right="-468"/>
        <w:jc w:val="both"/>
        <w:rPr>
          <w:rFonts w:ascii="Arial Narrow" w:hAnsi="Arial Narrow" w:cs="Arial Narrow"/>
          <w:b/>
          <w:sz w:val="22"/>
          <w:szCs w:val="22"/>
        </w:rPr>
      </w:pPr>
    </w:p>
    <w:p w14:paraId="4B5DB072" w14:textId="77777777" w:rsidR="009952A2" w:rsidRPr="00D87A5A" w:rsidRDefault="009952A2" w:rsidP="00A649E0">
      <w:pPr>
        <w:ind w:right="-468"/>
        <w:jc w:val="both"/>
        <w:rPr>
          <w:rFonts w:ascii="Arial Narrow" w:hAnsi="Arial Narrow" w:cs="Arial Narrow"/>
          <w:b/>
          <w:sz w:val="22"/>
          <w:szCs w:val="22"/>
        </w:rPr>
      </w:pPr>
    </w:p>
    <w:p w14:paraId="6446DF1A" w14:textId="77777777" w:rsidR="009952A2" w:rsidRPr="00D87A5A" w:rsidRDefault="009952A2" w:rsidP="00A649E0">
      <w:pPr>
        <w:ind w:right="-468"/>
        <w:jc w:val="both"/>
        <w:rPr>
          <w:rFonts w:ascii="Arial Narrow" w:hAnsi="Arial Narrow" w:cs="Arial Narrow"/>
          <w:b/>
          <w:sz w:val="22"/>
          <w:szCs w:val="22"/>
        </w:rPr>
      </w:pPr>
    </w:p>
    <w:p w14:paraId="0D5198FD" w14:textId="77777777" w:rsidR="00290543" w:rsidRPr="00D87A5A" w:rsidRDefault="00290543" w:rsidP="00211C74">
      <w:pPr>
        <w:jc w:val="both"/>
        <w:rPr>
          <w:rFonts w:ascii="Arial Narrow" w:hAnsi="Arial Narrow" w:cs="Arial Narrow"/>
          <w:sz w:val="22"/>
          <w:szCs w:val="22"/>
        </w:rPr>
      </w:pPr>
      <w:r w:rsidRPr="00D87A5A">
        <w:rPr>
          <w:rFonts w:ascii="Arial Narrow" w:hAnsi="Arial Narrow" w:cs="Arial Narrow"/>
          <w:sz w:val="22"/>
          <w:szCs w:val="22"/>
        </w:rPr>
        <w:lastRenderedPageBreak/>
        <w:t>k</w:t>
      </w:r>
      <w:r w:rsidR="00DA1265" w:rsidRPr="00D87A5A">
        <w:rPr>
          <w:rFonts w:ascii="Arial Narrow" w:hAnsi="Arial Narrow" w:cs="Arial Narrow"/>
          <w:sz w:val="22"/>
          <w:szCs w:val="22"/>
        </w:rPr>
        <w:t>)</w:t>
      </w:r>
      <w:r w:rsidRPr="00D87A5A">
        <w:rPr>
          <w:rFonts w:ascii="Arial Narrow" w:hAnsi="Arial Narrow" w:cs="Arial Narrow"/>
          <w:sz w:val="22"/>
          <w:szCs w:val="22"/>
        </w:rPr>
        <w:t xml:space="preserve"> </w:t>
      </w:r>
      <w:r w:rsidRPr="00D87A5A">
        <w:rPr>
          <w:rFonts w:ascii="Arial Narrow" w:hAnsi="Arial Narrow" w:cs="Arial Narrow"/>
          <w:b/>
          <w:bCs/>
          <w:sz w:val="22"/>
          <w:szCs w:val="22"/>
        </w:rPr>
        <w:t>Časové rozlíšenie</w:t>
      </w:r>
      <w:r w:rsidRPr="00D87A5A">
        <w:rPr>
          <w:rFonts w:ascii="Arial Narrow" w:hAnsi="Arial Narrow" w:cs="Arial Narrow"/>
          <w:sz w:val="22"/>
          <w:szCs w:val="22"/>
        </w:rPr>
        <w:t xml:space="preserve"> </w:t>
      </w:r>
    </w:p>
    <w:p w14:paraId="31F4BF77" w14:textId="6267CA58" w:rsidR="00211C74" w:rsidRPr="00D87A5A" w:rsidRDefault="00DA1265" w:rsidP="00211C74">
      <w:pPr>
        <w:jc w:val="both"/>
        <w:rPr>
          <w:rFonts w:ascii="Arial Narrow" w:hAnsi="Arial Narrow" w:cs="Arial Narrow"/>
          <w:sz w:val="22"/>
          <w:szCs w:val="22"/>
        </w:rPr>
      </w:pPr>
      <w:r w:rsidRPr="00D87A5A">
        <w:rPr>
          <w:rFonts w:ascii="Arial Narrow" w:hAnsi="Arial Narrow" w:cs="Arial Narrow"/>
          <w:sz w:val="22"/>
          <w:szCs w:val="22"/>
        </w:rPr>
        <w:t>V</w:t>
      </w:r>
      <w:r w:rsidR="00235630" w:rsidRPr="00D87A5A">
        <w:rPr>
          <w:rFonts w:ascii="Arial Narrow" w:hAnsi="Arial Narrow" w:cs="Arial Narrow"/>
          <w:sz w:val="22"/>
          <w:szCs w:val="22"/>
        </w:rPr>
        <w:t>ýznamn</w:t>
      </w:r>
      <w:r w:rsidRPr="00D87A5A">
        <w:rPr>
          <w:rFonts w:ascii="Arial Narrow" w:hAnsi="Arial Narrow" w:cs="Arial Narrow"/>
          <w:sz w:val="22"/>
          <w:szCs w:val="22"/>
        </w:rPr>
        <w:t>é</w:t>
      </w:r>
      <w:r w:rsidR="00211C74" w:rsidRPr="00D87A5A">
        <w:rPr>
          <w:rFonts w:ascii="Arial Narrow" w:hAnsi="Arial Narrow" w:cs="Arial Narrow"/>
          <w:sz w:val="22"/>
          <w:szCs w:val="22"/>
        </w:rPr>
        <w:t xml:space="preserve"> </w:t>
      </w:r>
      <w:r w:rsidR="00235630" w:rsidRPr="00D87A5A">
        <w:rPr>
          <w:rFonts w:ascii="Arial Narrow" w:hAnsi="Arial Narrow" w:cs="Arial Narrow"/>
          <w:sz w:val="22"/>
          <w:szCs w:val="22"/>
        </w:rPr>
        <w:t>položk</w:t>
      </w:r>
      <w:r w:rsidRPr="00D87A5A">
        <w:rPr>
          <w:rFonts w:ascii="Arial Narrow" w:hAnsi="Arial Narrow" w:cs="Arial Narrow"/>
          <w:sz w:val="22"/>
          <w:szCs w:val="22"/>
        </w:rPr>
        <w:t>y</w:t>
      </w:r>
      <w:r w:rsidR="00235630" w:rsidRPr="00D87A5A">
        <w:rPr>
          <w:rFonts w:ascii="Arial Narrow" w:hAnsi="Arial Narrow" w:cs="Arial Narrow"/>
          <w:sz w:val="22"/>
          <w:szCs w:val="22"/>
        </w:rPr>
        <w:t xml:space="preserve"> časového rozlíšenia nákladov budúcich období a</w:t>
      </w:r>
      <w:r w:rsidR="00211C74" w:rsidRPr="00D87A5A">
        <w:rPr>
          <w:rFonts w:ascii="Arial Narrow" w:hAnsi="Arial Narrow" w:cs="Arial Narrow"/>
          <w:sz w:val="22"/>
          <w:szCs w:val="22"/>
        </w:rPr>
        <w:t> </w:t>
      </w:r>
      <w:r w:rsidR="00235630" w:rsidRPr="00D87A5A">
        <w:rPr>
          <w:rFonts w:ascii="Arial Narrow" w:hAnsi="Arial Narrow" w:cs="Arial Narrow"/>
          <w:sz w:val="22"/>
          <w:szCs w:val="22"/>
        </w:rPr>
        <w:t>príjmov</w:t>
      </w:r>
      <w:r w:rsidR="00211C74" w:rsidRPr="00D87A5A">
        <w:rPr>
          <w:rFonts w:ascii="Arial Narrow" w:hAnsi="Arial Narrow" w:cs="Arial Narrow"/>
          <w:sz w:val="22"/>
          <w:szCs w:val="22"/>
        </w:rPr>
        <w:t xml:space="preserve"> budúcich </w:t>
      </w:r>
      <w:r w:rsidRPr="00D87A5A">
        <w:rPr>
          <w:rFonts w:ascii="Arial Narrow" w:hAnsi="Arial Narrow" w:cs="Arial Narrow"/>
          <w:sz w:val="22"/>
          <w:szCs w:val="22"/>
        </w:rPr>
        <w:t>období</w:t>
      </w:r>
      <w:r w:rsidR="00290543" w:rsidRPr="00D87A5A">
        <w:rPr>
          <w:rFonts w:ascii="Arial Narrow" w:hAnsi="Arial Narrow" w:cs="Arial Narrow"/>
          <w:sz w:val="22"/>
          <w:szCs w:val="22"/>
        </w:rPr>
        <w:t xml:space="preserve"> sú uvedené v nasledujúcej tabuľke:</w:t>
      </w:r>
    </w:p>
    <w:p w14:paraId="15620B07" w14:textId="77777777" w:rsidR="009952A2" w:rsidRPr="00D87A5A" w:rsidRDefault="009952A2" w:rsidP="00211C74">
      <w:pPr>
        <w:jc w:val="both"/>
        <w:rPr>
          <w:rFonts w:ascii="Arial Narrow" w:hAnsi="Arial Narrow" w:cs="Arial Narrow"/>
          <w:sz w:val="22"/>
          <w:szCs w:val="22"/>
        </w:rPr>
      </w:pPr>
    </w:p>
    <w:p w14:paraId="6D4DDA5D" w14:textId="21D6651A" w:rsidR="00BF1944" w:rsidRPr="00D87A5A" w:rsidRDefault="00BF1944" w:rsidP="00211C74">
      <w:pPr>
        <w:jc w:val="both"/>
        <w:rPr>
          <w:rFonts w:ascii="Arial Narrow" w:hAnsi="Arial Narrow" w:cs="Arial Narrow"/>
          <w:sz w:val="22"/>
          <w:szCs w:val="22"/>
        </w:rPr>
      </w:pPr>
    </w:p>
    <w:tbl>
      <w:tblPr>
        <w:tblW w:w="485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03"/>
        <w:gridCol w:w="2443"/>
        <w:gridCol w:w="2333"/>
      </w:tblGrid>
      <w:tr w:rsidR="00BF1944" w:rsidRPr="00D87A5A" w14:paraId="6161C05A" w14:textId="77777777" w:rsidTr="00AE15A9">
        <w:trPr>
          <w:trHeight w:val="764"/>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5EBF2548" w14:textId="77777777" w:rsidR="00BF1944" w:rsidRPr="00D87A5A" w:rsidRDefault="00BF1944" w:rsidP="00A649E0">
            <w:pPr>
              <w:pStyle w:val="TopHeader"/>
              <w:jc w:val="both"/>
            </w:pPr>
            <w:r w:rsidRPr="00D87A5A">
              <w:t>Opis položky časového rozlíšenia</w:t>
            </w:r>
          </w:p>
        </w:tc>
        <w:tc>
          <w:tcPr>
            <w:tcW w:w="2443" w:type="dxa"/>
            <w:tcBorders>
              <w:top w:val="single" w:sz="12" w:space="0" w:color="auto"/>
              <w:left w:val="single" w:sz="12" w:space="0" w:color="auto"/>
              <w:bottom w:val="single" w:sz="12" w:space="0" w:color="auto"/>
              <w:right w:val="single" w:sz="12" w:space="0" w:color="auto"/>
            </w:tcBorders>
            <w:vAlign w:val="center"/>
          </w:tcPr>
          <w:p w14:paraId="660632F7" w14:textId="77777777" w:rsidR="00BF1944" w:rsidRPr="00AC02CA" w:rsidRDefault="00BF1944" w:rsidP="00A649E0">
            <w:pPr>
              <w:pStyle w:val="TopHeader"/>
              <w:jc w:val="both"/>
            </w:pPr>
            <w:r w:rsidRPr="00AC02CA">
              <w:t>Bežné účtovné obdobie</w:t>
            </w:r>
          </w:p>
        </w:tc>
        <w:tc>
          <w:tcPr>
            <w:tcW w:w="2333" w:type="dxa"/>
            <w:tcBorders>
              <w:top w:val="single" w:sz="12" w:space="0" w:color="auto"/>
              <w:left w:val="single" w:sz="12" w:space="0" w:color="auto"/>
              <w:bottom w:val="single" w:sz="12" w:space="0" w:color="auto"/>
              <w:right w:val="single" w:sz="12" w:space="0" w:color="auto"/>
            </w:tcBorders>
            <w:vAlign w:val="center"/>
          </w:tcPr>
          <w:p w14:paraId="16DE1895" w14:textId="77777777" w:rsidR="00BF1944" w:rsidRPr="00D87A5A" w:rsidRDefault="00BF1944" w:rsidP="00A649E0">
            <w:pPr>
              <w:pStyle w:val="TopHeader"/>
              <w:jc w:val="both"/>
            </w:pPr>
            <w:r w:rsidRPr="00D87A5A">
              <w:t>Bezprostredne predchádzajúce účtovné obdobie</w:t>
            </w:r>
          </w:p>
        </w:tc>
      </w:tr>
      <w:tr w:rsidR="00AE15A9" w:rsidRPr="00D87A5A" w14:paraId="006462CE"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7E1D2DAF" w14:textId="77777777" w:rsidR="00AE15A9" w:rsidRPr="00D87A5A" w:rsidRDefault="00AE15A9" w:rsidP="00AE15A9">
            <w:pPr>
              <w:jc w:val="both"/>
              <w:rPr>
                <w:rFonts w:ascii="Arial Narrow" w:hAnsi="Arial Narrow" w:cs="Arial Narrow"/>
                <w:b/>
                <w:bCs/>
                <w:sz w:val="22"/>
                <w:szCs w:val="22"/>
              </w:rPr>
            </w:pPr>
            <w:r w:rsidRPr="00D87A5A">
              <w:rPr>
                <w:rFonts w:ascii="Arial Narrow" w:hAnsi="Arial Narrow" w:cs="Arial Narrow"/>
                <w:b/>
                <w:bCs/>
                <w:sz w:val="22"/>
                <w:szCs w:val="22"/>
              </w:rPr>
              <w:t xml:space="preserve">Náklady budúcich období dlhodobé, z toho: </w:t>
            </w:r>
          </w:p>
        </w:tc>
        <w:tc>
          <w:tcPr>
            <w:tcW w:w="2443" w:type="dxa"/>
            <w:tcBorders>
              <w:top w:val="single" w:sz="12" w:space="0" w:color="auto"/>
              <w:left w:val="single" w:sz="12" w:space="0" w:color="auto"/>
              <w:bottom w:val="single" w:sz="12" w:space="0" w:color="auto"/>
              <w:right w:val="single" w:sz="4" w:space="0" w:color="auto"/>
            </w:tcBorders>
            <w:vAlign w:val="center"/>
          </w:tcPr>
          <w:p w14:paraId="406E8F7B" w14:textId="10AA0CB2" w:rsidR="00AE15A9" w:rsidRPr="00D87A5A" w:rsidRDefault="00621381" w:rsidP="00AE15A9">
            <w:pPr>
              <w:spacing w:line="360" w:lineRule="auto"/>
              <w:jc w:val="center"/>
              <w:rPr>
                <w:rFonts w:ascii="Arial Narrow" w:hAnsi="Arial Narrow" w:cs="Arial Narrow"/>
                <w:b/>
                <w:sz w:val="22"/>
                <w:szCs w:val="22"/>
              </w:rPr>
            </w:pPr>
            <w:r>
              <w:rPr>
                <w:rFonts w:ascii="Arial Narrow" w:hAnsi="Arial Narrow" w:cs="Arial Narrow"/>
                <w:b/>
                <w:sz w:val="22"/>
                <w:szCs w:val="22"/>
              </w:rPr>
              <w:t>489</w:t>
            </w:r>
          </w:p>
        </w:tc>
        <w:tc>
          <w:tcPr>
            <w:tcW w:w="2333" w:type="dxa"/>
            <w:tcBorders>
              <w:top w:val="single" w:sz="12" w:space="0" w:color="auto"/>
              <w:left w:val="single" w:sz="4" w:space="0" w:color="auto"/>
              <w:bottom w:val="single" w:sz="12" w:space="0" w:color="auto"/>
              <w:right w:val="single" w:sz="12" w:space="0" w:color="auto"/>
            </w:tcBorders>
            <w:vAlign w:val="center"/>
          </w:tcPr>
          <w:p w14:paraId="6C8333BA" w14:textId="66B5C44E" w:rsidR="00AE15A9" w:rsidRPr="00D87A5A" w:rsidRDefault="00AE15A9" w:rsidP="00AE15A9">
            <w:pPr>
              <w:spacing w:line="360" w:lineRule="auto"/>
              <w:jc w:val="center"/>
              <w:rPr>
                <w:rFonts w:ascii="Arial Narrow" w:hAnsi="Arial Narrow" w:cs="Arial Narrow"/>
                <w:b/>
                <w:sz w:val="22"/>
                <w:szCs w:val="22"/>
              </w:rPr>
            </w:pPr>
            <w:r>
              <w:rPr>
                <w:rFonts w:ascii="Arial Narrow" w:hAnsi="Arial Narrow" w:cs="Arial Narrow"/>
                <w:b/>
                <w:sz w:val="22"/>
                <w:szCs w:val="22"/>
              </w:rPr>
              <w:t>397</w:t>
            </w:r>
          </w:p>
        </w:tc>
      </w:tr>
      <w:tr w:rsidR="00AE15A9" w:rsidRPr="00D87A5A" w14:paraId="4CD9D170" w14:textId="77777777" w:rsidTr="00AE15A9">
        <w:trPr>
          <w:trHeight w:val="340"/>
          <w:jc w:val="center"/>
        </w:trPr>
        <w:tc>
          <w:tcPr>
            <w:tcW w:w="4003" w:type="dxa"/>
            <w:tcBorders>
              <w:top w:val="single" w:sz="12" w:space="0" w:color="auto"/>
              <w:left w:val="single" w:sz="12" w:space="0" w:color="auto"/>
              <w:bottom w:val="single" w:sz="6" w:space="0" w:color="auto"/>
              <w:right w:val="single" w:sz="12" w:space="0" w:color="auto"/>
            </w:tcBorders>
            <w:vAlign w:val="center"/>
          </w:tcPr>
          <w:p w14:paraId="262F329C" w14:textId="54447E29" w:rsidR="00AE15A9" w:rsidRPr="00D87A5A" w:rsidRDefault="00AE15A9" w:rsidP="00AE15A9">
            <w:pPr>
              <w:jc w:val="both"/>
              <w:rPr>
                <w:rFonts w:ascii="Arial Narrow" w:hAnsi="Arial Narrow" w:cs="Arial Narrow"/>
                <w:sz w:val="22"/>
                <w:szCs w:val="22"/>
              </w:rPr>
            </w:pPr>
            <w:r w:rsidRPr="00D87A5A">
              <w:rPr>
                <w:rFonts w:ascii="Arial Narrow" w:hAnsi="Arial Narrow" w:cs="Arial Narrow"/>
                <w:sz w:val="22"/>
                <w:szCs w:val="22"/>
              </w:rPr>
              <w:t>Softvérová podpora</w:t>
            </w:r>
          </w:p>
        </w:tc>
        <w:tc>
          <w:tcPr>
            <w:tcW w:w="2443" w:type="dxa"/>
            <w:tcBorders>
              <w:top w:val="single" w:sz="12" w:space="0" w:color="auto"/>
              <w:left w:val="single" w:sz="12" w:space="0" w:color="auto"/>
              <w:bottom w:val="single" w:sz="6" w:space="0" w:color="auto"/>
              <w:right w:val="single" w:sz="4" w:space="0" w:color="auto"/>
            </w:tcBorders>
            <w:vAlign w:val="center"/>
          </w:tcPr>
          <w:p w14:paraId="7BB53FDE" w14:textId="6638D4A7" w:rsidR="00AE15A9" w:rsidRPr="00D87A5A" w:rsidRDefault="00621381" w:rsidP="00AE15A9">
            <w:pPr>
              <w:spacing w:line="360" w:lineRule="auto"/>
              <w:jc w:val="center"/>
              <w:rPr>
                <w:rFonts w:ascii="Arial Narrow" w:hAnsi="Arial Narrow" w:cs="Arial Narrow"/>
                <w:sz w:val="22"/>
                <w:szCs w:val="22"/>
              </w:rPr>
            </w:pPr>
            <w:r>
              <w:rPr>
                <w:rFonts w:ascii="Arial Narrow" w:hAnsi="Arial Narrow" w:cs="Arial Narrow"/>
                <w:sz w:val="22"/>
                <w:szCs w:val="22"/>
              </w:rPr>
              <w:t>489</w:t>
            </w:r>
          </w:p>
        </w:tc>
        <w:tc>
          <w:tcPr>
            <w:tcW w:w="2333" w:type="dxa"/>
            <w:tcBorders>
              <w:top w:val="single" w:sz="12" w:space="0" w:color="auto"/>
              <w:left w:val="single" w:sz="4" w:space="0" w:color="auto"/>
              <w:bottom w:val="single" w:sz="6" w:space="0" w:color="auto"/>
              <w:right w:val="single" w:sz="12" w:space="0" w:color="auto"/>
            </w:tcBorders>
            <w:vAlign w:val="center"/>
          </w:tcPr>
          <w:p w14:paraId="736034E3" w14:textId="2D42EF39" w:rsidR="00AE15A9" w:rsidRPr="00D87A5A" w:rsidRDefault="00AE15A9" w:rsidP="00AE15A9">
            <w:pPr>
              <w:spacing w:line="360" w:lineRule="auto"/>
              <w:jc w:val="center"/>
              <w:rPr>
                <w:rFonts w:ascii="Arial Narrow" w:hAnsi="Arial Narrow" w:cs="Arial Narrow"/>
                <w:sz w:val="22"/>
                <w:szCs w:val="22"/>
              </w:rPr>
            </w:pPr>
            <w:r>
              <w:rPr>
                <w:rFonts w:ascii="Arial Narrow" w:hAnsi="Arial Narrow" w:cs="Arial Narrow"/>
                <w:sz w:val="22"/>
                <w:szCs w:val="22"/>
              </w:rPr>
              <w:t>397</w:t>
            </w:r>
          </w:p>
        </w:tc>
      </w:tr>
      <w:tr w:rsidR="00AE15A9" w:rsidRPr="00D87A5A" w14:paraId="7A3F9330" w14:textId="77777777" w:rsidTr="00AE15A9">
        <w:trPr>
          <w:trHeight w:val="340"/>
          <w:jc w:val="center"/>
        </w:trPr>
        <w:tc>
          <w:tcPr>
            <w:tcW w:w="4003" w:type="dxa"/>
            <w:tcBorders>
              <w:top w:val="single" w:sz="6" w:space="0" w:color="auto"/>
              <w:left w:val="single" w:sz="12" w:space="0" w:color="auto"/>
              <w:bottom w:val="single" w:sz="12" w:space="0" w:color="auto"/>
              <w:right w:val="single" w:sz="12" w:space="0" w:color="auto"/>
            </w:tcBorders>
            <w:vAlign w:val="center"/>
          </w:tcPr>
          <w:p w14:paraId="5B44A1F5" w14:textId="77777777" w:rsidR="00AE15A9" w:rsidRPr="00D87A5A" w:rsidRDefault="00AE15A9" w:rsidP="00AE15A9">
            <w:pPr>
              <w:jc w:val="both"/>
              <w:rPr>
                <w:rFonts w:ascii="Arial Narrow" w:hAnsi="Arial Narrow" w:cs="Arial Narrow"/>
                <w:sz w:val="22"/>
                <w:szCs w:val="22"/>
              </w:rPr>
            </w:pPr>
          </w:p>
        </w:tc>
        <w:tc>
          <w:tcPr>
            <w:tcW w:w="2443" w:type="dxa"/>
            <w:tcBorders>
              <w:top w:val="single" w:sz="6" w:space="0" w:color="auto"/>
              <w:left w:val="single" w:sz="12" w:space="0" w:color="auto"/>
              <w:bottom w:val="single" w:sz="12" w:space="0" w:color="auto"/>
              <w:right w:val="single" w:sz="4" w:space="0" w:color="auto"/>
            </w:tcBorders>
            <w:vAlign w:val="center"/>
          </w:tcPr>
          <w:p w14:paraId="73061FE6" w14:textId="77777777" w:rsidR="00AE15A9" w:rsidRPr="00D87A5A" w:rsidRDefault="00AE15A9" w:rsidP="00AE15A9">
            <w:pPr>
              <w:spacing w:line="360" w:lineRule="auto"/>
              <w:jc w:val="both"/>
              <w:rPr>
                <w:rFonts w:ascii="Arial Narrow" w:hAnsi="Arial Narrow" w:cs="Arial Narrow"/>
                <w:sz w:val="22"/>
                <w:szCs w:val="22"/>
              </w:rPr>
            </w:pPr>
          </w:p>
        </w:tc>
        <w:tc>
          <w:tcPr>
            <w:tcW w:w="2333" w:type="dxa"/>
            <w:tcBorders>
              <w:top w:val="single" w:sz="6" w:space="0" w:color="auto"/>
              <w:left w:val="single" w:sz="4" w:space="0" w:color="auto"/>
              <w:bottom w:val="single" w:sz="12" w:space="0" w:color="auto"/>
              <w:right w:val="single" w:sz="12" w:space="0" w:color="auto"/>
            </w:tcBorders>
            <w:vAlign w:val="center"/>
          </w:tcPr>
          <w:p w14:paraId="4D02A9F9" w14:textId="77777777" w:rsidR="00AE15A9" w:rsidRPr="00D87A5A" w:rsidRDefault="00AE15A9" w:rsidP="00AE15A9">
            <w:pPr>
              <w:spacing w:line="360" w:lineRule="auto"/>
              <w:jc w:val="both"/>
              <w:rPr>
                <w:rFonts w:ascii="Arial Narrow" w:hAnsi="Arial Narrow" w:cs="Arial Narrow"/>
                <w:sz w:val="22"/>
                <w:szCs w:val="22"/>
              </w:rPr>
            </w:pPr>
          </w:p>
        </w:tc>
      </w:tr>
      <w:tr w:rsidR="00AE15A9" w:rsidRPr="00D87A5A" w14:paraId="659B5295"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73FEA18E" w14:textId="77777777" w:rsidR="00AE15A9" w:rsidRPr="00D87A5A" w:rsidRDefault="00AE15A9" w:rsidP="00AE15A9">
            <w:pPr>
              <w:jc w:val="both"/>
              <w:rPr>
                <w:rFonts w:ascii="Arial Narrow" w:hAnsi="Arial Narrow" w:cs="Arial Narrow"/>
                <w:b/>
                <w:bCs/>
                <w:sz w:val="22"/>
                <w:szCs w:val="22"/>
              </w:rPr>
            </w:pPr>
            <w:r w:rsidRPr="00D87A5A">
              <w:rPr>
                <w:rFonts w:ascii="Arial Narrow" w:hAnsi="Arial Narrow" w:cs="Arial Narrow"/>
                <w:b/>
                <w:bCs/>
                <w:sz w:val="22"/>
                <w:szCs w:val="22"/>
              </w:rPr>
              <w:t>Náklady budúcich období krátkodobé, z toho:</w:t>
            </w:r>
          </w:p>
        </w:tc>
        <w:tc>
          <w:tcPr>
            <w:tcW w:w="2443" w:type="dxa"/>
            <w:tcBorders>
              <w:top w:val="single" w:sz="12" w:space="0" w:color="auto"/>
              <w:left w:val="single" w:sz="12" w:space="0" w:color="auto"/>
              <w:bottom w:val="single" w:sz="12" w:space="0" w:color="auto"/>
              <w:right w:val="single" w:sz="4" w:space="0" w:color="auto"/>
            </w:tcBorders>
            <w:vAlign w:val="center"/>
          </w:tcPr>
          <w:p w14:paraId="0A88AE03" w14:textId="7BE02E67" w:rsidR="00AE15A9" w:rsidRPr="00D87A5A" w:rsidRDefault="00621381" w:rsidP="00AE15A9">
            <w:pPr>
              <w:spacing w:line="360" w:lineRule="auto"/>
              <w:jc w:val="center"/>
              <w:rPr>
                <w:rFonts w:ascii="Arial Narrow" w:hAnsi="Arial Narrow" w:cs="Arial Narrow"/>
                <w:b/>
                <w:sz w:val="22"/>
                <w:szCs w:val="22"/>
              </w:rPr>
            </w:pPr>
            <w:r>
              <w:rPr>
                <w:rFonts w:ascii="Arial Narrow" w:hAnsi="Arial Narrow" w:cs="Arial Narrow"/>
                <w:b/>
                <w:sz w:val="22"/>
                <w:szCs w:val="22"/>
              </w:rPr>
              <w:t>32 295</w:t>
            </w:r>
          </w:p>
        </w:tc>
        <w:tc>
          <w:tcPr>
            <w:tcW w:w="2333" w:type="dxa"/>
            <w:tcBorders>
              <w:top w:val="single" w:sz="12" w:space="0" w:color="auto"/>
              <w:left w:val="single" w:sz="4" w:space="0" w:color="auto"/>
              <w:bottom w:val="single" w:sz="12" w:space="0" w:color="auto"/>
              <w:right w:val="single" w:sz="12" w:space="0" w:color="auto"/>
            </w:tcBorders>
            <w:vAlign w:val="center"/>
          </w:tcPr>
          <w:p w14:paraId="38887272" w14:textId="6261174F" w:rsidR="00AE15A9" w:rsidRPr="00D87A5A" w:rsidRDefault="00AE15A9" w:rsidP="00AE15A9">
            <w:pPr>
              <w:spacing w:line="360" w:lineRule="auto"/>
              <w:jc w:val="center"/>
              <w:rPr>
                <w:rFonts w:ascii="Arial Narrow" w:hAnsi="Arial Narrow" w:cs="Arial Narrow"/>
                <w:b/>
                <w:sz w:val="22"/>
                <w:szCs w:val="22"/>
              </w:rPr>
            </w:pPr>
            <w:r>
              <w:rPr>
                <w:rFonts w:ascii="Arial Narrow" w:hAnsi="Arial Narrow" w:cs="Arial Narrow"/>
                <w:b/>
                <w:sz w:val="22"/>
                <w:szCs w:val="22"/>
              </w:rPr>
              <w:t>14 853</w:t>
            </w:r>
          </w:p>
        </w:tc>
      </w:tr>
      <w:tr w:rsidR="00AE15A9" w:rsidRPr="00D87A5A" w14:paraId="27C673ED" w14:textId="77777777" w:rsidTr="00AE15A9">
        <w:trPr>
          <w:trHeight w:val="340"/>
          <w:jc w:val="center"/>
        </w:trPr>
        <w:tc>
          <w:tcPr>
            <w:tcW w:w="4003" w:type="dxa"/>
            <w:tcBorders>
              <w:top w:val="single" w:sz="12" w:space="0" w:color="auto"/>
              <w:left w:val="single" w:sz="12" w:space="0" w:color="auto"/>
              <w:bottom w:val="single" w:sz="4" w:space="0" w:color="auto"/>
              <w:right w:val="single" w:sz="12" w:space="0" w:color="auto"/>
            </w:tcBorders>
            <w:vAlign w:val="center"/>
          </w:tcPr>
          <w:p w14:paraId="12BC0FCC" w14:textId="32F97899" w:rsidR="00AE15A9" w:rsidRPr="00D87A5A" w:rsidRDefault="00AE15A9" w:rsidP="00AE15A9">
            <w:pPr>
              <w:jc w:val="both"/>
              <w:rPr>
                <w:rFonts w:ascii="Arial Narrow" w:hAnsi="Arial Narrow" w:cs="Arial Narrow"/>
                <w:sz w:val="22"/>
                <w:szCs w:val="22"/>
              </w:rPr>
            </w:pPr>
            <w:r w:rsidRPr="00D87A5A">
              <w:rPr>
                <w:rFonts w:ascii="Arial Narrow" w:hAnsi="Arial Narrow" w:cs="Arial Narrow"/>
                <w:sz w:val="22"/>
                <w:szCs w:val="22"/>
              </w:rPr>
              <w:t xml:space="preserve">Predplatné za literatúru, </w:t>
            </w:r>
            <w:r w:rsidR="00621381">
              <w:rPr>
                <w:rFonts w:ascii="Arial Narrow" w:hAnsi="Arial Narrow" w:cs="Arial Narrow"/>
                <w:sz w:val="22"/>
                <w:szCs w:val="22"/>
              </w:rPr>
              <w:t xml:space="preserve">nájom, </w:t>
            </w:r>
            <w:r w:rsidRPr="00D87A5A">
              <w:rPr>
                <w:rFonts w:ascii="Arial Narrow" w:hAnsi="Arial Narrow" w:cs="Arial Narrow"/>
                <w:sz w:val="22"/>
                <w:szCs w:val="22"/>
              </w:rPr>
              <w:t>SW služby, poistné</w:t>
            </w:r>
          </w:p>
        </w:tc>
        <w:tc>
          <w:tcPr>
            <w:tcW w:w="2443" w:type="dxa"/>
            <w:tcBorders>
              <w:top w:val="single" w:sz="12" w:space="0" w:color="auto"/>
              <w:left w:val="single" w:sz="12" w:space="0" w:color="auto"/>
              <w:bottom w:val="single" w:sz="4" w:space="0" w:color="auto"/>
              <w:right w:val="single" w:sz="4" w:space="0" w:color="auto"/>
            </w:tcBorders>
            <w:vAlign w:val="center"/>
          </w:tcPr>
          <w:p w14:paraId="53B6CDA4" w14:textId="279458FB" w:rsidR="00AE15A9" w:rsidRPr="00D87A5A" w:rsidRDefault="00621381" w:rsidP="00AE15A9">
            <w:pPr>
              <w:spacing w:line="360" w:lineRule="auto"/>
              <w:jc w:val="center"/>
              <w:rPr>
                <w:rFonts w:ascii="Arial Narrow" w:hAnsi="Arial Narrow" w:cs="Arial Narrow"/>
                <w:sz w:val="22"/>
                <w:szCs w:val="22"/>
              </w:rPr>
            </w:pPr>
            <w:r>
              <w:rPr>
                <w:rFonts w:ascii="Arial Narrow" w:hAnsi="Arial Narrow" w:cs="Arial Narrow"/>
                <w:sz w:val="22"/>
                <w:szCs w:val="22"/>
              </w:rPr>
              <w:t>32 295</w:t>
            </w:r>
          </w:p>
        </w:tc>
        <w:tc>
          <w:tcPr>
            <w:tcW w:w="2333" w:type="dxa"/>
            <w:tcBorders>
              <w:top w:val="single" w:sz="12" w:space="0" w:color="auto"/>
              <w:left w:val="single" w:sz="4" w:space="0" w:color="auto"/>
              <w:bottom w:val="single" w:sz="4" w:space="0" w:color="auto"/>
              <w:right w:val="single" w:sz="12" w:space="0" w:color="auto"/>
            </w:tcBorders>
            <w:vAlign w:val="center"/>
          </w:tcPr>
          <w:p w14:paraId="26FBDFD3" w14:textId="01264F08" w:rsidR="00AE15A9" w:rsidRPr="00D87A5A" w:rsidRDefault="00AE15A9" w:rsidP="00AE15A9">
            <w:pPr>
              <w:spacing w:line="360" w:lineRule="auto"/>
              <w:jc w:val="center"/>
              <w:rPr>
                <w:rFonts w:ascii="Arial Narrow" w:hAnsi="Arial Narrow" w:cs="Arial Narrow"/>
                <w:sz w:val="22"/>
                <w:szCs w:val="22"/>
              </w:rPr>
            </w:pPr>
            <w:r>
              <w:rPr>
                <w:rFonts w:ascii="Arial Narrow" w:hAnsi="Arial Narrow" w:cs="Arial Narrow"/>
                <w:sz w:val="22"/>
                <w:szCs w:val="22"/>
              </w:rPr>
              <w:t>14 853</w:t>
            </w:r>
          </w:p>
        </w:tc>
      </w:tr>
      <w:tr w:rsidR="00AE15A9" w:rsidRPr="00D87A5A" w14:paraId="5659DA4C" w14:textId="77777777" w:rsidTr="00AE15A9">
        <w:trPr>
          <w:trHeight w:val="340"/>
          <w:jc w:val="center"/>
        </w:trPr>
        <w:tc>
          <w:tcPr>
            <w:tcW w:w="4003" w:type="dxa"/>
            <w:tcBorders>
              <w:top w:val="single" w:sz="4" w:space="0" w:color="auto"/>
              <w:left w:val="single" w:sz="12" w:space="0" w:color="auto"/>
              <w:bottom w:val="single" w:sz="12" w:space="0" w:color="auto"/>
              <w:right w:val="single" w:sz="12" w:space="0" w:color="auto"/>
            </w:tcBorders>
            <w:vAlign w:val="center"/>
          </w:tcPr>
          <w:p w14:paraId="035A0F83" w14:textId="77777777" w:rsidR="00AE15A9" w:rsidRPr="00D87A5A" w:rsidRDefault="00AE15A9" w:rsidP="00AE15A9">
            <w:pPr>
              <w:jc w:val="both"/>
              <w:rPr>
                <w:rFonts w:ascii="Arial Narrow" w:hAnsi="Arial Narrow" w:cs="Arial Narrow"/>
                <w:sz w:val="22"/>
                <w:szCs w:val="22"/>
              </w:rPr>
            </w:pPr>
          </w:p>
        </w:tc>
        <w:tc>
          <w:tcPr>
            <w:tcW w:w="2443" w:type="dxa"/>
            <w:tcBorders>
              <w:top w:val="single" w:sz="4" w:space="0" w:color="auto"/>
              <w:left w:val="single" w:sz="12" w:space="0" w:color="auto"/>
              <w:bottom w:val="single" w:sz="12" w:space="0" w:color="auto"/>
              <w:right w:val="single" w:sz="4" w:space="0" w:color="auto"/>
            </w:tcBorders>
            <w:vAlign w:val="center"/>
          </w:tcPr>
          <w:p w14:paraId="3111C1D9" w14:textId="77777777" w:rsidR="00AE15A9" w:rsidRPr="00D87A5A" w:rsidRDefault="00AE15A9" w:rsidP="00AE15A9">
            <w:pPr>
              <w:spacing w:line="360" w:lineRule="auto"/>
              <w:jc w:val="both"/>
              <w:rPr>
                <w:rFonts w:ascii="Arial Narrow" w:hAnsi="Arial Narrow" w:cs="Arial Narrow"/>
                <w:sz w:val="22"/>
                <w:szCs w:val="22"/>
              </w:rPr>
            </w:pPr>
          </w:p>
        </w:tc>
        <w:tc>
          <w:tcPr>
            <w:tcW w:w="2333" w:type="dxa"/>
            <w:tcBorders>
              <w:top w:val="single" w:sz="4" w:space="0" w:color="auto"/>
              <w:left w:val="single" w:sz="4" w:space="0" w:color="auto"/>
              <w:bottom w:val="single" w:sz="12" w:space="0" w:color="auto"/>
              <w:right w:val="single" w:sz="12" w:space="0" w:color="auto"/>
            </w:tcBorders>
            <w:vAlign w:val="center"/>
          </w:tcPr>
          <w:p w14:paraId="11467096" w14:textId="77777777" w:rsidR="00AE15A9" w:rsidRPr="00D87A5A" w:rsidRDefault="00AE15A9" w:rsidP="00AE15A9">
            <w:pPr>
              <w:spacing w:line="360" w:lineRule="auto"/>
              <w:jc w:val="both"/>
              <w:rPr>
                <w:rFonts w:ascii="Arial Narrow" w:hAnsi="Arial Narrow" w:cs="Arial Narrow"/>
                <w:sz w:val="22"/>
                <w:szCs w:val="22"/>
              </w:rPr>
            </w:pPr>
          </w:p>
        </w:tc>
      </w:tr>
      <w:tr w:rsidR="00AE15A9" w:rsidRPr="00D87A5A" w14:paraId="7E381515"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50186B1A" w14:textId="77777777" w:rsidR="00AE15A9" w:rsidRPr="00D87A5A" w:rsidRDefault="00AE15A9" w:rsidP="00AE15A9">
            <w:pPr>
              <w:jc w:val="both"/>
              <w:rPr>
                <w:rFonts w:ascii="Arial Narrow" w:hAnsi="Arial Narrow" w:cs="Arial Narrow"/>
                <w:b/>
                <w:bCs/>
                <w:sz w:val="22"/>
                <w:szCs w:val="22"/>
              </w:rPr>
            </w:pPr>
            <w:r w:rsidRPr="00D87A5A">
              <w:rPr>
                <w:rFonts w:ascii="Arial Narrow" w:hAnsi="Arial Narrow" w:cs="Arial Narrow"/>
                <w:b/>
                <w:bCs/>
                <w:sz w:val="22"/>
                <w:szCs w:val="22"/>
              </w:rPr>
              <w:t>Príjmy budúcich období dlhodobé, z toho:</w:t>
            </w:r>
          </w:p>
        </w:tc>
        <w:tc>
          <w:tcPr>
            <w:tcW w:w="2443" w:type="dxa"/>
            <w:tcBorders>
              <w:top w:val="single" w:sz="12" w:space="0" w:color="auto"/>
              <w:left w:val="single" w:sz="12" w:space="0" w:color="auto"/>
              <w:bottom w:val="single" w:sz="12" w:space="0" w:color="auto"/>
              <w:right w:val="single" w:sz="4" w:space="0" w:color="auto"/>
            </w:tcBorders>
            <w:vAlign w:val="center"/>
          </w:tcPr>
          <w:p w14:paraId="53D1A7F3" w14:textId="77777777" w:rsidR="00AE15A9" w:rsidRPr="00D87A5A" w:rsidRDefault="00AE15A9" w:rsidP="00AE15A9">
            <w:pPr>
              <w:spacing w:line="360" w:lineRule="auto"/>
              <w:jc w:val="both"/>
              <w:rPr>
                <w:rFonts w:ascii="Arial Narrow" w:hAnsi="Arial Narrow" w:cs="Arial Narrow"/>
                <w:sz w:val="22"/>
                <w:szCs w:val="22"/>
              </w:rPr>
            </w:pPr>
          </w:p>
        </w:tc>
        <w:tc>
          <w:tcPr>
            <w:tcW w:w="2333" w:type="dxa"/>
            <w:tcBorders>
              <w:top w:val="single" w:sz="12" w:space="0" w:color="auto"/>
              <w:left w:val="single" w:sz="4" w:space="0" w:color="auto"/>
              <w:bottom w:val="single" w:sz="12" w:space="0" w:color="auto"/>
              <w:right w:val="single" w:sz="12" w:space="0" w:color="auto"/>
            </w:tcBorders>
            <w:vAlign w:val="center"/>
          </w:tcPr>
          <w:p w14:paraId="2D24F783" w14:textId="77777777" w:rsidR="00AE15A9" w:rsidRPr="00D87A5A" w:rsidRDefault="00AE15A9" w:rsidP="00AE15A9">
            <w:pPr>
              <w:spacing w:line="360" w:lineRule="auto"/>
              <w:jc w:val="both"/>
              <w:rPr>
                <w:rFonts w:ascii="Arial Narrow" w:hAnsi="Arial Narrow" w:cs="Arial Narrow"/>
                <w:sz w:val="22"/>
                <w:szCs w:val="22"/>
              </w:rPr>
            </w:pPr>
          </w:p>
        </w:tc>
      </w:tr>
      <w:tr w:rsidR="00AE15A9" w:rsidRPr="00D87A5A" w14:paraId="078F0B32" w14:textId="77777777" w:rsidTr="00AE15A9">
        <w:trPr>
          <w:trHeight w:val="340"/>
          <w:jc w:val="center"/>
        </w:trPr>
        <w:tc>
          <w:tcPr>
            <w:tcW w:w="4003" w:type="dxa"/>
            <w:tcBorders>
              <w:top w:val="single" w:sz="12" w:space="0" w:color="auto"/>
              <w:left w:val="single" w:sz="12" w:space="0" w:color="auto"/>
              <w:bottom w:val="single" w:sz="4" w:space="0" w:color="auto"/>
              <w:right w:val="single" w:sz="12" w:space="0" w:color="auto"/>
            </w:tcBorders>
            <w:vAlign w:val="center"/>
          </w:tcPr>
          <w:p w14:paraId="488DC52F" w14:textId="77777777" w:rsidR="00AE15A9" w:rsidRPr="00D87A5A" w:rsidRDefault="00AE15A9" w:rsidP="00AE15A9">
            <w:pPr>
              <w:jc w:val="both"/>
              <w:rPr>
                <w:rFonts w:ascii="Arial Narrow" w:hAnsi="Arial Narrow" w:cs="Arial Narrow"/>
                <w:sz w:val="22"/>
                <w:szCs w:val="22"/>
              </w:rPr>
            </w:pPr>
          </w:p>
        </w:tc>
        <w:tc>
          <w:tcPr>
            <w:tcW w:w="2443" w:type="dxa"/>
            <w:tcBorders>
              <w:top w:val="single" w:sz="12" w:space="0" w:color="auto"/>
              <w:left w:val="single" w:sz="12" w:space="0" w:color="auto"/>
              <w:bottom w:val="single" w:sz="4" w:space="0" w:color="auto"/>
              <w:right w:val="single" w:sz="4" w:space="0" w:color="auto"/>
            </w:tcBorders>
            <w:vAlign w:val="center"/>
          </w:tcPr>
          <w:p w14:paraId="01D26DFA" w14:textId="77777777" w:rsidR="00AE15A9" w:rsidRPr="00D87A5A" w:rsidRDefault="00AE15A9" w:rsidP="00AE15A9">
            <w:pPr>
              <w:spacing w:line="360" w:lineRule="auto"/>
              <w:jc w:val="both"/>
              <w:rPr>
                <w:rFonts w:ascii="Arial Narrow" w:hAnsi="Arial Narrow" w:cs="Arial Narrow"/>
                <w:sz w:val="22"/>
                <w:szCs w:val="22"/>
              </w:rPr>
            </w:pPr>
          </w:p>
        </w:tc>
        <w:tc>
          <w:tcPr>
            <w:tcW w:w="2333" w:type="dxa"/>
            <w:tcBorders>
              <w:top w:val="single" w:sz="12" w:space="0" w:color="auto"/>
              <w:left w:val="single" w:sz="4" w:space="0" w:color="auto"/>
              <w:bottom w:val="single" w:sz="4" w:space="0" w:color="auto"/>
              <w:right w:val="single" w:sz="12" w:space="0" w:color="auto"/>
            </w:tcBorders>
            <w:vAlign w:val="center"/>
          </w:tcPr>
          <w:p w14:paraId="00D1B164" w14:textId="77777777" w:rsidR="00AE15A9" w:rsidRPr="00D87A5A" w:rsidRDefault="00AE15A9" w:rsidP="00AE15A9">
            <w:pPr>
              <w:spacing w:line="360" w:lineRule="auto"/>
              <w:jc w:val="both"/>
              <w:rPr>
                <w:rFonts w:ascii="Arial Narrow" w:hAnsi="Arial Narrow" w:cs="Arial Narrow"/>
                <w:sz w:val="22"/>
                <w:szCs w:val="22"/>
              </w:rPr>
            </w:pPr>
          </w:p>
        </w:tc>
      </w:tr>
      <w:tr w:rsidR="00AE15A9" w:rsidRPr="00D87A5A" w14:paraId="11246D62" w14:textId="77777777" w:rsidTr="00AE15A9">
        <w:trPr>
          <w:trHeight w:val="340"/>
          <w:jc w:val="center"/>
        </w:trPr>
        <w:tc>
          <w:tcPr>
            <w:tcW w:w="4003" w:type="dxa"/>
            <w:tcBorders>
              <w:top w:val="single" w:sz="4" w:space="0" w:color="auto"/>
              <w:left w:val="single" w:sz="12" w:space="0" w:color="auto"/>
              <w:bottom w:val="single" w:sz="12" w:space="0" w:color="auto"/>
              <w:right w:val="single" w:sz="12" w:space="0" w:color="auto"/>
            </w:tcBorders>
            <w:vAlign w:val="center"/>
          </w:tcPr>
          <w:p w14:paraId="15AD3AAD" w14:textId="77777777" w:rsidR="00AE15A9" w:rsidRPr="00D87A5A" w:rsidRDefault="00AE15A9" w:rsidP="00AE15A9">
            <w:pPr>
              <w:jc w:val="both"/>
              <w:rPr>
                <w:rFonts w:ascii="Arial Narrow" w:hAnsi="Arial Narrow" w:cs="Arial Narrow"/>
                <w:sz w:val="22"/>
                <w:szCs w:val="22"/>
              </w:rPr>
            </w:pPr>
          </w:p>
        </w:tc>
        <w:tc>
          <w:tcPr>
            <w:tcW w:w="2443" w:type="dxa"/>
            <w:tcBorders>
              <w:top w:val="single" w:sz="4" w:space="0" w:color="auto"/>
              <w:left w:val="single" w:sz="12" w:space="0" w:color="auto"/>
              <w:bottom w:val="single" w:sz="12" w:space="0" w:color="auto"/>
              <w:right w:val="single" w:sz="4" w:space="0" w:color="auto"/>
            </w:tcBorders>
            <w:vAlign w:val="center"/>
          </w:tcPr>
          <w:p w14:paraId="31B0CA6F" w14:textId="77777777" w:rsidR="00AE15A9" w:rsidRPr="00D87A5A" w:rsidRDefault="00AE15A9" w:rsidP="00AE15A9">
            <w:pPr>
              <w:spacing w:line="360" w:lineRule="auto"/>
              <w:jc w:val="both"/>
              <w:rPr>
                <w:rFonts w:ascii="Arial Narrow" w:hAnsi="Arial Narrow" w:cs="Arial Narrow"/>
                <w:sz w:val="22"/>
                <w:szCs w:val="22"/>
              </w:rPr>
            </w:pPr>
          </w:p>
        </w:tc>
        <w:tc>
          <w:tcPr>
            <w:tcW w:w="2333" w:type="dxa"/>
            <w:tcBorders>
              <w:top w:val="single" w:sz="4" w:space="0" w:color="auto"/>
              <w:left w:val="single" w:sz="4" w:space="0" w:color="auto"/>
              <w:bottom w:val="single" w:sz="12" w:space="0" w:color="auto"/>
              <w:right w:val="single" w:sz="12" w:space="0" w:color="auto"/>
            </w:tcBorders>
            <w:vAlign w:val="center"/>
          </w:tcPr>
          <w:p w14:paraId="6652CA36" w14:textId="77777777" w:rsidR="00AE15A9" w:rsidRPr="00D87A5A" w:rsidRDefault="00AE15A9" w:rsidP="00AE15A9">
            <w:pPr>
              <w:spacing w:line="360" w:lineRule="auto"/>
              <w:jc w:val="both"/>
              <w:rPr>
                <w:rFonts w:ascii="Arial Narrow" w:hAnsi="Arial Narrow" w:cs="Arial Narrow"/>
                <w:sz w:val="22"/>
                <w:szCs w:val="22"/>
              </w:rPr>
            </w:pPr>
          </w:p>
        </w:tc>
      </w:tr>
      <w:tr w:rsidR="00AE15A9" w:rsidRPr="00D87A5A" w14:paraId="531399E4" w14:textId="77777777" w:rsidTr="00AE15A9">
        <w:trPr>
          <w:trHeight w:val="340"/>
          <w:jc w:val="center"/>
        </w:trPr>
        <w:tc>
          <w:tcPr>
            <w:tcW w:w="4003" w:type="dxa"/>
            <w:tcBorders>
              <w:top w:val="single" w:sz="12" w:space="0" w:color="auto"/>
              <w:left w:val="single" w:sz="12" w:space="0" w:color="auto"/>
              <w:bottom w:val="single" w:sz="12" w:space="0" w:color="auto"/>
              <w:right w:val="single" w:sz="12" w:space="0" w:color="auto"/>
            </w:tcBorders>
            <w:vAlign w:val="center"/>
          </w:tcPr>
          <w:p w14:paraId="3D85146E" w14:textId="77777777" w:rsidR="00AE15A9" w:rsidRPr="00D87A5A" w:rsidRDefault="00AE15A9" w:rsidP="00AE15A9">
            <w:pPr>
              <w:jc w:val="both"/>
              <w:rPr>
                <w:rFonts w:ascii="Arial Narrow" w:hAnsi="Arial Narrow" w:cs="Arial Narrow"/>
                <w:b/>
                <w:bCs/>
                <w:sz w:val="22"/>
                <w:szCs w:val="22"/>
              </w:rPr>
            </w:pPr>
            <w:r w:rsidRPr="00D87A5A">
              <w:rPr>
                <w:rFonts w:ascii="Arial Narrow" w:hAnsi="Arial Narrow" w:cs="Arial Narrow"/>
                <w:b/>
                <w:bCs/>
                <w:sz w:val="22"/>
                <w:szCs w:val="22"/>
              </w:rPr>
              <w:t>Príjmy budúcich období krátkodobé, z toho:</w:t>
            </w:r>
          </w:p>
        </w:tc>
        <w:tc>
          <w:tcPr>
            <w:tcW w:w="2443" w:type="dxa"/>
            <w:tcBorders>
              <w:top w:val="single" w:sz="12" w:space="0" w:color="auto"/>
              <w:left w:val="single" w:sz="12" w:space="0" w:color="auto"/>
              <w:bottom w:val="single" w:sz="12" w:space="0" w:color="auto"/>
              <w:right w:val="single" w:sz="4" w:space="0" w:color="auto"/>
            </w:tcBorders>
            <w:vAlign w:val="center"/>
          </w:tcPr>
          <w:p w14:paraId="356D92E8" w14:textId="35B2A213" w:rsidR="00AE15A9" w:rsidRPr="00D87A5A" w:rsidRDefault="00621381" w:rsidP="00AE15A9">
            <w:pPr>
              <w:spacing w:line="360" w:lineRule="auto"/>
              <w:jc w:val="center"/>
              <w:rPr>
                <w:rFonts w:ascii="Arial Narrow" w:hAnsi="Arial Narrow" w:cs="Arial Narrow"/>
                <w:b/>
                <w:sz w:val="22"/>
                <w:szCs w:val="22"/>
              </w:rPr>
            </w:pPr>
            <w:r>
              <w:rPr>
                <w:rFonts w:ascii="Arial Narrow" w:hAnsi="Arial Narrow" w:cs="Arial Narrow"/>
                <w:b/>
                <w:sz w:val="22"/>
                <w:szCs w:val="22"/>
              </w:rPr>
              <w:t>129 070</w:t>
            </w:r>
          </w:p>
        </w:tc>
        <w:tc>
          <w:tcPr>
            <w:tcW w:w="2333" w:type="dxa"/>
            <w:tcBorders>
              <w:top w:val="single" w:sz="12" w:space="0" w:color="auto"/>
              <w:left w:val="single" w:sz="4" w:space="0" w:color="auto"/>
              <w:bottom w:val="single" w:sz="12" w:space="0" w:color="auto"/>
              <w:right w:val="single" w:sz="12" w:space="0" w:color="auto"/>
            </w:tcBorders>
            <w:vAlign w:val="center"/>
          </w:tcPr>
          <w:p w14:paraId="47A9AB0B" w14:textId="21008746" w:rsidR="00AE15A9" w:rsidRPr="00D87A5A" w:rsidRDefault="00AE15A9" w:rsidP="00AE15A9">
            <w:pPr>
              <w:spacing w:line="360" w:lineRule="auto"/>
              <w:jc w:val="center"/>
              <w:rPr>
                <w:rFonts w:ascii="Arial Narrow" w:hAnsi="Arial Narrow" w:cs="Arial Narrow"/>
                <w:b/>
                <w:sz w:val="22"/>
                <w:szCs w:val="22"/>
              </w:rPr>
            </w:pPr>
            <w:r>
              <w:rPr>
                <w:rFonts w:ascii="Arial Narrow" w:hAnsi="Arial Narrow" w:cs="Arial Narrow"/>
                <w:b/>
                <w:sz w:val="22"/>
                <w:szCs w:val="22"/>
              </w:rPr>
              <w:t>33 704</w:t>
            </w:r>
          </w:p>
        </w:tc>
      </w:tr>
      <w:tr w:rsidR="00AE15A9" w:rsidRPr="00D87A5A" w14:paraId="0B9FE0F4" w14:textId="77777777" w:rsidTr="00AE15A9">
        <w:trPr>
          <w:trHeight w:val="340"/>
          <w:jc w:val="center"/>
        </w:trPr>
        <w:tc>
          <w:tcPr>
            <w:tcW w:w="4003" w:type="dxa"/>
            <w:tcBorders>
              <w:top w:val="single" w:sz="12" w:space="0" w:color="auto"/>
              <w:left w:val="single" w:sz="12" w:space="0" w:color="auto"/>
              <w:bottom w:val="single" w:sz="4" w:space="0" w:color="auto"/>
              <w:right w:val="single" w:sz="12" w:space="0" w:color="auto"/>
            </w:tcBorders>
            <w:vAlign w:val="center"/>
          </w:tcPr>
          <w:p w14:paraId="320391F3" w14:textId="77777777" w:rsidR="00AE15A9" w:rsidRPr="00D87A5A" w:rsidRDefault="00AE15A9" w:rsidP="00AE15A9">
            <w:pPr>
              <w:jc w:val="both"/>
              <w:rPr>
                <w:rFonts w:ascii="Arial Narrow" w:hAnsi="Arial Narrow" w:cs="Arial Narrow"/>
                <w:sz w:val="16"/>
                <w:szCs w:val="16"/>
              </w:rPr>
            </w:pPr>
          </w:p>
          <w:p w14:paraId="4E02F41D" w14:textId="2C525B9A" w:rsidR="00AE15A9" w:rsidRPr="00D87A5A" w:rsidRDefault="00AE15A9" w:rsidP="00AE15A9">
            <w:pPr>
              <w:jc w:val="both"/>
              <w:rPr>
                <w:rFonts w:ascii="Arial Narrow" w:hAnsi="Arial Narrow" w:cs="Arial Narrow"/>
                <w:sz w:val="22"/>
                <w:szCs w:val="22"/>
              </w:rPr>
            </w:pPr>
            <w:r w:rsidRPr="00D87A5A">
              <w:rPr>
                <w:rFonts w:ascii="Arial Narrow" w:hAnsi="Arial Narrow" w:cs="Arial Narrow"/>
                <w:sz w:val="22"/>
                <w:szCs w:val="22"/>
              </w:rPr>
              <w:t xml:space="preserve">Zvýšené znečistenie vôd </w:t>
            </w:r>
            <w:r w:rsidR="00F71D71">
              <w:rPr>
                <w:rFonts w:ascii="Arial Narrow" w:hAnsi="Arial Narrow" w:cs="Arial Narrow"/>
                <w:sz w:val="22"/>
                <w:szCs w:val="22"/>
              </w:rPr>
              <w:t>za 2. polrok 2022</w:t>
            </w:r>
          </w:p>
          <w:p w14:paraId="625BD865" w14:textId="77777777" w:rsidR="00AE15A9" w:rsidRPr="00D87A5A" w:rsidRDefault="00AE15A9" w:rsidP="00AE15A9">
            <w:pPr>
              <w:jc w:val="both"/>
              <w:rPr>
                <w:rFonts w:ascii="Arial Narrow" w:hAnsi="Arial Narrow" w:cs="Arial Narrow"/>
                <w:sz w:val="16"/>
                <w:szCs w:val="16"/>
              </w:rPr>
            </w:pPr>
          </w:p>
        </w:tc>
        <w:tc>
          <w:tcPr>
            <w:tcW w:w="2443" w:type="dxa"/>
            <w:tcBorders>
              <w:top w:val="single" w:sz="12" w:space="0" w:color="auto"/>
              <w:left w:val="single" w:sz="12" w:space="0" w:color="auto"/>
              <w:bottom w:val="single" w:sz="4" w:space="0" w:color="auto"/>
              <w:right w:val="single" w:sz="4" w:space="0" w:color="auto"/>
            </w:tcBorders>
            <w:vAlign w:val="center"/>
          </w:tcPr>
          <w:p w14:paraId="78898F0D" w14:textId="6E90EE3F" w:rsidR="00AE15A9" w:rsidRPr="00D87A5A" w:rsidRDefault="00F71D71" w:rsidP="00AE15A9">
            <w:pPr>
              <w:spacing w:line="360" w:lineRule="auto"/>
              <w:jc w:val="center"/>
              <w:rPr>
                <w:rFonts w:ascii="Arial Narrow" w:hAnsi="Arial Narrow" w:cs="Arial Narrow"/>
                <w:sz w:val="22"/>
                <w:szCs w:val="22"/>
              </w:rPr>
            </w:pPr>
            <w:r>
              <w:rPr>
                <w:rFonts w:ascii="Arial Narrow" w:hAnsi="Arial Narrow" w:cs="Arial Narrow"/>
                <w:sz w:val="22"/>
                <w:szCs w:val="22"/>
              </w:rPr>
              <w:t>51 271</w:t>
            </w:r>
          </w:p>
        </w:tc>
        <w:tc>
          <w:tcPr>
            <w:tcW w:w="2333" w:type="dxa"/>
            <w:tcBorders>
              <w:top w:val="single" w:sz="12" w:space="0" w:color="auto"/>
              <w:left w:val="single" w:sz="4" w:space="0" w:color="auto"/>
              <w:bottom w:val="single" w:sz="4" w:space="0" w:color="auto"/>
              <w:right w:val="single" w:sz="12" w:space="0" w:color="auto"/>
            </w:tcBorders>
            <w:vAlign w:val="center"/>
          </w:tcPr>
          <w:p w14:paraId="5041E94C" w14:textId="4910D5C8" w:rsidR="00AE15A9" w:rsidRPr="00D87A5A" w:rsidRDefault="00AE15A9" w:rsidP="00AE15A9">
            <w:pPr>
              <w:spacing w:line="360" w:lineRule="auto"/>
              <w:jc w:val="center"/>
              <w:rPr>
                <w:rFonts w:ascii="Arial Narrow" w:hAnsi="Arial Narrow" w:cs="Arial Narrow"/>
                <w:sz w:val="22"/>
                <w:szCs w:val="22"/>
              </w:rPr>
            </w:pPr>
            <w:r>
              <w:rPr>
                <w:rFonts w:ascii="Arial Narrow" w:hAnsi="Arial Narrow" w:cs="Arial Narrow"/>
                <w:sz w:val="22"/>
                <w:szCs w:val="22"/>
              </w:rPr>
              <w:t>30 722</w:t>
            </w:r>
          </w:p>
        </w:tc>
      </w:tr>
      <w:tr w:rsidR="00AE15A9" w:rsidRPr="00D87A5A" w14:paraId="3D47A035" w14:textId="77777777" w:rsidTr="00AE15A9">
        <w:trPr>
          <w:trHeight w:val="340"/>
          <w:jc w:val="center"/>
        </w:trPr>
        <w:tc>
          <w:tcPr>
            <w:tcW w:w="4003" w:type="dxa"/>
            <w:tcBorders>
              <w:top w:val="single" w:sz="4" w:space="0" w:color="auto"/>
              <w:left w:val="single" w:sz="12" w:space="0" w:color="auto"/>
              <w:bottom w:val="single" w:sz="12" w:space="0" w:color="auto"/>
              <w:right w:val="single" w:sz="12" w:space="0" w:color="auto"/>
            </w:tcBorders>
            <w:vAlign w:val="center"/>
          </w:tcPr>
          <w:p w14:paraId="0F85AA0A" w14:textId="04B0B943" w:rsidR="00AE15A9" w:rsidRPr="00D87A5A" w:rsidRDefault="00AE15A9" w:rsidP="00AE15A9">
            <w:pPr>
              <w:jc w:val="both"/>
              <w:rPr>
                <w:rFonts w:ascii="Arial Narrow" w:hAnsi="Arial Narrow" w:cs="Arial Narrow"/>
                <w:sz w:val="22"/>
                <w:szCs w:val="22"/>
              </w:rPr>
            </w:pPr>
            <w:r w:rsidRPr="00D87A5A">
              <w:rPr>
                <w:rFonts w:ascii="Arial Narrow" w:hAnsi="Arial Narrow" w:cs="Arial Narrow"/>
                <w:sz w:val="22"/>
                <w:szCs w:val="22"/>
              </w:rPr>
              <w:t>Opravné faktúry (ťarchopisy za vodné a stočné ) a iné príjmy</w:t>
            </w:r>
          </w:p>
        </w:tc>
        <w:tc>
          <w:tcPr>
            <w:tcW w:w="2443" w:type="dxa"/>
            <w:tcBorders>
              <w:top w:val="single" w:sz="4" w:space="0" w:color="auto"/>
              <w:left w:val="single" w:sz="12" w:space="0" w:color="auto"/>
              <w:bottom w:val="single" w:sz="12" w:space="0" w:color="auto"/>
              <w:right w:val="single" w:sz="4" w:space="0" w:color="auto"/>
            </w:tcBorders>
            <w:vAlign w:val="center"/>
          </w:tcPr>
          <w:p w14:paraId="15D8FA5B" w14:textId="25E62CE7" w:rsidR="00AE15A9" w:rsidRPr="00D87A5A" w:rsidRDefault="00F71D71" w:rsidP="00AE15A9">
            <w:pPr>
              <w:spacing w:line="360" w:lineRule="auto"/>
              <w:jc w:val="center"/>
              <w:rPr>
                <w:rFonts w:ascii="Arial Narrow" w:hAnsi="Arial Narrow" w:cs="Arial Narrow"/>
                <w:sz w:val="22"/>
                <w:szCs w:val="22"/>
              </w:rPr>
            </w:pPr>
            <w:r>
              <w:rPr>
                <w:rFonts w:ascii="Arial Narrow" w:hAnsi="Arial Narrow" w:cs="Arial Narrow"/>
                <w:sz w:val="22"/>
                <w:szCs w:val="22"/>
              </w:rPr>
              <w:t>77 799</w:t>
            </w:r>
          </w:p>
        </w:tc>
        <w:tc>
          <w:tcPr>
            <w:tcW w:w="2333" w:type="dxa"/>
            <w:tcBorders>
              <w:top w:val="single" w:sz="4" w:space="0" w:color="auto"/>
              <w:left w:val="single" w:sz="4" w:space="0" w:color="auto"/>
              <w:bottom w:val="single" w:sz="12" w:space="0" w:color="auto"/>
              <w:right w:val="single" w:sz="12" w:space="0" w:color="auto"/>
            </w:tcBorders>
            <w:vAlign w:val="center"/>
          </w:tcPr>
          <w:p w14:paraId="40093BCB" w14:textId="0A556C31" w:rsidR="00AE15A9" w:rsidRPr="00D87A5A" w:rsidRDefault="00AE15A9" w:rsidP="00AE15A9">
            <w:pPr>
              <w:spacing w:line="360" w:lineRule="auto"/>
              <w:jc w:val="center"/>
              <w:rPr>
                <w:rFonts w:ascii="Arial Narrow" w:hAnsi="Arial Narrow" w:cs="Arial Narrow"/>
                <w:sz w:val="22"/>
                <w:szCs w:val="22"/>
              </w:rPr>
            </w:pPr>
            <w:r>
              <w:rPr>
                <w:rFonts w:ascii="Arial Narrow" w:hAnsi="Arial Narrow" w:cs="Arial Narrow"/>
                <w:sz w:val="22"/>
                <w:szCs w:val="22"/>
              </w:rPr>
              <w:t>2 982</w:t>
            </w:r>
          </w:p>
        </w:tc>
      </w:tr>
    </w:tbl>
    <w:p w14:paraId="7FD9D356" w14:textId="2A1A30AF" w:rsidR="00DA1265" w:rsidRPr="00D87A5A" w:rsidRDefault="00DA1265" w:rsidP="00DA1265">
      <w:pPr>
        <w:pStyle w:val="Nzov"/>
        <w:spacing w:before="0" w:beforeAutospacing="0" w:after="0"/>
        <w:jc w:val="both"/>
        <w:rPr>
          <w:b w:val="0"/>
          <w:bCs w:val="0"/>
          <w:sz w:val="24"/>
          <w:szCs w:val="24"/>
        </w:rPr>
      </w:pPr>
    </w:p>
    <w:p w14:paraId="6C35BB73" w14:textId="77777777" w:rsidR="00235630" w:rsidRPr="00D87A5A" w:rsidRDefault="00235630" w:rsidP="00A649E0">
      <w:pPr>
        <w:ind w:right="-468"/>
        <w:jc w:val="both"/>
        <w:rPr>
          <w:rFonts w:ascii="Arial Narrow" w:hAnsi="Arial Narrow" w:cs="Arial Narrow"/>
          <w:sz w:val="22"/>
          <w:szCs w:val="22"/>
        </w:rPr>
      </w:pPr>
    </w:p>
    <w:p w14:paraId="2769A948" w14:textId="77777777" w:rsidR="00E55748" w:rsidRDefault="00E55748" w:rsidP="00D10E6B">
      <w:pPr>
        <w:ind w:right="-468"/>
        <w:jc w:val="both"/>
        <w:outlineLvl w:val="0"/>
        <w:rPr>
          <w:rFonts w:ascii="Arial Narrow" w:hAnsi="Arial Narrow" w:cs="Arial Narrow"/>
          <w:b/>
          <w:bCs/>
          <w:sz w:val="22"/>
          <w:szCs w:val="22"/>
        </w:rPr>
      </w:pPr>
    </w:p>
    <w:p w14:paraId="646522A9" w14:textId="27529D4F" w:rsidR="00235630" w:rsidRPr="00D87A5A" w:rsidRDefault="0072051A" w:rsidP="00D10E6B">
      <w:pPr>
        <w:ind w:right="-468"/>
        <w:jc w:val="both"/>
        <w:outlineLvl w:val="0"/>
        <w:rPr>
          <w:rFonts w:ascii="Arial Narrow" w:hAnsi="Arial Narrow" w:cs="Arial Narrow"/>
          <w:b/>
          <w:bCs/>
          <w:sz w:val="22"/>
          <w:szCs w:val="22"/>
        </w:rPr>
      </w:pPr>
      <w:r w:rsidRPr="00D87A5A">
        <w:rPr>
          <w:rFonts w:ascii="Arial Narrow" w:hAnsi="Arial Narrow" w:cs="Arial Narrow"/>
          <w:b/>
          <w:bCs/>
          <w:sz w:val="22"/>
          <w:szCs w:val="22"/>
        </w:rPr>
        <w:t>B</w:t>
      </w:r>
      <w:r w:rsidR="00235630" w:rsidRPr="00D87A5A">
        <w:rPr>
          <w:rFonts w:ascii="Arial Narrow" w:hAnsi="Arial Narrow" w:cs="Arial Narrow"/>
          <w:b/>
          <w:bCs/>
          <w:sz w:val="22"/>
          <w:szCs w:val="22"/>
        </w:rPr>
        <w:t xml:space="preserve">. </w:t>
      </w:r>
      <w:r w:rsidR="00990840" w:rsidRPr="00D87A5A">
        <w:rPr>
          <w:rFonts w:ascii="Arial Narrow" w:hAnsi="Arial Narrow" w:cs="Arial Narrow"/>
          <w:b/>
          <w:bCs/>
          <w:sz w:val="22"/>
          <w:szCs w:val="22"/>
        </w:rPr>
        <w:t xml:space="preserve">Informácie o </w:t>
      </w:r>
      <w:r w:rsidR="00235630" w:rsidRPr="00D87A5A">
        <w:rPr>
          <w:rFonts w:ascii="Arial Narrow" w:hAnsi="Arial Narrow" w:cs="Arial Narrow"/>
          <w:b/>
          <w:bCs/>
          <w:sz w:val="22"/>
          <w:szCs w:val="22"/>
        </w:rPr>
        <w:t>údajoch vykázaných na strane pasív súvahy</w:t>
      </w:r>
      <w:r w:rsidR="00990840" w:rsidRPr="00D87A5A">
        <w:rPr>
          <w:rFonts w:ascii="Arial Narrow" w:hAnsi="Arial Narrow" w:cs="Arial Narrow"/>
          <w:b/>
          <w:bCs/>
          <w:sz w:val="22"/>
          <w:szCs w:val="22"/>
        </w:rPr>
        <w:t>:</w:t>
      </w:r>
    </w:p>
    <w:p w14:paraId="4CE95B14" w14:textId="77777777" w:rsidR="00295FC1" w:rsidRPr="00D87A5A" w:rsidRDefault="00295FC1" w:rsidP="00295FC1">
      <w:pPr>
        <w:ind w:right="-468"/>
        <w:jc w:val="both"/>
        <w:rPr>
          <w:rFonts w:ascii="Arial Narrow" w:hAnsi="Arial Narrow" w:cs="Arial Narrow"/>
          <w:sz w:val="22"/>
          <w:szCs w:val="22"/>
        </w:rPr>
      </w:pPr>
    </w:p>
    <w:p w14:paraId="00E9EA08" w14:textId="6D56E7BE" w:rsidR="00295FC1" w:rsidRPr="00D87A5A" w:rsidRDefault="00295FC1" w:rsidP="00295FC1">
      <w:pPr>
        <w:ind w:right="-468"/>
        <w:jc w:val="both"/>
        <w:rPr>
          <w:rFonts w:ascii="Arial Narrow" w:hAnsi="Arial Narrow" w:cs="Arial Narrow"/>
          <w:sz w:val="22"/>
          <w:szCs w:val="22"/>
        </w:rPr>
      </w:pPr>
      <w:r w:rsidRPr="00D87A5A">
        <w:rPr>
          <w:rFonts w:ascii="Arial Narrow" w:hAnsi="Arial Narrow" w:cs="Arial Narrow"/>
          <w:sz w:val="22"/>
          <w:szCs w:val="22"/>
        </w:rPr>
        <w:t xml:space="preserve">a) </w:t>
      </w:r>
      <w:r w:rsidRPr="00D87A5A">
        <w:rPr>
          <w:rFonts w:ascii="Arial Narrow" w:hAnsi="Arial Narrow" w:cs="Arial Narrow"/>
          <w:b/>
          <w:bCs/>
          <w:sz w:val="22"/>
          <w:szCs w:val="22"/>
        </w:rPr>
        <w:t>Vlastné imanie</w:t>
      </w:r>
      <w:r w:rsidR="00FF50C7" w:rsidRPr="00D87A5A">
        <w:rPr>
          <w:rFonts w:ascii="Arial Narrow" w:hAnsi="Arial Narrow" w:cs="Arial Narrow"/>
          <w:sz w:val="22"/>
          <w:szCs w:val="22"/>
        </w:rPr>
        <w:t xml:space="preserve"> </w:t>
      </w:r>
    </w:p>
    <w:p w14:paraId="01BBB117" w14:textId="48D3343A" w:rsidR="00235630" w:rsidRPr="00E92D2C" w:rsidRDefault="00FF50C7" w:rsidP="00FF50C7">
      <w:pPr>
        <w:ind w:right="-468"/>
        <w:jc w:val="both"/>
        <w:rPr>
          <w:rFonts w:ascii="Arial Narrow" w:hAnsi="Arial Narrow" w:cs="Arial Narrow"/>
          <w:sz w:val="22"/>
          <w:szCs w:val="22"/>
        </w:rPr>
      </w:pPr>
      <w:r w:rsidRPr="00D87A5A">
        <w:rPr>
          <w:rFonts w:ascii="Arial Narrow" w:hAnsi="Arial Narrow" w:cs="Arial Narrow"/>
          <w:sz w:val="22"/>
          <w:szCs w:val="22"/>
        </w:rPr>
        <w:t xml:space="preserve">Vlastné imanie </w:t>
      </w:r>
      <w:r w:rsidR="00235630" w:rsidRPr="00D87A5A">
        <w:rPr>
          <w:rFonts w:ascii="Arial Narrow" w:hAnsi="Arial Narrow" w:cs="Arial Narrow"/>
          <w:sz w:val="22"/>
          <w:szCs w:val="22"/>
        </w:rPr>
        <w:t xml:space="preserve">za bežné účtovné </w:t>
      </w:r>
      <w:r w:rsidR="00235630" w:rsidRPr="00E92D2C">
        <w:rPr>
          <w:rFonts w:ascii="Arial Narrow" w:hAnsi="Arial Narrow" w:cs="Arial Narrow"/>
          <w:sz w:val="22"/>
          <w:szCs w:val="22"/>
        </w:rPr>
        <w:t>obdobie, a</w:t>
      </w:r>
      <w:r w:rsidR="00990840" w:rsidRPr="00E92D2C">
        <w:rPr>
          <w:rFonts w:ascii="Arial Narrow" w:hAnsi="Arial Narrow" w:cs="Arial Narrow"/>
          <w:sz w:val="22"/>
          <w:szCs w:val="22"/>
        </w:rPr>
        <w:t> </w:t>
      </w:r>
      <w:r w:rsidR="00235630" w:rsidRPr="00E92D2C">
        <w:rPr>
          <w:rFonts w:ascii="Arial Narrow" w:hAnsi="Arial Narrow" w:cs="Arial Narrow"/>
          <w:sz w:val="22"/>
          <w:szCs w:val="22"/>
        </w:rPr>
        <w:t>to</w:t>
      </w:r>
      <w:r w:rsidR="00990840" w:rsidRPr="00E92D2C">
        <w:rPr>
          <w:rFonts w:ascii="Arial Narrow" w:hAnsi="Arial Narrow" w:cs="Arial Narrow"/>
          <w:sz w:val="22"/>
          <w:szCs w:val="22"/>
        </w:rPr>
        <w:t>:</w:t>
      </w:r>
      <w:r w:rsidR="00326629" w:rsidRPr="00E92D2C">
        <w:rPr>
          <w:rFonts w:ascii="Arial Narrow" w:hAnsi="Arial Narrow" w:cs="Arial Narrow"/>
          <w:sz w:val="22"/>
          <w:szCs w:val="22"/>
        </w:rPr>
        <w:t xml:space="preserve"> </w:t>
      </w:r>
      <w:r w:rsidR="00DA65F5" w:rsidRPr="00E92D2C">
        <w:rPr>
          <w:rFonts w:ascii="Arial Narrow" w:hAnsi="Arial Narrow" w:cs="Arial Narrow"/>
          <w:sz w:val="22"/>
          <w:szCs w:val="22"/>
        </w:rPr>
        <w:t>6</w:t>
      </w:r>
      <w:r w:rsidR="00E92D2C" w:rsidRPr="007F3AD8">
        <w:rPr>
          <w:rFonts w:ascii="Arial Narrow" w:hAnsi="Arial Narrow" w:cs="Arial Narrow"/>
          <w:sz w:val="22"/>
          <w:szCs w:val="22"/>
        </w:rPr>
        <w:t xml:space="preserve">7 930 216 </w:t>
      </w:r>
      <w:r w:rsidR="00DA26CB" w:rsidRPr="00E92D2C">
        <w:rPr>
          <w:rFonts w:ascii="Arial Narrow" w:hAnsi="Arial Narrow" w:cs="Arial Narrow"/>
          <w:sz w:val="22"/>
          <w:szCs w:val="22"/>
        </w:rPr>
        <w:t xml:space="preserve">EUR </w:t>
      </w:r>
      <w:r w:rsidR="00AF4AB9" w:rsidRPr="00E92D2C">
        <w:rPr>
          <w:rFonts w:ascii="Arial Narrow" w:hAnsi="Arial Narrow" w:cs="Arial Narrow"/>
          <w:sz w:val="22"/>
          <w:szCs w:val="22"/>
        </w:rPr>
        <w:t>(v r. 20</w:t>
      </w:r>
      <w:r w:rsidR="00FB311F" w:rsidRPr="00E92D2C">
        <w:rPr>
          <w:rFonts w:ascii="Arial Narrow" w:hAnsi="Arial Narrow" w:cs="Arial Narrow"/>
          <w:sz w:val="22"/>
          <w:szCs w:val="22"/>
        </w:rPr>
        <w:t>2</w:t>
      </w:r>
      <w:r w:rsidR="00AE15A9" w:rsidRPr="00E92D2C">
        <w:rPr>
          <w:rFonts w:ascii="Arial Narrow" w:hAnsi="Arial Narrow" w:cs="Arial Narrow"/>
          <w:sz w:val="22"/>
          <w:szCs w:val="22"/>
        </w:rPr>
        <w:t>1</w:t>
      </w:r>
      <w:r w:rsidR="00AF4AB9" w:rsidRPr="00E92D2C">
        <w:rPr>
          <w:rFonts w:ascii="Arial Narrow" w:hAnsi="Arial Narrow" w:cs="Arial Narrow"/>
          <w:sz w:val="22"/>
          <w:szCs w:val="22"/>
        </w:rPr>
        <w:t>;</w:t>
      </w:r>
      <w:r w:rsidR="003F2E91" w:rsidRPr="00E92D2C">
        <w:rPr>
          <w:rFonts w:ascii="Arial Narrow" w:hAnsi="Arial Narrow" w:cs="Arial Narrow"/>
          <w:sz w:val="22"/>
          <w:szCs w:val="22"/>
        </w:rPr>
        <w:t xml:space="preserve"> </w:t>
      </w:r>
      <w:r w:rsidR="007D4415" w:rsidRPr="00E92D2C">
        <w:rPr>
          <w:rFonts w:ascii="Arial Narrow" w:hAnsi="Arial Narrow" w:cs="Arial Narrow"/>
          <w:sz w:val="22"/>
          <w:szCs w:val="22"/>
        </w:rPr>
        <w:t xml:space="preserve"> </w:t>
      </w:r>
      <w:r w:rsidR="00FB311F" w:rsidRPr="00E92D2C">
        <w:rPr>
          <w:rFonts w:ascii="Arial Narrow" w:hAnsi="Arial Narrow" w:cs="Arial Narrow"/>
          <w:sz w:val="22"/>
          <w:szCs w:val="22"/>
        </w:rPr>
        <w:t>69</w:t>
      </w:r>
      <w:r w:rsidR="00AE15A9" w:rsidRPr="00E92D2C">
        <w:rPr>
          <w:rFonts w:ascii="Arial Narrow" w:hAnsi="Arial Narrow" w:cs="Arial Narrow"/>
          <w:sz w:val="22"/>
          <w:szCs w:val="22"/>
        </w:rPr>
        <w:t> 429 623</w:t>
      </w:r>
      <w:r w:rsidR="006E528A" w:rsidRPr="00E92D2C">
        <w:rPr>
          <w:rFonts w:ascii="Arial Narrow" w:hAnsi="Arial Narrow" w:cs="Arial Narrow"/>
          <w:sz w:val="22"/>
          <w:szCs w:val="22"/>
        </w:rPr>
        <w:t xml:space="preserve"> </w:t>
      </w:r>
      <w:r w:rsidR="00326629" w:rsidRPr="00E92D2C">
        <w:rPr>
          <w:rFonts w:ascii="Arial Narrow" w:hAnsi="Arial Narrow" w:cs="Arial Narrow"/>
          <w:sz w:val="22"/>
          <w:szCs w:val="22"/>
        </w:rPr>
        <w:t>E</w:t>
      </w:r>
      <w:r w:rsidR="007D4415" w:rsidRPr="00E92D2C">
        <w:rPr>
          <w:rFonts w:ascii="Arial Narrow" w:hAnsi="Arial Narrow" w:cs="Arial Narrow"/>
          <w:sz w:val="22"/>
          <w:szCs w:val="22"/>
        </w:rPr>
        <w:t>UR</w:t>
      </w:r>
      <w:r w:rsidR="00AF4AB9" w:rsidRPr="00E92D2C">
        <w:rPr>
          <w:rFonts w:ascii="Arial Narrow" w:hAnsi="Arial Narrow" w:cs="Arial Narrow"/>
          <w:sz w:val="22"/>
          <w:szCs w:val="22"/>
        </w:rPr>
        <w:t>)</w:t>
      </w:r>
    </w:p>
    <w:p w14:paraId="18856400" w14:textId="77777777" w:rsidR="00990840" w:rsidRPr="00E92D2C" w:rsidRDefault="00990840" w:rsidP="00990840">
      <w:pPr>
        <w:ind w:left="1004" w:right="-468"/>
        <w:jc w:val="both"/>
        <w:rPr>
          <w:rFonts w:ascii="Arial Narrow" w:hAnsi="Arial Narrow" w:cs="Arial Narrow"/>
          <w:sz w:val="22"/>
          <w:szCs w:val="22"/>
        </w:rPr>
      </w:pPr>
    </w:p>
    <w:p w14:paraId="505A00A9" w14:textId="28D0A96C" w:rsidR="009C559F" w:rsidRPr="00D87A5A" w:rsidRDefault="00440C82" w:rsidP="00990840">
      <w:pPr>
        <w:jc w:val="both"/>
        <w:rPr>
          <w:rFonts w:ascii="Arial Narrow" w:hAnsi="Arial Narrow" w:cs="Arial Narrow"/>
          <w:sz w:val="22"/>
          <w:szCs w:val="22"/>
        </w:rPr>
      </w:pPr>
      <w:r w:rsidRPr="00E92D2C">
        <w:rPr>
          <w:rFonts w:ascii="Arial Narrow" w:hAnsi="Arial Narrow" w:cs="Arial Narrow"/>
          <w:sz w:val="22"/>
          <w:szCs w:val="22"/>
        </w:rPr>
        <w:t xml:space="preserve">Základné imanie  je 51 883 603,70 </w:t>
      </w:r>
      <w:r w:rsidR="003F2E91" w:rsidRPr="00E92D2C">
        <w:rPr>
          <w:rFonts w:ascii="Arial Narrow" w:hAnsi="Arial Narrow" w:cs="Arial Narrow"/>
          <w:sz w:val="22"/>
          <w:szCs w:val="22"/>
        </w:rPr>
        <w:t xml:space="preserve">EUR </w:t>
      </w:r>
      <w:r w:rsidR="009C559F" w:rsidRPr="00E92D2C">
        <w:rPr>
          <w:rFonts w:ascii="Arial Narrow" w:hAnsi="Arial Narrow" w:cs="Arial Narrow"/>
          <w:sz w:val="22"/>
          <w:szCs w:val="22"/>
        </w:rPr>
        <w:t>(hodnota upísaného aj splateného Základného</w:t>
      </w:r>
      <w:r w:rsidR="009C559F" w:rsidRPr="00D87A5A">
        <w:rPr>
          <w:rFonts w:ascii="Arial Narrow" w:hAnsi="Arial Narrow" w:cs="Arial Narrow"/>
          <w:sz w:val="22"/>
          <w:szCs w:val="22"/>
        </w:rPr>
        <w:t xml:space="preserve"> imania). Z</w:t>
      </w:r>
      <w:r w:rsidRPr="00D87A5A">
        <w:rPr>
          <w:rFonts w:ascii="Arial Narrow" w:hAnsi="Arial Narrow" w:cs="Arial Narrow"/>
          <w:sz w:val="22"/>
          <w:szCs w:val="22"/>
        </w:rPr>
        <w:t>ákladné imani</w:t>
      </w:r>
      <w:r w:rsidR="009C559F" w:rsidRPr="00D87A5A">
        <w:rPr>
          <w:rFonts w:ascii="Arial Narrow" w:hAnsi="Arial Narrow" w:cs="Arial Narrow"/>
          <w:sz w:val="22"/>
          <w:szCs w:val="22"/>
        </w:rPr>
        <w:t>e</w:t>
      </w:r>
      <w:r w:rsidRPr="00D87A5A">
        <w:rPr>
          <w:rFonts w:ascii="Arial Narrow" w:hAnsi="Arial Narrow" w:cs="Arial Narrow"/>
          <w:sz w:val="22"/>
          <w:szCs w:val="22"/>
        </w:rPr>
        <w:t xml:space="preserve"> je rozdelené </w:t>
      </w:r>
      <w:r w:rsidR="009C559F" w:rsidRPr="00D87A5A">
        <w:rPr>
          <w:rFonts w:ascii="Arial Narrow" w:hAnsi="Arial Narrow" w:cs="Arial Narrow"/>
          <w:sz w:val="22"/>
          <w:szCs w:val="22"/>
        </w:rPr>
        <w:t>na 1 563 230 akcií, všetky v me</w:t>
      </w:r>
      <w:r w:rsidRPr="00D87A5A">
        <w:rPr>
          <w:rFonts w:ascii="Arial Narrow" w:hAnsi="Arial Narrow" w:cs="Arial Narrow"/>
          <w:sz w:val="22"/>
          <w:szCs w:val="22"/>
        </w:rPr>
        <w:t xml:space="preserve">novitej hodnote 33,19 </w:t>
      </w:r>
      <w:r w:rsidR="003F2E91" w:rsidRPr="00D87A5A">
        <w:rPr>
          <w:rFonts w:ascii="Arial Narrow" w:hAnsi="Arial Narrow" w:cs="Arial Narrow"/>
          <w:sz w:val="22"/>
          <w:szCs w:val="22"/>
        </w:rPr>
        <w:t xml:space="preserve">EUR </w:t>
      </w:r>
      <w:r w:rsidRPr="00D87A5A">
        <w:rPr>
          <w:rFonts w:ascii="Arial Narrow" w:hAnsi="Arial Narrow" w:cs="Arial Narrow"/>
          <w:sz w:val="22"/>
          <w:szCs w:val="22"/>
        </w:rPr>
        <w:t>za kus.</w:t>
      </w:r>
    </w:p>
    <w:p w14:paraId="27D827C4" w14:textId="77777777" w:rsidR="009C559F" w:rsidRPr="00D87A5A" w:rsidRDefault="009C559F" w:rsidP="00990840">
      <w:pPr>
        <w:jc w:val="both"/>
        <w:rPr>
          <w:rFonts w:ascii="Arial Narrow" w:hAnsi="Arial Narrow" w:cs="Arial Narrow"/>
          <w:sz w:val="22"/>
          <w:szCs w:val="22"/>
        </w:rPr>
      </w:pPr>
    </w:p>
    <w:p w14:paraId="65B64135" w14:textId="6327D744" w:rsidR="00FB311F" w:rsidRPr="00D87A5A" w:rsidRDefault="00440C82" w:rsidP="00990840">
      <w:pPr>
        <w:jc w:val="both"/>
        <w:rPr>
          <w:rFonts w:ascii="Arial Narrow" w:hAnsi="Arial Narrow" w:cs="Arial Narrow"/>
          <w:sz w:val="22"/>
          <w:szCs w:val="22"/>
        </w:rPr>
      </w:pPr>
      <w:r w:rsidRPr="00D87A5A">
        <w:rPr>
          <w:rFonts w:ascii="Arial Narrow" w:hAnsi="Arial Narrow" w:cs="Arial Narrow"/>
          <w:sz w:val="22"/>
          <w:szCs w:val="22"/>
        </w:rPr>
        <w:t xml:space="preserve">Akcie </w:t>
      </w:r>
      <w:r w:rsidR="00FB311F" w:rsidRPr="00D87A5A">
        <w:rPr>
          <w:rFonts w:ascii="Arial Narrow" w:hAnsi="Arial Narrow" w:cs="Arial Narrow"/>
          <w:sz w:val="22"/>
          <w:szCs w:val="22"/>
        </w:rPr>
        <w:t>spoločnosti sú vydané ako zaknihované cenné papiere v zákonom ustanovenej evidencii cenných papierov u centrálneho depozitára cenných papierov podľa zákona č. 566/2001 Z. z. o cenných papieroch v</w:t>
      </w:r>
      <w:r w:rsidR="004E4484">
        <w:rPr>
          <w:rFonts w:ascii="Arial Narrow" w:hAnsi="Arial Narrow" w:cs="Arial Narrow"/>
          <w:sz w:val="22"/>
          <w:szCs w:val="22"/>
        </w:rPr>
        <w:t xml:space="preserve"> </w:t>
      </w:r>
      <w:r w:rsidR="00FB311F" w:rsidRPr="00D87A5A">
        <w:rPr>
          <w:rFonts w:ascii="Arial Narrow" w:hAnsi="Arial Narrow" w:cs="Arial Narrow"/>
          <w:sz w:val="22"/>
          <w:szCs w:val="22"/>
        </w:rPr>
        <w:t>znení neskorších predpisov.</w:t>
      </w:r>
    </w:p>
    <w:p w14:paraId="2A7A51E9" w14:textId="54D94A0F" w:rsidR="009C559F" w:rsidRPr="00D87A5A" w:rsidRDefault="00440C82" w:rsidP="00990840">
      <w:pPr>
        <w:jc w:val="both"/>
        <w:rPr>
          <w:rFonts w:ascii="Arial Narrow" w:hAnsi="Arial Narrow" w:cs="Arial Narrow"/>
          <w:sz w:val="22"/>
          <w:szCs w:val="22"/>
        </w:rPr>
      </w:pPr>
      <w:r w:rsidRPr="00D87A5A">
        <w:rPr>
          <w:rFonts w:ascii="Arial Narrow" w:hAnsi="Arial Narrow" w:cs="Arial Narrow"/>
          <w:sz w:val="22"/>
          <w:szCs w:val="22"/>
        </w:rPr>
        <w:t xml:space="preserve">Akcie spoločnosti sú prevoditeľné </w:t>
      </w:r>
      <w:r w:rsidR="00FB311F" w:rsidRPr="00D87A5A">
        <w:rPr>
          <w:rFonts w:ascii="Arial Narrow" w:hAnsi="Arial Narrow" w:cs="Arial Narrow"/>
          <w:sz w:val="22"/>
          <w:szCs w:val="22"/>
        </w:rPr>
        <w:t xml:space="preserve">len na iného akcionára spoločnosti a to s predchádzajúcim súhlasom spoločnosti. </w:t>
      </w:r>
      <w:r w:rsidR="009C559F" w:rsidRPr="00D87A5A">
        <w:rPr>
          <w:rFonts w:ascii="Arial Narrow" w:hAnsi="Arial Narrow" w:cs="Arial Narrow"/>
          <w:sz w:val="22"/>
          <w:szCs w:val="22"/>
        </w:rPr>
        <w:t>Účtovná jednotka nevlastní vlastné akcie.</w:t>
      </w:r>
    </w:p>
    <w:p w14:paraId="31A52AF7" w14:textId="514FDCB5" w:rsidR="009C559F" w:rsidRDefault="009C559F" w:rsidP="00990840">
      <w:pPr>
        <w:jc w:val="both"/>
        <w:rPr>
          <w:rFonts w:ascii="Arial Narrow" w:hAnsi="Arial Narrow" w:cs="Arial Narrow"/>
          <w:sz w:val="22"/>
          <w:szCs w:val="22"/>
        </w:rPr>
      </w:pPr>
    </w:p>
    <w:p w14:paraId="7FD2E477" w14:textId="5893ABD4" w:rsidR="0044220A" w:rsidRDefault="0044220A" w:rsidP="00990840">
      <w:pPr>
        <w:jc w:val="both"/>
        <w:rPr>
          <w:rFonts w:ascii="Arial Narrow" w:hAnsi="Arial Narrow" w:cs="Arial Narrow"/>
          <w:sz w:val="22"/>
          <w:szCs w:val="22"/>
        </w:rPr>
      </w:pPr>
    </w:p>
    <w:p w14:paraId="3433D4EF" w14:textId="437CA466" w:rsidR="0044220A" w:rsidRDefault="0044220A" w:rsidP="00990840">
      <w:pPr>
        <w:jc w:val="both"/>
        <w:rPr>
          <w:rFonts w:ascii="Arial Narrow" w:hAnsi="Arial Narrow" w:cs="Arial Narrow"/>
          <w:sz w:val="22"/>
          <w:szCs w:val="22"/>
        </w:rPr>
      </w:pPr>
    </w:p>
    <w:p w14:paraId="1FBBB326" w14:textId="7ED48753" w:rsidR="0044220A" w:rsidRDefault="0044220A" w:rsidP="00990840">
      <w:pPr>
        <w:jc w:val="both"/>
        <w:rPr>
          <w:rFonts w:ascii="Arial Narrow" w:hAnsi="Arial Narrow" w:cs="Arial Narrow"/>
          <w:sz w:val="22"/>
          <w:szCs w:val="22"/>
        </w:rPr>
      </w:pPr>
    </w:p>
    <w:p w14:paraId="3A588924" w14:textId="71920C02" w:rsidR="0044220A" w:rsidRDefault="0044220A" w:rsidP="00990840">
      <w:pPr>
        <w:jc w:val="both"/>
        <w:rPr>
          <w:rFonts w:ascii="Arial Narrow" w:hAnsi="Arial Narrow" w:cs="Arial Narrow"/>
          <w:sz w:val="22"/>
          <w:szCs w:val="22"/>
        </w:rPr>
      </w:pPr>
    </w:p>
    <w:p w14:paraId="0AE39214" w14:textId="5767CBBA" w:rsidR="0044220A" w:rsidRDefault="0044220A" w:rsidP="00990840">
      <w:pPr>
        <w:jc w:val="both"/>
        <w:rPr>
          <w:rFonts w:ascii="Arial Narrow" w:hAnsi="Arial Narrow" w:cs="Arial Narrow"/>
          <w:sz w:val="22"/>
          <w:szCs w:val="22"/>
        </w:rPr>
      </w:pPr>
    </w:p>
    <w:p w14:paraId="43FF7CD5" w14:textId="3B64BE30" w:rsidR="0044220A" w:rsidRDefault="0044220A" w:rsidP="00990840">
      <w:pPr>
        <w:jc w:val="both"/>
        <w:rPr>
          <w:rFonts w:ascii="Arial Narrow" w:hAnsi="Arial Narrow" w:cs="Arial Narrow"/>
          <w:sz w:val="22"/>
          <w:szCs w:val="22"/>
        </w:rPr>
      </w:pPr>
    </w:p>
    <w:p w14:paraId="22E103DE" w14:textId="2D5E199E" w:rsidR="0044220A" w:rsidRDefault="0044220A" w:rsidP="00990840">
      <w:pPr>
        <w:jc w:val="both"/>
        <w:rPr>
          <w:rFonts w:ascii="Arial Narrow" w:hAnsi="Arial Narrow" w:cs="Arial Narrow"/>
          <w:sz w:val="22"/>
          <w:szCs w:val="22"/>
        </w:rPr>
      </w:pPr>
    </w:p>
    <w:p w14:paraId="0E097E32" w14:textId="77777777" w:rsidR="0044220A" w:rsidRPr="00D87A5A" w:rsidRDefault="0044220A" w:rsidP="00990840">
      <w:pPr>
        <w:jc w:val="both"/>
        <w:rPr>
          <w:rFonts w:ascii="Arial Narrow" w:hAnsi="Arial Narrow" w:cs="Arial Narrow"/>
          <w:sz w:val="22"/>
          <w:szCs w:val="22"/>
        </w:rPr>
      </w:pPr>
    </w:p>
    <w:p w14:paraId="286E1EF9" w14:textId="1AD0FA0D" w:rsidR="00235630" w:rsidRPr="00D87A5A" w:rsidRDefault="007C16BD" w:rsidP="00990840">
      <w:pPr>
        <w:jc w:val="both"/>
        <w:rPr>
          <w:rFonts w:ascii="Arial Narrow" w:hAnsi="Arial Narrow" w:cs="Arial Narrow"/>
          <w:sz w:val="22"/>
          <w:szCs w:val="22"/>
        </w:rPr>
      </w:pPr>
      <w:r w:rsidRPr="00D87A5A">
        <w:rPr>
          <w:rFonts w:ascii="Arial Narrow" w:hAnsi="Arial Narrow" w:cs="Arial Narrow"/>
          <w:sz w:val="22"/>
          <w:szCs w:val="22"/>
        </w:rPr>
        <w:lastRenderedPageBreak/>
        <w:t>2</w:t>
      </w:r>
      <w:r w:rsidR="00FF50C7" w:rsidRPr="00D87A5A">
        <w:rPr>
          <w:rFonts w:ascii="Arial Narrow" w:hAnsi="Arial Narrow" w:cs="Arial Narrow"/>
          <w:sz w:val="22"/>
          <w:szCs w:val="22"/>
        </w:rPr>
        <w:t>. R</w:t>
      </w:r>
      <w:r w:rsidR="00235630" w:rsidRPr="00D87A5A">
        <w:rPr>
          <w:rFonts w:ascii="Arial Narrow" w:hAnsi="Arial Narrow" w:cs="Arial Narrow"/>
          <w:sz w:val="22"/>
          <w:szCs w:val="22"/>
        </w:rPr>
        <w:t xml:space="preserve">ozdelenie účtovného </w:t>
      </w:r>
      <w:r w:rsidR="00AF4AB9" w:rsidRPr="00D87A5A">
        <w:rPr>
          <w:rFonts w:ascii="Arial Narrow" w:hAnsi="Arial Narrow" w:cs="Arial Narrow"/>
          <w:sz w:val="22"/>
          <w:szCs w:val="22"/>
        </w:rPr>
        <w:t>výsledku hospodárenia</w:t>
      </w:r>
      <w:r w:rsidR="00235630" w:rsidRPr="00D87A5A">
        <w:rPr>
          <w:rFonts w:ascii="Arial Narrow" w:hAnsi="Arial Narrow" w:cs="Arial Narrow"/>
          <w:sz w:val="22"/>
          <w:szCs w:val="22"/>
        </w:rPr>
        <w:t xml:space="preserve"> vykázan</w:t>
      </w:r>
      <w:r w:rsidR="009C0314" w:rsidRPr="00D87A5A">
        <w:rPr>
          <w:rFonts w:ascii="Arial Narrow" w:hAnsi="Arial Narrow" w:cs="Arial Narrow"/>
          <w:sz w:val="22"/>
          <w:szCs w:val="22"/>
        </w:rPr>
        <w:t>ého</w:t>
      </w:r>
      <w:r w:rsidR="00235630" w:rsidRPr="00D87A5A">
        <w:rPr>
          <w:rFonts w:ascii="Arial Narrow" w:hAnsi="Arial Narrow" w:cs="Arial Narrow"/>
          <w:sz w:val="22"/>
          <w:szCs w:val="22"/>
        </w:rPr>
        <w:t xml:space="preserve"> v </w:t>
      </w:r>
      <w:r w:rsidR="00FF50C7" w:rsidRPr="00D87A5A">
        <w:rPr>
          <w:rFonts w:ascii="Arial Narrow" w:hAnsi="Arial Narrow" w:cs="Arial Narrow"/>
          <w:sz w:val="22"/>
          <w:szCs w:val="22"/>
        </w:rPr>
        <w:t>predchádzajúcom účtovnom období</w:t>
      </w:r>
      <w:r w:rsidR="00295FC1" w:rsidRPr="00D87A5A">
        <w:rPr>
          <w:rFonts w:ascii="Arial Narrow" w:hAnsi="Arial Narrow" w:cs="Arial Narrow"/>
          <w:sz w:val="22"/>
          <w:szCs w:val="22"/>
        </w:rPr>
        <w:t xml:space="preserve"> je uvedené v nasledujúcej tabuľke:</w:t>
      </w:r>
    </w:p>
    <w:p w14:paraId="23A6F6BF" w14:textId="77777777" w:rsidR="008B4817" w:rsidRPr="00D87A5A" w:rsidRDefault="008B4817" w:rsidP="0075484E">
      <w:pPr>
        <w:ind w:right="-468"/>
        <w:jc w:val="both"/>
        <w:rPr>
          <w:rFonts w:ascii="Arial Narrow" w:hAnsi="Arial Narrow" w:cs="Arial Narrow"/>
          <w:sz w:val="22"/>
          <w:szCs w:val="22"/>
        </w:rPr>
      </w:pPr>
    </w:p>
    <w:bookmarkStart w:id="48" w:name="_MON_1552378927"/>
    <w:bookmarkEnd w:id="48"/>
    <w:p w14:paraId="78131C44" w14:textId="59ED262D" w:rsidR="00B2610F" w:rsidRPr="00D87A5A" w:rsidRDefault="00AE15A9"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8375" w:dyaOrig="4050" w14:anchorId="46551A8A">
          <v:shape id="_x0000_i1039" type="#_x0000_t75" style="width:448.5pt;height:203.25pt" o:ole="">
            <v:imagedata r:id="rId36" o:title=""/>
          </v:shape>
          <o:OLEObject Type="Embed" ProgID="Excel.Sheet.12" ShapeID="_x0000_i1039" DrawAspect="Content" ObjectID="_1742112163" r:id="rId37"/>
        </w:object>
      </w:r>
    </w:p>
    <w:p w14:paraId="103066CD" w14:textId="77777777" w:rsidR="00B2610F" w:rsidRPr="00D87A5A" w:rsidRDefault="00B2610F" w:rsidP="0075484E">
      <w:pPr>
        <w:ind w:right="-468"/>
        <w:jc w:val="both"/>
        <w:rPr>
          <w:rFonts w:ascii="Arial Narrow" w:hAnsi="Arial Narrow" w:cs="Arial Narrow"/>
          <w:sz w:val="22"/>
          <w:szCs w:val="22"/>
        </w:rPr>
      </w:pPr>
    </w:p>
    <w:p w14:paraId="4832AEBB" w14:textId="77777777" w:rsidR="00295FC1" w:rsidRPr="00D87A5A" w:rsidRDefault="009C49BF" w:rsidP="00913F27">
      <w:pPr>
        <w:ind w:right="-1"/>
        <w:jc w:val="both"/>
        <w:rPr>
          <w:rFonts w:ascii="Arial Narrow" w:hAnsi="Arial Narrow" w:cs="Arial Narrow"/>
          <w:b/>
          <w:bCs/>
          <w:sz w:val="22"/>
          <w:szCs w:val="22"/>
        </w:rPr>
      </w:pPr>
      <w:r w:rsidRPr="00D87A5A">
        <w:rPr>
          <w:rFonts w:ascii="Arial Narrow" w:hAnsi="Arial Narrow" w:cs="Arial Narrow"/>
          <w:sz w:val="22"/>
          <w:szCs w:val="22"/>
        </w:rPr>
        <w:t>b</w:t>
      </w:r>
      <w:r w:rsidR="00FF50C7" w:rsidRPr="00D87A5A">
        <w:rPr>
          <w:rFonts w:ascii="Arial Narrow" w:hAnsi="Arial Narrow" w:cs="Arial Narrow"/>
          <w:sz w:val="22"/>
          <w:szCs w:val="22"/>
        </w:rPr>
        <w:t>)</w:t>
      </w:r>
      <w:r w:rsidR="00295FC1" w:rsidRPr="00D87A5A">
        <w:rPr>
          <w:rFonts w:ascii="Arial Narrow" w:hAnsi="Arial Narrow" w:cs="Arial Narrow"/>
          <w:sz w:val="22"/>
          <w:szCs w:val="22"/>
        </w:rPr>
        <w:t xml:space="preserve"> </w:t>
      </w:r>
      <w:r w:rsidR="00FF50C7" w:rsidRPr="00D87A5A">
        <w:rPr>
          <w:rFonts w:ascii="Arial Narrow" w:hAnsi="Arial Narrow" w:cs="Arial Narrow"/>
          <w:sz w:val="22"/>
          <w:szCs w:val="22"/>
        </w:rPr>
        <w:t xml:space="preserve"> </w:t>
      </w:r>
      <w:r w:rsidR="00295FC1" w:rsidRPr="00EA30B0">
        <w:rPr>
          <w:rFonts w:ascii="Arial Narrow" w:hAnsi="Arial Narrow" w:cs="Arial Narrow"/>
          <w:b/>
          <w:bCs/>
          <w:sz w:val="22"/>
          <w:szCs w:val="22"/>
        </w:rPr>
        <w:t>Rezervy</w:t>
      </w:r>
      <w:r w:rsidR="00295FC1" w:rsidRPr="00D87A5A">
        <w:rPr>
          <w:rFonts w:ascii="Arial Narrow" w:hAnsi="Arial Narrow" w:cs="Arial Narrow"/>
          <w:b/>
          <w:bCs/>
          <w:sz w:val="22"/>
          <w:szCs w:val="22"/>
        </w:rPr>
        <w:t xml:space="preserve"> </w:t>
      </w:r>
    </w:p>
    <w:p w14:paraId="2BE470F5" w14:textId="66B40701" w:rsidR="008B4817" w:rsidRPr="00D87A5A" w:rsidRDefault="00295FC1" w:rsidP="00913F27">
      <w:pPr>
        <w:ind w:right="-1"/>
        <w:jc w:val="both"/>
        <w:rPr>
          <w:rFonts w:ascii="Arial Narrow" w:hAnsi="Arial Narrow" w:cs="Arial Narrow"/>
          <w:sz w:val="22"/>
          <w:szCs w:val="22"/>
        </w:rPr>
      </w:pPr>
      <w:r w:rsidRPr="00D87A5A">
        <w:rPr>
          <w:rFonts w:ascii="Arial Narrow" w:hAnsi="Arial Narrow" w:cs="Arial Narrow"/>
          <w:sz w:val="22"/>
          <w:szCs w:val="22"/>
        </w:rPr>
        <w:t xml:space="preserve">Prehľad o jednotlivých druhoch rezerv </w:t>
      </w:r>
      <w:r w:rsidR="00235630" w:rsidRPr="00D87A5A">
        <w:rPr>
          <w:rFonts w:ascii="Arial Narrow" w:hAnsi="Arial Narrow" w:cs="Arial Narrow"/>
          <w:sz w:val="22"/>
          <w:szCs w:val="22"/>
        </w:rPr>
        <w:t>za účtovné obdobie s uvedením ich stavu na začiatku účtovného obdobia, ich tvorba,</w:t>
      </w:r>
      <w:r w:rsidR="00FF50C7" w:rsidRPr="00D87A5A">
        <w:rPr>
          <w:rFonts w:ascii="Arial Narrow" w:hAnsi="Arial Narrow" w:cs="Arial Narrow"/>
          <w:sz w:val="22"/>
          <w:szCs w:val="22"/>
        </w:rPr>
        <w:t xml:space="preserve"> použitie, zrušenie </w:t>
      </w:r>
      <w:r w:rsidR="00235630" w:rsidRPr="00D87A5A">
        <w:rPr>
          <w:rFonts w:ascii="Arial Narrow" w:hAnsi="Arial Narrow" w:cs="Arial Narrow"/>
          <w:sz w:val="22"/>
          <w:szCs w:val="22"/>
        </w:rPr>
        <w:t>počas účtovného obdobia</w:t>
      </w:r>
      <w:r w:rsidR="009C49BF" w:rsidRPr="00D87A5A">
        <w:rPr>
          <w:rFonts w:ascii="Arial Narrow" w:hAnsi="Arial Narrow" w:cs="Arial Narrow"/>
          <w:sz w:val="22"/>
          <w:szCs w:val="22"/>
        </w:rPr>
        <w:t xml:space="preserve"> a </w:t>
      </w:r>
      <w:r w:rsidR="00235630" w:rsidRPr="00D87A5A">
        <w:rPr>
          <w:rFonts w:ascii="Arial Narrow" w:hAnsi="Arial Narrow" w:cs="Arial Narrow"/>
          <w:sz w:val="22"/>
          <w:szCs w:val="22"/>
        </w:rPr>
        <w:t>ich stav na konci účtovného obdobia</w:t>
      </w:r>
      <w:r w:rsidRPr="00D87A5A">
        <w:rPr>
          <w:rFonts w:ascii="Arial Narrow" w:hAnsi="Arial Narrow" w:cs="Arial Narrow"/>
          <w:sz w:val="22"/>
          <w:szCs w:val="22"/>
        </w:rPr>
        <w:t xml:space="preserve"> za bežn</w:t>
      </w:r>
      <w:r w:rsidR="00AC02CA">
        <w:rPr>
          <w:rFonts w:ascii="Arial Narrow" w:hAnsi="Arial Narrow" w:cs="Arial Narrow"/>
          <w:sz w:val="22"/>
          <w:szCs w:val="22"/>
        </w:rPr>
        <w:t>é</w:t>
      </w:r>
      <w:r w:rsidRPr="00D87A5A">
        <w:rPr>
          <w:rFonts w:ascii="Arial Narrow" w:hAnsi="Arial Narrow" w:cs="Arial Narrow"/>
          <w:sz w:val="22"/>
          <w:szCs w:val="22"/>
        </w:rPr>
        <w:t xml:space="preserve"> obdobie a bezprostredne nasledujúce obdobie je uvedený v nasledujúcich tabuľkách:</w:t>
      </w:r>
    </w:p>
    <w:p w14:paraId="75CE4077" w14:textId="77777777" w:rsidR="009C49BF" w:rsidRPr="00D87A5A" w:rsidRDefault="009C49BF" w:rsidP="00913F27">
      <w:pPr>
        <w:ind w:right="-1"/>
        <w:jc w:val="both"/>
        <w:rPr>
          <w:rFonts w:ascii="Arial Narrow" w:hAnsi="Arial Narrow" w:cs="Arial Narrow"/>
          <w:sz w:val="22"/>
          <w:szCs w:val="22"/>
        </w:rPr>
      </w:pPr>
    </w:p>
    <w:bookmarkStart w:id="49" w:name="_MON_1519812914"/>
    <w:bookmarkStart w:id="50" w:name="_MON_1520159299"/>
    <w:bookmarkEnd w:id="49"/>
    <w:bookmarkEnd w:id="50"/>
    <w:bookmarkStart w:id="51" w:name="_MON_1489122081"/>
    <w:bookmarkEnd w:id="51"/>
    <w:p w14:paraId="0CB2276F" w14:textId="33CB54CF" w:rsidR="00F02803" w:rsidRPr="00D87A5A" w:rsidRDefault="009E09A8"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986" w:dyaOrig="7716" w14:anchorId="49E80716">
          <v:shape id="_x0000_i1040" type="#_x0000_t75" style="width:459.75pt;height:346.5pt" o:ole="">
            <v:imagedata r:id="rId38" o:title=""/>
          </v:shape>
          <o:OLEObject Type="Embed" ProgID="Excel.Sheet.12" ShapeID="_x0000_i1040" DrawAspect="Content" ObjectID="_1742112164" r:id="rId39"/>
        </w:object>
      </w:r>
    </w:p>
    <w:p w14:paraId="62ED6940" w14:textId="78B8C558" w:rsidR="00A06992" w:rsidRPr="00D87A5A" w:rsidRDefault="00A06992" w:rsidP="0075484E">
      <w:pPr>
        <w:ind w:right="-468"/>
        <w:jc w:val="both"/>
        <w:rPr>
          <w:rFonts w:ascii="Arial Narrow" w:hAnsi="Arial Narrow" w:cs="Arial Narrow"/>
          <w:sz w:val="22"/>
          <w:szCs w:val="22"/>
        </w:rPr>
      </w:pPr>
    </w:p>
    <w:p w14:paraId="54719145" w14:textId="23DED810" w:rsidR="00A06992" w:rsidRPr="00D87A5A" w:rsidRDefault="00A06992" w:rsidP="0075484E">
      <w:pPr>
        <w:ind w:right="-468"/>
        <w:jc w:val="both"/>
        <w:rPr>
          <w:rFonts w:ascii="Arial Narrow" w:hAnsi="Arial Narrow" w:cs="Arial Narrow"/>
          <w:sz w:val="22"/>
          <w:szCs w:val="22"/>
        </w:rPr>
      </w:pPr>
    </w:p>
    <w:p w14:paraId="79F0639C" w14:textId="77777777" w:rsidR="0044220A" w:rsidRDefault="0044220A" w:rsidP="0075484E">
      <w:pPr>
        <w:ind w:right="-468"/>
        <w:jc w:val="both"/>
        <w:rPr>
          <w:rFonts w:ascii="Arial Narrow" w:hAnsi="Arial Narrow" w:cs="Arial Narrow"/>
          <w:sz w:val="22"/>
          <w:szCs w:val="22"/>
        </w:rPr>
      </w:pPr>
    </w:p>
    <w:bookmarkStart w:id="52" w:name="_MON_1707294023"/>
    <w:bookmarkEnd w:id="52"/>
    <w:p w14:paraId="4BF95C17" w14:textId="18312D7E" w:rsidR="00A06992" w:rsidRPr="00D87A5A" w:rsidRDefault="00F71D71"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926" w:dyaOrig="7720" w14:anchorId="6BD57896">
          <v:shape id="_x0000_i1041" type="#_x0000_t75" style="width:448.5pt;height:343.5pt" o:ole="">
            <v:imagedata r:id="rId40" o:title=""/>
          </v:shape>
          <o:OLEObject Type="Embed" ProgID="Excel.Sheet.12" ShapeID="_x0000_i1041" DrawAspect="Content" ObjectID="_1742112165" r:id="rId41"/>
        </w:object>
      </w:r>
    </w:p>
    <w:p w14:paraId="3DAFB6D7" w14:textId="19061AD1" w:rsidR="00A06992" w:rsidRPr="00D87A5A" w:rsidRDefault="00A06992" w:rsidP="0075484E">
      <w:pPr>
        <w:ind w:right="-468"/>
        <w:jc w:val="both"/>
        <w:rPr>
          <w:rFonts w:ascii="Arial Narrow" w:hAnsi="Arial Narrow" w:cs="Arial Narrow"/>
          <w:sz w:val="22"/>
          <w:szCs w:val="22"/>
        </w:rPr>
      </w:pPr>
    </w:p>
    <w:p w14:paraId="1A3F8D0F" w14:textId="3ABB5EA3" w:rsidR="00A06992" w:rsidRPr="002A6663" w:rsidRDefault="009E3B0D" w:rsidP="002A6663">
      <w:pPr>
        <w:ind w:right="-1"/>
        <w:jc w:val="both"/>
        <w:rPr>
          <w:rFonts w:ascii="Arial Narrow" w:hAnsi="Arial Narrow"/>
          <w:sz w:val="22"/>
          <w:szCs w:val="22"/>
        </w:rPr>
      </w:pPr>
      <w:r w:rsidRPr="002A6663">
        <w:rPr>
          <w:rFonts w:ascii="Arial Narrow" w:hAnsi="Arial Narrow"/>
          <w:sz w:val="22"/>
          <w:szCs w:val="22"/>
        </w:rPr>
        <w:t>Predpokladaná doba použitia krátkodobých rezerv je bezprostredne nasledujúce účtovné ob</w:t>
      </w:r>
      <w:r w:rsidR="007A5837" w:rsidRPr="002A6663">
        <w:rPr>
          <w:rFonts w:ascii="Arial Narrow" w:hAnsi="Arial Narrow"/>
          <w:sz w:val="22"/>
          <w:szCs w:val="22"/>
        </w:rPr>
        <w:t>d</w:t>
      </w:r>
      <w:r w:rsidRPr="002A6663">
        <w:rPr>
          <w:rFonts w:ascii="Arial Narrow" w:hAnsi="Arial Narrow"/>
          <w:sz w:val="22"/>
          <w:szCs w:val="22"/>
        </w:rPr>
        <w:t>obie. Predpokladanú dobu použitia dlhodobých rezerv nie je možné presne určiť.</w:t>
      </w:r>
    </w:p>
    <w:p w14:paraId="2E085E2B" w14:textId="77777777" w:rsidR="00A06992" w:rsidRPr="00D87A5A" w:rsidRDefault="00A06992" w:rsidP="00E95B9A">
      <w:pPr>
        <w:ind w:right="-468"/>
        <w:jc w:val="both"/>
        <w:rPr>
          <w:rFonts w:ascii="Arial Narrow" w:hAnsi="Arial Narrow" w:cs="Arial Narrow"/>
          <w:sz w:val="22"/>
          <w:szCs w:val="22"/>
        </w:rPr>
      </w:pPr>
      <w:bookmarkStart w:id="53" w:name="_MON_1489122278"/>
      <w:bookmarkStart w:id="54" w:name="_MON_1519812977"/>
      <w:bookmarkEnd w:id="53"/>
      <w:bookmarkEnd w:id="54"/>
    </w:p>
    <w:p w14:paraId="03E7F998" w14:textId="77777777" w:rsidR="009E3B0D" w:rsidRPr="00D87A5A" w:rsidRDefault="00F02803" w:rsidP="006C6F2F">
      <w:pPr>
        <w:ind w:right="-1"/>
        <w:jc w:val="both"/>
        <w:rPr>
          <w:rFonts w:ascii="Arial Narrow" w:hAnsi="Arial Narrow"/>
          <w:sz w:val="22"/>
          <w:szCs w:val="22"/>
        </w:rPr>
      </w:pPr>
      <w:r w:rsidRPr="00D87A5A">
        <w:rPr>
          <w:rFonts w:ascii="Arial Narrow" w:hAnsi="Arial Narrow"/>
          <w:sz w:val="22"/>
          <w:szCs w:val="22"/>
        </w:rPr>
        <w:t xml:space="preserve">Rezerva na odchodné do dôchodku bola vytvorená ako rezerva dlhodobá a nie je možné presne určiť jej použitie. </w:t>
      </w:r>
      <w:r w:rsidR="00165C50" w:rsidRPr="00D87A5A">
        <w:rPr>
          <w:rFonts w:ascii="Arial Narrow" w:hAnsi="Arial Narrow"/>
          <w:sz w:val="22"/>
          <w:szCs w:val="22"/>
        </w:rPr>
        <w:t>Spoločnosť od roku 2018 začala vykazovať krátkodobú časť rezervy na odchodné, jej výška je vykázaná v hodnote vypočítaného odchodného zamestnancov, ktorí v nasledujúcom účtovnom období majú právo na starobný dôchodok.</w:t>
      </w:r>
    </w:p>
    <w:p w14:paraId="56C7E9B4" w14:textId="77777777" w:rsidR="009E3B0D" w:rsidRPr="00D87A5A" w:rsidRDefault="009E3B0D" w:rsidP="006C6F2F">
      <w:pPr>
        <w:ind w:right="-1"/>
        <w:jc w:val="both"/>
        <w:rPr>
          <w:rFonts w:ascii="Arial Narrow" w:hAnsi="Arial Narrow"/>
          <w:sz w:val="22"/>
          <w:szCs w:val="22"/>
        </w:rPr>
      </w:pPr>
    </w:p>
    <w:p w14:paraId="04FFF550" w14:textId="688F0C11" w:rsidR="009E3B0D" w:rsidRPr="00D87A5A" w:rsidRDefault="009E3B0D" w:rsidP="006C6F2F">
      <w:pPr>
        <w:ind w:right="-1"/>
        <w:jc w:val="both"/>
        <w:rPr>
          <w:rFonts w:ascii="Arial Narrow" w:hAnsi="Arial Narrow"/>
          <w:sz w:val="22"/>
          <w:szCs w:val="22"/>
        </w:rPr>
      </w:pPr>
      <w:r w:rsidRPr="00D87A5A">
        <w:rPr>
          <w:rFonts w:ascii="Arial Narrow" w:hAnsi="Arial Narrow"/>
          <w:sz w:val="22"/>
          <w:szCs w:val="22"/>
        </w:rPr>
        <w:t xml:space="preserve">V zmysle kolektívnej zmluvy je garantované odchodné pri prvom odchode do dôchodku vo </w:t>
      </w:r>
      <w:r w:rsidRPr="00CC5162">
        <w:rPr>
          <w:rFonts w:ascii="Arial Narrow" w:hAnsi="Arial Narrow"/>
          <w:sz w:val="22"/>
          <w:szCs w:val="22"/>
        </w:rPr>
        <w:t>výške</w:t>
      </w:r>
      <w:r w:rsidR="00DB6295" w:rsidRPr="00CC5162">
        <w:rPr>
          <w:rFonts w:ascii="Arial Narrow" w:hAnsi="Arial Narrow"/>
          <w:sz w:val="22"/>
          <w:szCs w:val="22"/>
        </w:rPr>
        <w:t xml:space="preserve"> </w:t>
      </w:r>
      <w:r w:rsidRPr="00CC5162">
        <w:rPr>
          <w:rFonts w:ascii="Arial Narrow" w:hAnsi="Arial Narrow"/>
          <w:sz w:val="22"/>
          <w:szCs w:val="22"/>
        </w:rPr>
        <w:t xml:space="preserve"> 4 - 6 priemerných</w:t>
      </w:r>
      <w:r w:rsidRPr="00D87A5A">
        <w:rPr>
          <w:rFonts w:ascii="Arial Narrow" w:hAnsi="Arial Narrow"/>
          <w:sz w:val="22"/>
          <w:szCs w:val="22"/>
        </w:rPr>
        <w:t xml:space="preserve"> mesačných platov. Výška odchodného sa určuje podľa dĺžky odpracovaných rokov v spoločnosti.</w:t>
      </w:r>
    </w:p>
    <w:p w14:paraId="08FDD9E4" w14:textId="0D4EDFF5" w:rsidR="009E3B0D" w:rsidRPr="00D87A5A" w:rsidRDefault="009E3B0D" w:rsidP="009E3B0D">
      <w:pPr>
        <w:jc w:val="both"/>
        <w:rPr>
          <w:rFonts w:ascii="Arial Narrow" w:hAnsi="Arial Narrow"/>
          <w:sz w:val="22"/>
          <w:szCs w:val="22"/>
        </w:rPr>
      </w:pPr>
      <w:r w:rsidRPr="00D87A5A">
        <w:rPr>
          <w:rFonts w:ascii="Arial Narrow" w:hAnsi="Arial Narrow"/>
          <w:sz w:val="22"/>
          <w:szCs w:val="22"/>
        </w:rPr>
        <w:t>K 31.12.20</w:t>
      </w:r>
      <w:r w:rsidR="005D3552" w:rsidRPr="00D87A5A">
        <w:rPr>
          <w:rFonts w:ascii="Arial Narrow" w:hAnsi="Arial Narrow"/>
          <w:sz w:val="22"/>
          <w:szCs w:val="22"/>
        </w:rPr>
        <w:t>2</w:t>
      </w:r>
      <w:r w:rsidR="00AE15A9">
        <w:rPr>
          <w:rFonts w:ascii="Arial Narrow" w:hAnsi="Arial Narrow"/>
          <w:sz w:val="22"/>
          <w:szCs w:val="22"/>
        </w:rPr>
        <w:t>2</w:t>
      </w:r>
      <w:r w:rsidRPr="00D87A5A">
        <w:rPr>
          <w:rFonts w:ascii="Arial Narrow" w:hAnsi="Arial Narrow"/>
          <w:sz w:val="22"/>
          <w:szCs w:val="22"/>
        </w:rPr>
        <w:t xml:space="preserve"> sa program vzťahoval na </w:t>
      </w:r>
      <w:r w:rsidR="005D3552" w:rsidRPr="00CC5162">
        <w:rPr>
          <w:rFonts w:ascii="Arial Narrow" w:hAnsi="Arial Narrow"/>
          <w:sz w:val="22"/>
          <w:szCs w:val="22"/>
        </w:rPr>
        <w:t>3</w:t>
      </w:r>
      <w:r w:rsidR="00CC5162">
        <w:rPr>
          <w:rFonts w:ascii="Arial Narrow" w:hAnsi="Arial Narrow"/>
          <w:sz w:val="22"/>
          <w:szCs w:val="22"/>
        </w:rPr>
        <w:t>22</w:t>
      </w:r>
      <w:r w:rsidR="005D3552" w:rsidRPr="00D87A5A">
        <w:rPr>
          <w:rFonts w:ascii="Arial Narrow" w:hAnsi="Arial Narrow"/>
          <w:sz w:val="22"/>
          <w:szCs w:val="22"/>
        </w:rPr>
        <w:t xml:space="preserve"> </w:t>
      </w:r>
      <w:r w:rsidRPr="00D87A5A">
        <w:rPr>
          <w:rFonts w:ascii="Arial Narrow" w:hAnsi="Arial Narrow"/>
          <w:sz w:val="22"/>
          <w:szCs w:val="22"/>
        </w:rPr>
        <w:t>zamestnancov spoločnosti, k tomuto dátumu nebol tento program krytý finančnými zdrojmi, teda bez osobitne určených aktív slúžiacich na krytie záväzkov, ktoré z neho vyplývajú.</w:t>
      </w:r>
    </w:p>
    <w:p w14:paraId="0D9CB8C7" w14:textId="4D433114" w:rsidR="009E3B0D" w:rsidRPr="00D87A5A" w:rsidRDefault="009E3B0D" w:rsidP="009E3B0D">
      <w:pPr>
        <w:jc w:val="both"/>
        <w:rPr>
          <w:rFonts w:ascii="Arial Narrow" w:hAnsi="Arial Narrow"/>
          <w:sz w:val="22"/>
          <w:szCs w:val="22"/>
        </w:rPr>
      </w:pPr>
      <w:r w:rsidRPr="00D87A5A">
        <w:rPr>
          <w:rFonts w:ascii="Arial Narrow" w:hAnsi="Arial Narrow"/>
          <w:sz w:val="22"/>
          <w:szCs w:val="22"/>
        </w:rPr>
        <w:t xml:space="preserve">Spoločnosť odhadla, že súčasná hodnota nekrytých záväzkov, súvisiacich s pôžitkami po skončení pracovného pomeru – odchodného a jubilejnou odmenou, predstavuje </w:t>
      </w:r>
      <w:r w:rsidRPr="00CC5162">
        <w:rPr>
          <w:rFonts w:ascii="Arial Narrow" w:hAnsi="Arial Narrow"/>
          <w:sz w:val="22"/>
          <w:szCs w:val="22"/>
        </w:rPr>
        <w:t xml:space="preserve">približne </w:t>
      </w:r>
      <w:r w:rsidR="00CC5162" w:rsidRPr="007F3AD8">
        <w:rPr>
          <w:rFonts w:ascii="Arial Narrow" w:hAnsi="Arial Narrow"/>
          <w:sz w:val="22"/>
          <w:szCs w:val="22"/>
        </w:rPr>
        <w:t>708 246</w:t>
      </w:r>
      <w:r w:rsidR="005D3552" w:rsidRPr="00CC5162">
        <w:rPr>
          <w:rFonts w:ascii="Arial Narrow" w:hAnsi="Arial Narrow"/>
          <w:sz w:val="22"/>
          <w:szCs w:val="22"/>
        </w:rPr>
        <w:t xml:space="preserve"> </w:t>
      </w:r>
      <w:r w:rsidRPr="00CC5162">
        <w:rPr>
          <w:rFonts w:ascii="Arial Narrow" w:hAnsi="Arial Narrow"/>
          <w:sz w:val="22"/>
          <w:szCs w:val="22"/>
        </w:rPr>
        <w:t>EUR</w:t>
      </w:r>
      <w:r w:rsidRPr="00D87A5A">
        <w:rPr>
          <w:rFonts w:ascii="Arial Narrow" w:hAnsi="Arial Narrow"/>
          <w:sz w:val="22"/>
          <w:szCs w:val="22"/>
        </w:rPr>
        <w:t xml:space="preserve"> spolu s odvodmi na poistné. Odhad bol vypracovaný aktuárom. Pri výpočte súčasnej hodnoty sa vychádzalo z fluktuácie zamestnancov podľa vekových skupín (rozpätie </w:t>
      </w:r>
      <w:r w:rsidRPr="00CC5162">
        <w:rPr>
          <w:rFonts w:ascii="Arial Narrow" w:hAnsi="Arial Narrow"/>
          <w:sz w:val="22"/>
          <w:szCs w:val="22"/>
        </w:rPr>
        <w:t xml:space="preserve">od </w:t>
      </w:r>
      <w:r w:rsidR="005D3552" w:rsidRPr="00CC5162">
        <w:rPr>
          <w:rFonts w:ascii="Arial Narrow" w:hAnsi="Arial Narrow"/>
          <w:sz w:val="22"/>
          <w:szCs w:val="22"/>
        </w:rPr>
        <w:t>1</w:t>
      </w:r>
      <w:r w:rsidR="00CC5162" w:rsidRPr="007F3AD8">
        <w:rPr>
          <w:rFonts w:ascii="Arial Narrow" w:hAnsi="Arial Narrow"/>
          <w:sz w:val="22"/>
          <w:szCs w:val="22"/>
        </w:rPr>
        <w:t>1,5</w:t>
      </w:r>
      <w:r w:rsidRPr="00CC5162">
        <w:rPr>
          <w:rFonts w:ascii="Arial Narrow" w:hAnsi="Arial Narrow"/>
          <w:sz w:val="22"/>
          <w:szCs w:val="22"/>
        </w:rPr>
        <w:t xml:space="preserve">% - </w:t>
      </w:r>
      <w:r w:rsidR="00CC5162" w:rsidRPr="007F3AD8">
        <w:rPr>
          <w:rFonts w:ascii="Arial Narrow" w:hAnsi="Arial Narrow"/>
          <w:sz w:val="22"/>
          <w:szCs w:val="22"/>
        </w:rPr>
        <w:t>3,5</w:t>
      </w:r>
      <w:r w:rsidRPr="00CC5162">
        <w:rPr>
          <w:rFonts w:ascii="Arial Narrow" w:hAnsi="Arial Narrow"/>
          <w:sz w:val="22"/>
          <w:szCs w:val="22"/>
        </w:rPr>
        <w:t>%),</w:t>
      </w:r>
      <w:r w:rsidRPr="00D87A5A">
        <w:rPr>
          <w:rFonts w:ascii="Arial Narrow" w:hAnsi="Arial Narrow"/>
          <w:sz w:val="22"/>
          <w:szCs w:val="22"/>
        </w:rPr>
        <w:t xml:space="preserve"> úmrtnosti zamestnancov, ktorá bola určená ako priemerná hodnota úmrtnosti populačných úmrtnostných tabuliek za </w:t>
      </w:r>
      <w:r w:rsidRPr="00CC5162">
        <w:rPr>
          <w:rFonts w:ascii="Arial Narrow" w:hAnsi="Arial Narrow"/>
          <w:sz w:val="22"/>
          <w:szCs w:val="22"/>
        </w:rPr>
        <w:t>roky 2014 – 2018</w:t>
      </w:r>
      <w:r w:rsidRPr="00D87A5A">
        <w:rPr>
          <w:rFonts w:ascii="Arial Narrow" w:hAnsi="Arial Narrow"/>
          <w:sz w:val="22"/>
          <w:szCs w:val="22"/>
        </w:rPr>
        <w:t xml:space="preserve"> pre mužov a ženy publikovaných Štatistickým úradom SR, pri výpočte bola použitá diskontná sadzba </w:t>
      </w:r>
      <w:r w:rsidR="008F7CF0" w:rsidRPr="00D87A5A">
        <w:rPr>
          <w:rFonts w:ascii="Arial Narrow" w:hAnsi="Arial Narrow"/>
          <w:sz w:val="22"/>
          <w:szCs w:val="22"/>
        </w:rPr>
        <w:t>v </w:t>
      </w:r>
      <w:r w:rsidR="008F7CF0" w:rsidRPr="00CC5162">
        <w:rPr>
          <w:rFonts w:ascii="Arial Narrow" w:hAnsi="Arial Narrow"/>
          <w:sz w:val="22"/>
          <w:szCs w:val="22"/>
        </w:rPr>
        <w:t xml:space="preserve">rozpätí </w:t>
      </w:r>
      <w:r w:rsidR="00CC5162" w:rsidRPr="007F3AD8">
        <w:rPr>
          <w:rFonts w:ascii="Arial Narrow" w:hAnsi="Arial Narrow"/>
          <w:sz w:val="22"/>
          <w:szCs w:val="22"/>
        </w:rPr>
        <w:t>4,16</w:t>
      </w:r>
      <w:r w:rsidR="008F7CF0" w:rsidRPr="00CC5162">
        <w:rPr>
          <w:rFonts w:ascii="Arial Narrow" w:hAnsi="Arial Narrow"/>
          <w:sz w:val="22"/>
          <w:szCs w:val="22"/>
        </w:rPr>
        <w:t xml:space="preserve">% - </w:t>
      </w:r>
      <w:r w:rsidR="00CC5162" w:rsidRPr="007F3AD8">
        <w:rPr>
          <w:rFonts w:ascii="Arial Narrow" w:hAnsi="Arial Narrow"/>
          <w:sz w:val="22"/>
          <w:szCs w:val="22"/>
        </w:rPr>
        <w:t>4,21</w:t>
      </w:r>
      <w:r w:rsidR="008F7CF0" w:rsidRPr="00CC5162">
        <w:rPr>
          <w:rFonts w:ascii="Arial Narrow" w:hAnsi="Arial Narrow"/>
          <w:sz w:val="22"/>
          <w:szCs w:val="22"/>
        </w:rPr>
        <w:t>%</w:t>
      </w:r>
      <w:r w:rsidR="008F7CF0" w:rsidRPr="00D87A5A">
        <w:rPr>
          <w:rFonts w:ascii="Arial Narrow" w:hAnsi="Arial Narrow"/>
          <w:sz w:val="22"/>
          <w:szCs w:val="22"/>
        </w:rPr>
        <w:t xml:space="preserve"> podľa priemernej doby do splatnosti benefitu, a výška nárastu miezd v zmysle kolektívnej zmluvy vo </w:t>
      </w:r>
      <w:r w:rsidR="008F7CF0" w:rsidRPr="00CC5162">
        <w:rPr>
          <w:rFonts w:ascii="Arial Narrow" w:hAnsi="Arial Narrow"/>
          <w:sz w:val="22"/>
          <w:szCs w:val="22"/>
        </w:rPr>
        <w:t xml:space="preserve">výške </w:t>
      </w:r>
      <w:r w:rsidR="00CC5162" w:rsidRPr="007F3AD8">
        <w:rPr>
          <w:rFonts w:ascii="Arial Narrow" w:hAnsi="Arial Narrow"/>
          <w:sz w:val="22"/>
          <w:szCs w:val="22"/>
        </w:rPr>
        <w:t>8</w:t>
      </w:r>
      <w:r w:rsidR="00516735" w:rsidRPr="00CC5162">
        <w:rPr>
          <w:rFonts w:ascii="Arial Narrow" w:hAnsi="Arial Narrow"/>
          <w:sz w:val="22"/>
          <w:szCs w:val="22"/>
        </w:rPr>
        <w:t>,0</w:t>
      </w:r>
      <w:r w:rsidR="008F7CF0" w:rsidRPr="00CC5162">
        <w:rPr>
          <w:rFonts w:ascii="Arial Narrow" w:hAnsi="Arial Narrow"/>
          <w:sz w:val="22"/>
          <w:szCs w:val="22"/>
        </w:rPr>
        <w:t>%</w:t>
      </w:r>
      <w:r w:rsidR="00CC5162" w:rsidRPr="007F3AD8">
        <w:rPr>
          <w:rFonts w:ascii="Arial Narrow" w:hAnsi="Arial Narrow"/>
          <w:sz w:val="22"/>
          <w:szCs w:val="22"/>
        </w:rPr>
        <w:t xml:space="preserve"> a v nasledujúcich roko</w:t>
      </w:r>
      <w:r w:rsidR="009E09A8">
        <w:rPr>
          <w:rFonts w:ascii="Arial Narrow" w:hAnsi="Arial Narrow"/>
          <w:sz w:val="22"/>
          <w:szCs w:val="22"/>
        </w:rPr>
        <w:t>ch</w:t>
      </w:r>
      <w:r w:rsidR="00CC5162" w:rsidRPr="007F3AD8">
        <w:rPr>
          <w:rFonts w:ascii="Arial Narrow" w:hAnsi="Arial Narrow"/>
          <w:sz w:val="22"/>
          <w:szCs w:val="22"/>
        </w:rPr>
        <w:t xml:space="preserve"> 5,0%</w:t>
      </w:r>
      <w:r w:rsidR="008F7CF0" w:rsidRPr="00CC5162">
        <w:rPr>
          <w:rFonts w:ascii="Arial Narrow" w:hAnsi="Arial Narrow"/>
          <w:sz w:val="22"/>
          <w:szCs w:val="22"/>
        </w:rPr>
        <w:t>.</w:t>
      </w:r>
      <w:r w:rsidR="008F7CF0" w:rsidRPr="00D87A5A">
        <w:rPr>
          <w:rFonts w:ascii="Arial Narrow" w:hAnsi="Arial Narrow"/>
          <w:sz w:val="22"/>
          <w:szCs w:val="22"/>
        </w:rPr>
        <w:t xml:space="preserve"> </w:t>
      </w:r>
      <w:r w:rsidRPr="00D87A5A">
        <w:rPr>
          <w:rFonts w:ascii="Arial Narrow" w:hAnsi="Arial Narrow"/>
          <w:sz w:val="22"/>
          <w:szCs w:val="22"/>
        </w:rPr>
        <w:t xml:space="preserve"> </w:t>
      </w:r>
    </w:p>
    <w:p w14:paraId="64966CE6" w14:textId="77777777" w:rsidR="008F7CF0" w:rsidRPr="00D87A5A" w:rsidRDefault="008F7CF0" w:rsidP="008F7CF0">
      <w:pPr>
        <w:pStyle w:val="Zkladntext0"/>
        <w:ind w:left="0"/>
        <w:rPr>
          <w:rFonts w:ascii="Arial Narrow" w:hAnsi="Arial Narrow"/>
          <w:b/>
          <w:sz w:val="22"/>
          <w:szCs w:val="22"/>
          <w:u w:val="single"/>
        </w:rPr>
      </w:pPr>
    </w:p>
    <w:p w14:paraId="27514362" w14:textId="25BEAA74" w:rsidR="008F7CF0" w:rsidRPr="00A04E01" w:rsidRDefault="009E3B0D" w:rsidP="008F7CF0">
      <w:pPr>
        <w:pStyle w:val="Zkladntext0"/>
        <w:ind w:left="0"/>
        <w:rPr>
          <w:rFonts w:ascii="Arial Narrow" w:hAnsi="Arial Narrow"/>
          <w:sz w:val="22"/>
          <w:szCs w:val="22"/>
        </w:rPr>
      </w:pPr>
      <w:r w:rsidRPr="00A04E01">
        <w:rPr>
          <w:rFonts w:ascii="Arial Narrow" w:hAnsi="Arial Narrow"/>
          <w:sz w:val="22"/>
          <w:szCs w:val="22"/>
        </w:rPr>
        <w:t>K 31.12.20</w:t>
      </w:r>
      <w:r w:rsidR="008F7CF0" w:rsidRPr="00A04E01">
        <w:rPr>
          <w:rFonts w:ascii="Arial Narrow" w:hAnsi="Arial Narrow"/>
          <w:sz w:val="22"/>
          <w:szCs w:val="22"/>
        </w:rPr>
        <w:t>2</w:t>
      </w:r>
      <w:r w:rsidR="00AE15A9" w:rsidRPr="00A04E01">
        <w:rPr>
          <w:rFonts w:ascii="Arial Narrow" w:hAnsi="Arial Narrow"/>
          <w:sz w:val="22"/>
          <w:szCs w:val="22"/>
        </w:rPr>
        <w:t>2</w:t>
      </w:r>
      <w:r w:rsidR="008F7CF0" w:rsidRPr="00A04E01">
        <w:rPr>
          <w:rFonts w:ascii="Arial Narrow" w:hAnsi="Arial Narrow"/>
          <w:sz w:val="22"/>
          <w:szCs w:val="22"/>
        </w:rPr>
        <w:t xml:space="preserve"> </w:t>
      </w:r>
      <w:r w:rsidRPr="00A04E01">
        <w:rPr>
          <w:rFonts w:ascii="Arial Narrow" w:hAnsi="Arial Narrow"/>
          <w:sz w:val="22"/>
          <w:szCs w:val="22"/>
        </w:rPr>
        <w:t xml:space="preserve">má naša spoločnosť TAVOS, a.s. vytvorené rezervy na súdne spory vo výške, v akej vedenie spoločnosti očakáva náklady, ktoré by jej pravdepodobne v súvislosti s prebiehajúcimi spormi mali vzniknúť. </w:t>
      </w:r>
    </w:p>
    <w:p w14:paraId="68DCD2D9" w14:textId="7036BDE3" w:rsidR="008F7CF0" w:rsidRPr="00A04E01" w:rsidRDefault="008F7CF0" w:rsidP="008F7CF0">
      <w:pPr>
        <w:pStyle w:val="Zkladntext0"/>
        <w:ind w:left="0"/>
        <w:rPr>
          <w:rFonts w:ascii="Arial Narrow" w:hAnsi="Arial Narrow"/>
          <w:sz w:val="22"/>
          <w:szCs w:val="22"/>
        </w:rPr>
      </w:pPr>
      <w:r w:rsidRPr="00A04E01">
        <w:rPr>
          <w:rFonts w:ascii="Arial Narrow" w:hAnsi="Arial Narrow"/>
          <w:sz w:val="22"/>
          <w:szCs w:val="22"/>
        </w:rPr>
        <w:t xml:space="preserve">Spoločnosť využije všetky dostupné zákonné možnosti, aby bola úspešná v prebiehajúcich súdnych sporoch, napriek existencie významnej neistoty v úspech v prebiehajúcich súdnych sporoch. Z dôvodu časovej dĺžky, počas ktorej prebiehajú súdne konania v Slovenskej republike sú rezervy na súdne spory vykázané ako dlhodobé. </w:t>
      </w:r>
    </w:p>
    <w:p w14:paraId="75841D22" w14:textId="6A47F27C" w:rsidR="009E3B0D" w:rsidRDefault="009E3B0D" w:rsidP="008F7CF0">
      <w:pPr>
        <w:pStyle w:val="Zkladntext0"/>
        <w:ind w:left="0"/>
        <w:rPr>
          <w:rFonts w:ascii="Arial Narrow" w:hAnsi="Arial Narrow"/>
          <w:sz w:val="22"/>
          <w:szCs w:val="22"/>
        </w:rPr>
      </w:pPr>
      <w:r w:rsidRPr="00A04E01">
        <w:rPr>
          <w:rFonts w:ascii="Arial Narrow" w:hAnsi="Arial Narrow"/>
          <w:sz w:val="22"/>
          <w:szCs w:val="22"/>
        </w:rPr>
        <w:t>Vedenie spoločnosti nebude dobrovoľne realizovať žiadne úhrady súvisiace s prebiehajúcimi súdnymi spormi.</w:t>
      </w:r>
    </w:p>
    <w:p w14:paraId="652E70A3" w14:textId="77777777" w:rsidR="00A04E01" w:rsidRDefault="00A04E01" w:rsidP="008F7CF0">
      <w:pPr>
        <w:pStyle w:val="Zkladntext0"/>
        <w:ind w:left="0"/>
        <w:rPr>
          <w:rFonts w:ascii="Arial Narrow" w:hAnsi="Arial Narrow"/>
          <w:sz w:val="22"/>
          <w:szCs w:val="22"/>
        </w:rPr>
      </w:pPr>
    </w:p>
    <w:p w14:paraId="09EB4371" w14:textId="77777777" w:rsidR="008F7CF0" w:rsidRPr="000005C6" w:rsidRDefault="00733A07" w:rsidP="006C6F2F">
      <w:pPr>
        <w:ind w:right="-1"/>
        <w:jc w:val="both"/>
        <w:rPr>
          <w:rFonts w:ascii="Arial Narrow" w:hAnsi="Arial Narrow" w:cs="Arial Narrow"/>
          <w:b/>
          <w:bCs/>
          <w:sz w:val="22"/>
          <w:szCs w:val="22"/>
        </w:rPr>
      </w:pPr>
      <w:r w:rsidRPr="00D87A5A">
        <w:rPr>
          <w:rFonts w:ascii="Arial Narrow" w:hAnsi="Arial Narrow" w:cs="Arial Narrow"/>
          <w:sz w:val="22"/>
          <w:szCs w:val="22"/>
        </w:rPr>
        <w:t>c</w:t>
      </w:r>
      <w:r w:rsidR="00FF50C7" w:rsidRPr="00D87A5A">
        <w:rPr>
          <w:rFonts w:ascii="Arial Narrow" w:hAnsi="Arial Narrow" w:cs="Arial Narrow"/>
          <w:sz w:val="22"/>
          <w:szCs w:val="22"/>
        </w:rPr>
        <w:t xml:space="preserve">) </w:t>
      </w:r>
      <w:r w:rsidR="008F7CF0" w:rsidRPr="000005C6">
        <w:rPr>
          <w:rFonts w:ascii="Arial Narrow" w:hAnsi="Arial Narrow" w:cs="Arial Narrow"/>
          <w:b/>
          <w:bCs/>
          <w:sz w:val="22"/>
          <w:szCs w:val="22"/>
        </w:rPr>
        <w:t>Záväzky</w:t>
      </w:r>
    </w:p>
    <w:p w14:paraId="66E89D50" w14:textId="192AD650" w:rsidR="009952A2" w:rsidRPr="00D87A5A" w:rsidRDefault="00FF50C7" w:rsidP="006C6F2F">
      <w:pPr>
        <w:ind w:right="-1"/>
        <w:jc w:val="both"/>
        <w:rPr>
          <w:rFonts w:ascii="Arial Narrow" w:hAnsi="Arial Narrow" w:cs="Arial Narrow"/>
          <w:sz w:val="22"/>
          <w:szCs w:val="22"/>
        </w:rPr>
      </w:pPr>
      <w:r w:rsidRPr="000005C6">
        <w:rPr>
          <w:rFonts w:ascii="Arial Narrow" w:hAnsi="Arial Narrow" w:cs="Arial Narrow"/>
          <w:sz w:val="22"/>
          <w:szCs w:val="22"/>
        </w:rPr>
        <w:t>V</w:t>
      </w:r>
      <w:r w:rsidR="00235630" w:rsidRPr="000005C6">
        <w:rPr>
          <w:rFonts w:ascii="Arial Narrow" w:hAnsi="Arial Narrow" w:cs="Arial Narrow"/>
          <w:sz w:val="22"/>
          <w:szCs w:val="22"/>
        </w:rPr>
        <w:t>ýšk</w:t>
      </w:r>
      <w:r w:rsidRPr="000005C6">
        <w:rPr>
          <w:rFonts w:ascii="Arial Narrow" w:hAnsi="Arial Narrow" w:cs="Arial Narrow"/>
          <w:sz w:val="22"/>
          <w:szCs w:val="22"/>
        </w:rPr>
        <w:t>a</w:t>
      </w:r>
      <w:r w:rsidR="00235630" w:rsidRPr="000005C6">
        <w:rPr>
          <w:rFonts w:ascii="Arial Narrow" w:hAnsi="Arial Narrow" w:cs="Arial Narrow"/>
          <w:sz w:val="22"/>
          <w:szCs w:val="22"/>
        </w:rPr>
        <w:t xml:space="preserve"> záväzkov </w:t>
      </w:r>
      <w:r w:rsidR="00733A07" w:rsidRPr="000005C6">
        <w:rPr>
          <w:rFonts w:ascii="Arial Narrow" w:hAnsi="Arial Narrow" w:cs="Arial Narrow"/>
          <w:sz w:val="22"/>
          <w:szCs w:val="22"/>
          <w:u w:val="single"/>
        </w:rPr>
        <w:t>p</w:t>
      </w:r>
      <w:r w:rsidR="00235630" w:rsidRPr="000005C6">
        <w:rPr>
          <w:rFonts w:ascii="Arial Narrow" w:hAnsi="Arial Narrow" w:cs="Arial Narrow"/>
          <w:sz w:val="22"/>
          <w:szCs w:val="22"/>
          <w:u w:val="single"/>
        </w:rPr>
        <w:t>o</w:t>
      </w:r>
      <w:r w:rsidR="00235630" w:rsidRPr="00D87A5A">
        <w:rPr>
          <w:rFonts w:ascii="Arial Narrow" w:hAnsi="Arial Narrow" w:cs="Arial Narrow"/>
          <w:sz w:val="22"/>
          <w:szCs w:val="22"/>
          <w:u w:val="single"/>
        </w:rPr>
        <w:t xml:space="preserve"> lehot</w:t>
      </w:r>
      <w:r w:rsidR="00733A07" w:rsidRPr="00D87A5A">
        <w:rPr>
          <w:rFonts w:ascii="Arial Narrow" w:hAnsi="Arial Narrow" w:cs="Arial Narrow"/>
          <w:sz w:val="22"/>
          <w:szCs w:val="22"/>
          <w:u w:val="single"/>
        </w:rPr>
        <w:t xml:space="preserve">e </w:t>
      </w:r>
      <w:r w:rsidR="00235630" w:rsidRPr="00D87A5A">
        <w:rPr>
          <w:rFonts w:ascii="Arial Narrow" w:hAnsi="Arial Narrow" w:cs="Arial Narrow"/>
          <w:sz w:val="22"/>
          <w:szCs w:val="22"/>
          <w:u w:val="single"/>
        </w:rPr>
        <w:t>splatnosti</w:t>
      </w:r>
      <w:r w:rsidR="00235630" w:rsidRPr="00D87A5A">
        <w:rPr>
          <w:rFonts w:ascii="Arial Narrow" w:hAnsi="Arial Narrow" w:cs="Arial Narrow"/>
          <w:sz w:val="22"/>
          <w:szCs w:val="22"/>
        </w:rPr>
        <w:t xml:space="preserve"> a</w:t>
      </w:r>
      <w:r w:rsidR="00733A07" w:rsidRPr="00D87A5A">
        <w:rPr>
          <w:rFonts w:ascii="Arial Narrow" w:hAnsi="Arial Narrow" w:cs="Arial Narrow"/>
          <w:sz w:val="22"/>
          <w:szCs w:val="22"/>
        </w:rPr>
        <w:t xml:space="preserve"> š</w:t>
      </w:r>
      <w:r w:rsidR="00F82459" w:rsidRPr="00D87A5A">
        <w:rPr>
          <w:rFonts w:ascii="Arial Narrow" w:hAnsi="Arial Narrow" w:cs="Arial Narrow"/>
          <w:sz w:val="22"/>
          <w:szCs w:val="22"/>
        </w:rPr>
        <w:t xml:space="preserve">truktúra </w:t>
      </w:r>
      <w:r w:rsidR="00235630" w:rsidRPr="00D87A5A">
        <w:rPr>
          <w:rFonts w:ascii="Arial Narrow" w:hAnsi="Arial Narrow" w:cs="Arial Narrow"/>
          <w:sz w:val="22"/>
          <w:szCs w:val="22"/>
        </w:rPr>
        <w:t xml:space="preserve">záväzkov </w:t>
      </w:r>
      <w:r w:rsidR="00733A07" w:rsidRPr="00D87A5A">
        <w:rPr>
          <w:rFonts w:ascii="Arial Narrow" w:hAnsi="Arial Narrow" w:cs="Arial Narrow"/>
          <w:sz w:val="22"/>
          <w:szCs w:val="22"/>
          <w:u w:val="single"/>
        </w:rPr>
        <w:t>do lehoty splatnosti</w:t>
      </w:r>
      <w:r w:rsidR="00733A07" w:rsidRPr="00D87A5A">
        <w:rPr>
          <w:rFonts w:ascii="Arial Narrow" w:hAnsi="Arial Narrow" w:cs="Arial Narrow"/>
          <w:sz w:val="22"/>
          <w:szCs w:val="22"/>
        </w:rPr>
        <w:t xml:space="preserve"> </w:t>
      </w:r>
      <w:r w:rsidR="00235630" w:rsidRPr="00D87A5A">
        <w:rPr>
          <w:rFonts w:ascii="Arial Narrow" w:hAnsi="Arial Narrow" w:cs="Arial Narrow"/>
          <w:sz w:val="22"/>
          <w:szCs w:val="22"/>
        </w:rPr>
        <w:t>pod</w:t>
      </w:r>
      <w:r w:rsidR="00F82459" w:rsidRPr="00D87A5A">
        <w:rPr>
          <w:rFonts w:ascii="Arial Narrow" w:hAnsi="Arial Narrow" w:cs="Arial Narrow"/>
          <w:sz w:val="22"/>
          <w:szCs w:val="22"/>
        </w:rPr>
        <w:t>ľa zostatkovej doby splatnosti</w:t>
      </w:r>
      <w:r w:rsidR="008F7CF0" w:rsidRPr="00D87A5A">
        <w:rPr>
          <w:rFonts w:ascii="Arial Narrow" w:hAnsi="Arial Narrow" w:cs="Arial Narrow"/>
          <w:sz w:val="22"/>
          <w:szCs w:val="22"/>
        </w:rPr>
        <w:t xml:space="preserve"> za bežné účtovné obdobie a bezprostredne predchádzajúce účtovné obdobie je uvedené v nasledujúcej tabuľke:</w:t>
      </w:r>
    </w:p>
    <w:p w14:paraId="4F546947" w14:textId="4911217D" w:rsidR="008B4817" w:rsidRPr="00D87A5A" w:rsidRDefault="008B4817" w:rsidP="001D2A69">
      <w:pPr>
        <w:ind w:right="-471"/>
        <w:jc w:val="both"/>
        <w:rPr>
          <w:rFonts w:ascii="Arial Narrow" w:hAnsi="Arial Narrow" w:cs="Arial Narrow"/>
          <w:sz w:val="22"/>
          <w:szCs w:val="22"/>
        </w:rPr>
      </w:pPr>
    </w:p>
    <w:bookmarkStart w:id="55" w:name="_MON_1520159591"/>
    <w:bookmarkEnd w:id="55"/>
    <w:p w14:paraId="7457AC5F" w14:textId="0FA1681F" w:rsidR="00AA1C3C" w:rsidRPr="00D87A5A" w:rsidRDefault="000005C6"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035" w:dyaOrig="3606" w14:anchorId="606E093E">
          <v:shape id="_x0000_i1042" type="#_x0000_t75" style="width:471pt;height:187.5pt" o:ole="">
            <v:imagedata r:id="rId42" o:title=""/>
          </v:shape>
          <o:OLEObject Type="Embed" ProgID="Excel.Sheet.12" ShapeID="_x0000_i1042" DrawAspect="Content" ObjectID="_1742112166" r:id="rId43"/>
        </w:object>
      </w:r>
    </w:p>
    <w:p w14:paraId="627CA1B6" w14:textId="350267FB" w:rsidR="00AA1C3C" w:rsidRPr="00D87A5A" w:rsidRDefault="008F0C55" w:rsidP="0075484E">
      <w:pPr>
        <w:ind w:right="-468"/>
        <w:jc w:val="both"/>
        <w:rPr>
          <w:rFonts w:ascii="Arial Narrow" w:hAnsi="Arial Narrow" w:cs="Arial Narrow"/>
          <w:sz w:val="22"/>
          <w:szCs w:val="22"/>
        </w:rPr>
      </w:pPr>
      <w:r w:rsidRPr="00D87A5A">
        <w:rPr>
          <w:rFonts w:ascii="Arial Narrow" w:hAnsi="Arial Narrow" w:cs="Arial Narrow"/>
          <w:sz w:val="22"/>
          <w:szCs w:val="22"/>
        </w:rPr>
        <w:t>Spoločnosť nevykazuje záväzky zabezpečené záložným právom.</w:t>
      </w:r>
    </w:p>
    <w:p w14:paraId="385BE10D" w14:textId="37D57389" w:rsidR="008F0C55" w:rsidRPr="00D87A5A" w:rsidRDefault="008F0C55" w:rsidP="0075484E">
      <w:pPr>
        <w:ind w:right="-468"/>
        <w:jc w:val="both"/>
        <w:rPr>
          <w:rFonts w:ascii="Arial Narrow" w:hAnsi="Arial Narrow" w:cs="Arial Narrow"/>
          <w:sz w:val="22"/>
          <w:szCs w:val="22"/>
        </w:rPr>
      </w:pPr>
    </w:p>
    <w:p w14:paraId="6CF13585" w14:textId="7E5CBC2F" w:rsidR="008F0C55" w:rsidRPr="00D87A5A" w:rsidRDefault="008F0C55" w:rsidP="00F82459">
      <w:pPr>
        <w:ind w:right="-468"/>
        <w:jc w:val="both"/>
        <w:rPr>
          <w:rFonts w:ascii="Arial Narrow" w:hAnsi="Arial Narrow" w:cs="Arial Narrow"/>
          <w:b/>
          <w:sz w:val="22"/>
          <w:szCs w:val="22"/>
        </w:rPr>
      </w:pPr>
      <w:r w:rsidRPr="00D87A5A">
        <w:rPr>
          <w:rFonts w:ascii="Arial Narrow" w:hAnsi="Arial Narrow" w:cs="Arial Narrow"/>
          <w:b/>
          <w:sz w:val="22"/>
          <w:szCs w:val="22"/>
        </w:rPr>
        <w:t>d</w:t>
      </w:r>
      <w:r w:rsidR="00F82459" w:rsidRPr="00D87A5A">
        <w:rPr>
          <w:rFonts w:ascii="Arial Narrow" w:hAnsi="Arial Narrow" w:cs="Arial Narrow"/>
          <w:b/>
          <w:sz w:val="22"/>
          <w:szCs w:val="22"/>
        </w:rPr>
        <w:t xml:space="preserve">) </w:t>
      </w:r>
      <w:r w:rsidRPr="00530D68">
        <w:rPr>
          <w:rFonts w:ascii="Arial Narrow" w:hAnsi="Arial Narrow" w:cs="Arial Narrow"/>
          <w:b/>
          <w:sz w:val="22"/>
          <w:szCs w:val="22"/>
        </w:rPr>
        <w:t>Daň z príjmov</w:t>
      </w:r>
    </w:p>
    <w:p w14:paraId="7F669FFF" w14:textId="5B8D209B" w:rsidR="00701C3B" w:rsidRPr="00D87A5A" w:rsidRDefault="00C33B65" w:rsidP="00BA4058">
      <w:pPr>
        <w:pStyle w:val="Zkladntext0"/>
        <w:ind w:left="0"/>
        <w:rPr>
          <w:rFonts w:ascii="Arial Narrow" w:hAnsi="Arial Narrow"/>
          <w:sz w:val="22"/>
          <w:szCs w:val="22"/>
        </w:rPr>
      </w:pPr>
      <w:r w:rsidRPr="00D87A5A">
        <w:rPr>
          <w:rFonts w:ascii="Arial Narrow" w:hAnsi="Arial Narrow" w:cs="Arial Narrow"/>
          <w:sz w:val="22"/>
          <w:szCs w:val="22"/>
        </w:rPr>
        <w:t>Informácia o </w:t>
      </w:r>
      <w:r w:rsidR="00525C5C" w:rsidRPr="00D87A5A">
        <w:rPr>
          <w:rFonts w:ascii="Arial Narrow" w:hAnsi="Arial Narrow" w:cs="Arial Narrow"/>
          <w:sz w:val="22"/>
          <w:szCs w:val="22"/>
        </w:rPr>
        <w:t>p</w:t>
      </w:r>
      <w:r w:rsidR="00525C5C" w:rsidRPr="00D87A5A">
        <w:rPr>
          <w:rFonts w:ascii="Arial Narrow" w:hAnsi="Arial Narrow"/>
          <w:sz w:val="22"/>
          <w:szCs w:val="22"/>
        </w:rPr>
        <w:t>revode od teoretickej dane z príjmov k vykázanej dani z príjmov je uvedená v</w:t>
      </w:r>
      <w:r w:rsidR="008F0C55" w:rsidRPr="00D87A5A">
        <w:rPr>
          <w:rFonts w:ascii="Arial Narrow" w:hAnsi="Arial Narrow"/>
          <w:sz w:val="22"/>
          <w:szCs w:val="22"/>
        </w:rPr>
        <w:t> nasledujúcej tabuľke:</w:t>
      </w:r>
    </w:p>
    <w:p w14:paraId="504A5C0F" w14:textId="4FBA9612" w:rsidR="008F0C55" w:rsidRPr="00D87A5A" w:rsidRDefault="008F0C55" w:rsidP="00BA4058">
      <w:pPr>
        <w:pStyle w:val="Zkladntext0"/>
        <w:ind w:left="0"/>
        <w:rPr>
          <w:rFonts w:ascii="Arial Narrow" w:hAnsi="Arial Narrow"/>
          <w:sz w:val="22"/>
          <w:szCs w:val="22"/>
        </w:rPr>
      </w:pPr>
    </w:p>
    <w:p w14:paraId="441C1C96" w14:textId="77777777" w:rsidR="008F0C55" w:rsidRPr="00D87A5A" w:rsidRDefault="008F0C55" w:rsidP="00BA4058">
      <w:pPr>
        <w:pStyle w:val="Zkladntext0"/>
        <w:ind w:left="0"/>
        <w:rPr>
          <w:rFonts w:ascii="Arial Narrow" w:hAnsi="Arial Narrow" w:cs="Arial Narrow"/>
          <w:sz w:val="22"/>
          <w:szCs w:val="22"/>
        </w:rPr>
      </w:pPr>
    </w:p>
    <w:bookmarkStart w:id="56" w:name="_MON_1552399375"/>
    <w:bookmarkEnd w:id="56"/>
    <w:p w14:paraId="1F14EF81" w14:textId="1E22DA69" w:rsidR="00D237A3" w:rsidRPr="00D87A5A" w:rsidRDefault="00B139AC"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10102" w:dyaOrig="5537" w14:anchorId="786578F2">
          <v:shape id="_x0000_i1043" type="#_x0000_t75" style="width:452.25pt;height:247.5pt" o:ole="">
            <v:imagedata r:id="rId44" o:title=""/>
          </v:shape>
          <o:OLEObject Type="Embed" ProgID="Excel.Sheet.8" ShapeID="_x0000_i1043" DrawAspect="Content" ObjectID="_1742112167" r:id="rId45"/>
        </w:object>
      </w:r>
    </w:p>
    <w:p w14:paraId="0134E7A2" w14:textId="77777777" w:rsidR="00C13FE7" w:rsidRPr="00D87A5A" w:rsidRDefault="00C13FE7" w:rsidP="0075484E">
      <w:pPr>
        <w:ind w:right="-468"/>
        <w:jc w:val="both"/>
        <w:rPr>
          <w:rFonts w:ascii="Arial Narrow" w:hAnsi="Arial Narrow" w:cs="Arial Narrow"/>
          <w:sz w:val="22"/>
          <w:szCs w:val="22"/>
        </w:rPr>
      </w:pPr>
    </w:p>
    <w:p w14:paraId="65A6D511" w14:textId="77777777" w:rsidR="00C13FE7" w:rsidRPr="00D87A5A" w:rsidRDefault="00C13FE7" w:rsidP="0075484E">
      <w:pPr>
        <w:ind w:right="-468"/>
        <w:jc w:val="both"/>
        <w:rPr>
          <w:rFonts w:ascii="Arial Narrow" w:hAnsi="Arial Narrow" w:cs="Arial Narrow"/>
          <w:sz w:val="22"/>
          <w:szCs w:val="22"/>
        </w:rPr>
      </w:pPr>
    </w:p>
    <w:p w14:paraId="4C48D540" w14:textId="77777777" w:rsidR="00C13FE7" w:rsidRPr="00D87A5A" w:rsidRDefault="00C13FE7" w:rsidP="0075484E">
      <w:pPr>
        <w:ind w:right="-468"/>
        <w:jc w:val="both"/>
        <w:rPr>
          <w:rFonts w:ascii="Arial Narrow" w:hAnsi="Arial Narrow" w:cs="Arial Narrow"/>
          <w:sz w:val="22"/>
          <w:szCs w:val="22"/>
        </w:rPr>
      </w:pPr>
    </w:p>
    <w:p w14:paraId="1EA23C91" w14:textId="77777777" w:rsidR="00242499" w:rsidRDefault="00242499">
      <w:pPr>
        <w:rPr>
          <w:rFonts w:ascii="Arial Narrow" w:hAnsi="Arial Narrow" w:cs="Arial Narrow"/>
          <w:sz w:val="22"/>
          <w:szCs w:val="22"/>
        </w:rPr>
      </w:pPr>
    </w:p>
    <w:p w14:paraId="7714F68A" w14:textId="77777777" w:rsidR="00242499" w:rsidRDefault="00242499">
      <w:pPr>
        <w:rPr>
          <w:rFonts w:ascii="Arial Narrow" w:hAnsi="Arial Narrow" w:cs="Arial Narrow"/>
          <w:sz w:val="22"/>
          <w:szCs w:val="22"/>
        </w:rPr>
      </w:pPr>
    </w:p>
    <w:p w14:paraId="4C487F4F" w14:textId="77777777" w:rsidR="00242499" w:rsidRDefault="00242499">
      <w:pPr>
        <w:rPr>
          <w:rFonts w:ascii="Arial Narrow" w:hAnsi="Arial Narrow" w:cs="Arial Narrow"/>
          <w:sz w:val="22"/>
          <w:szCs w:val="22"/>
        </w:rPr>
      </w:pPr>
    </w:p>
    <w:p w14:paraId="7C1859F3" w14:textId="5D101027" w:rsidR="00E55748" w:rsidRDefault="00E55748">
      <w:pPr>
        <w:rPr>
          <w:rFonts w:ascii="Arial Narrow" w:hAnsi="Arial Narrow" w:cs="Arial Narrow"/>
          <w:sz w:val="22"/>
          <w:szCs w:val="22"/>
        </w:rPr>
      </w:pPr>
      <w:r>
        <w:rPr>
          <w:rFonts w:ascii="Arial Narrow" w:hAnsi="Arial Narrow" w:cs="Arial Narrow"/>
          <w:sz w:val="22"/>
          <w:szCs w:val="22"/>
        </w:rPr>
        <w:br w:type="page"/>
      </w:r>
    </w:p>
    <w:p w14:paraId="47E15A3D" w14:textId="4B7037A1" w:rsidR="008F0C55" w:rsidRPr="00D87A5A" w:rsidRDefault="00CD2794" w:rsidP="00FF50C7">
      <w:pPr>
        <w:jc w:val="both"/>
        <w:rPr>
          <w:rFonts w:ascii="Arial Narrow" w:hAnsi="Arial Narrow" w:cs="Arial Narrow"/>
          <w:b/>
          <w:bCs/>
          <w:sz w:val="22"/>
          <w:szCs w:val="22"/>
        </w:rPr>
      </w:pPr>
      <w:r>
        <w:rPr>
          <w:rFonts w:ascii="Arial Narrow" w:hAnsi="Arial Narrow" w:cs="Arial Narrow"/>
          <w:sz w:val="22"/>
          <w:szCs w:val="22"/>
        </w:rPr>
        <w:lastRenderedPageBreak/>
        <w:t>e</w:t>
      </w:r>
      <w:r w:rsidR="00F82459" w:rsidRPr="00D87A5A">
        <w:rPr>
          <w:rFonts w:ascii="Arial Narrow" w:hAnsi="Arial Narrow" w:cs="Arial Narrow"/>
          <w:sz w:val="22"/>
          <w:szCs w:val="22"/>
        </w:rPr>
        <w:t xml:space="preserve">) </w:t>
      </w:r>
      <w:r w:rsidR="008F0C55" w:rsidRPr="00D87A5A">
        <w:rPr>
          <w:rFonts w:ascii="Arial Narrow" w:hAnsi="Arial Narrow" w:cs="Arial Narrow"/>
          <w:b/>
          <w:bCs/>
          <w:sz w:val="22"/>
          <w:szCs w:val="22"/>
        </w:rPr>
        <w:t>Sociálny fond</w:t>
      </w:r>
    </w:p>
    <w:p w14:paraId="2129E905" w14:textId="319952D0" w:rsidR="00562E0F" w:rsidRPr="00D87A5A" w:rsidRDefault="008F0C55" w:rsidP="00FF50C7">
      <w:pPr>
        <w:jc w:val="both"/>
        <w:rPr>
          <w:rFonts w:ascii="Arial Narrow" w:hAnsi="Arial Narrow" w:cs="Arial Narrow"/>
          <w:sz w:val="22"/>
          <w:szCs w:val="22"/>
        </w:rPr>
      </w:pPr>
      <w:r w:rsidRPr="00D87A5A">
        <w:rPr>
          <w:rFonts w:ascii="Arial Narrow" w:hAnsi="Arial Narrow" w:cs="Arial Narrow"/>
          <w:sz w:val="22"/>
          <w:szCs w:val="22"/>
        </w:rPr>
        <w:t>Tvorba a čerpanie sociálneho fondu</w:t>
      </w:r>
      <w:r w:rsidR="009067E1">
        <w:rPr>
          <w:rFonts w:ascii="Arial Narrow" w:hAnsi="Arial Narrow" w:cs="Arial Narrow"/>
          <w:sz w:val="22"/>
          <w:szCs w:val="22"/>
        </w:rPr>
        <w:t xml:space="preserve"> v</w:t>
      </w:r>
      <w:r w:rsidRPr="00D87A5A">
        <w:rPr>
          <w:rFonts w:ascii="Arial Narrow" w:hAnsi="Arial Narrow" w:cs="Arial Narrow"/>
          <w:sz w:val="22"/>
          <w:szCs w:val="22"/>
        </w:rPr>
        <w:t xml:space="preserve"> priebehu účtovného obdobia sú uvedené v nasledujúcej tabuľke:</w:t>
      </w:r>
    </w:p>
    <w:p w14:paraId="5FDD2674" w14:textId="77777777" w:rsidR="00C05084" w:rsidRPr="00D87A5A" w:rsidRDefault="00C05084" w:rsidP="00FF50C7">
      <w:pPr>
        <w:jc w:val="both"/>
        <w:rPr>
          <w:rFonts w:ascii="Arial Narrow" w:hAnsi="Arial Narrow" w:cs="Arial Narrow"/>
          <w:sz w:val="22"/>
          <w:szCs w:val="22"/>
        </w:rPr>
      </w:pPr>
    </w:p>
    <w:p w14:paraId="42190E7A" w14:textId="79136B70" w:rsidR="00D237A3" w:rsidRPr="00D87A5A" w:rsidRDefault="00D237A3" w:rsidP="00FF50C7">
      <w:pPr>
        <w:jc w:val="both"/>
        <w:rPr>
          <w:rFonts w:ascii="Arial Narrow" w:hAnsi="Arial Narrow" w:cs="Arial Narrow"/>
          <w:sz w:val="22"/>
          <w:szCs w:val="22"/>
        </w:rPr>
      </w:pPr>
    </w:p>
    <w:bookmarkStart w:id="57" w:name="_MON_1520161177"/>
    <w:bookmarkStart w:id="58" w:name="_MON_1488888901"/>
    <w:bookmarkStart w:id="59" w:name="_MON_1519813097"/>
    <w:bookmarkEnd w:id="57"/>
    <w:bookmarkEnd w:id="58"/>
    <w:bookmarkEnd w:id="59"/>
    <w:bookmarkStart w:id="60" w:name="_MON_1519813115"/>
    <w:bookmarkEnd w:id="60"/>
    <w:p w14:paraId="564D2C18" w14:textId="7F13459B" w:rsidR="00C4509C" w:rsidRPr="00D87A5A" w:rsidRDefault="000A32FB" w:rsidP="00364E10">
      <w:pPr>
        <w:ind w:right="-468"/>
        <w:jc w:val="both"/>
        <w:rPr>
          <w:rFonts w:ascii="Arial Narrow" w:hAnsi="Arial Narrow" w:cs="Arial Narrow"/>
          <w:sz w:val="22"/>
          <w:szCs w:val="22"/>
        </w:rPr>
      </w:pPr>
      <w:r w:rsidRPr="00D87A5A">
        <w:rPr>
          <w:rFonts w:ascii="Arial Narrow" w:hAnsi="Arial Narrow" w:cs="Arial Narrow"/>
          <w:sz w:val="22"/>
          <w:szCs w:val="22"/>
        </w:rPr>
        <w:object w:dxaOrig="9634" w:dyaOrig="3628" w14:anchorId="67DDCB8E">
          <v:shape id="_x0000_i1044" type="#_x0000_t75" style="width:452.25pt;height:159pt" o:ole="">
            <v:imagedata r:id="rId46" o:title=""/>
          </v:shape>
          <o:OLEObject Type="Embed" ProgID="Excel.Sheet.12" ShapeID="_x0000_i1044" DrawAspect="Content" ObjectID="_1742112168" r:id="rId47"/>
        </w:object>
      </w:r>
    </w:p>
    <w:p w14:paraId="69A18363" w14:textId="3243EDF6" w:rsidR="00D237A3" w:rsidRPr="00D87A5A" w:rsidRDefault="00D237A3" w:rsidP="00C02989">
      <w:pPr>
        <w:ind w:right="-468"/>
        <w:rPr>
          <w:rFonts w:ascii="Arial Narrow" w:hAnsi="Arial Narrow" w:cs="Arial Narrow"/>
          <w:b/>
          <w:sz w:val="22"/>
          <w:szCs w:val="22"/>
        </w:rPr>
      </w:pPr>
    </w:p>
    <w:p w14:paraId="743A51AA" w14:textId="3772A3E9" w:rsidR="00C02989" w:rsidRDefault="00C02989" w:rsidP="00C02989">
      <w:pPr>
        <w:ind w:right="-468"/>
        <w:rPr>
          <w:rFonts w:ascii="Arial Narrow" w:hAnsi="Arial Narrow" w:cs="Arial Narrow"/>
          <w:sz w:val="22"/>
          <w:szCs w:val="22"/>
        </w:rPr>
      </w:pPr>
    </w:p>
    <w:p w14:paraId="4406EDC6" w14:textId="77777777" w:rsidR="00242499" w:rsidRPr="00D87A5A" w:rsidRDefault="00242499" w:rsidP="00C02989">
      <w:pPr>
        <w:ind w:right="-468"/>
        <w:rPr>
          <w:rFonts w:ascii="Arial Narrow" w:hAnsi="Arial Narrow" w:cs="Arial Narrow"/>
          <w:sz w:val="22"/>
          <w:szCs w:val="22"/>
        </w:rPr>
      </w:pPr>
    </w:p>
    <w:p w14:paraId="6D7034D6" w14:textId="72BF9638" w:rsidR="00EA0B29" w:rsidRPr="00D87A5A" w:rsidRDefault="008F0C55" w:rsidP="008F0C55">
      <w:pPr>
        <w:ind w:right="-1"/>
        <w:rPr>
          <w:rFonts w:ascii="Arial Narrow" w:hAnsi="Arial Narrow" w:cs="Arial Narrow"/>
          <w:sz w:val="22"/>
          <w:szCs w:val="22"/>
        </w:rPr>
      </w:pPr>
      <w:r w:rsidRPr="00D87A5A">
        <w:rPr>
          <w:rFonts w:ascii="Arial Narrow" w:hAnsi="Arial Narrow" w:cs="Arial Narrow"/>
          <w:sz w:val="22"/>
          <w:szCs w:val="22"/>
        </w:rPr>
        <w:t>f)</w:t>
      </w:r>
      <w:r w:rsidR="003D2924" w:rsidRPr="00D87A5A">
        <w:rPr>
          <w:rFonts w:ascii="Arial Narrow" w:hAnsi="Arial Narrow" w:cs="Arial Narrow"/>
          <w:sz w:val="22"/>
          <w:szCs w:val="22"/>
        </w:rPr>
        <w:t xml:space="preserve"> </w:t>
      </w:r>
      <w:r w:rsidR="008D6D25" w:rsidRPr="00D87A5A">
        <w:rPr>
          <w:rFonts w:ascii="Arial Narrow" w:hAnsi="Arial Narrow" w:cs="Arial Narrow"/>
          <w:b/>
          <w:bCs/>
          <w:sz w:val="22"/>
          <w:szCs w:val="22"/>
        </w:rPr>
        <w:t>Bankové úvery, pôžičky a návratné finančné výpomoci</w:t>
      </w:r>
      <w:r w:rsidR="008D6D25" w:rsidRPr="00D87A5A">
        <w:rPr>
          <w:rFonts w:ascii="Arial Narrow" w:hAnsi="Arial Narrow" w:cs="Arial Narrow"/>
          <w:sz w:val="22"/>
          <w:szCs w:val="22"/>
        </w:rPr>
        <w:t xml:space="preserve"> </w:t>
      </w:r>
    </w:p>
    <w:p w14:paraId="6E1A755A" w14:textId="77777777" w:rsidR="008F0C55" w:rsidRPr="00D87A5A" w:rsidRDefault="008F0C55" w:rsidP="008F0C55">
      <w:pPr>
        <w:ind w:right="-1"/>
        <w:rPr>
          <w:rFonts w:ascii="Arial Narrow" w:hAnsi="Arial Narrow" w:cs="Arial Narrow"/>
          <w:sz w:val="22"/>
          <w:szCs w:val="22"/>
        </w:rPr>
      </w:pPr>
    </w:p>
    <w:p w14:paraId="0AD0B092" w14:textId="66D8CEBB" w:rsidR="003D2924" w:rsidRPr="00B139AC" w:rsidRDefault="00545465" w:rsidP="00C51A0B">
      <w:pPr>
        <w:ind w:right="-468"/>
        <w:rPr>
          <w:rFonts w:ascii="Arial Narrow" w:hAnsi="Arial Narrow" w:cs="Arial Narrow"/>
          <w:sz w:val="22"/>
          <w:szCs w:val="22"/>
        </w:rPr>
      </w:pPr>
      <w:r w:rsidRPr="00B139AC">
        <w:rPr>
          <w:rFonts w:ascii="Arial Narrow" w:hAnsi="Arial Narrow" w:cs="Arial Narrow"/>
          <w:sz w:val="22"/>
          <w:szCs w:val="22"/>
        </w:rPr>
        <w:t>Dňa 24.06.2021 bola uzatvorená s Tatra Bankou zmluva o splátkovom úvere 21 662 500 EUR. Z toho:</w:t>
      </w:r>
    </w:p>
    <w:p w14:paraId="267FD671" w14:textId="6FDA385B" w:rsidR="00545465" w:rsidRPr="00B139AC" w:rsidRDefault="00545465" w:rsidP="00545465">
      <w:pPr>
        <w:pStyle w:val="Odsekzoznamu"/>
        <w:numPr>
          <w:ilvl w:val="0"/>
          <w:numId w:val="6"/>
        </w:numPr>
        <w:ind w:right="-468"/>
        <w:rPr>
          <w:rFonts w:ascii="Arial Narrow" w:hAnsi="Arial Narrow" w:cs="Arial Narrow"/>
          <w:sz w:val="22"/>
          <w:szCs w:val="22"/>
        </w:rPr>
      </w:pPr>
      <w:r w:rsidRPr="00B139AC">
        <w:rPr>
          <w:rFonts w:ascii="Arial Narrow" w:hAnsi="Arial Narrow" w:cs="Arial Narrow"/>
          <w:sz w:val="22"/>
          <w:szCs w:val="22"/>
        </w:rPr>
        <w:t>Časť Úveru A vo výške 11 662 500 EUR na splatenie Záväzkov voči Veriteľovi</w:t>
      </w:r>
    </w:p>
    <w:p w14:paraId="21B0E2D6" w14:textId="1DD814E0" w:rsidR="00545465" w:rsidRPr="00B139AC" w:rsidRDefault="00545465" w:rsidP="00545465">
      <w:pPr>
        <w:pStyle w:val="Odsekzoznamu"/>
        <w:numPr>
          <w:ilvl w:val="0"/>
          <w:numId w:val="6"/>
        </w:numPr>
        <w:ind w:right="-468"/>
        <w:rPr>
          <w:rFonts w:ascii="Arial Narrow" w:hAnsi="Arial Narrow" w:cs="Arial Narrow"/>
          <w:sz w:val="22"/>
          <w:szCs w:val="22"/>
        </w:rPr>
      </w:pPr>
      <w:r w:rsidRPr="00B139AC">
        <w:rPr>
          <w:rFonts w:ascii="Arial Narrow" w:hAnsi="Arial Narrow" w:cs="Arial Narrow"/>
          <w:sz w:val="22"/>
          <w:szCs w:val="22"/>
        </w:rPr>
        <w:t>Časť Úveru B vo výške 10 000 000 EUR na financovanie a refinancovanie investičných potrieb</w:t>
      </w:r>
    </w:p>
    <w:p w14:paraId="7BA8A8A2" w14:textId="7277F96D" w:rsidR="003D2924" w:rsidRPr="00D87A5A" w:rsidRDefault="003D2924" w:rsidP="00C51A0B">
      <w:pPr>
        <w:ind w:right="-468"/>
        <w:rPr>
          <w:rFonts w:ascii="Arial Narrow" w:hAnsi="Arial Narrow" w:cs="Arial Narrow"/>
          <w:sz w:val="22"/>
          <w:szCs w:val="22"/>
        </w:rPr>
      </w:pPr>
    </w:p>
    <w:p w14:paraId="6A00B82E" w14:textId="0242598E" w:rsidR="00A67D32" w:rsidRPr="00D87A5A" w:rsidRDefault="00A67D32" w:rsidP="00D10E6B">
      <w:pPr>
        <w:jc w:val="both"/>
        <w:outlineLvl w:val="0"/>
        <w:rPr>
          <w:rFonts w:ascii="Arial Narrow" w:hAnsi="Arial Narrow" w:cs="Arial Narrow"/>
          <w:sz w:val="22"/>
          <w:szCs w:val="22"/>
        </w:rPr>
      </w:pPr>
    </w:p>
    <w:bookmarkStart w:id="61" w:name="_MON_1488690114"/>
    <w:bookmarkStart w:id="62" w:name="_MON_1488690208"/>
    <w:bookmarkStart w:id="63" w:name="_MON_1488691551"/>
    <w:bookmarkStart w:id="64" w:name="_MON_1488691918"/>
    <w:bookmarkStart w:id="65" w:name="_MON_1488780731"/>
    <w:bookmarkEnd w:id="61"/>
    <w:bookmarkEnd w:id="62"/>
    <w:bookmarkEnd w:id="63"/>
    <w:bookmarkEnd w:id="64"/>
    <w:bookmarkEnd w:id="65"/>
    <w:bookmarkStart w:id="66" w:name="_MON_1457097672"/>
    <w:bookmarkEnd w:id="66"/>
    <w:p w14:paraId="6ABF2752" w14:textId="2E1EE21A" w:rsidR="00FB337B" w:rsidRPr="00D87A5A" w:rsidRDefault="00B139AC" w:rsidP="003757B9">
      <w:pPr>
        <w:jc w:val="both"/>
        <w:outlineLvl w:val="0"/>
        <w:rPr>
          <w:rFonts w:ascii="Arial Narrow" w:hAnsi="Arial Narrow" w:cs="Arial Narrow"/>
          <w:sz w:val="22"/>
          <w:szCs w:val="22"/>
        </w:rPr>
      </w:pPr>
      <w:r w:rsidRPr="00D87A5A">
        <w:rPr>
          <w:rFonts w:ascii="Arial Narrow" w:hAnsi="Arial Narrow" w:cs="Arial Narrow"/>
          <w:sz w:val="22"/>
          <w:szCs w:val="22"/>
        </w:rPr>
        <w:object w:dxaOrig="10232" w:dyaOrig="3858" w14:anchorId="42D6F94D">
          <v:shape id="_x0000_i1045" type="#_x0000_t75" style="width:449.25pt;height:199.5pt" o:ole="">
            <v:imagedata r:id="rId48" o:title=""/>
          </v:shape>
          <o:OLEObject Type="Embed" ProgID="Excel.Sheet.12" ShapeID="_x0000_i1045" DrawAspect="Content" ObjectID="_1742112169" r:id="rId49"/>
        </w:object>
      </w:r>
      <w:r w:rsidR="00FB337B" w:rsidRPr="00D87A5A">
        <w:rPr>
          <w:rFonts w:ascii="Arial Narrow" w:hAnsi="Arial Narrow" w:cs="Arial Narrow"/>
          <w:sz w:val="22"/>
          <w:szCs w:val="22"/>
        </w:rPr>
        <w:t xml:space="preserve"> </w:t>
      </w:r>
    </w:p>
    <w:p w14:paraId="59338389" w14:textId="10364688" w:rsidR="00242499" w:rsidRDefault="00242499" w:rsidP="00FB337B">
      <w:pPr>
        <w:ind w:right="-468"/>
        <w:rPr>
          <w:rFonts w:ascii="Arial Narrow" w:hAnsi="Arial Narrow" w:cs="Arial Narrow"/>
          <w:sz w:val="22"/>
          <w:szCs w:val="22"/>
        </w:rPr>
      </w:pPr>
    </w:p>
    <w:p w14:paraId="0D3C82CF" w14:textId="77777777" w:rsidR="00242499" w:rsidRDefault="00242499" w:rsidP="00FB337B">
      <w:pPr>
        <w:ind w:right="-468"/>
        <w:rPr>
          <w:rFonts w:ascii="Arial Narrow" w:hAnsi="Arial Narrow" w:cs="Arial Narrow"/>
          <w:sz w:val="22"/>
          <w:szCs w:val="22"/>
        </w:rPr>
      </w:pPr>
    </w:p>
    <w:p w14:paraId="2753B8CB" w14:textId="5E33C5D3" w:rsidR="00242499" w:rsidRDefault="00242499" w:rsidP="00FB337B">
      <w:pPr>
        <w:ind w:right="-468"/>
        <w:rPr>
          <w:rFonts w:ascii="Arial Narrow" w:hAnsi="Arial Narrow" w:cs="Arial Narrow"/>
          <w:sz w:val="22"/>
          <w:szCs w:val="22"/>
        </w:rPr>
      </w:pPr>
    </w:p>
    <w:p w14:paraId="03391629" w14:textId="56E1D38C" w:rsidR="00242499" w:rsidRDefault="00242499" w:rsidP="00FB337B">
      <w:pPr>
        <w:ind w:right="-468"/>
        <w:rPr>
          <w:rFonts w:ascii="Arial Narrow" w:hAnsi="Arial Narrow" w:cs="Arial Narrow"/>
          <w:sz w:val="22"/>
          <w:szCs w:val="22"/>
        </w:rPr>
      </w:pPr>
    </w:p>
    <w:p w14:paraId="307D7735" w14:textId="7B768EB7" w:rsidR="00242499" w:rsidRDefault="00242499" w:rsidP="00FB337B">
      <w:pPr>
        <w:ind w:right="-468"/>
        <w:rPr>
          <w:rFonts w:ascii="Arial Narrow" w:hAnsi="Arial Narrow" w:cs="Arial Narrow"/>
          <w:sz w:val="22"/>
          <w:szCs w:val="22"/>
        </w:rPr>
      </w:pPr>
    </w:p>
    <w:p w14:paraId="0E4E07B5" w14:textId="0FA924D0" w:rsidR="00242499" w:rsidRDefault="00242499" w:rsidP="00FB337B">
      <w:pPr>
        <w:ind w:right="-468"/>
        <w:rPr>
          <w:rFonts w:ascii="Arial Narrow" w:hAnsi="Arial Narrow" w:cs="Arial Narrow"/>
          <w:sz w:val="22"/>
          <w:szCs w:val="22"/>
        </w:rPr>
      </w:pPr>
    </w:p>
    <w:p w14:paraId="66F5ED31" w14:textId="5112CC76" w:rsidR="00242499" w:rsidRDefault="00242499" w:rsidP="00FB337B">
      <w:pPr>
        <w:ind w:right="-468"/>
        <w:rPr>
          <w:rFonts w:ascii="Arial Narrow" w:hAnsi="Arial Narrow" w:cs="Arial Narrow"/>
          <w:sz w:val="22"/>
          <w:szCs w:val="22"/>
        </w:rPr>
      </w:pPr>
    </w:p>
    <w:p w14:paraId="593AA634" w14:textId="45BB8253" w:rsidR="00242499" w:rsidRDefault="00242499" w:rsidP="00FB337B">
      <w:pPr>
        <w:ind w:right="-468"/>
        <w:rPr>
          <w:rFonts w:ascii="Arial Narrow" w:hAnsi="Arial Narrow" w:cs="Arial Narrow"/>
          <w:sz w:val="22"/>
          <w:szCs w:val="22"/>
        </w:rPr>
      </w:pPr>
    </w:p>
    <w:p w14:paraId="45837FCC" w14:textId="4C1CE800" w:rsidR="0048425D" w:rsidRDefault="0048425D" w:rsidP="00FB337B">
      <w:pPr>
        <w:ind w:right="-468"/>
        <w:rPr>
          <w:rFonts w:ascii="Arial Narrow" w:hAnsi="Arial Narrow" w:cs="Arial Narrow"/>
          <w:sz w:val="22"/>
          <w:szCs w:val="22"/>
        </w:rPr>
      </w:pPr>
    </w:p>
    <w:p w14:paraId="0BFD2F41" w14:textId="1636F0AA" w:rsidR="0048425D" w:rsidRDefault="0048425D" w:rsidP="00FB337B">
      <w:pPr>
        <w:ind w:right="-468"/>
        <w:rPr>
          <w:rFonts w:ascii="Arial Narrow" w:hAnsi="Arial Narrow" w:cs="Arial Narrow"/>
          <w:sz w:val="22"/>
          <w:szCs w:val="22"/>
        </w:rPr>
      </w:pPr>
    </w:p>
    <w:p w14:paraId="54BB5C09" w14:textId="77777777" w:rsidR="0048425D" w:rsidRDefault="0048425D" w:rsidP="00FB337B">
      <w:pPr>
        <w:ind w:right="-468"/>
        <w:rPr>
          <w:rFonts w:ascii="Arial Narrow" w:hAnsi="Arial Narrow" w:cs="Arial Narrow"/>
          <w:sz w:val="22"/>
          <w:szCs w:val="22"/>
        </w:rPr>
      </w:pPr>
    </w:p>
    <w:p w14:paraId="0980563A" w14:textId="77777777" w:rsidR="00242499" w:rsidRPr="007F3AD8" w:rsidRDefault="00242499" w:rsidP="00FB337B">
      <w:pPr>
        <w:ind w:right="-468"/>
        <w:rPr>
          <w:rFonts w:ascii="Arial Narrow" w:hAnsi="Arial Narrow" w:cs="Arial Narrow"/>
          <w:sz w:val="22"/>
          <w:szCs w:val="22"/>
          <w:highlight w:val="yellow"/>
        </w:rPr>
      </w:pPr>
    </w:p>
    <w:p w14:paraId="2186341E" w14:textId="3D5C5381" w:rsidR="00BA4058" w:rsidRDefault="00BA4058" w:rsidP="00430FD6">
      <w:pPr>
        <w:ind w:right="-468"/>
        <w:rPr>
          <w:rFonts w:ascii="Arial Narrow" w:hAnsi="Arial Narrow" w:cs="Arial Narrow"/>
          <w:sz w:val="22"/>
          <w:szCs w:val="22"/>
        </w:rPr>
      </w:pPr>
    </w:p>
    <w:p w14:paraId="45ACBDD8" w14:textId="77777777" w:rsidR="003D2924" w:rsidRPr="00D87A5A" w:rsidRDefault="003D2924" w:rsidP="00957DC1">
      <w:pPr>
        <w:ind w:right="-1"/>
        <w:jc w:val="both"/>
        <w:outlineLvl w:val="0"/>
        <w:rPr>
          <w:rFonts w:ascii="Arial Narrow" w:hAnsi="Arial Narrow" w:cs="Arial Narrow"/>
          <w:sz w:val="22"/>
          <w:szCs w:val="22"/>
        </w:rPr>
      </w:pPr>
      <w:r w:rsidRPr="00D87A5A">
        <w:rPr>
          <w:rFonts w:ascii="Arial Narrow" w:hAnsi="Arial Narrow" w:cs="Arial Narrow"/>
          <w:sz w:val="22"/>
          <w:szCs w:val="22"/>
        </w:rPr>
        <w:lastRenderedPageBreak/>
        <w:t>g</w:t>
      </w:r>
      <w:r w:rsidR="004E32B6" w:rsidRPr="00D87A5A">
        <w:rPr>
          <w:rFonts w:ascii="Arial Narrow" w:hAnsi="Arial Narrow" w:cs="Arial Narrow"/>
          <w:sz w:val="22"/>
          <w:szCs w:val="22"/>
        </w:rPr>
        <w:t>)</w:t>
      </w:r>
      <w:r w:rsidRPr="00D87A5A">
        <w:rPr>
          <w:rFonts w:ascii="Arial Narrow" w:hAnsi="Arial Narrow" w:cs="Arial Narrow"/>
          <w:sz w:val="22"/>
          <w:szCs w:val="22"/>
        </w:rPr>
        <w:t xml:space="preserve"> </w:t>
      </w:r>
      <w:r w:rsidRPr="00D87A5A">
        <w:rPr>
          <w:rFonts w:ascii="Arial Narrow" w:hAnsi="Arial Narrow" w:cs="Arial Narrow"/>
          <w:b/>
          <w:bCs/>
          <w:sz w:val="22"/>
          <w:szCs w:val="22"/>
        </w:rPr>
        <w:t>Časové rozlíšenie</w:t>
      </w:r>
    </w:p>
    <w:p w14:paraId="348A389E" w14:textId="6129DBFD" w:rsidR="00B74AC1" w:rsidRPr="00D87A5A" w:rsidRDefault="004E32B6" w:rsidP="00957DC1">
      <w:pPr>
        <w:ind w:right="-1"/>
        <w:jc w:val="both"/>
        <w:outlineLvl w:val="0"/>
        <w:rPr>
          <w:rFonts w:ascii="Arial Narrow" w:hAnsi="Arial Narrow" w:cs="Arial Narrow"/>
          <w:sz w:val="22"/>
          <w:szCs w:val="22"/>
        </w:rPr>
      </w:pPr>
      <w:r w:rsidRPr="00D87A5A">
        <w:rPr>
          <w:rFonts w:ascii="Arial Narrow" w:hAnsi="Arial Narrow" w:cs="Arial Narrow"/>
          <w:sz w:val="22"/>
          <w:szCs w:val="22"/>
        </w:rPr>
        <w:t xml:space="preserve"> V</w:t>
      </w:r>
      <w:r w:rsidR="00235630" w:rsidRPr="00D87A5A">
        <w:rPr>
          <w:rFonts w:ascii="Arial Narrow" w:hAnsi="Arial Narrow" w:cs="Arial Narrow"/>
          <w:sz w:val="22"/>
          <w:szCs w:val="22"/>
        </w:rPr>
        <w:t>ýznamn</w:t>
      </w:r>
      <w:r w:rsidRPr="00D87A5A">
        <w:rPr>
          <w:rFonts w:ascii="Arial Narrow" w:hAnsi="Arial Narrow" w:cs="Arial Narrow"/>
          <w:sz w:val="22"/>
          <w:szCs w:val="22"/>
        </w:rPr>
        <w:t>é</w:t>
      </w:r>
      <w:r w:rsidR="00235630" w:rsidRPr="00D87A5A">
        <w:rPr>
          <w:rFonts w:ascii="Arial Narrow" w:hAnsi="Arial Narrow" w:cs="Arial Narrow"/>
          <w:sz w:val="22"/>
          <w:szCs w:val="22"/>
        </w:rPr>
        <w:t xml:space="preserve"> položk</w:t>
      </w:r>
      <w:r w:rsidRPr="00D87A5A">
        <w:rPr>
          <w:rFonts w:ascii="Arial Narrow" w:hAnsi="Arial Narrow" w:cs="Arial Narrow"/>
          <w:sz w:val="22"/>
          <w:szCs w:val="22"/>
        </w:rPr>
        <w:t>y</w:t>
      </w:r>
      <w:r w:rsidR="00235630" w:rsidRPr="00D87A5A">
        <w:rPr>
          <w:rFonts w:ascii="Arial Narrow" w:hAnsi="Arial Narrow" w:cs="Arial Narrow"/>
          <w:sz w:val="22"/>
          <w:szCs w:val="22"/>
        </w:rPr>
        <w:t xml:space="preserve"> časového rozlíšenia výdavkov budúcich období</w:t>
      </w:r>
      <w:r w:rsidR="00C02989" w:rsidRPr="00D87A5A">
        <w:rPr>
          <w:rFonts w:ascii="Arial Narrow" w:hAnsi="Arial Narrow" w:cs="Arial Narrow"/>
          <w:sz w:val="22"/>
          <w:szCs w:val="22"/>
        </w:rPr>
        <w:t xml:space="preserve"> (účet 383)</w:t>
      </w:r>
      <w:r w:rsidR="00235630" w:rsidRPr="00D87A5A">
        <w:rPr>
          <w:rFonts w:ascii="Arial Narrow" w:hAnsi="Arial Narrow" w:cs="Arial Narrow"/>
          <w:sz w:val="22"/>
          <w:szCs w:val="22"/>
        </w:rPr>
        <w:t xml:space="preserve"> a výnosov budúcich období</w:t>
      </w:r>
      <w:r w:rsidR="00B17C87" w:rsidRPr="00D87A5A">
        <w:rPr>
          <w:rFonts w:ascii="Arial Narrow" w:hAnsi="Arial Narrow" w:cs="Arial Narrow"/>
          <w:sz w:val="22"/>
          <w:szCs w:val="22"/>
        </w:rPr>
        <w:t xml:space="preserve"> </w:t>
      </w:r>
      <w:r w:rsidR="00C02989" w:rsidRPr="00D87A5A">
        <w:rPr>
          <w:rFonts w:ascii="Arial Narrow" w:hAnsi="Arial Narrow" w:cs="Arial Narrow"/>
          <w:sz w:val="22"/>
          <w:szCs w:val="22"/>
        </w:rPr>
        <w:t>(účet 384)</w:t>
      </w:r>
      <w:r w:rsidR="006767A9" w:rsidRPr="00D87A5A">
        <w:rPr>
          <w:rFonts w:ascii="Arial Narrow" w:hAnsi="Arial Narrow" w:cs="Arial Narrow"/>
          <w:sz w:val="22"/>
          <w:szCs w:val="22"/>
        </w:rPr>
        <w:t xml:space="preserve"> </w:t>
      </w:r>
      <w:r w:rsidR="003D2924" w:rsidRPr="00D87A5A">
        <w:rPr>
          <w:rFonts w:ascii="Arial Narrow" w:hAnsi="Arial Narrow" w:cs="Arial Narrow"/>
          <w:sz w:val="22"/>
          <w:szCs w:val="22"/>
        </w:rPr>
        <w:t>sú uvedené v nasledujúcej tabuľke:</w:t>
      </w:r>
    </w:p>
    <w:p w14:paraId="76180647" w14:textId="7283AFF1" w:rsidR="00D237A3" w:rsidRPr="00D87A5A" w:rsidRDefault="00D237A3" w:rsidP="003C0B22">
      <w:pPr>
        <w:ind w:right="-468"/>
        <w:jc w:val="both"/>
        <w:outlineLvl w:val="0"/>
        <w:rPr>
          <w:rFonts w:ascii="Arial Narrow" w:hAnsi="Arial Narrow" w:cs="Arial Narrow"/>
          <w:sz w:val="22"/>
          <w:szCs w:val="22"/>
        </w:rPr>
      </w:pPr>
    </w:p>
    <w:tbl>
      <w:tblPr>
        <w:tblW w:w="4873" w:type="pct"/>
        <w:jc w:val="center"/>
        <w:tblLook w:val="00A0" w:firstRow="1" w:lastRow="0" w:firstColumn="1" w:lastColumn="0" w:noHBand="0" w:noVBand="0"/>
      </w:tblPr>
      <w:tblGrid>
        <w:gridCol w:w="4166"/>
        <w:gridCol w:w="2428"/>
        <w:gridCol w:w="2217"/>
      </w:tblGrid>
      <w:tr w:rsidR="00D237A3" w:rsidRPr="00D87A5A" w14:paraId="45AEA819" w14:textId="77777777" w:rsidTr="003B770C">
        <w:trPr>
          <w:trHeight w:val="75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12B5D824" w14:textId="77777777" w:rsidR="00D237A3" w:rsidRPr="00D87A5A" w:rsidRDefault="00D237A3" w:rsidP="0075484E">
            <w:pPr>
              <w:pStyle w:val="TopHeader"/>
              <w:jc w:val="both"/>
            </w:pPr>
            <w:r w:rsidRPr="00D87A5A">
              <w:t>Názov položky</w:t>
            </w:r>
          </w:p>
        </w:tc>
        <w:tc>
          <w:tcPr>
            <w:tcW w:w="1378" w:type="pct"/>
            <w:tcBorders>
              <w:top w:val="single" w:sz="12" w:space="0" w:color="auto"/>
              <w:left w:val="single" w:sz="12" w:space="0" w:color="auto"/>
              <w:bottom w:val="single" w:sz="12" w:space="0" w:color="auto"/>
              <w:right w:val="single" w:sz="12" w:space="0" w:color="auto"/>
            </w:tcBorders>
            <w:noWrap/>
            <w:vAlign w:val="center"/>
          </w:tcPr>
          <w:p w14:paraId="6531AAC7" w14:textId="77777777" w:rsidR="00D237A3" w:rsidRPr="00D87A5A" w:rsidRDefault="00D237A3" w:rsidP="0075484E">
            <w:pPr>
              <w:pStyle w:val="TopHeader"/>
              <w:jc w:val="both"/>
            </w:pPr>
            <w:r w:rsidRPr="00D87A5A">
              <w:t>Bežné účtovné obdobie</w:t>
            </w:r>
          </w:p>
        </w:tc>
        <w:tc>
          <w:tcPr>
            <w:tcW w:w="1258" w:type="pct"/>
            <w:tcBorders>
              <w:top w:val="single" w:sz="12" w:space="0" w:color="auto"/>
              <w:left w:val="single" w:sz="12" w:space="0" w:color="auto"/>
              <w:bottom w:val="single" w:sz="12" w:space="0" w:color="auto"/>
              <w:right w:val="single" w:sz="12" w:space="0" w:color="auto"/>
            </w:tcBorders>
            <w:vAlign w:val="center"/>
          </w:tcPr>
          <w:p w14:paraId="3D717BFF" w14:textId="77777777" w:rsidR="00D237A3" w:rsidRPr="00D87A5A" w:rsidRDefault="00D237A3" w:rsidP="0075484E">
            <w:pPr>
              <w:pStyle w:val="TopHeader"/>
              <w:jc w:val="both"/>
            </w:pPr>
            <w:r w:rsidRPr="00D87A5A">
              <w:t>Bezprostredne predchádzajúce účtovné obdobie</w:t>
            </w:r>
          </w:p>
        </w:tc>
      </w:tr>
      <w:tr w:rsidR="00870EF4" w:rsidRPr="00D87A5A" w14:paraId="5B423C2C"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5873A557" w14:textId="77777777" w:rsidR="00870EF4" w:rsidRPr="00D87A5A" w:rsidRDefault="00870EF4" w:rsidP="00870EF4">
            <w:pPr>
              <w:jc w:val="both"/>
              <w:rPr>
                <w:rFonts w:ascii="Arial Narrow" w:hAnsi="Arial Narrow" w:cs="Arial Narrow"/>
                <w:b/>
                <w:bCs/>
                <w:sz w:val="22"/>
                <w:szCs w:val="22"/>
              </w:rPr>
            </w:pPr>
            <w:r w:rsidRPr="00D87A5A">
              <w:rPr>
                <w:rFonts w:ascii="Arial Narrow" w:hAnsi="Arial Narrow" w:cs="Arial Narrow"/>
                <w:b/>
                <w:bCs/>
                <w:sz w:val="22"/>
                <w:szCs w:val="22"/>
              </w:rPr>
              <w:t>Výdavky budúcich období dlhodobé,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679AE7C6" w14:textId="77777777" w:rsidR="00870EF4" w:rsidRPr="00D87A5A" w:rsidRDefault="00870EF4" w:rsidP="00870EF4">
            <w:pPr>
              <w:jc w:val="both"/>
              <w:rPr>
                <w:rFonts w:ascii="Arial Narrow" w:hAnsi="Arial Narrow" w:cs="Arial Narrow"/>
                <w:sz w:val="22"/>
                <w:szCs w:val="22"/>
              </w:rPr>
            </w:pPr>
            <w:r w:rsidRPr="00D87A5A">
              <w:rPr>
                <w:rFonts w:ascii="Arial Narrow" w:hAnsi="Arial Narrow" w:cs="Arial Narrow"/>
                <w:sz w:val="22"/>
                <w:szCs w:val="22"/>
              </w:rPr>
              <w:t> </w:t>
            </w:r>
          </w:p>
        </w:tc>
        <w:tc>
          <w:tcPr>
            <w:tcW w:w="1258" w:type="pct"/>
            <w:tcBorders>
              <w:top w:val="single" w:sz="12" w:space="0" w:color="auto"/>
              <w:left w:val="nil"/>
              <w:bottom w:val="single" w:sz="12" w:space="0" w:color="auto"/>
              <w:right w:val="single" w:sz="12" w:space="0" w:color="auto"/>
            </w:tcBorders>
            <w:noWrap/>
            <w:vAlign w:val="center"/>
          </w:tcPr>
          <w:p w14:paraId="3CBA89B8" w14:textId="77777777" w:rsidR="00870EF4" w:rsidRPr="00D87A5A" w:rsidRDefault="00870EF4" w:rsidP="00870EF4">
            <w:pPr>
              <w:jc w:val="both"/>
              <w:rPr>
                <w:rFonts w:ascii="Arial Narrow" w:hAnsi="Arial Narrow" w:cs="Arial Narrow"/>
                <w:sz w:val="22"/>
                <w:szCs w:val="22"/>
              </w:rPr>
            </w:pPr>
            <w:r w:rsidRPr="00D87A5A">
              <w:rPr>
                <w:rFonts w:ascii="Arial Narrow" w:hAnsi="Arial Narrow" w:cs="Arial Narrow"/>
                <w:sz w:val="22"/>
                <w:szCs w:val="22"/>
              </w:rPr>
              <w:t> </w:t>
            </w:r>
          </w:p>
        </w:tc>
      </w:tr>
      <w:tr w:rsidR="00870EF4" w:rsidRPr="00D87A5A" w14:paraId="58B20F3A" w14:textId="77777777" w:rsidTr="003B770C">
        <w:trPr>
          <w:trHeight w:val="321"/>
          <w:jc w:val="center"/>
        </w:trPr>
        <w:tc>
          <w:tcPr>
            <w:tcW w:w="2364" w:type="pct"/>
            <w:tcBorders>
              <w:top w:val="single" w:sz="4" w:space="0" w:color="auto"/>
              <w:left w:val="single" w:sz="12" w:space="0" w:color="auto"/>
              <w:bottom w:val="single" w:sz="12" w:space="0" w:color="auto"/>
              <w:right w:val="single" w:sz="12" w:space="0" w:color="auto"/>
            </w:tcBorders>
            <w:noWrap/>
            <w:vAlign w:val="center"/>
          </w:tcPr>
          <w:p w14:paraId="170B4625" w14:textId="77777777" w:rsidR="00870EF4" w:rsidRPr="00D87A5A" w:rsidRDefault="00870EF4" w:rsidP="00870EF4">
            <w:pPr>
              <w:jc w:val="both"/>
              <w:rPr>
                <w:rFonts w:ascii="Arial Narrow" w:hAnsi="Arial Narrow" w:cs="Arial Narrow"/>
                <w:sz w:val="22"/>
                <w:szCs w:val="22"/>
              </w:rPr>
            </w:pPr>
          </w:p>
        </w:tc>
        <w:tc>
          <w:tcPr>
            <w:tcW w:w="1378" w:type="pct"/>
            <w:tcBorders>
              <w:top w:val="nil"/>
              <w:left w:val="single" w:sz="12" w:space="0" w:color="auto"/>
              <w:bottom w:val="single" w:sz="12" w:space="0" w:color="auto"/>
              <w:right w:val="single" w:sz="8" w:space="0" w:color="auto"/>
            </w:tcBorders>
            <w:noWrap/>
            <w:vAlign w:val="center"/>
          </w:tcPr>
          <w:p w14:paraId="268EAAF9" w14:textId="77777777" w:rsidR="00870EF4" w:rsidRPr="00D87A5A" w:rsidRDefault="00870EF4" w:rsidP="00870EF4">
            <w:pPr>
              <w:jc w:val="both"/>
              <w:rPr>
                <w:rFonts w:ascii="Arial Narrow" w:hAnsi="Arial Narrow" w:cs="Arial Narrow"/>
                <w:sz w:val="22"/>
                <w:szCs w:val="22"/>
              </w:rPr>
            </w:pPr>
          </w:p>
        </w:tc>
        <w:tc>
          <w:tcPr>
            <w:tcW w:w="1258" w:type="pct"/>
            <w:tcBorders>
              <w:top w:val="nil"/>
              <w:left w:val="nil"/>
              <w:bottom w:val="single" w:sz="12" w:space="0" w:color="auto"/>
              <w:right w:val="single" w:sz="12" w:space="0" w:color="auto"/>
            </w:tcBorders>
            <w:noWrap/>
            <w:vAlign w:val="center"/>
          </w:tcPr>
          <w:p w14:paraId="4A41C868" w14:textId="77777777" w:rsidR="00870EF4" w:rsidRPr="00D87A5A" w:rsidRDefault="00870EF4" w:rsidP="00870EF4">
            <w:pPr>
              <w:jc w:val="both"/>
              <w:rPr>
                <w:rFonts w:ascii="Arial Narrow" w:hAnsi="Arial Narrow" w:cs="Arial Narrow"/>
                <w:sz w:val="22"/>
                <w:szCs w:val="22"/>
              </w:rPr>
            </w:pPr>
          </w:p>
        </w:tc>
      </w:tr>
      <w:tr w:rsidR="003B770C" w:rsidRPr="00D87A5A" w14:paraId="763C572D"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41FF0EEB" w14:textId="77777777" w:rsidR="003B770C" w:rsidRPr="00D87A5A" w:rsidRDefault="003B770C" w:rsidP="003B770C">
            <w:pPr>
              <w:jc w:val="both"/>
              <w:rPr>
                <w:rFonts w:ascii="Arial Narrow" w:hAnsi="Arial Narrow" w:cs="Arial Narrow"/>
                <w:b/>
                <w:bCs/>
                <w:sz w:val="22"/>
                <w:szCs w:val="22"/>
              </w:rPr>
            </w:pPr>
            <w:r w:rsidRPr="00D87A5A">
              <w:rPr>
                <w:rFonts w:ascii="Arial Narrow" w:hAnsi="Arial Narrow" w:cs="Arial Narrow"/>
                <w:b/>
                <w:bCs/>
                <w:sz w:val="22"/>
                <w:szCs w:val="22"/>
              </w:rPr>
              <w:t>Výdavky budúcich období krátkodobé,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70EC27F5" w14:textId="1C6DDCF6" w:rsidR="003B770C" w:rsidRPr="00D87A5A" w:rsidRDefault="009443ED" w:rsidP="003B770C">
            <w:pPr>
              <w:jc w:val="center"/>
              <w:rPr>
                <w:rFonts w:ascii="Arial Narrow" w:hAnsi="Arial Narrow" w:cs="Arial Narrow"/>
                <w:b/>
                <w:sz w:val="22"/>
                <w:szCs w:val="22"/>
              </w:rPr>
            </w:pPr>
            <w:r>
              <w:rPr>
                <w:rFonts w:ascii="Arial Narrow" w:hAnsi="Arial Narrow" w:cs="Arial Narrow"/>
                <w:b/>
                <w:sz w:val="22"/>
                <w:szCs w:val="22"/>
              </w:rPr>
              <w:t>39 094</w:t>
            </w:r>
          </w:p>
        </w:tc>
        <w:tc>
          <w:tcPr>
            <w:tcW w:w="1258" w:type="pct"/>
            <w:tcBorders>
              <w:top w:val="single" w:sz="12" w:space="0" w:color="auto"/>
              <w:left w:val="nil"/>
              <w:bottom w:val="single" w:sz="12" w:space="0" w:color="auto"/>
              <w:right w:val="single" w:sz="12" w:space="0" w:color="auto"/>
            </w:tcBorders>
            <w:noWrap/>
            <w:vAlign w:val="center"/>
          </w:tcPr>
          <w:p w14:paraId="2EC5D2FF" w14:textId="3DC295F2" w:rsidR="003B770C" w:rsidRPr="00D87A5A" w:rsidRDefault="003B770C" w:rsidP="003B770C">
            <w:pPr>
              <w:jc w:val="center"/>
              <w:rPr>
                <w:rFonts w:ascii="Arial Narrow" w:hAnsi="Arial Narrow" w:cs="Arial Narrow"/>
                <w:b/>
                <w:sz w:val="22"/>
                <w:szCs w:val="22"/>
              </w:rPr>
            </w:pPr>
            <w:r>
              <w:rPr>
                <w:rFonts w:ascii="Arial Narrow" w:hAnsi="Arial Narrow" w:cs="Arial Narrow"/>
                <w:b/>
                <w:sz w:val="22"/>
                <w:szCs w:val="22"/>
              </w:rPr>
              <w:t>61 009</w:t>
            </w:r>
          </w:p>
        </w:tc>
      </w:tr>
      <w:tr w:rsidR="003B770C" w:rsidRPr="00D87A5A" w14:paraId="252911D9"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noWrap/>
            <w:vAlign w:val="center"/>
          </w:tcPr>
          <w:p w14:paraId="03E951B0" w14:textId="77777777" w:rsidR="003B770C" w:rsidRPr="00D87A5A" w:rsidRDefault="003B770C" w:rsidP="003B770C">
            <w:pPr>
              <w:jc w:val="both"/>
              <w:rPr>
                <w:rFonts w:ascii="Arial Narrow" w:hAnsi="Arial Narrow" w:cs="Arial Narrow"/>
                <w:sz w:val="22"/>
                <w:szCs w:val="22"/>
              </w:rPr>
            </w:pPr>
            <w:r w:rsidRPr="00D87A5A">
              <w:rPr>
                <w:rFonts w:ascii="Arial Narrow" w:hAnsi="Arial Narrow" w:cs="Arial Narrow"/>
                <w:sz w:val="22"/>
                <w:szCs w:val="22"/>
              </w:rPr>
              <w:t xml:space="preserve">Ostatné výdavky a dobropisy                                           </w:t>
            </w:r>
          </w:p>
        </w:tc>
        <w:tc>
          <w:tcPr>
            <w:tcW w:w="1378" w:type="pct"/>
            <w:tcBorders>
              <w:top w:val="single" w:sz="6" w:space="0" w:color="auto"/>
              <w:left w:val="single" w:sz="12" w:space="0" w:color="auto"/>
              <w:bottom w:val="single" w:sz="12" w:space="0" w:color="auto"/>
              <w:right w:val="single" w:sz="8" w:space="0" w:color="auto"/>
            </w:tcBorders>
            <w:noWrap/>
            <w:vAlign w:val="center"/>
          </w:tcPr>
          <w:p w14:paraId="28EF75A0" w14:textId="4AE7A28D" w:rsidR="003B770C" w:rsidRPr="00D87A5A" w:rsidRDefault="003B770C" w:rsidP="003B770C">
            <w:pPr>
              <w:jc w:val="center"/>
              <w:rPr>
                <w:rFonts w:ascii="Arial Narrow" w:hAnsi="Arial Narrow" w:cs="Arial Narrow"/>
                <w:sz w:val="22"/>
                <w:szCs w:val="22"/>
              </w:rPr>
            </w:pPr>
          </w:p>
        </w:tc>
        <w:tc>
          <w:tcPr>
            <w:tcW w:w="1258" w:type="pct"/>
            <w:tcBorders>
              <w:top w:val="single" w:sz="6" w:space="0" w:color="auto"/>
              <w:left w:val="nil"/>
              <w:bottom w:val="single" w:sz="12" w:space="0" w:color="auto"/>
              <w:right w:val="single" w:sz="12" w:space="0" w:color="auto"/>
            </w:tcBorders>
            <w:noWrap/>
            <w:vAlign w:val="center"/>
          </w:tcPr>
          <w:p w14:paraId="058046CE" w14:textId="4109D633" w:rsidR="003B770C" w:rsidRPr="00D87A5A" w:rsidRDefault="003B770C" w:rsidP="003B770C">
            <w:pPr>
              <w:jc w:val="center"/>
              <w:rPr>
                <w:rFonts w:ascii="Arial Narrow" w:hAnsi="Arial Narrow" w:cs="Arial Narrow"/>
                <w:sz w:val="22"/>
                <w:szCs w:val="22"/>
              </w:rPr>
            </w:pPr>
          </w:p>
        </w:tc>
      </w:tr>
      <w:tr w:rsidR="003B770C" w:rsidRPr="00D87A5A" w14:paraId="36F29C5B"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shd w:val="clear" w:color="auto" w:fill="auto"/>
            <w:noWrap/>
            <w:vAlign w:val="center"/>
          </w:tcPr>
          <w:p w14:paraId="339E7079" w14:textId="77777777" w:rsidR="003B770C" w:rsidRPr="00D87A5A" w:rsidRDefault="003B770C" w:rsidP="003B770C">
            <w:pPr>
              <w:jc w:val="both"/>
              <w:rPr>
                <w:rFonts w:ascii="Arial Narrow" w:hAnsi="Arial Narrow" w:cs="Arial Narrow"/>
                <w:sz w:val="22"/>
                <w:szCs w:val="22"/>
              </w:rPr>
            </w:pPr>
            <w:r w:rsidRPr="00D87A5A">
              <w:rPr>
                <w:rFonts w:ascii="Arial Narrow" w:hAnsi="Arial Narrow" w:cs="Arial Narrow"/>
                <w:sz w:val="22"/>
                <w:szCs w:val="22"/>
              </w:rPr>
              <w:t>Dobropisy – vodné, stočné</w:t>
            </w:r>
          </w:p>
        </w:tc>
        <w:tc>
          <w:tcPr>
            <w:tcW w:w="1378" w:type="pct"/>
            <w:tcBorders>
              <w:top w:val="single" w:sz="6" w:space="0" w:color="auto"/>
              <w:left w:val="single" w:sz="12" w:space="0" w:color="auto"/>
              <w:bottom w:val="single" w:sz="12" w:space="0" w:color="auto"/>
              <w:right w:val="single" w:sz="8" w:space="0" w:color="auto"/>
            </w:tcBorders>
            <w:noWrap/>
            <w:vAlign w:val="center"/>
          </w:tcPr>
          <w:p w14:paraId="604DA61A" w14:textId="6CFF30D0" w:rsidR="003B770C" w:rsidRPr="00D87A5A" w:rsidRDefault="009443ED" w:rsidP="003B770C">
            <w:pPr>
              <w:jc w:val="center"/>
              <w:rPr>
                <w:rFonts w:ascii="Arial Narrow" w:hAnsi="Arial Narrow" w:cs="Arial Narrow"/>
                <w:sz w:val="22"/>
                <w:szCs w:val="22"/>
              </w:rPr>
            </w:pPr>
            <w:r>
              <w:rPr>
                <w:rFonts w:ascii="Arial Narrow" w:hAnsi="Arial Narrow" w:cs="Arial Narrow"/>
                <w:sz w:val="22"/>
                <w:szCs w:val="22"/>
              </w:rPr>
              <w:t>39 094</w:t>
            </w:r>
          </w:p>
        </w:tc>
        <w:tc>
          <w:tcPr>
            <w:tcW w:w="1258" w:type="pct"/>
            <w:tcBorders>
              <w:top w:val="single" w:sz="6" w:space="0" w:color="auto"/>
              <w:left w:val="nil"/>
              <w:bottom w:val="single" w:sz="12" w:space="0" w:color="auto"/>
              <w:right w:val="single" w:sz="12" w:space="0" w:color="auto"/>
            </w:tcBorders>
            <w:noWrap/>
            <w:vAlign w:val="center"/>
          </w:tcPr>
          <w:p w14:paraId="1DEA0C9D" w14:textId="15009BD8" w:rsidR="003B770C" w:rsidRPr="00D87A5A" w:rsidRDefault="003B770C" w:rsidP="003B770C">
            <w:pPr>
              <w:jc w:val="center"/>
              <w:rPr>
                <w:rFonts w:ascii="Arial Narrow" w:hAnsi="Arial Narrow" w:cs="Arial Narrow"/>
                <w:sz w:val="22"/>
                <w:szCs w:val="22"/>
              </w:rPr>
            </w:pPr>
            <w:r>
              <w:rPr>
                <w:rFonts w:ascii="Arial Narrow" w:hAnsi="Arial Narrow" w:cs="Arial Narrow"/>
                <w:sz w:val="22"/>
                <w:szCs w:val="22"/>
              </w:rPr>
              <w:t>61 009</w:t>
            </w:r>
          </w:p>
        </w:tc>
      </w:tr>
      <w:tr w:rsidR="003B770C" w:rsidRPr="00D87A5A" w14:paraId="75D1836D"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shd w:val="clear" w:color="auto" w:fill="auto"/>
            <w:noWrap/>
            <w:vAlign w:val="center"/>
          </w:tcPr>
          <w:p w14:paraId="1465272D" w14:textId="174654EB" w:rsidR="003B770C" w:rsidRPr="00D87A5A" w:rsidRDefault="003B770C" w:rsidP="003B770C">
            <w:pPr>
              <w:jc w:val="both"/>
              <w:rPr>
                <w:rFonts w:ascii="Arial Narrow" w:hAnsi="Arial Narrow" w:cs="Arial Narrow"/>
                <w:sz w:val="22"/>
                <w:szCs w:val="22"/>
              </w:rPr>
            </w:pPr>
          </w:p>
        </w:tc>
        <w:tc>
          <w:tcPr>
            <w:tcW w:w="1378" w:type="pct"/>
            <w:tcBorders>
              <w:top w:val="single" w:sz="6" w:space="0" w:color="auto"/>
              <w:left w:val="single" w:sz="12" w:space="0" w:color="auto"/>
              <w:bottom w:val="single" w:sz="12" w:space="0" w:color="auto"/>
              <w:right w:val="single" w:sz="8" w:space="0" w:color="auto"/>
            </w:tcBorders>
            <w:noWrap/>
            <w:vAlign w:val="center"/>
          </w:tcPr>
          <w:p w14:paraId="079CB434" w14:textId="41798602" w:rsidR="003B770C" w:rsidRPr="00D87A5A" w:rsidRDefault="003B770C" w:rsidP="003B770C">
            <w:pPr>
              <w:jc w:val="center"/>
              <w:rPr>
                <w:rFonts w:ascii="Arial Narrow" w:hAnsi="Arial Narrow" w:cs="Arial Narrow"/>
                <w:sz w:val="22"/>
                <w:szCs w:val="22"/>
              </w:rPr>
            </w:pPr>
          </w:p>
        </w:tc>
        <w:tc>
          <w:tcPr>
            <w:tcW w:w="1258" w:type="pct"/>
            <w:tcBorders>
              <w:top w:val="single" w:sz="6" w:space="0" w:color="auto"/>
              <w:left w:val="nil"/>
              <w:bottom w:val="single" w:sz="12" w:space="0" w:color="auto"/>
              <w:right w:val="single" w:sz="12" w:space="0" w:color="auto"/>
            </w:tcBorders>
            <w:noWrap/>
            <w:vAlign w:val="center"/>
          </w:tcPr>
          <w:p w14:paraId="21B9F3FA" w14:textId="00B76911" w:rsidR="003B770C" w:rsidRPr="00D87A5A" w:rsidRDefault="003B770C" w:rsidP="003B770C">
            <w:pPr>
              <w:jc w:val="center"/>
              <w:rPr>
                <w:rFonts w:ascii="Arial Narrow" w:hAnsi="Arial Narrow" w:cs="Arial Narrow"/>
                <w:sz w:val="22"/>
                <w:szCs w:val="22"/>
              </w:rPr>
            </w:pPr>
          </w:p>
        </w:tc>
      </w:tr>
      <w:tr w:rsidR="003B770C" w:rsidRPr="00D87A5A" w14:paraId="4873100B"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01ABE2FD" w14:textId="77777777" w:rsidR="003B770C" w:rsidRPr="00D87A5A" w:rsidRDefault="003B770C" w:rsidP="003B770C">
            <w:pPr>
              <w:jc w:val="both"/>
              <w:rPr>
                <w:rFonts w:ascii="Arial Narrow" w:hAnsi="Arial Narrow" w:cs="Arial Narrow"/>
                <w:b/>
                <w:bCs/>
                <w:sz w:val="22"/>
                <w:szCs w:val="22"/>
              </w:rPr>
            </w:pPr>
            <w:r w:rsidRPr="00D87A5A">
              <w:rPr>
                <w:rFonts w:ascii="Arial Narrow" w:hAnsi="Arial Narrow" w:cs="Arial Narrow"/>
                <w:b/>
                <w:bCs/>
                <w:sz w:val="22"/>
                <w:szCs w:val="22"/>
              </w:rPr>
              <w:t>Výnosy budúcich období dlhodobé,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3A2FB716" w14:textId="53675FBF" w:rsidR="003B770C" w:rsidRPr="00D87A5A" w:rsidRDefault="009443ED" w:rsidP="003B770C">
            <w:pPr>
              <w:jc w:val="center"/>
              <w:rPr>
                <w:rFonts w:ascii="Arial Narrow" w:hAnsi="Arial Narrow" w:cs="Arial Narrow"/>
                <w:b/>
                <w:sz w:val="22"/>
                <w:szCs w:val="22"/>
              </w:rPr>
            </w:pPr>
            <w:r>
              <w:rPr>
                <w:rFonts w:ascii="Arial Narrow" w:hAnsi="Arial Narrow" w:cs="Arial Narrow"/>
                <w:b/>
                <w:sz w:val="22"/>
                <w:szCs w:val="22"/>
              </w:rPr>
              <w:t>20 422 619</w:t>
            </w:r>
          </w:p>
        </w:tc>
        <w:tc>
          <w:tcPr>
            <w:tcW w:w="1258" w:type="pct"/>
            <w:tcBorders>
              <w:top w:val="single" w:sz="12" w:space="0" w:color="auto"/>
              <w:left w:val="nil"/>
              <w:bottom w:val="single" w:sz="12" w:space="0" w:color="auto"/>
              <w:right w:val="single" w:sz="12" w:space="0" w:color="auto"/>
            </w:tcBorders>
            <w:noWrap/>
            <w:vAlign w:val="center"/>
          </w:tcPr>
          <w:p w14:paraId="538FA328" w14:textId="3FD0F7A8" w:rsidR="003B770C" w:rsidRPr="00D87A5A" w:rsidRDefault="003B770C" w:rsidP="003B770C">
            <w:pPr>
              <w:jc w:val="center"/>
              <w:rPr>
                <w:rFonts w:ascii="Arial Narrow" w:hAnsi="Arial Narrow" w:cs="Arial Narrow"/>
                <w:b/>
                <w:sz w:val="22"/>
                <w:szCs w:val="22"/>
              </w:rPr>
            </w:pPr>
            <w:r>
              <w:rPr>
                <w:rFonts w:ascii="Arial Narrow" w:hAnsi="Arial Narrow" w:cs="Arial Narrow"/>
                <w:b/>
                <w:sz w:val="22"/>
                <w:szCs w:val="22"/>
              </w:rPr>
              <w:t>21 828 881</w:t>
            </w:r>
          </w:p>
        </w:tc>
      </w:tr>
      <w:tr w:rsidR="003B770C" w:rsidRPr="00D87A5A" w14:paraId="507AB20A" w14:textId="77777777" w:rsidTr="003B770C">
        <w:trPr>
          <w:trHeight w:val="321"/>
          <w:jc w:val="center"/>
        </w:trPr>
        <w:tc>
          <w:tcPr>
            <w:tcW w:w="2364" w:type="pct"/>
            <w:tcBorders>
              <w:top w:val="single" w:sz="12" w:space="0" w:color="auto"/>
              <w:left w:val="single" w:sz="12" w:space="0" w:color="auto"/>
              <w:bottom w:val="single" w:sz="4" w:space="0" w:color="auto"/>
              <w:right w:val="single" w:sz="12" w:space="0" w:color="auto"/>
            </w:tcBorders>
            <w:noWrap/>
            <w:vAlign w:val="center"/>
          </w:tcPr>
          <w:p w14:paraId="013B6006" w14:textId="77777777" w:rsidR="003B770C" w:rsidRPr="00D87A5A" w:rsidRDefault="003B770C" w:rsidP="003B770C">
            <w:pPr>
              <w:jc w:val="both"/>
              <w:rPr>
                <w:rFonts w:ascii="Arial Narrow" w:hAnsi="Arial Narrow" w:cs="Arial Narrow"/>
                <w:sz w:val="22"/>
                <w:szCs w:val="22"/>
              </w:rPr>
            </w:pPr>
            <w:r w:rsidRPr="00D87A5A">
              <w:rPr>
                <w:rFonts w:ascii="Arial Narrow" w:hAnsi="Arial Narrow" w:cs="Arial Narrow"/>
                <w:sz w:val="22"/>
                <w:szCs w:val="22"/>
              </w:rPr>
              <w:t>Výnosy z dotovaného a darovaného majetku</w:t>
            </w:r>
          </w:p>
        </w:tc>
        <w:tc>
          <w:tcPr>
            <w:tcW w:w="1378" w:type="pct"/>
            <w:tcBorders>
              <w:top w:val="single" w:sz="12" w:space="0" w:color="auto"/>
              <w:left w:val="single" w:sz="12" w:space="0" w:color="auto"/>
              <w:bottom w:val="single" w:sz="4" w:space="0" w:color="auto"/>
              <w:right w:val="single" w:sz="8" w:space="0" w:color="auto"/>
            </w:tcBorders>
            <w:noWrap/>
            <w:vAlign w:val="center"/>
          </w:tcPr>
          <w:p w14:paraId="5DDF7A7A" w14:textId="4EB9B6A1" w:rsidR="009443ED" w:rsidRPr="00D87A5A" w:rsidRDefault="009443ED" w:rsidP="009443ED">
            <w:pPr>
              <w:jc w:val="center"/>
              <w:rPr>
                <w:rFonts w:ascii="Arial Narrow" w:hAnsi="Arial Narrow" w:cs="Arial Narrow"/>
                <w:sz w:val="22"/>
                <w:szCs w:val="22"/>
              </w:rPr>
            </w:pPr>
            <w:r>
              <w:rPr>
                <w:rFonts w:ascii="Arial Narrow" w:hAnsi="Arial Narrow" w:cs="Arial Narrow"/>
                <w:sz w:val="22"/>
                <w:szCs w:val="22"/>
              </w:rPr>
              <w:t>20</w:t>
            </w:r>
            <w:r w:rsidR="00B4625B">
              <w:rPr>
                <w:rFonts w:ascii="Arial Narrow" w:hAnsi="Arial Narrow" w:cs="Arial Narrow"/>
                <w:sz w:val="22"/>
                <w:szCs w:val="22"/>
              </w:rPr>
              <w:t> 225 734</w:t>
            </w:r>
          </w:p>
        </w:tc>
        <w:tc>
          <w:tcPr>
            <w:tcW w:w="1258" w:type="pct"/>
            <w:tcBorders>
              <w:top w:val="single" w:sz="12" w:space="0" w:color="auto"/>
              <w:left w:val="nil"/>
              <w:bottom w:val="single" w:sz="4" w:space="0" w:color="auto"/>
              <w:right w:val="single" w:sz="12" w:space="0" w:color="auto"/>
            </w:tcBorders>
            <w:noWrap/>
            <w:vAlign w:val="center"/>
          </w:tcPr>
          <w:p w14:paraId="616A9248" w14:textId="45A02D15" w:rsidR="003B770C" w:rsidRPr="00D87A5A" w:rsidRDefault="003B770C" w:rsidP="003B770C">
            <w:pPr>
              <w:jc w:val="center"/>
              <w:rPr>
                <w:rFonts w:ascii="Arial Narrow" w:hAnsi="Arial Narrow" w:cs="Arial Narrow"/>
                <w:sz w:val="22"/>
                <w:szCs w:val="22"/>
              </w:rPr>
            </w:pPr>
            <w:r>
              <w:rPr>
                <w:rFonts w:ascii="Arial Narrow" w:hAnsi="Arial Narrow" w:cs="Arial Narrow"/>
                <w:sz w:val="22"/>
                <w:szCs w:val="22"/>
              </w:rPr>
              <w:t>21 626 688</w:t>
            </w:r>
          </w:p>
        </w:tc>
      </w:tr>
      <w:tr w:rsidR="003B770C" w:rsidRPr="00D87A5A" w14:paraId="3DCB62CF" w14:textId="77777777" w:rsidTr="003B770C">
        <w:trPr>
          <w:trHeight w:val="321"/>
          <w:jc w:val="center"/>
        </w:trPr>
        <w:tc>
          <w:tcPr>
            <w:tcW w:w="2364" w:type="pct"/>
            <w:tcBorders>
              <w:top w:val="single" w:sz="6" w:space="0" w:color="auto"/>
              <w:left w:val="single" w:sz="12" w:space="0" w:color="auto"/>
              <w:bottom w:val="single" w:sz="12" w:space="0" w:color="auto"/>
              <w:right w:val="single" w:sz="12" w:space="0" w:color="auto"/>
            </w:tcBorders>
            <w:noWrap/>
            <w:vAlign w:val="center"/>
          </w:tcPr>
          <w:p w14:paraId="0E0D1A54" w14:textId="72416777" w:rsidR="003B770C" w:rsidRPr="00D87A5A" w:rsidRDefault="003B770C" w:rsidP="003B770C">
            <w:pPr>
              <w:jc w:val="both"/>
              <w:rPr>
                <w:rFonts w:ascii="Arial Narrow" w:hAnsi="Arial Narrow" w:cs="Arial Narrow"/>
                <w:sz w:val="22"/>
                <w:szCs w:val="22"/>
              </w:rPr>
            </w:pPr>
            <w:r>
              <w:rPr>
                <w:rFonts w:ascii="Arial Narrow" w:hAnsi="Arial Narrow" w:cs="Arial Narrow"/>
                <w:sz w:val="22"/>
                <w:szCs w:val="22"/>
              </w:rPr>
              <w:t>Ostatné výnosy budúcich období</w:t>
            </w:r>
          </w:p>
        </w:tc>
        <w:tc>
          <w:tcPr>
            <w:tcW w:w="1378" w:type="pct"/>
            <w:tcBorders>
              <w:top w:val="single" w:sz="6" w:space="0" w:color="auto"/>
              <w:left w:val="single" w:sz="12" w:space="0" w:color="auto"/>
              <w:bottom w:val="single" w:sz="12" w:space="0" w:color="auto"/>
              <w:right w:val="single" w:sz="8" w:space="0" w:color="auto"/>
            </w:tcBorders>
            <w:noWrap/>
            <w:vAlign w:val="center"/>
          </w:tcPr>
          <w:p w14:paraId="27B7C330" w14:textId="2CEE5C5E" w:rsidR="003B770C" w:rsidRPr="00D87A5A" w:rsidRDefault="009443ED" w:rsidP="003B770C">
            <w:pPr>
              <w:jc w:val="center"/>
              <w:rPr>
                <w:rFonts w:ascii="Arial Narrow" w:hAnsi="Arial Narrow" w:cs="Arial Narrow"/>
                <w:sz w:val="22"/>
                <w:szCs w:val="22"/>
              </w:rPr>
            </w:pPr>
            <w:r>
              <w:rPr>
                <w:rFonts w:ascii="Arial Narrow" w:hAnsi="Arial Narrow" w:cs="Arial Narrow"/>
                <w:sz w:val="22"/>
                <w:szCs w:val="22"/>
              </w:rPr>
              <w:t>196 885</w:t>
            </w:r>
          </w:p>
        </w:tc>
        <w:tc>
          <w:tcPr>
            <w:tcW w:w="1258" w:type="pct"/>
            <w:tcBorders>
              <w:top w:val="single" w:sz="6" w:space="0" w:color="auto"/>
              <w:left w:val="nil"/>
              <w:bottom w:val="single" w:sz="12" w:space="0" w:color="auto"/>
              <w:right w:val="single" w:sz="12" w:space="0" w:color="auto"/>
            </w:tcBorders>
            <w:noWrap/>
            <w:vAlign w:val="center"/>
          </w:tcPr>
          <w:p w14:paraId="4FC7C488" w14:textId="4F5A3E8A" w:rsidR="003B770C" w:rsidRPr="00D87A5A" w:rsidRDefault="003B770C" w:rsidP="003B770C">
            <w:pPr>
              <w:jc w:val="center"/>
              <w:rPr>
                <w:rFonts w:ascii="Arial Narrow" w:hAnsi="Arial Narrow" w:cs="Arial Narrow"/>
                <w:sz w:val="22"/>
                <w:szCs w:val="22"/>
              </w:rPr>
            </w:pPr>
            <w:r>
              <w:rPr>
                <w:rFonts w:ascii="Arial Narrow" w:hAnsi="Arial Narrow" w:cs="Arial Narrow"/>
                <w:sz w:val="22"/>
                <w:szCs w:val="22"/>
              </w:rPr>
              <w:t>202 193</w:t>
            </w:r>
          </w:p>
        </w:tc>
      </w:tr>
      <w:tr w:rsidR="003B770C" w:rsidRPr="00D87A5A" w14:paraId="1040D2E2" w14:textId="77777777" w:rsidTr="003B770C">
        <w:trPr>
          <w:trHeight w:val="321"/>
          <w:jc w:val="center"/>
        </w:trPr>
        <w:tc>
          <w:tcPr>
            <w:tcW w:w="2364" w:type="pct"/>
            <w:tcBorders>
              <w:top w:val="single" w:sz="12" w:space="0" w:color="auto"/>
              <w:left w:val="single" w:sz="12" w:space="0" w:color="auto"/>
              <w:bottom w:val="single" w:sz="12" w:space="0" w:color="auto"/>
              <w:right w:val="single" w:sz="12" w:space="0" w:color="auto"/>
            </w:tcBorders>
            <w:noWrap/>
            <w:vAlign w:val="center"/>
          </w:tcPr>
          <w:p w14:paraId="3E9A6B07" w14:textId="77777777" w:rsidR="003B770C" w:rsidRPr="00D87A5A" w:rsidRDefault="003B770C" w:rsidP="003B770C">
            <w:pPr>
              <w:jc w:val="both"/>
              <w:rPr>
                <w:rFonts w:ascii="Arial Narrow" w:hAnsi="Arial Narrow" w:cs="Arial Narrow"/>
                <w:b/>
                <w:bCs/>
                <w:sz w:val="22"/>
                <w:szCs w:val="22"/>
              </w:rPr>
            </w:pPr>
            <w:r w:rsidRPr="00D87A5A">
              <w:rPr>
                <w:rFonts w:ascii="Arial Narrow" w:hAnsi="Arial Narrow" w:cs="Arial Narrow"/>
                <w:b/>
                <w:bCs/>
                <w:sz w:val="22"/>
                <w:szCs w:val="22"/>
              </w:rPr>
              <w:t>Výnosy budúcich období krátkodobé, z toho:</w:t>
            </w:r>
          </w:p>
        </w:tc>
        <w:tc>
          <w:tcPr>
            <w:tcW w:w="1378" w:type="pct"/>
            <w:tcBorders>
              <w:top w:val="single" w:sz="12" w:space="0" w:color="auto"/>
              <w:left w:val="single" w:sz="12" w:space="0" w:color="auto"/>
              <w:bottom w:val="single" w:sz="12" w:space="0" w:color="auto"/>
              <w:right w:val="single" w:sz="8" w:space="0" w:color="auto"/>
            </w:tcBorders>
            <w:noWrap/>
            <w:vAlign w:val="center"/>
          </w:tcPr>
          <w:p w14:paraId="4508BE7D" w14:textId="225B007D" w:rsidR="003B770C" w:rsidRPr="00D87A5A" w:rsidRDefault="003B770C" w:rsidP="003B770C">
            <w:pPr>
              <w:jc w:val="center"/>
              <w:rPr>
                <w:rFonts w:ascii="Arial Narrow" w:hAnsi="Arial Narrow" w:cs="Arial Narrow"/>
                <w:b/>
                <w:sz w:val="22"/>
                <w:szCs w:val="22"/>
              </w:rPr>
            </w:pPr>
            <w:r>
              <w:rPr>
                <w:rFonts w:ascii="Arial Narrow" w:hAnsi="Arial Narrow" w:cs="Arial Narrow"/>
                <w:b/>
                <w:sz w:val="22"/>
                <w:szCs w:val="22"/>
              </w:rPr>
              <w:t>1</w:t>
            </w:r>
            <w:r w:rsidR="00066C4E">
              <w:rPr>
                <w:rFonts w:ascii="Arial Narrow" w:hAnsi="Arial Narrow" w:cs="Arial Narrow"/>
                <w:b/>
                <w:sz w:val="22"/>
                <w:szCs w:val="22"/>
              </w:rPr>
              <w:t> </w:t>
            </w:r>
            <w:r>
              <w:rPr>
                <w:rFonts w:ascii="Arial Narrow" w:hAnsi="Arial Narrow" w:cs="Arial Narrow"/>
                <w:b/>
                <w:sz w:val="22"/>
                <w:szCs w:val="22"/>
              </w:rPr>
              <w:t>4</w:t>
            </w:r>
            <w:r w:rsidR="00066C4E">
              <w:rPr>
                <w:rFonts w:ascii="Arial Narrow" w:hAnsi="Arial Narrow" w:cs="Arial Narrow"/>
                <w:b/>
                <w:sz w:val="22"/>
                <w:szCs w:val="22"/>
              </w:rPr>
              <w:t>06 459</w:t>
            </w:r>
          </w:p>
        </w:tc>
        <w:tc>
          <w:tcPr>
            <w:tcW w:w="1258" w:type="pct"/>
            <w:tcBorders>
              <w:top w:val="single" w:sz="12" w:space="0" w:color="auto"/>
              <w:left w:val="nil"/>
              <w:bottom w:val="single" w:sz="12" w:space="0" w:color="auto"/>
              <w:right w:val="single" w:sz="12" w:space="0" w:color="auto"/>
            </w:tcBorders>
            <w:noWrap/>
            <w:vAlign w:val="center"/>
          </w:tcPr>
          <w:p w14:paraId="7B809E2B" w14:textId="182E8FDB" w:rsidR="003B770C" w:rsidRPr="00D87A5A" w:rsidRDefault="003B770C" w:rsidP="003B770C">
            <w:pPr>
              <w:jc w:val="center"/>
              <w:rPr>
                <w:rFonts w:ascii="Arial Narrow" w:hAnsi="Arial Narrow" w:cs="Arial Narrow"/>
                <w:b/>
                <w:sz w:val="22"/>
                <w:szCs w:val="22"/>
              </w:rPr>
            </w:pPr>
            <w:r>
              <w:rPr>
                <w:rFonts w:ascii="Arial Narrow" w:hAnsi="Arial Narrow" w:cs="Arial Narrow"/>
                <w:b/>
                <w:sz w:val="22"/>
                <w:szCs w:val="22"/>
              </w:rPr>
              <w:t>1 412 494</w:t>
            </w:r>
          </w:p>
        </w:tc>
      </w:tr>
      <w:tr w:rsidR="003B770C" w:rsidRPr="00D87A5A" w14:paraId="75CF30CE" w14:textId="77777777" w:rsidTr="003B770C">
        <w:trPr>
          <w:trHeight w:val="321"/>
          <w:jc w:val="center"/>
        </w:trPr>
        <w:tc>
          <w:tcPr>
            <w:tcW w:w="2364" w:type="pct"/>
            <w:tcBorders>
              <w:top w:val="single" w:sz="12" w:space="0" w:color="auto"/>
              <w:left w:val="single" w:sz="12" w:space="0" w:color="auto"/>
              <w:bottom w:val="single" w:sz="4" w:space="0" w:color="auto"/>
              <w:right w:val="single" w:sz="12" w:space="0" w:color="auto"/>
            </w:tcBorders>
            <w:noWrap/>
            <w:vAlign w:val="center"/>
          </w:tcPr>
          <w:p w14:paraId="21E6D3F0" w14:textId="77777777" w:rsidR="003B770C" w:rsidRPr="00D87A5A" w:rsidRDefault="003B770C" w:rsidP="003B770C">
            <w:pPr>
              <w:jc w:val="both"/>
              <w:rPr>
                <w:rFonts w:ascii="Arial Narrow" w:hAnsi="Arial Narrow" w:cs="Arial Narrow"/>
                <w:sz w:val="22"/>
                <w:szCs w:val="22"/>
              </w:rPr>
            </w:pPr>
            <w:r w:rsidRPr="00D87A5A">
              <w:rPr>
                <w:rFonts w:ascii="Arial Narrow" w:hAnsi="Arial Narrow" w:cs="Arial Narrow"/>
                <w:sz w:val="22"/>
                <w:szCs w:val="22"/>
              </w:rPr>
              <w:t>Výnosy z dotovaného  a darovaného majetku</w:t>
            </w:r>
          </w:p>
        </w:tc>
        <w:tc>
          <w:tcPr>
            <w:tcW w:w="1378" w:type="pct"/>
            <w:tcBorders>
              <w:top w:val="single" w:sz="12" w:space="0" w:color="auto"/>
              <w:left w:val="single" w:sz="12" w:space="0" w:color="auto"/>
              <w:bottom w:val="single" w:sz="4" w:space="0" w:color="auto"/>
              <w:right w:val="single" w:sz="8" w:space="0" w:color="auto"/>
            </w:tcBorders>
            <w:noWrap/>
            <w:vAlign w:val="center"/>
          </w:tcPr>
          <w:p w14:paraId="2F5D5BA1" w14:textId="49F99740" w:rsidR="003B770C" w:rsidRPr="00D87A5A" w:rsidRDefault="003B770C" w:rsidP="003B770C">
            <w:pPr>
              <w:jc w:val="center"/>
              <w:rPr>
                <w:rFonts w:ascii="Arial Narrow" w:hAnsi="Arial Narrow" w:cs="Arial Narrow"/>
                <w:sz w:val="22"/>
                <w:szCs w:val="22"/>
              </w:rPr>
            </w:pPr>
            <w:r>
              <w:rPr>
                <w:rFonts w:ascii="Arial Narrow" w:hAnsi="Arial Narrow" w:cs="Arial Narrow"/>
                <w:sz w:val="22"/>
                <w:szCs w:val="22"/>
              </w:rPr>
              <w:t>1 40</w:t>
            </w:r>
            <w:r w:rsidR="00B4625B">
              <w:rPr>
                <w:rFonts w:ascii="Arial Narrow" w:hAnsi="Arial Narrow" w:cs="Arial Narrow"/>
                <w:sz w:val="22"/>
                <w:szCs w:val="22"/>
              </w:rPr>
              <w:t>0 969</w:t>
            </w:r>
          </w:p>
        </w:tc>
        <w:tc>
          <w:tcPr>
            <w:tcW w:w="1258" w:type="pct"/>
            <w:tcBorders>
              <w:top w:val="single" w:sz="12" w:space="0" w:color="auto"/>
              <w:left w:val="nil"/>
              <w:bottom w:val="single" w:sz="4" w:space="0" w:color="auto"/>
              <w:right w:val="single" w:sz="12" w:space="0" w:color="auto"/>
            </w:tcBorders>
            <w:noWrap/>
            <w:vAlign w:val="center"/>
          </w:tcPr>
          <w:p w14:paraId="2B91073B" w14:textId="072C5562" w:rsidR="003B770C" w:rsidRPr="00D87A5A" w:rsidRDefault="003B770C" w:rsidP="003B770C">
            <w:pPr>
              <w:jc w:val="center"/>
              <w:rPr>
                <w:rFonts w:ascii="Arial Narrow" w:hAnsi="Arial Narrow" w:cs="Arial Narrow"/>
                <w:sz w:val="22"/>
                <w:szCs w:val="22"/>
              </w:rPr>
            </w:pPr>
            <w:r>
              <w:rPr>
                <w:rFonts w:ascii="Arial Narrow" w:hAnsi="Arial Narrow" w:cs="Arial Narrow"/>
                <w:sz w:val="22"/>
                <w:szCs w:val="22"/>
              </w:rPr>
              <w:t>1 407 174</w:t>
            </w:r>
          </w:p>
        </w:tc>
      </w:tr>
      <w:tr w:rsidR="003B770C" w:rsidRPr="00D87A5A" w14:paraId="63AA6047" w14:textId="77777777" w:rsidTr="003B770C">
        <w:trPr>
          <w:trHeight w:val="321"/>
          <w:jc w:val="center"/>
        </w:trPr>
        <w:tc>
          <w:tcPr>
            <w:tcW w:w="2364" w:type="pct"/>
            <w:tcBorders>
              <w:top w:val="single" w:sz="4" w:space="0" w:color="auto"/>
              <w:left w:val="single" w:sz="12" w:space="0" w:color="auto"/>
              <w:bottom w:val="single" w:sz="12" w:space="0" w:color="auto"/>
              <w:right w:val="single" w:sz="12" w:space="0" w:color="auto"/>
            </w:tcBorders>
            <w:noWrap/>
            <w:vAlign w:val="center"/>
          </w:tcPr>
          <w:p w14:paraId="28904EE4" w14:textId="77777777" w:rsidR="003B770C" w:rsidRPr="00D87A5A" w:rsidRDefault="003B770C" w:rsidP="003B770C">
            <w:pPr>
              <w:jc w:val="both"/>
              <w:rPr>
                <w:rFonts w:ascii="Arial Narrow" w:hAnsi="Arial Narrow" w:cs="Arial Narrow"/>
                <w:sz w:val="22"/>
                <w:szCs w:val="22"/>
              </w:rPr>
            </w:pPr>
            <w:r w:rsidRPr="00D87A5A">
              <w:rPr>
                <w:rFonts w:ascii="Arial Narrow" w:hAnsi="Arial Narrow" w:cs="Arial Narrow"/>
                <w:sz w:val="22"/>
                <w:szCs w:val="22"/>
              </w:rPr>
              <w:t>Ostatné výnosy budúcich období</w:t>
            </w:r>
          </w:p>
        </w:tc>
        <w:tc>
          <w:tcPr>
            <w:tcW w:w="1378" w:type="pct"/>
            <w:tcBorders>
              <w:top w:val="single" w:sz="4" w:space="0" w:color="auto"/>
              <w:left w:val="single" w:sz="12" w:space="0" w:color="auto"/>
              <w:bottom w:val="single" w:sz="12" w:space="0" w:color="auto"/>
              <w:right w:val="single" w:sz="8" w:space="0" w:color="auto"/>
            </w:tcBorders>
            <w:noWrap/>
            <w:vAlign w:val="center"/>
          </w:tcPr>
          <w:p w14:paraId="432F44A3" w14:textId="4AD44FFE" w:rsidR="003B770C" w:rsidRPr="00D87A5A" w:rsidRDefault="003B770C" w:rsidP="003B770C">
            <w:pPr>
              <w:jc w:val="center"/>
              <w:rPr>
                <w:rFonts w:ascii="Arial Narrow" w:hAnsi="Arial Narrow" w:cs="Arial Narrow"/>
                <w:sz w:val="22"/>
                <w:szCs w:val="22"/>
              </w:rPr>
            </w:pPr>
            <w:r>
              <w:rPr>
                <w:rFonts w:ascii="Arial Narrow" w:hAnsi="Arial Narrow" w:cs="Arial Narrow"/>
                <w:sz w:val="22"/>
                <w:szCs w:val="22"/>
              </w:rPr>
              <w:t xml:space="preserve">5 </w:t>
            </w:r>
            <w:r w:rsidR="00B4625B">
              <w:rPr>
                <w:rFonts w:ascii="Arial Narrow" w:hAnsi="Arial Narrow" w:cs="Arial Narrow"/>
                <w:sz w:val="22"/>
                <w:szCs w:val="22"/>
              </w:rPr>
              <w:t>490</w:t>
            </w:r>
          </w:p>
        </w:tc>
        <w:tc>
          <w:tcPr>
            <w:tcW w:w="1258" w:type="pct"/>
            <w:tcBorders>
              <w:top w:val="single" w:sz="4" w:space="0" w:color="auto"/>
              <w:left w:val="nil"/>
              <w:bottom w:val="single" w:sz="12" w:space="0" w:color="auto"/>
              <w:right w:val="single" w:sz="12" w:space="0" w:color="auto"/>
            </w:tcBorders>
            <w:noWrap/>
            <w:vAlign w:val="center"/>
          </w:tcPr>
          <w:p w14:paraId="076909D2" w14:textId="4E0D9060" w:rsidR="003B770C" w:rsidRPr="00D87A5A" w:rsidRDefault="003B770C" w:rsidP="003B770C">
            <w:pPr>
              <w:jc w:val="center"/>
              <w:rPr>
                <w:rFonts w:ascii="Arial Narrow" w:hAnsi="Arial Narrow" w:cs="Arial Narrow"/>
                <w:sz w:val="22"/>
                <w:szCs w:val="22"/>
              </w:rPr>
            </w:pPr>
            <w:r>
              <w:rPr>
                <w:rFonts w:ascii="Arial Narrow" w:hAnsi="Arial Narrow" w:cs="Arial Narrow"/>
                <w:sz w:val="22"/>
                <w:szCs w:val="22"/>
              </w:rPr>
              <w:t>5 320</w:t>
            </w:r>
          </w:p>
        </w:tc>
      </w:tr>
    </w:tbl>
    <w:p w14:paraId="1A3C7D54" w14:textId="77777777" w:rsidR="00D237A3" w:rsidRPr="00D87A5A" w:rsidRDefault="00D237A3" w:rsidP="0075484E">
      <w:pPr>
        <w:ind w:right="-468"/>
        <w:jc w:val="both"/>
        <w:rPr>
          <w:rFonts w:ascii="Arial Narrow" w:hAnsi="Arial Narrow" w:cs="Arial Narrow"/>
          <w:sz w:val="22"/>
          <w:szCs w:val="22"/>
        </w:rPr>
      </w:pPr>
    </w:p>
    <w:p w14:paraId="1DA0CAD2" w14:textId="3B09A451" w:rsidR="005A021C" w:rsidRPr="00D87A5A" w:rsidRDefault="005A021C" w:rsidP="00592BC3">
      <w:pPr>
        <w:ind w:right="-468"/>
        <w:jc w:val="both"/>
        <w:outlineLvl w:val="0"/>
        <w:rPr>
          <w:rFonts w:ascii="Arial Narrow" w:hAnsi="Arial Narrow" w:cs="Arial Narrow"/>
          <w:b/>
          <w:sz w:val="22"/>
          <w:szCs w:val="22"/>
        </w:rPr>
      </w:pPr>
    </w:p>
    <w:p w14:paraId="3C91A2D2" w14:textId="77777777" w:rsidR="00771D0D" w:rsidRPr="00D87A5A" w:rsidRDefault="00771D0D" w:rsidP="0075484E">
      <w:pPr>
        <w:ind w:right="-468"/>
        <w:jc w:val="both"/>
        <w:rPr>
          <w:rFonts w:ascii="Arial Narrow" w:hAnsi="Arial Narrow" w:cs="Arial Narrow"/>
          <w:sz w:val="22"/>
          <w:szCs w:val="22"/>
        </w:rPr>
      </w:pPr>
    </w:p>
    <w:p w14:paraId="63162967" w14:textId="1A8101B4" w:rsidR="005A021C" w:rsidRPr="00D87A5A" w:rsidRDefault="003D2924" w:rsidP="003D2924">
      <w:pPr>
        <w:ind w:right="-468"/>
        <w:jc w:val="both"/>
        <w:outlineLvl w:val="0"/>
        <w:rPr>
          <w:rFonts w:ascii="Arial Narrow" w:hAnsi="Arial Narrow" w:cs="Arial Narrow"/>
          <w:b/>
          <w:sz w:val="22"/>
          <w:szCs w:val="22"/>
        </w:rPr>
      </w:pPr>
      <w:r w:rsidRPr="00D87A5A">
        <w:rPr>
          <w:rFonts w:ascii="Arial Narrow" w:hAnsi="Arial Narrow" w:cs="Arial Narrow"/>
          <w:sz w:val="22"/>
          <w:szCs w:val="22"/>
        </w:rPr>
        <w:t>h</w:t>
      </w:r>
      <w:r w:rsidR="004E32B6" w:rsidRPr="00D87A5A">
        <w:rPr>
          <w:rFonts w:ascii="Arial Narrow" w:hAnsi="Arial Narrow" w:cs="Arial Narrow"/>
          <w:sz w:val="22"/>
          <w:szCs w:val="22"/>
        </w:rPr>
        <w:t xml:space="preserve">) </w:t>
      </w:r>
      <w:r w:rsidRPr="00D87A5A">
        <w:rPr>
          <w:rFonts w:ascii="Arial Narrow" w:hAnsi="Arial Narrow" w:cs="Arial Narrow"/>
          <w:sz w:val="22"/>
          <w:szCs w:val="22"/>
        </w:rPr>
        <w:t xml:space="preserve">Spoločnosť nevykazuje majetok prenajatý formou finančného prenájmu. </w:t>
      </w:r>
    </w:p>
    <w:p w14:paraId="643F4E79" w14:textId="77777777" w:rsidR="0072051A" w:rsidRPr="00D87A5A" w:rsidRDefault="0072051A" w:rsidP="00BA4058">
      <w:pPr>
        <w:jc w:val="center"/>
        <w:outlineLvl w:val="0"/>
        <w:rPr>
          <w:rFonts w:ascii="Arial Narrow" w:hAnsi="Arial Narrow" w:cs="Arial Narrow"/>
          <w:b/>
        </w:rPr>
      </w:pPr>
    </w:p>
    <w:p w14:paraId="6BB27409" w14:textId="77777777" w:rsidR="00C13FE7" w:rsidRPr="00D87A5A" w:rsidRDefault="00C13FE7" w:rsidP="00BA4058">
      <w:pPr>
        <w:jc w:val="center"/>
        <w:outlineLvl w:val="0"/>
        <w:rPr>
          <w:rFonts w:ascii="Arial Narrow" w:hAnsi="Arial Narrow" w:cs="Arial Narrow"/>
          <w:b/>
        </w:rPr>
      </w:pPr>
    </w:p>
    <w:p w14:paraId="381A75AE" w14:textId="19EB6EFD" w:rsidR="00B74AC1" w:rsidRDefault="00B74AC1" w:rsidP="00BA4058">
      <w:pPr>
        <w:jc w:val="center"/>
        <w:outlineLvl w:val="0"/>
        <w:rPr>
          <w:rFonts w:ascii="Arial Narrow" w:hAnsi="Arial Narrow" w:cs="Arial Narrow"/>
          <w:b/>
        </w:rPr>
      </w:pPr>
    </w:p>
    <w:p w14:paraId="780D8D63" w14:textId="3AF618FC" w:rsidR="0044220A" w:rsidRDefault="0044220A" w:rsidP="00BA4058">
      <w:pPr>
        <w:jc w:val="center"/>
        <w:outlineLvl w:val="0"/>
        <w:rPr>
          <w:rFonts w:ascii="Arial Narrow" w:hAnsi="Arial Narrow" w:cs="Arial Narrow"/>
          <w:b/>
        </w:rPr>
      </w:pPr>
    </w:p>
    <w:p w14:paraId="0E294581" w14:textId="605C240D" w:rsidR="0044220A" w:rsidRDefault="0044220A" w:rsidP="00BA4058">
      <w:pPr>
        <w:jc w:val="center"/>
        <w:outlineLvl w:val="0"/>
        <w:rPr>
          <w:rFonts w:ascii="Arial Narrow" w:hAnsi="Arial Narrow" w:cs="Arial Narrow"/>
          <w:b/>
        </w:rPr>
      </w:pPr>
    </w:p>
    <w:p w14:paraId="49DFFDC9" w14:textId="3117D38C" w:rsidR="0044220A" w:rsidRDefault="0044220A" w:rsidP="00BA4058">
      <w:pPr>
        <w:jc w:val="center"/>
        <w:outlineLvl w:val="0"/>
        <w:rPr>
          <w:rFonts w:ascii="Arial Narrow" w:hAnsi="Arial Narrow" w:cs="Arial Narrow"/>
          <w:b/>
        </w:rPr>
      </w:pPr>
    </w:p>
    <w:p w14:paraId="7A1B7F4B" w14:textId="0BEF4D7F" w:rsidR="0044220A" w:rsidRDefault="0044220A" w:rsidP="00BA4058">
      <w:pPr>
        <w:jc w:val="center"/>
        <w:outlineLvl w:val="0"/>
        <w:rPr>
          <w:rFonts w:ascii="Arial Narrow" w:hAnsi="Arial Narrow" w:cs="Arial Narrow"/>
          <w:b/>
        </w:rPr>
      </w:pPr>
    </w:p>
    <w:p w14:paraId="767CAE51" w14:textId="28384792" w:rsidR="0044220A" w:rsidRDefault="0044220A" w:rsidP="00BA4058">
      <w:pPr>
        <w:jc w:val="center"/>
        <w:outlineLvl w:val="0"/>
        <w:rPr>
          <w:rFonts w:ascii="Arial Narrow" w:hAnsi="Arial Narrow" w:cs="Arial Narrow"/>
          <w:b/>
        </w:rPr>
      </w:pPr>
    </w:p>
    <w:p w14:paraId="121E867B" w14:textId="3819D960" w:rsidR="0044220A" w:rsidRDefault="0044220A" w:rsidP="00BA4058">
      <w:pPr>
        <w:jc w:val="center"/>
        <w:outlineLvl w:val="0"/>
        <w:rPr>
          <w:rFonts w:ascii="Arial Narrow" w:hAnsi="Arial Narrow" w:cs="Arial Narrow"/>
          <w:b/>
        </w:rPr>
      </w:pPr>
    </w:p>
    <w:p w14:paraId="52B516A9" w14:textId="0833229F" w:rsidR="0044220A" w:rsidRDefault="0044220A" w:rsidP="00BA4058">
      <w:pPr>
        <w:jc w:val="center"/>
        <w:outlineLvl w:val="0"/>
        <w:rPr>
          <w:rFonts w:ascii="Arial Narrow" w:hAnsi="Arial Narrow" w:cs="Arial Narrow"/>
          <w:b/>
        </w:rPr>
      </w:pPr>
    </w:p>
    <w:p w14:paraId="2CC3DD58" w14:textId="710F398E" w:rsidR="0044220A" w:rsidRDefault="0044220A" w:rsidP="00BA4058">
      <w:pPr>
        <w:jc w:val="center"/>
        <w:outlineLvl w:val="0"/>
        <w:rPr>
          <w:rFonts w:ascii="Arial Narrow" w:hAnsi="Arial Narrow" w:cs="Arial Narrow"/>
          <w:b/>
        </w:rPr>
      </w:pPr>
    </w:p>
    <w:p w14:paraId="701FEC74" w14:textId="13BEFF53" w:rsidR="0044220A" w:rsidRDefault="0044220A" w:rsidP="00BA4058">
      <w:pPr>
        <w:jc w:val="center"/>
        <w:outlineLvl w:val="0"/>
        <w:rPr>
          <w:rFonts w:ascii="Arial Narrow" w:hAnsi="Arial Narrow" w:cs="Arial Narrow"/>
          <w:b/>
        </w:rPr>
      </w:pPr>
    </w:p>
    <w:p w14:paraId="2155DD42" w14:textId="7615F91A" w:rsidR="0044220A" w:rsidRDefault="0044220A" w:rsidP="00BA4058">
      <w:pPr>
        <w:jc w:val="center"/>
        <w:outlineLvl w:val="0"/>
        <w:rPr>
          <w:rFonts w:ascii="Arial Narrow" w:hAnsi="Arial Narrow" w:cs="Arial Narrow"/>
          <w:b/>
        </w:rPr>
      </w:pPr>
    </w:p>
    <w:p w14:paraId="44024944" w14:textId="26C1820F" w:rsidR="0044220A" w:rsidRDefault="0044220A" w:rsidP="00BA4058">
      <w:pPr>
        <w:jc w:val="center"/>
        <w:outlineLvl w:val="0"/>
        <w:rPr>
          <w:rFonts w:ascii="Arial Narrow" w:hAnsi="Arial Narrow" w:cs="Arial Narrow"/>
          <w:b/>
        </w:rPr>
      </w:pPr>
    </w:p>
    <w:p w14:paraId="68A73072" w14:textId="70FA6BB0" w:rsidR="0044220A" w:rsidRDefault="0044220A" w:rsidP="00BA4058">
      <w:pPr>
        <w:jc w:val="center"/>
        <w:outlineLvl w:val="0"/>
        <w:rPr>
          <w:rFonts w:ascii="Arial Narrow" w:hAnsi="Arial Narrow" w:cs="Arial Narrow"/>
          <w:b/>
        </w:rPr>
      </w:pPr>
    </w:p>
    <w:p w14:paraId="52023CD1" w14:textId="3AE3FDC2" w:rsidR="0044220A" w:rsidRDefault="0044220A" w:rsidP="00BA4058">
      <w:pPr>
        <w:jc w:val="center"/>
        <w:outlineLvl w:val="0"/>
        <w:rPr>
          <w:rFonts w:ascii="Arial Narrow" w:hAnsi="Arial Narrow" w:cs="Arial Narrow"/>
          <w:b/>
        </w:rPr>
      </w:pPr>
    </w:p>
    <w:p w14:paraId="578AE187" w14:textId="05FAE105" w:rsidR="0044220A" w:rsidRDefault="0044220A" w:rsidP="00BA4058">
      <w:pPr>
        <w:jc w:val="center"/>
        <w:outlineLvl w:val="0"/>
        <w:rPr>
          <w:rFonts w:ascii="Arial Narrow" w:hAnsi="Arial Narrow" w:cs="Arial Narrow"/>
          <w:b/>
        </w:rPr>
      </w:pPr>
    </w:p>
    <w:p w14:paraId="049742A7" w14:textId="39E4BF3C" w:rsidR="0044220A" w:rsidRDefault="0044220A" w:rsidP="00BA4058">
      <w:pPr>
        <w:jc w:val="center"/>
        <w:outlineLvl w:val="0"/>
        <w:rPr>
          <w:rFonts w:ascii="Arial Narrow" w:hAnsi="Arial Narrow" w:cs="Arial Narrow"/>
          <w:b/>
        </w:rPr>
      </w:pPr>
    </w:p>
    <w:p w14:paraId="17892DFA" w14:textId="04B586BF" w:rsidR="0044220A" w:rsidRDefault="0044220A" w:rsidP="00BA4058">
      <w:pPr>
        <w:jc w:val="center"/>
        <w:outlineLvl w:val="0"/>
        <w:rPr>
          <w:rFonts w:ascii="Arial Narrow" w:hAnsi="Arial Narrow" w:cs="Arial Narrow"/>
          <w:b/>
        </w:rPr>
      </w:pPr>
    </w:p>
    <w:p w14:paraId="42FF0655" w14:textId="4CA2C684" w:rsidR="0044220A" w:rsidRDefault="0044220A" w:rsidP="00BA4058">
      <w:pPr>
        <w:jc w:val="center"/>
        <w:outlineLvl w:val="0"/>
        <w:rPr>
          <w:rFonts w:ascii="Arial Narrow" w:hAnsi="Arial Narrow" w:cs="Arial Narrow"/>
          <w:b/>
        </w:rPr>
      </w:pPr>
    </w:p>
    <w:p w14:paraId="1BA6956A" w14:textId="60BEC6B8" w:rsidR="0044220A" w:rsidRDefault="0044220A" w:rsidP="00BA4058">
      <w:pPr>
        <w:jc w:val="center"/>
        <w:outlineLvl w:val="0"/>
        <w:rPr>
          <w:rFonts w:ascii="Arial Narrow" w:hAnsi="Arial Narrow" w:cs="Arial Narrow"/>
          <w:b/>
        </w:rPr>
      </w:pPr>
    </w:p>
    <w:p w14:paraId="11DA5810" w14:textId="007121C7" w:rsidR="0044220A" w:rsidRDefault="0044220A" w:rsidP="00BA4058">
      <w:pPr>
        <w:jc w:val="center"/>
        <w:outlineLvl w:val="0"/>
        <w:rPr>
          <w:rFonts w:ascii="Arial Narrow" w:hAnsi="Arial Narrow" w:cs="Arial Narrow"/>
          <w:b/>
        </w:rPr>
      </w:pPr>
    </w:p>
    <w:p w14:paraId="0F29791B" w14:textId="4517C1EC" w:rsidR="0044220A" w:rsidRDefault="0044220A" w:rsidP="00BA4058">
      <w:pPr>
        <w:jc w:val="center"/>
        <w:outlineLvl w:val="0"/>
        <w:rPr>
          <w:rFonts w:ascii="Arial Narrow" w:hAnsi="Arial Narrow" w:cs="Arial Narrow"/>
          <w:b/>
        </w:rPr>
      </w:pPr>
    </w:p>
    <w:p w14:paraId="3B775A28" w14:textId="6CCA8366" w:rsidR="0044220A" w:rsidRDefault="0044220A" w:rsidP="00BA4058">
      <w:pPr>
        <w:jc w:val="center"/>
        <w:outlineLvl w:val="0"/>
        <w:rPr>
          <w:rFonts w:ascii="Arial Narrow" w:hAnsi="Arial Narrow" w:cs="Arial Narrow"/>
          <w:b/>
        </w:rPr>
      </w:pPr>
    </w:p>
    <w:p w14:paraId="301FDC36" w14:textId="77777777" w:rsidR="0044220A" w:rsidRPr="00D87A5A" w:rsidRDefault="0044220A" w:rsidP="00BA4058">
      <w:pPr>
        <w:jc w:val="center"/>
        <w:outlineLvl w:val="0"/>
        <w:rPr>
          <w:rFonts w:ascii="Arial Narrow" w:hAnsi="Arial Narrow" w:cs="Arial Narrow"/>
          <w:b/>
        </w:rPr>
      </w:pPr>
    </w:p>
    <w:p w14:paraId="6A216A27" w14:textId="77777777" w:rsidR="00316765" w:rsidRPr="00D87A5A" w:rsidRDefault="0072051A" w:rsidP="00BA4058">
      <w:pPr>
        <w:jc w:val="center"/>
        <w:outlineLvl w:val="0"/>
        <w:rPr>
          <w:rFonts w:ascii="Arial Narrow" w:hAnsi="Arial Narrow" w:cs="Arial Narrow"/>
          <w:b/>
        </w:rPr>
      </w:pPr>
      <w:r w:rsidRPr="00D87A5A">
        <w:rPr>
          <w:rFonts w:ascii="Arial Narrow" w:hAnsi="Arial Narrow" w:cs="Arial Narrow"/>
          <w:b/>
        </w:rPr>
        <w:lastRenderedPageBreak/>
        <w:t>Čl. IV.</w:t>
      </w:r>
    </w:p>
    <w:p w14:paraId="1EF2411F" w14:textId="77777777" w:rsidR="0072051A" w:rsidRPr="00D87A5A" w:rsidRDefault="0072051A" w:rsidP="00BA4058">
      <w:pPr>
        <w:jc w:val="center"/>
        <w:outlineLvl w:val="0"/>
        <w:rPr>
          <w:rFonts w:ascii="Arial Narrow" w:hAnsi="Arial Narrow" w:cs="Arial Narrow"/>
          <w:b/>
        </w:rPr>
      </w:pPr>
      <w:r w:rsidRPr="00D87A5A">
        <w:rPr>
          <w:rFonts w:ascii="Arial Narrow" w:hAnsi="Arial Narrow" w:cs="Arial Narrow"/>
          <w:b/>
        </w:rPr>
        <w:t>Informácie, ktoré vysvetľujú a dopĺňajú položky výkazu ziskov a strát</w:t>
      </w:r>
    </w:p>
    <w:p w14:paraId="4EB90BC4" w14:textId="77777777" w:rsidR="00B74AC1" w:rsidRPr="00D87A5A" w:rsidRDefault="00B74AC1" w:rsidP="00BA4058">
      <w:pPr>
        <w:jc w:val="center"/>
        <w:outlineLvl w:val="0"/>
        <w:rPr>
          <w:rFonts w:ascii="Arial Narrow" w:hAnsi="Arial Narrow" w:cs="Arial Narrow"/>
          <w:b/>
        </w:rPr>
      </w:pPr>
    </w:p>
    <w:p w14:paraId="2C053F50" w14:textId="77777777" w:rsidR="00B82031" w:rsidRPr="00D87A5A" w:rsidRDefault="00B82031" w:rsidP="00BA4058">
      <w:pPr>
        <w:jc w:val="center"/>
        <w:outlineLvl w:val="0"/>
        <w:rPr>
          <w:rFonts w:ascii="Arial Narrow" w:hAnsi="Arial Narrow" w:cs="Arial Narrow"/>
          <w:b/>
        </w:rPr>
      </w:pPr>
    </w:p>
    <w:p w14:paraId="605AA31F" w14:textId="77777777" w:rsidR="00525B80" w:rsidRPr="00D87A5A" w:rsidRDefault="00525B80" w:rsidP="00BA4058">
      <w:pPr>
        <w:jc w:val="center"/>
        <w:outlineLvl w:val="0"/>
        <w:rPr>
          <w:rFonts w:ascii="Arial Narrow" w:hAnsi="Arial Narrow" w:cs="Arial Narrow"/>
          <w:b/>
        </w:rPr>
      </w:pPr>
    </w:p>
    <w:p w14:paraId="1030CBE8" w14:textId="77777777" w:rsidR="00235630" w:rsidRPr="00D87A5A" w:rsidRDefault="0072051A" w:rsidP="00D10E6B">
      <w:pPr>
        <w:spacing w:after="120"/>
        <w:ind w:right="-471"/>
        <w:jc w:val="both"/>
        <w:outlineLvl w:val="0"/>
        <w:rPr>
          <w:rFonts w:ascii="Arial Narrow" w:hAnsi="Arial Narrow" w:cs="Arial Narrow"/>
          <w:b/>
          <w:bCs/>
          <w:sz w:val="22"/>
          <w:szCs w:val="22"/>
        </w:rPr>
      </w:pPr>
      <w:r w:rsidRPr="00D87A5A">
        <w:rPr>
          <w:rFonts w:ascii="Arial Narrow" w:hAnsi="Arial Narrow" w:cs="Arial Narrow"/>
          <w:b/>
          <w:bCs/>
          <w:sz w:val="22"/>
          <w:szCs w:val="22"/>
        </w:rPr>
        <w:t>A</w:t>
      </w:r>
      <w:r w:rsidR="00124A2A" w:rsidRPr="00D87A5A">
        <w:rPr>
          <w:rFonts w:ascii="Arial Narrow" w:hAnsi="Arial Narrow" w:cs="Arial Narrow"/>
          <w:b/>
          <w:bCs/>
          <w:sz w:val="22"/>
          <w:szCs w:val="22"/>
        </w:rPr>
        <w:t xml:space="preserve">. Informácie o výnosoch: </w:t>
      </w:r>
    </w:p>
    <w:p w14:paraId="3B0B4F7C" w14:textId="53F81985" w:rsidR="00235630" w:rsidRPr="00D87A5A" w:rsidRDefault="00952C06" w:rsidP="002E490E">
      <w:pPr>
        <w:jc w:val="both"/>
        <w:rPr>
          <w:rFonts w:ascii="Arial Narrow" w:hAnsi="Arial Narrow" w:cs="Arial Narrow"/>
          <w:sz w:val="22"/>
          <w:szCs w:val="22"/>
        </w:rPr>
      </w:pPr>
      <w:r w:rsidRPr="00D87A5A">
        <w:rPr>
          <w:rFonts w:ascii="Arial Narrow" w:hAnsi="Arial Narrow" w:cs="Arial Narrow"/>
          <w:sz w:val="22"/>
          <w:szCs w:val="22"/>
        </w:rPr>
        <w:t>a) S</w:t>
      </w:r>
      <w:r w:rsidR="00235630" w:rsidRPr="00D87A5A">
        <w:rPr>
          <w:rFonts w:ascii="Arial Narrow" w:hAnsi="Arial Narrow" w:cs="Arial Narrow"/>
          <w:sz w:val="22"/>
          <w:szCs w:val="22"/>
        </w:rPr>
        <w:t>umy tržieb za vlastné výkony a tovar s uvedením ich opisu a hodnoty tržieb podľa</w:t>
      </w:r>
      <w:r w:rsidRPr="00D87A5A">
        <w:rPr>
          <w:rFonts w:ascii="Arial Narrow" w:hAnsi="Arial Narrow" w:cs="Arial Narrow"/>
          <w:sz w:val="22"/>
          <w:szCs w:val="22"/>
        </w:rPr>
        <w:t xml:space="preserve"> </w:t>
      </w:r>
      <w:r w:rsidR="00235630" w:rsidRPr="00D87A5A">
        <w:rPr>
          <w:rFonts w:ascii="Arial Narrow" w:hAnsi="Arial Narrow" w:cs="Arial Narrow"/>
          <w:sz w:val="22"/>
          <w:szCs w:val="22"/>
        </w:rPr>
        <w:t>jednotlivých typov výrobkov a služieb účtovnej jednotky a</w:t>
      </w:r>
      <w:r w:rsidRPr="00D87A5A">
        <w:rPr>
          <w:rFonts w:ascii="Arial Narrow" w:hAnsi="Arial Narrow" w:cs="Arial Narrow"/>
          <w:sz w:val="22"/>
          <w:szCs w:val="22"/>
        </w:rPr>
        <w:t> hlavných oblastí odbytu</w:t>
      </w:r>
      <w:r w:rsidR="00053F45" w:rsidRPr="00D87A5A">
        <w:rPr>
          <w:rFonts w:ascii="Arial Narrow" w:hAnsi="Arial Narrow" w:cs="Arial Narrow"/>
          <w:sz w:val="22"/>
          <w:szCs w:val="22"/>
        </w:rPr>
        <w:t xml:space="preserve"> </w:t>
      </w:r>
      <w:r w:rsidR="003D2924" w:rsidRPr="00D87A5A">
        <w:rPr>
          <w:rFonts w:ascii="Arial Narrow" w:hAnsi="Arial Narrow" w:cs="Arial Narrow"/>
          <w:sz w:val="22"/>
          <w:szCs w:val="22"/>
        </w:rPr>
        <w:t>sú uved</w:t>
      </w:r>
      <w:r w:rsidR="00A82E81">
        <w:rPr>
          <w:rFonts w:ascii="Arial Narrow" w:hAnsi="Arial Narrow" w:cs="Arial Narrow"/>
          <w:sz w:val="22"/>
          <w:szCs w:val="22"/>
        </w:rPr>
        <w:t>e</w:t>
      </w:r>
      <w:r w:rsidR="003D2924" w:rsidRPr="00D87A5A">
        <w:rPr>
          <w:rFonts w:ascii="Arial Narrow" w:hAnsi="Arial Narrow" w:cs="Arial Narrow"/>
          <w:sz w:val="22"/>
          <w:szCs w:val="22"/>
        </w:rPr>
        <w:t>né v nasledujúcej tabuľke:</w:t>
      </w:r>
    </w:p>
    <w:p w14:paraId="3BF51779" w14:textId="77777777" w:rsidR="00E939E6" w:rsidRPr="00D87A5A" w:rsidRDefault="00E939E6" w:rsidP="002E490E">
      <w:pPr>
        <w:jc w:val="both"/>
        <w:rPr>
          <w:rFonts w:ascii="Arial Narrow" w:hAnsi="Arial Narrow" w:cs="Arial Narrow"/>
          <w:sz w:val="22"/>
          <w:szCs w:val="22"/>
        </w:rPr>
      </w:pPr>
    </w:p>
    <w:p w14:paraId="4492451D" w14:textId="5367F37F" w:rsidR="00AC5487" w:rsidRPr="00D87A5A" w:rsidRDefault="00AC5487" w:rsidP="002E490E">
      <w:pPr>
        <w:jc w:val="both"/>
        <w:rPr>
          <w:rFonts w:ascii="Arial Narrow" w:hAnsi="Arial Narrow" w:cs="Arial Narrow"/>
          <w:sz w:val="22"/>
          <w:szCs w:val="22"/>
        </w:rPr>
      </w:pPr>
    </w:p>
    <w:bookmarkStart w:id="67" w:name="_MON_1431170575"/>
    <w:bookmarkStart w:id="68" w:name="_MON_1456653632"/>
    <w:bookmarkStart w:id="69" w:name="_MON_1456654246"/>
    <w:bookmarkStart w:id="70" w:name="_MON_1488193981"/>
    <w:bookmarkStart w:id="71" w:name="_MON_1488630625"/>
    <w:bookmarkStart w:id="72" w:name="_MON_1519813288"/>
    <w:bookmarkStart w:id="73" w:name="_MON_1520161703"/>
    <w:bookmarkStart w:id="74" w:name="_MON_1520161855"/>
    <w:bookmarkStart w:id="75" w:name="_MON_1520162051"/>
    <w:bookmarkStart w:id="76" w:name="_MON_1393396737"/>
    <w:bookmarkStart w:id="77" w:name="_MON_1393396843"/>
    <w:bookmarkStart w:id="78" w:name="_MON_1393396875"/>
    <w:bookmarkStart w:id="79" w:name="_MON_1425118160"/>
    <w:bookmarkStart w:id="80" w:name="_MON_1425119319"/>
    <w:bookmarkStart w:id="81" w:name="_MON_1431169993"/>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Start w:id="82" w:name="_MON_1431170389"/>
    <w:bookmarkEnd w:id="82"/>
    <w:p w14:paraId="3A72404E" w14:textId="24052289" w:rsidR="00AC5487" w:rsidRPr="00D87A5A" w:rsidRDefault="002E74CD"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153" w:dyaOrig="3315" w14:anchorId="4C26DC55">
          <v:shape id="_x0000_i1046" type="#_x0000_t75" style="width:450pt;height:162.75pt" o:ole="">
            <v:imagedata r:id="rId50" o:title=""/>
          </v:shape>
          <o:OLEObject Type="Embed" ProgID="Excel.Sheet.8" ShapeID="_x0000_i1046" DrawAspect="Content" ObjectID="_1742112170" r:id="rId51"/>
        </w:object>
      </w:r>
    </w:p>
    <w:p w14:paraId="4C19B0D9" w14:textId="77777777" w:rsidR="00AC5487" w:rsidRPr="00D87A5A" w:rsidRDefault="004846DB" w:rsidP="0075484E">
      <w:pPr>
        <w:ind w:right="-468"/>
        <w:jc w:val="both"/>
        <w:rPr>
          <w:rFonts w:ascii="Arial Narrow" w:hAnsi="Arial Narrow" w:cs="Arial Narrow"/>
          <w:sz w:val="22"/>
          <w:szCs w:val="22"/>
        </w:rPr>
      </w:pPr>
      <w:r w:rsidRPr="00D87A5A">
        <w:rPr>
          <w:rFonts w:ascii="Arial Narrow" w:hAnsi="Arial Narrow" w:cs="Arial Narrow"/>
          <w:sz w:val="22"/>
          <w:szCs w:val="22"/>
        </w:rPr>
        <w:t>Všetky tržby boli realizované v tuzemsku.</w:t>
      </w:r>
    </w:p>
    <w:p w14:paraId="10A25DBC" w14:textId="77777777" w:rsidR="00525B80" w:rsidRPr="00D87A5A" w:rsidRDefault="00525B80" w:rsidP="002E490E">
      <w:pPr>
        <w:jc w:val="both"/>
        <w:rPr>
          <w:rFonts w:ascii="Arial Narrow" w:hAnsi="Arial Narrow" w:cs="Arial Narrow"/>
          <w:sz w:val="22"/>
          <w:szCs w:val="22"/>
        </w:rPr>
      </w:pPr>
    </w:p>
    <w:p w14:paraId="3FF2B429" w14:textId="77777777" w:rsidR="00B74AC1" w:rsidRPr="00D87A5A" w:rsidRDefault="00B74AC1" w:rsidP="002E490E">
      <w:pPr>
        <w:jc w:val="both"/>
        <w:rPr>
          <w:rFonts w:ascii="Arial Narrow" w:hAnsi="Arial Narrow" w:cs="Arial Narrow"/>
          <w:sz w:val="22"/>
          <w:szCs w:val="22"/>
        </w:rPr>
      </w:pPr>
    </w:p>
    <w:p w14:paraId="107F55CD" w14:textId="77777777" w:rsidR="00106A4A" w:rsidRPr="00D87A5A" w:rsidRDefault="003D2924" w:rsidP="002E490E">
      <w:pPr>
        <w:jc w:val="both"/>
        <w:rPr>
          <w:rFonts w:ascii="Arial Narrow" w:hAnsi="Arial Narrow" w:cs="Arial Narrow"/>
          <w:sz w:val="22"/>
          <w:szCs w:val="22"/>
        </w:rPr>
      </w:pPr>
      <w:r w:rsidRPr="00D87A5A">
        <w:rPr>
          <w:rFonts w:ascii="Arial Narrow" w:hAnsi="Arial Narrow" w:cs="Arial Narrow"/>
          <w:sz w:val="22"/>
          <w:szCs w:val="22"/>
        </w:rPr>
        <w:t>b</w:t>
      </w:r>
      <w:r w:rsidR="00053F45" w:rsidRPr="00D87A5A">
        <w:rPr>
          <w:rFonts w:ascii="Arial Narrow" w:hAnsi="Arial Narrow" w:cs="Arial Narrow"/>
          <w:sz w:val="22"/>
          <w:szCs w:val="22"/>
        </w:rPr>
        <w:t xml:space="preserve">) </w:t>
      </w:r>
      <w:r w:rsidR="00952C06" w:rsidRPr="00D87A5A">
        <w:rPr>
          <w:rFonts w:ascii="Arial Narrow" w:hAnsi="Arial Narrow" w:cs="Arial Narrow"/>
          <w:sz w:val="22"/>
          <w:szCs w:val="22"/>
        </w:rPr>
        <w:t>O</w:t>
      </w:r>
      <w:r w:rsidR="00235630" w:rsidRPr="00D87A5A">
        <w:rPr>
          <w:rFonts w:ascii="Arial Narrow" w:hAnsi="Arial Narrow" w:cs="Arial Narrow"/>
          <w:sz w:val="22"/>
          <w:szCs w:val="22"/>
        </w:rPr>
        <w:t>pis a suma významných položiek v</w:t>
      </w:r>
      <w:r w:rsidR="0070649A" w:rsidRPr="00D87A5A">
        <w:rPr>
          <w:rFonts w:ascii="Arial Narrow" w:hAnsi="Arial Narrow" w:cs="Arial Narrow"/>
          <w:sz w:val="22"/>
          <w:szCs w:val="22"/>
        </w:rPr>
        <w:t xml:space="preserve">ýnosov </w:t>
      </w:r>
      <w:r w:rsidR="00952C06" w:rsidRPr="00D87A5A">
        <w:rPr>
          <w:rFonts w:ascii="Arial Narrow" w:hAnsi="Arial Narrow" w:cs="Arial Narrow"/>
          <w:sz w:val="22"/>
          <w:szCs w:val="22"/>
        </w:rPr>
        <w:t>pri aktivácii nákladov</w:t>
      </w:r>
      <w:r w:rsidR="00053F45" w:rsidRPr="00D87A5A">
        <w:rPr>
          <w:rFonts w:ascii="Arial Narrow" w:hAnsi="Arial Narrow" w:cs="Arial Narrow"/>
          <w:sz w:val="22"/>
          <w:szCs w:val="22"/>
        </w:rPr>
        <w:t xml:space="preserve">. </w:t>
      </w:r>
      <w:r w:rsidR="00952C06" w:rsidRPr="00D87A5A">
        <w:rPr>
          <w:rFonts w:ascii="Arial Narrow" w:hAnsi="Arial Narrow" w:cs="Arial Narrow"/>
          <w:sz w:val="22"/>
          <w:szCs w:val="22"/>
        </w:rPr>
        <w:t>O</w:t>
      </w:r>
      <w:r w:rsidR="0070649A" w:rsidRPr="00D87A5A">
        <w:rPr>
          <w:rFonts w:ascii="Arial Narrow" w:hAnsi="Arial Narrow" w:cs="Arial Narrow"/>
          <w:sz w:val="22"/>
          <w:szCs w:val="22"/>
        </w:rPr>
        <w:t>pis a suma</w:t>
      </w:r>
      <w:r w:rsidR="00235630" w:rsidRPr="00D87A5A">
        <w:rPr>
          <w:rFonts w:ascii="Arial Narrow" w:hAnsi="Arial Narrow" w:cs="Arial Narrow"/>
          <w:sz w:val="22"/>
          <w:szCs w:val="22"/>
        </w:rPr>
        <w:t xml:space="preserve"> </w:t>
      </w:r>
      <w:r w:rsidR="0070649A" w:rsidRPr="00D87A5A">
        <w:rPr>
          <w:rFonts w:ascii="Arial Narrow" w:hAnsi="Arial Narrow" w:cs="Arial Narrow"/>
          <w:sz w:val="22"/>
          <w:szCs w:val="22"/>
        </w:rPr>
        <w:t>ostatných významných</w:t>
      </w:r>
      <w:r w:rsidR="00235630" w:rsidRPr="00D87A5A">
        <w:rPr>
          <w:rFonts w:ascii="Arial Narrow" w:hAnsi="Arial Narrow" w:cs="Arial Narrow"/>
          <w:sz w:val="22"/>
          <w:szCs w:val="22"/>
        </w:rPr>
        <w:t xml:space="preserve"> položiek v</w:t>
      </w:r>
      <w:r w:rsidR="00ED7779" w:rsidRPr="00D87A5A">
        <w:rPr>
          <w:rFonts w:ascii="Arial Narrow" w:hAnsi="Arial Narrow" w:cs="Arial Narrow"/>
          <w:sz w:val="22"/>
          <w:szCs w:val="22"/>
        </w:rPr>
        <w:t>ýnosov z hospodárskej činnosti</w:t>
      </w:r>
      <w:r w:rsidR="00053F45" w:rsidRPr="00D87A5A">
        <w:rPr>
          <w:rFonts w:ascii="Arial Narrow" w:hAnsi="Arial Narrow" w:cs="Arial Narrow"/>
          <w:sz w:val="22"/>
          <w:szCs w:val="22"/>
        </w:rPr>
        <w:t xml:space="preserve">. </w:t>
      </w:r>
      <w:r w:rsidR="00952C06" w:rsidRPr="00D87A5A">
        <w:rPr>
          <w:rFonts w:ascii="Arial Narrow" w:hAnsi="Arial Narrow" w:cs="Arial Narrow"/>
          <w:sz w:val="22"/>
          <w:szCs w:val="22"/>
        </w:rPr>
        <w:t>O</w:t>
      </w:r>
      <w:r w:rsidR="00235630" w:rsidRPr="00D87A5A">
        <w:rPr>
          <w:rFonts w:ascii="Arial Narrow" w:hAnsi="Arial Narrow" w:cs="Arial Narrow"/>
          <w:sz w:val="22"/>
          <w:szCs w:val="22"/>
        </w:rPr>
        <w:t>pis a </w:t>
      </w:r>
      <w:r w:rsidR="0070649A" w:rsidRPr="00D87A5A">
        <w:rPr>
          <w:rFonts w:ascii="Arial Narrow" w:hAnsi="Arial Narrow" w:cs="Arial Narrow"/>
          <w:sz w:val="22"/>
          <w:szCs w:val="22"/>
        </w:rPr>
        <w:t xml:space="preserve">suma významných položiek </w:t>
      </w:r>
      <w:r w:rsidR="00235630" w:rsidRPr="00D87A5A">
        <w:rPr>
          <w:rFonts w:ascii="Arial Narrow" w:hAnsi="Arial Narrow" w:cs="Arial Narrow"/>
          <w:sz w:val="22"/>
          <w:szCs w:val="22"/>
        </w:rPr>
        <w:t>finančných výnosov a celková suma kurzových ziskov; osobitne sa uvádza hodnota kurzových ziskov účtovaná ku dňu, ku ktorém</w:t>
      </w:r>
      <w:r w:rsidR="00967EF0" w:rsidRPr="00D87A5A">
        <w:rPr>
          <w:rFonts w:ascii="Arial Narrow" w:hAnsi="Arial Narrow" w:cs="Arial Narrow"/>
          <w:sz w:val="22"/>
          <w:szCs w:val="22"/>
        </w:rPr>
        <w:t>u sa zostavuje účtovná závierka</w:t>
      </w:r>
      <w:r w:rsidRPr="00D87A5A">
        <w:rPr>
          <w:rFonts w:ascii="Arial Narrow" w:hAnsi="Arial Narrow" w:cs="Arial Narrow"/>
          <w:sz w:val="22"/>
          <w:szCs w:val="22"/>
        </w:rPr>
        <w:t xml:space="preserve"> sú uvedené v nasledujúcej tabuľke:</w:t>
      </w:r>
    </w:p>
    <w:p w14:paraId="2D65678A" w14:textId="77777777" w:rsidR="00525B80" w:rsidRPr="00D87A5A" w:rsidRDefault="00525B80" w:rsidP="002E490E">
      <w:pPr>
        <w:jc w:val="both"/>
        <w:rPr>
          <w:rFonts w:ascii="Arial Narrow" w:hAnsi="Arial Narrow" w:cs="Arial Narrow"/>
          <w:sz w:val="22"/>
          <w:szCs w:val="22"/>
        </w:rPr>
      </w:pPr>
    </w:p>
    <w:bookmarkStart w:id="83" w:name="_MON_1488631307"/>
    <w:bookmarkStart w:id="84" w:name="_MON_1488631453"/>
    <w:bookmarkStart w:id="85" w:name="_MON_1519813358"/>
    <w:bookmarkStart w:id="86" w:name="_MON_1520161952"/>
    <w:bookmarkStart w:id="87" w:name="_MON_1520162181"/>
    <w:bookmarkStart w:id="88" w:name="_MON_1520162251"/>
    <w:bookmarkStart w:id="89" w:name="_MON_1520162338"/>
    <w:bookmarkStart w:id="90" w:name="_MON_1456900620"/>
    <w:bookmarkStart w:id="91" w:name="_MON_1488194074"/>
    <w:bookmarkEnd w:id="83"/>
    <w:bookmarkEnd w:id="84"/>
    <w:bookmarkEnd w:id="85"/>
    <w:bookmarkEnd w:id="86"/>
    <w:bookmarkEnd w:id="87"/>
    <w:bookmarkEnd w:id="88"/>
    <w:bookmarkEnd w:id="89"/>
    <w:bookmarkEnd w:id="90"/>
    <w:bookmarkEnd w:id="91"/>
    <w:bookmarkStart w:id="92" w:name="_MON_1488630693"/>
    <w:bookmarkEnd w:id="92"/>
    <w:p w14:paraId="0771906D" w14:textId="7A061622" w:rsidR="00106A4A" w:rsidRPr="00D87A5A" w:rsidRDefault="00536837" w:rsidP="00316765">
      <w:pPr>
        <w:jc w:val="both"/>
        <w:rPr>
          <w:rFonts w:ascii="Arial Narrow" w:hAnsi="Arial Narrow" w:cs="Arial Narrow"/>
          <w:sz w:val="22"/>
          <w:szCs w:val="22"/>
        </w:rPr>
      </w:pPr>
      <w:r w:rsidRPr="00D87A5A">
        <w:rPr>
          <w:rFonts w:ascii="Arial Narrow" w:hAnsi="Arial Narrow" w:cs="Arial Narrow"/>
          <w:sz w:val="22"/>
          <w:szCs w:val="22"/>
        </w:rPr>
        <w:object w:dxaOrig="9244" w:dyaOrig="5069" w14:anchorId="09DF8F29">
          <v:shape id="_x0000_i1047" type="#_x0000_t75" style="width:469.5pt;height:258.75pt" o:ole="">
            <v:imagedata r:id="rId52" o:title=""/>
          </v:shape>
          <o:OLEObject Type="Embed" ProgID="Excel.Sheet.12" ShapeID="_x0000_i1047" DrawAspect="Content" ObjectID="_1742112171" r:id="rId53"/>
        </w:object>
      </w:r>
      <w:r w:rsidR="00B82031" w:rsidRPr="00D87A5A">
        <w:rPr>
          <w:rFonts w:ascii="Arial Narrow" w:hAnsi="Arial Narrow" w:cs="Arial Narrow"/>
          <w:sz w:val="22"/>
          <w:szCs w:val="22"/>
        </w:rPr>
        <w:t>d</w:t>
      </w:r>
      <w:r w:rsidR="0095638F" w:rsidRPr="00D87A5A">
        <w:rPr>
          <w:rFonts w:ascii="Arial Narrow" w:hAnsi="Arial Narrow" w:cs="Arial Narrow"/>
          <w:sz w:val="22"/>
          <w:szCs w:val="22"/>
        </w:rPr>
        <w:t xml:space="preserve">) Suma čistého obratu podľa § </w:t>
      </w:r>
      <w:r w:rsidR="00A23921" w:rsidRPr="00D87A5A">
        <w:rPr>
          <w:rFonts w:ascii="Arial Narrow" w:hAnsi="Arial Narrow" w:cs="Arial Narrow"/>
          <w:sz w:val="22"/>
          <w:szCs w:val="22"/>
        </w:rPr>
        <w:t>2</w:t>
      </w:r>
      <w:r w:rsidR="0095638F" w:rsidRPr="00D87A5A">
        <w:rPr>
          <w:rFonts w:ascii="Arial Narrow" w:hAnsi="Arial Narrow" w:cs="Arial Narrow"/>
          <w:sz w:val="22"/>
          <w:szCs w:val="22"/>
        </w:rPr>
        <w:t xml:space="preserve"> ods. 1</w:t>
      </w:r>
      <w:r w:rsidR="00A23921" w:rsidRPr="00D87A5A">
        <w:rPr>
          <w:rFonts w:ascii="Arial Narrow" w:hAnsi="Arial Narrow" w:cs="Arial Narrow"/>
          <w:sz w:val="22"/>
          <w:szCs w:val="22"/>
        </w:rPr>
        <w:t>5</w:t>
      </w:r>
      <w:r w:rsidR="0095638F" w:rsidRPr="00D87A5A">
        <w:rPr>
          <w:rFonts w:ascii="Arial Narrow" w:hAnsi="Arial Narrow" w:cs="Arial Narrow"/>
          <w:sz w:val="22"/>
          <w:szCs w:val="22"/>
        </w:rPr>
        <w:t xml:space="preserve"> zákona, pričom </w:t>
      </w:r>
      <w:r w:rsidR="00A23921" w:rsidRPr="00D87A5A">
        <w:rPr>
          <w:rFonts w:ascii="Arial Narrow" w:hAnsi="Arial Narrow" w:cs="Arial Narrow"/>
          <w:sz w:val="22"/>
          <w:szCs w:val="22"/>
        </w:rPr>
        <w:t>sa do čistého obratu  zahŕňajú výnosy dosiahnuté z predaja výrobkov, tovarov a služieb po odpočítaní zliav. Do čistého obratu sa zahŕňajú aj iné výnosy po</w:t>
      </w:r>
      <w:r w:rsidR="00913F27" w:rsidRPr="00D87A5A">
        <w:rPr>
          <w:rFonts w:ascii="Arial Narrow" w:hAnsi="Arial Narrow" w:cs="Arial Narrow"/>
          <w:sz w:val="22"/>
          <w:szCs w:val="22"/>
        </w:rPr>
        <w:t> </w:t>
      </w:r>
      <w:r w:rsidR="00A23921" w:rsidRPr="00D87A5A">
        <w:rPr>
          <w:rFonts w:ascii="Arial Narrow" w:hAnsi="Arial Narrow" w:cs="Arial Narrow"/>
          <w:sz w:val="22"/>
          <w:szCs w:val="22"/>
        </w:rPr>
        <w:t xml:space="preserve">odpočítaní </w:t>
      </w:r>
      <w:r w:rsidR="00A23921" w:rsidRPr="00D87A5A">
        <w:rPr>
          <w:rFonts w:ascii="Arial Narrow" w:hAnsi="Arial Narrow" w:cs="Arial Narrow"/>
          <w:sz w:val="22"/>
          <w:szCs w:val="22"/>
        </w:rPr>
        <w:lastRenderedPageBreak/>
        <w:t>zliav tej účtovnej jednotky, ktorej predmetom činnosti je dosahovanie iných výnosov ako sú výnosy z predaja výrobkov, tovarov a služieb.</w:t>
      </w:r>
      <w:r w:rsidR="00106A4A" w:rsidRPr="00D87A5A">
        <w:rPr>
          <w:rFonts w:ascii="Arial Narrow" w:hAnsi="Arial Narrow" w:cs="Arial Narrow"/>
          <w:sz w:val="22"/>
          <w:szCs w:val="22"/>
        </w:rPr>
        <w:t xml:space="preserve"> Prehľad je uvedený v nasledujúcej tabuľke:</w:t>
      </w:r>
    </w:p>
    <w:p w14:paraId="647A336A" w14:textId="77777777" w:rsidR="00106A4A" w:rsidRPr="00D87A5A" w:rsidRDefault="00106A4A" w:rsidP="00316765">
      <w:pPr>
        <w:jc w:val="both"/>
        <w:rPr>
          <w:rFonts w:ascii="Arial Narrow" w:hAnsi="Arial Narrow" w:cs="Arial Narrow"/>
          <w:sz w:val="22"/>
          <w:szCs w:val="22"/>
        </w:rPr>
      </w:pPr>
    </w:p>
    <w:bookmarkStart w:id="93" w:name="_MON_1520162585"/>
    <w:bookmarkStart w:id="94" w:name="_MON_1488890185"/>
    <w:bookmarkStart w:id="95" w:name="_MON_1519813406"/>
    <w:bookmarkEnd w:id="93"/>
    <w:bookmarkEnd w:id="94"/>
    <w:bookmarkEnd w:id="95"/>
    <w:bookmarkStart w:id="96" w:name="_MON_1520162390"/>
    <w:bookmarkEnd w:id="96"/>
    <w:p w14:paraId="729063EA" w14:textId="78990CC5" w:rsidR="00235630" w:rsidRPr="00D87A5A" w:rsidRDefault="00B17E0B" w:rsidP="0075484E">
      <w:pPr>
        <w:ind w:right="-468"/>
        <w:jc w:val="both"/>
        <w:rPr>
          <w:rFonts w:ascii="Arial Narrow" w:hAnsi="Arial Narrow" w:cs="Arial Narrow"/>
          <w:sz w:val="22"/>
          <w:szCs w:val="22"/>
        </w:rPr>
      </w:pPr>
      <w:r w:rsidRPr="00D87A5A">
        <w:rPr>
          <w:rFonts w:ascii="Arial Narrow" w:hAnsi="Arial Narrow" w:cs="Arial Narrow"/>
          <w:sz w:val="22"/>
          <w:szCs w:val="22"/>
        </w:rPr>
        <w:object w:dxaOrig="9761" w:dyaOrig="3640" w14:anchorId="6083C90C">
          <v:shape id="_x0000_i1048" type="#_x0000_t75" style="width:476.25pt;height:178.5pt" o:ole="">
            <v:imagedata r:id="rId54" o:title=""/>
          </v:shape>
          <o:OLEObject Type="Embed" ProgID="Excel.Sheet.12" ShapeID="_x0000_i1048" DrawAspect="Content" ObjectID="_1742112172" r:id="rId55"/>
        </w:object>
      </w:r>
      <w:r w:rsidR="00592BC3" w:rsidRPr="00D87A5A">
        <w:rPr>
          <w:rFonts w:ascii="Arial Narrow" w:hAnsi="Arial Narrow" w:cs="Arial Narrow"/>
          <w:sz w:val="22"/>
          <w:szCs w:val="22"/>
        </w:rPr>
        <w:t>Komentár : Účtovná jednotka má povinnosť auditu podľa §19 zákona o účtovníctve.</w:t>
      </w:r>
    </w:p>
    <w:p w14:paraId="2855F40E" w14:textId="77777777" w:rsidR="00B82031" w:rsidRPr="00D87A5A" w:rsidRDefault="00B82031" w:rsidP="0075484E">
      <w:pPr>
        <w:ind w:right="-468"/>
        <w:jc w:val="both"/>
        <w:rPr>
          <w:rFonts w:ascii="Arial Narrow" w:hAnsi="Arial Narrow" w:cs="Arial Narrow"/>
          <w:sz w:val="22"/>
          <w:szCs w:val="22"/>
        </w:rPr>
      </w:pPr>
    </w:p>
    <w:p w14:paraId="0D3B2FB4" w14:textId="77777777" w:rsidR="00B82031" w:rsidRPr="00D87A5A" w:rsidRDefault="00B82031" w:rsidP="0075484E">
      <w:pPr>
        <w:ind w:right="-468"/>
        <w:jc w:val="both"/>
        <w:rPr>
          <w:rFonts w:ascii="Arial Narrow" w:hAnsi="Arial Narrow" w:cs="Arial Narrow"/>
          <w:sz w:val="22"/>
          <w:szCs w:val="22"/>
        </w:rPr>
      </w:pPr>
    </w:p>
    <w:p w14:paraId="32A1CA82" w14:textId="77777777" w:rsidR="00C13FE7" w:rsidRPr="00D87A5A" w:rsidRDefault="00C13FE7" w:rsidP="0075484E">
      <w:pPr>
        <w:ind w:right="-468"/>
        <w:jc w:val="both"/>
        <w:rPr>
          <w:rFonts w:ascii="Arial Narrow" w:hAnsi="Arial Narrow" w:cs="Arial Narrow"/>
          <w:sz w:val="22"/>
          <w:szCs w:val="22"/>
        </w:rPr>
      </w:pPr>
    </w:p>
    <w:p w14:paraId="03E2A6F6" w14:textId="77777777" w:rsidR="00235630" w:rsidRPr="00D87A5A" w:rsidRDefault="0072051A" w:rsidP="00D10E6B">
      <w:pPr>
        <w:spacing w:after="120"/>
        <w:ind w:right="-471"/>
        <w:jc w:val="both"/>
        <w:outlineLvl w:val="0"/>
        <w:rPr>
          <w:rFonts w:ascii="Arial Narrow" w:hAnsi="Arial Narrow" w:cs="Arial Narrow"/>
          <w:b/>
          <w:bCs/>
          <w:sz w:val="22"/>
          <w:szCs w:val="22"/>
        </w:rPr>
      </w:pPr>
      <w:r w:rsidRPr="00D87A5A">
        <w:rPr>
          <w:rFonts w:ascii="Arial Narrow" w:hAnsi="Arial Narrow" w:cs="Arial Narrow"/>
          <w:b/>
          <w:bCs/>
          <w:sz w:val="22"/>
          <w:szCs w:val="22"/>
        </w:rPr>
        <w:t>B</w:t>
      </w:r>
      <w:r w:rsidR="00235630" w:rsidRPr="00D87A5A">
        <w:rPr>
          <w:rFonts w:ascii="Arial Narrow" w:hAnsi="Arial Narrow" w:cs="Arial Narrow"/>
          <w:b/>
          <w:bCs/>
          <w:sz w:val="22"/>
          <w:szCs w:val="22"/>
        </w:rPr>
        <w:t xml:space="preserve">. </w:t>
      </w:r>
      <w:r w:rsidR="00952C06" w:rsidRPr="00D87A5A">
        <w:rPr>
          <w:rFonts w:ascii="Arial Narrow" w:hAnsi="Arial Narrow" w:cs="Arial Narrow"/>
          <w:b/>
          <w:bCs/>
          <w:sz w:val="22"/>
          <w:szCs w:val="22"/>
        </w:rPr>
        <w:t>Informácie o nákladoch:</w:t>
      </w:r>
      <w:r w:rsidR="00235630" w:rsidRPr="00D87A5A">
        <w:rPr>
          <w:rFonts w:ascii="Arial Narrow" w:hAnsi="Arial Narrow" w:cs="Arial Narrow"/>
          <w:b/>
          <w:bCs/>
          <w:sz w:val="22"/>
          <w:szCs w:val="22"/>
        </w:rPr>
        <w:t xml:space="preserve"> </w:t>
      </w:r>
    </w:p>
    <w:p w14:paraId="292BD4A8" w14:textId="77777777" w:rsidR="00A23921" w:rsidRPr="00D87A5A" w:rsidRDefault="00A23921" w:rsidP="007561E8">
      <w:pPr>
        <w:ind w:right="-468"/>
        <w:jc w:val="both"/>
        <w:rPr>
          <w:rFonts w:ascii="Arial Narrow" w:hAnsi="Arial Narrow" w:cs="Arial Narrow"/>
          <w:color w:val="000000"/>
          <w:sz w:val="22"/>
          <w:szCs w:val="22"/>
        </w:rPr>
      </w:pPr>
    </w:p>
    <w:p w14:paraId="759EBA3D" w14:textId="212B9FBE" w:rsidR="00C02B8B" w:rsidRPr="00D87A5A" w:rsidRDefault="007561E8" w:rsidP="00C02B8B">
      <w:pPr>
        <w:ind w:right="-468"/>
        <w:jc w:val="both"/>
        <w:rPr>
          <w:rFonts w:ascii="Arial Narrow" w:hAnsi="Arial Narrow" w:cs="Arial Narrow"/>
          <w:color w:val="000000"/>
          <w:sz w:val="22"/>
          <w:szCs w:val="22"/>
        </w:rPr>
      </w:pPr>
      <w:r w:rsidRPr="00D87A5A">
        <w:rPr>
          <w:rFonts w:ascii="Arial Narrow" w:hAnsi="Arial Narrow" w:cs="Arial Narrow"/>
          <w:color w:val="000000"/>
          <w:sz w:val="22"/>
          <w:szCs w:val="22"/>
        </w:rPr>
        <w:t xml:space="preserve">a) </w:t>
      </w:r>
      <w:r w:rsidR="00C02B8B" w:rsidRPr="00D87A5A">
        <w:rPr>
          <w:rFonts w:ascii="Arial Narrow" w:hAnsi="Arial Narrow"/>
          <w:sz w:val="22"/>
          <w:szCs w:val="22"/>
        </w:rPr>
        <w:t>Prehľad o nákladoch voči audítorovi, audítorskej spoločnosti</w:t>
      </w:r>
      <w:r w:rsidR="00106A4A" w:rsidRPr="00D87A5A">
        <w:rPr>
          <w:rFonts w:ascii="Arial Narrow" w:hAnsi="Arial Narrow"/>
          <w:sz w:val="22"/>
          <w:szCs w:val="22"/>
        </w:rPr>
        <w:t xml:space="preserve"> je uvedený v nasledujúcej tabuľke</w:t>
      </w:r>
      <w:r w:rsidR="00C02B8B" w:rsidRPr="00D87A5A">
        <w:rPr>
          <w:rFonts w:ascii="Arial Narrow" w:hAnsi="Arial Narrow" w:cs="Arial Narrow"/>
          <w:color w:val="000000"/>
          <w:sz w:val="22"/>
          <w:szCs w:val="22"/>
        </w:rPr>
        <w:t xml:space="preserve"> :</w:t>
      </w:r>
    </w:p>
    <w:p w14:paraId="655BBADB" w14:textId="12EB86B8" w:rsidR="00364E10" w:rsidRPr="00D87A5A" w:rsidRDefault="00364E10" w:rsidP="00C02B8B">
      <w:pPr>
        <w:ind w:right="-468"/>
        <w:jc w:val="both"/>
        <w:rPr>
          <w:rFonts w:ascii="Arial Narrow" w:hAnsi="Arial Narrow" w:cs="Arial Narrow"/>
          <w:color w:val="000000"/>
          <w:sz w:val="22"/>
          <w:szCs w:val="22"/>
        </w:rPr>
      </w:pPr>
    </w:p>
    <w:bookmarkStart w:id="97" w:name="_MON_1488194143"/>
    <w:bookmarkStart w:id="98" w:name="_MON_1488632374"/>
    <w:bookmarkStart w:id="99" w:name="_MON_1519813441"/>
    <w:bookmarkStart w:id="100" w:name="_MON_1519813456"/>
    <w:bookmarkStart w:id="101" w:name="_MON_1520238368"/>
    <w:bookmarkEnd w:id="97"/>
    <w:bookmarkEnd w:id="98"/>
    <w:bookmarkEnd w:id="99"/>
    <w:bookmarkEnd w:id="100"/>
    <w:bookmarkEnd w:id="101"/>
    <w:bookmarkStart w:id="102" w:name="_MON_1456904304"/>
    <w:bookmarkEnd w:id="102"/>
    <w:p w14:paraId="0B1C57C7" w14:textId="194F6E3B" w:rsidR="00C02B8B" w:rsidRPr="00D87A5A" w:rsidRDefault="003B770C" w:rsidP="0058137E">
      <w:pPr>
        <w:pStyle w:val="Zkladntext0"/>
        <w:ind w:left="0"/>
        <w:rPr>
          <w:rFonts w:ascii="Arial Narrow" w:hAnsi="Arial Narrow"/>
          <w:sz w:val="22"/>
          <w:szCs w:val="22"/>
        </w:rPr>
      </w:pPr>
      <w:r w:rsidRPr="00D87A5A">
        <w:rPr>
          <w:rFonts w:ascii="Arial Narrow" w:hAnsi="Arial Narrow"/>
          <w:sz w:val="22"/>
          <w:szCs w:val="22"/>
        </w:rPr>
        <w:object w:dxaOrig="7978" w:dyaOrig="2472" w14:anchorId="3AC4B131">
          <v:shape id="_x0000_i1049" type="#_x0000_t75" style="width:450pt;height:122.25pt" o:ole="">
            <v:imagedata r:id="rId56" o:title=""/>
          </v:shape>
          <o:OLEObject Type="Embed" ProgID="Excel.Sheet.12" ShapeID="_x0000_i1049" DrawAspect="Content" ObjectID="_1742112173" r:id="rId57"/>
        </w:object>
      </w:r>
    </w:p>
    <w:p w14:paraId="59601634" w14:textId="661262FE" w:rsidR="00C60A0F" w:rsidRDefault="00C60A0F" w:rsidP="0058137E">
      <w:pPr>
        <w:pStyle w:val="Zkladntext0"/>
        <w:ind w:left="0"/>
        <w:rPr>
          <w:rFonts w:ascii="Arial Narrow" w:hAnsi="Arial Narrow"/>
          <w:sz w:val="22"/>
          <w:szCs w:val="22"/>
        </w:rPr>
      </w:pPr>
    </w:p>
    <w:p w14:paraId="6A6C871B" w14:textId="60881908" w:rsidR="00393652" w:rsidRDefault="00393652" w:rsidP="0058137E">
      <w:pPr>
        <w:pStyle w:val="Zkladntext0"/>
        <w:ind w:left="0"/>
        <w:rPr>
          <w:rFonts w:ascii="Arial Narrow" w:hAnsi="Arial Narrow"/>
          <w:sz w:val="22"/>
          <w:szCs w:val="22"/>
        </w:rPr>
      </w:pPr>
    </w:p>
    <w:p w14:paraId="60353C45" w14:textId="75560046" w:rsidR="00393652" w:rsidRDefault="00393652" w:rsidP="0058137E">
      <w:pPr>
        <w:pStyle w:val="Zkladntext0"/>
        <w:ind w:left="0"/>
        <w:rPr>
          <w:rFonts w:ascii="Arial Narrow" w:hAnsi="Arial Narrow"/>
          <w:sz w:val="22"/>
          <w:szCs w:val="22"/>
        </w:rPr>
      </w:pPr>
    </w:p>
    <w:p w14:paraId="7F557C21" w14:textId="0D880430" w:rsidR="00393652" w:rsidRDefault="00393652" w:rsidP="0058137E">
      <w:pPr>
        <w:pStyle w:val="Zkladntext0"/>
        <w:ind w:left="0"/>
        <w:rPr>
          <w:rFonts w:ascii="Arial Narrow" w:hAnsi="Arial Narrow"/>
          <w:sz w:val="22"/>
          <w:szCs w:val="22"/>
        </w:rPr>
      </w:pPr>
    </w:p>
    <w:p w14:paraId="36156534" w14:textId="6DD84578" w:rsidR="00393652" w:rsidRDefault="00393652" w:rsidP="0058137E">
      <w:pPr>
        <w:pStyle w:val="Zkladntext0"/>
        <w:ind w:left="0"/>
        <w:rPr>
          <w:rFonts w:ascii="Arial Narrow" w:hAnsi="Arial Narrow"/>
          <w:sz w:val="22"/>
          <w:szCs w:val="22"/>
        </w:rPr>
      </w:pPr>
    </w:p>
    <w:p w14:paraId="1CEDF4AC" w14:textId="6FD0297F" w:rsidR="00393652" w:rsidRDefault="00393652" w:rsidP="0058137E">
      <w:pPr>
        <w:pStyle w:val="Zkladntext0"/>
        <w:ind w:left="0"/>
        <w:rPr>
          <w:rFonts w:ascii="Arial Narrow" w:hAnsi="Arial Narrow"/>
          <w:sz w:val="22"/>
          <w:szCs w:val="22"/>
        </w:rPr>
      </w:pPr>
    </w:p>
    <w:p w14:paraId="1FD4E420" w14:textId="4540642F" w:rsidR="00393652" w:rsidRDefault="00393652" w:rsidP="0058137E">
      <w:pPr>
        <w:pStyle w:val="Zkladntext0"/>
        <w:ind w:left="0"/>
        <w:rPr>
          <w:rFonts w:ascii="Arial Narrow" w:hAnsi="Arial Narrow"/>
          <w:sz w:val="22"/>
          <w:szCs w:val="22"/>
        </w:rPr>
      </w:pPr>
    </w:p>
    <w:p w14:paraId="525040A1" w14:textId="6BCC4D5B" w:rsidR="00393652" w:rsidRDefault="00393652" w:rsidP="0058137E">
      <w:pPr>
        <w:pStyle w:val="Zkladntext0"/>
        <w:ind w:left="0"/>
        <w:rPr>
          <w:rFonts w:ascii="Arial Narrow" w:hAnsi="Arial Narrow"/>
          <w:sz w:val="22"/>
          <w:szCs w:val="22"/>
        </w:rPr>
      </w:pPr>
    </w:p>
    <w:p w14:paraId="17C09957" w14:textId="52C76D0E" w:rsidR="00393652" w:rsidRDefault="00393652" w:rsidP="0058137E">
      <w:pPr>
        <w:pStyle w:val="Zkladntext0"/>
        <w:ind w:left="0"/>
        <w:rPr>
          <w:rFonts w:ascii="Arial Narrow" w:hAnsi="Arial Narrow"/>
          <w:sz w:val="22"/>
          <w:szCs w:val="22"/>
        </w:rPr>
      </w:pPr>
    </w:p>
    <w:p w14:paraId="47AF92BE" w14:textId="359D6900" w:rsidR="00393652" w:rsidRDefault="00393652" w:rsidP="0058137E">
      <w:pPr>
        <w:pStyle w:val="Zkladntext0"/>
        <w:ind w:left="0"/>
        <w:rPr>
          <w:rFonts w:ascii="Arial Narrow" w:hAnsi="Arial Narrow"/>
          <w:sz w:val="22"/>
          <w:szCs w:val="22"/>
        </w:rPr>
      </w:pPr>
    </w:p>
    <w:p w14:paraId="72D20701" w14:textId="7E63A1AD" w:rsidR="00393652" w:rsidRDefault="00393652" w:rsidP="0058137E">
      <w:pPr>
        <w:pStyle w:val="Zkladntext0"/>
        <w:ind w:left="0"/>
        <w:rPr>
          <w:rFonts w:ascii="Arial Narrow" w:hAnsi="Arial Narrow"/>
          <w:sz w:val="22"/>
          <w:szCs w:val="22"/>
        </w:rPr>
      </w:pPr>
    </w:p>
    <w:p w14:paraId="4F3E74D7" w14:textId="2A1533D9" w:rsidR="00393652" w:rsidRDefault="00393652" w:rsidP="0058137E">
      <w:pPr>
        <w:pStyle w:val="Zkladntext0"/>
        <w:ind w:left="0"/>
        <w:rPr>
          <w:rFonts w:ascii="Arial Narrow" w:hAnsi="Arial Narrow"/>
          <w:sz w:val="22"/>
          <w:szCs w:val="22"/>
        </w:rPr>
      </w:pPr>
    </w:p>
    <w:p w14:paraId="0A72DA36" w14:textId="7329FCF1" w:rsidR="00393652" w:rsidRDefault="00393652" w:rsidP="0058137E">
      <w:pPr>
        <w:pStyle w:val="Zkladntext0"/>
        <w:ind w:left="0"/>
        <w:rPr>
          <w:rFonts w:ascii="Arial Narrow" w:hAnsi="Arial Narrow"/>
          <w:sz w:val="22"/>
          <w:szCs w:val="22"/>
        </w:rPr>
      </w:pPr>
    </w:p>
    <w:p w14:paraId="2CD993A7" w14:textId="320228F0" w:rsidR="00393652" w:rsidRDefault="00393652" w:rsidP="0058137E">
      <w:pPr>
        <w:pStyle w:val="Zkladntext0"/>
        <w:ind w:left="0"/>
        <w:rPr>
          <w:rFonts w:ascii="Arial Narrow" w:hAnsi="Arial Narrow"/>
          <w:sz w:val="22"/>
          <w:szCs w:val="22"/>
        </w:rPr>
      </w:pPr>
    </w:p>
    <w:p w14:paraId="17E94CAB" w14:textId="6C2EE88D" w:rsidR="00393652" w:rsidRDefault="00393652" w:rsidP="0058137E">
      <w:pPr>
        <w:pStyle w:val="Zkladntext0"/>
        <w:ind w:left="0"/>
        <w:rPr>
          <w:rFonts w:ascii="Arial Narrow" w:hAnsi="Arial Narrow"/>
          <w:sz w:val="22"/>
          <w:szCs w:val="22"/>
        </w:rPr>
      </w:pPr>
    </w:p>
    <w:p w14:paraId="5E9C5E69" w14:textId="2FDEBF48" w:rsidR="00393652" w:rsidRDefault="00393652" w:rsidP="0058137E">
      <w:pPr>
        <w:pStyle w:val="Zkladntext0"/>
        <w:ind w:left="0"/>
        <w:rPr>
          <w:rFonts w:ascii="Arial Narrow" w:hAnsi="Arial Narrow"/>
          <w:sz w:val="22"/>
          <w:szCs w:val="22"/>
        </w:rPr>
      </w:pPr>
    </w:p>
    <w:p w14:paraId="0F5CFE88" w14:textId="7D9D64EB" w:rsidR="00393652" w:rsidRDefault="00393652" w:rsidP="0058137E">
      <w:pPr>
        <w:pStyle w:val="Zkladntext0"/>
        <w:ind w:left="0"/>
        <w:rPr>
          <w:rFonts w:ascii="Arial Narrow" w:hAnsi="Arial Narrow"/>
          <w:sz w:val="22"/>
          <w:szCs w:val="22"/>
        </w:rPr>
      </w:pPr>
    </w:p>
    <w:p w14:paraId="1A359072" w14:textId="77777777" w:rsidR="00393652" w:rsidRPr="00D87A5A" w:rsidRDefault="00393652" w:rsidP="0058137E">
      <w:pPr>
        <w:pStyle w:val="Zkladntext0"/>
        <w:ind w:left="0"/>
        <w:rPr>
          <w:rFonts w:ascii="Arial Narrow" w:hAnsi="Arial Narrow"/>
          <w:sz w:val="22"/>
          <w:szCs w:val="22"/>
        </w:rPr>
      </w:pPr>
    </w:p>
    <w:p w14:paraId="5640A979" w14:textId="77777777" w:rsidR="00B82031" w:rsidRPr="00D87A5A" w:rsidRDefault="00B82031" w:rsidP="0058137E">
      <w:pPr>
        <w:pStyle w:val="Zkladntext0"/>
        <w:ind w:left="0"/>
        <w:rPr>
          <w:rFonts w:ascii="Arial Narrow" w:hAnsi="Arial Narrow"/>
          <w:sz w:val="22"/>
          <w:szCs w:val="22"/>
        </w:rPr>
      </w:pPr>
    </w:p>
    <w:p w14:paraId="09B265F8" w14:textId="403F9E0F" w:rsidR="00EE1A57" w:rsidRPr="00D87A5A" w:rsidRDefault="00106A4A" w:rsidP="0058137E">
      <w:pPr>
        <w:jc w:val="both"/>
        <w:rPr>
          <w:rFonts w:ascii="Arial Narrow" w:hAnsi="Arial Narrow"/>
          <w:sz w:val="22"/>
          <w:szCs w:val="22"/>
        </w:rPr>
      </w:pPr>
      <w:r w:rsidRPr="00D87A5A">
        <w:rPr>
          <w:rFonts w:ascii="Arial Narrow" w:hAnsi="Arial Narrow"/>
          <w:sz w:val="22"/>
          <w:szCs w:val="22"/>
        </w:rPr>
        <w:lastRenderedPageBreak/>
        <w:t xml:space="preserve">b) </w:t>
      </w:r>
      <w:r w:rsidR="00D0075B" w:rsidRPr="00D87A5A">
        <w:rPr>
          <w:rFonts w:ascii="Arial Narrow" w:hAnsi="Arial Narrow"/>
          <w:sz w:val="22"/>
          <w:szCs w:val="22"/>
        </w:rPr>
        <w:t>Prehľad o nákladoch na poskytnuté služby, ostatných nákladoch na hospodársku činnosť</w:t>
      </w:r>
      <w:r w:rsidR="00BA4058" w:rsidRPr="00D87A5A">
        <w:rPr>
          <w:rFonts w:ascii="Arial Narrow" w:hAnsi="Arial Narrow"/>
          <w:sz w:val="22"/>
          <w:szCs w:val="22"/>
        </w:rPr>
        <w:t xml:space="preserve"> a</w:t>
      </w:r>
      <w:r w:rsidR="00D0075B" w:rsidRPr="00D87A5A">
        <w:rPr>
          <w:rFonts w:ascii="Arial Narrow" w:hAnsi="Arial Narrow"/>
          <w:sz w:val="22"/>
          <w:szCs w:val="22"/>
        </w:rPr>
        <w:t xml:space="preserve"> finančných </w:t>
      </w:r>
      <w:r w:rsidR="00BA4058" w:rsidRPr="00D87A5A">
        <w:rPr>
          <w:rFonts w:ascii="Arial Narrow" w:hAnsi="Arial Narrow"/>
          <w:sz w:val="22"/>
          <w:szCs w:val="22"/>
        </w:rPr>
        <w:t>nákladoch</w:t>
      </w:r>
      <w:r w:rsidRPr="00D87A5A">
        <w:rPr>
          <w:rFonts w:ascii="Arial Narrow" w:hAnsi="Arial Narrow"/>
          <w:sz w:val="22"/>
          <w:szCs w:val="22"/>
        </w:rPr>
        <w:t xml:space="preserve"> je uvedený v nasledujúcej tabuľke:</w:t>
      </w:r>
    </w:p>
    <w:p w14:paraId="1BFE9ADC" w14:textId="77777777" w:rsidR="00C13FE7" w:rsidRPr="00D87A5A" w:rsidRDefault="00C13FE7" w:rsidP="0058137E">
      <w:pPr>
        <w:jc w:val="both"/>
        <w:rPr>
          <w:rFonts w:ascii="Arial Narrow" w:hAnsi="Arial Narrow"/>
          <w:sz w:val="22"/>
          <w:szCs w:val="22"/>
        </w:rPr>
      </w:pPr>
    </w:p>
    <w:p w14:paraId="7CF067E4" w14:textId="77777777" w:rsidR="009462AB" w:rsidRPr="00D87A5A" w:rsidRDefault="00000000" w:rsidP="00E95B9A">
      <w:pPr>
        <w:ind w:right="-468"/>
        <w:jc w:val="both"/>
        <w:rPr>
          <w:rFonts w:ascii="Arial Narrow" w:hAnsi="Arial Narrow"/>
          <w:sz w:val="22"/>
          <w:szCs w:val="22"/>
        </w:rPr>
      </w:pPr>
      <w:r>
        <w:rPr>
          <w:rFonts w:ascii="Arial Narrow" w:hAnsi="Arial Narrow" w:cs="Arial Narrow"/>
          <w:noProof/>
          <w:sz w:val="22"/>
          <w:szCs w:val="22"/>
        </w:rPr>
        <w:object w:dxaOrig="1440" w:dyaOrig="1440" w14:anchorId="26CE8ADB">
          <v:shape id="_x0000_s2054" type="#_x0000_t75" style="position:absolute;left:0;text-align:left;margin-left:1.1pt;margin-top:1.8pt;width:409.85pt;height:616.35pt;z-index:251657216">
            <v:imagedata r:id="rId58" o:title=""/>
          </v:shape>
          <o:OLEObject Type="Embed" ProgID="Excel.Sheet.8" ShapeID="_x0000_s2054" DrawAspect="Content" ObjectID="_1742112180" r:id="rId59"/>
        </w:object>
      </w:r>
    </w:p>
    <w:p w14:paraId="2DCE90A3" w14:textId="77777777" w:rsidR="008A6877" w:rsidRPr="00D87A5A" w:rsidRDefault="008A6877" w:rsidP="0075484E">
      <w:pPr>
        <w:ind w:right="-468"/>
        <w:jc w:val="both"/>
        <w:rPr>
          <w:rFonts w:ascii="Arial Narrow" w:hAnsi="Arial Narrow" w:cs="Arial Narrow"/>
          <w:sz w:val="22"/>
          <w:szCs w:val="22"/>
        </w:rPr>
      </w:pPr>
    </w:p>
    <w:p w14:paraId="688F8BF6" w14:textId="77777777" w:rsidR="007221F8" w:rsidRPr="00D87A5A" w:rsidRDefault="007221F8" w:rsidP="0075484E">
      <w:pPr>
        <w:ind w:right="-468"/>
        <w:jc w:val="both"/>
        <w:rPr>
          <w:rFonts w:ascii="Arial Narrow" w:hAnsi="Arial Narrow" w:cs="Arial Narrow"/>
          <w:sz w:val="22"/>
          <w:szCs w:val="22"/>
        </w:rPr>
      </w:pPr>
    </w:p>
    <w:p w14:paraId="65F958E5" w14:textId="77777777" w:rsidR="007221F8" w:rsidRPr="00D87A5A" w:rsidRDefault="007221F8" w:rsidP="0075484E">
      <w:pPr>
        <w:ind w:right="-468"/>
        <w:jc w:val="both"/>
        <w:rPr>
          <w:rFonts w:ascii="Arial Narrow" w:hAnsi="Arial Narrow" w:cs="Arial Narrow"/>
          <w:sz w:val="22"/>
          <w:szCs w:val="22"/>
        </w:rPr>
      </w:pPr>
    </w:p>
    <w:p w14:paraId="29D4450D" w14:textId="77777777" w:rsidR="007221F8" w:rsidRPr="00D87A5A" w:rsidRDefault="007221F8" w:rsidP="0075484E">
      <w:pPr>
        <w:ind w:right="-468"/>
        <w:jc w:val="both"/>
        <w:rPr>
          <w:rFonts w:ascii="Arial Narrow" w:hAnsi="Arial Narrow" w:cs="Arial Narrow"/>
          <w:sz w:val="22"/>
          <w:szCs w:val="22"/>
        </w:rPr>
      </w:pPr>
    </w:p>
    <w:p w14:paraId="4F69C0DD" w14:textId="77777777" w:rsidR="007221F8" w:rsidRPr="00D87A5A" w:rsidRDefault="007221F8" w:rsidP="0075484E">
      <w:pPr>
        <w:ind w:right="-468"/>
        <w:jc w:val="both"/>
        <w:rPr>
          <w:rFonts w:ascii="Arial Narrow" w:hAnsi="Arial Narrow" w:cs="Arial Narrow"/>
          <w:sz w:val="22"/>
          <w:szCs w:val="22"/>
        </w:rPr>
      </w:pPr>
    </w:p>
    <w:p w14:paraId="2718C085" w14:textId="77777777" w:rsidR="007221F8" w:rsidRPr="00D87A5A" w:rsidRDefault="007221F8" w:rsidP="0075484E">
      <w:pPr>
        <w:ind w:right="-468"/>
        <w:jc w:val="both"/>
        <w:rPr>
          <w:rFonts w:ascii="Arial Narrow" w:hAnsi="Arial Narrow" w:cs="Arial Narrow"/>
          <w:sz w:val="22"/>
          <w:szCs w:val="22"/>
        </w:rPr>
      </w:pPr>
    </w:p>
    <w:p w14:paraId="7B9E66CF" w14:textId="77777777" w:rsidR="007221F8" w:rsidRPr="00D87A5A" w:rsidRDefault="007221F8" w:rsidP="0075484E">
      <w:pPr>
        <w:ind w:right="-468"/>
        <w:jc w:val="both"/>
        <w:rPr>
          <w:rFonts w:ascii="Arial Narrow" w:hAnsi="Arial Narrow" w:cs="Arial Narrow"/>
          <w:sz w:val="22"/>
          <w:szCs w:val="22"/>
        </w:rPr>
      </w:pPr>
    </w:p>
    <w:p w14:paraId="06DB11C2" w14:textId="77777777" w:rsidR="007221F8" w:rsidRPr="00D87A5A" w:rsidRDefault="007221F8" w:rsidP="0075484E">
      <w:pPr>
        <w:ind w:right="-468"/>
        <w:jc w:val="both"/>
        <w:rPr>
          <w:rFonts w:ascii="Arial Narrow" w:hAnsi="Arial Narrow" w:cs="Arial Narrow"/>
          <w:sz w:val="22"/>
          <w:szCs w:val="22"/>
        </w:rPr>
      </w:pPr>
    </w:p>
    <w:p w14:paraId="1D44EB03" w14:textId="77777777" w:rsidR="007221F8" w:rsidRPr="00D87A5A" w:rsidRDefault="007221F8" w:rsidP="0075484E">
      <w:pPr>
        <w:ind w:right="-468"/>
        <w:jc w:val="both"/>
        <w:rPr>
          <w:rFonts w:ascii="Arial Narrow" w:hAnsi="Arial Narrow" w:cs="Arial Narrow"/>
          <w:sz w:val="22"/>
          <w:szCs w:val="22"/>
        </w:rPr>
      </w:pPr>
    </w:p>
    <w:p w14:paraId="77F89A05" w14:textId="77777777" w:rsidR="007221F8" w:rsidRPr="00D87A5A" w:rsidRDefault="007221F8" w:rsidP="0075484E">
      <w:pPr>
        <w:ind w:right="-468"/>
        <w:jc w:val="both"/>
        <w:rPr>
          <w:rFonts w:ascii="Arial Narrow" w:hAnsi="Arial Narrow" w:cs="Arial Narrow"/>
          <w:sz w:val="22"/>
          <w:szCs w:val="22"/>
        </w:rPr>
      </w:pPr>
    </w:p>
    <w:p w14:paraId="17399A0B" w14:textId="77777777" w:rsidR="007221F8" w:rsidRPr="00D87A5A" w:rsidRDefault="007221F8" w:rsidP="0075484E">
      <w:pPr>
        <w:ind w:right="-468"/>
        <w:jc w:val="both"/>
        <w:rPr>
          <w:rFonts w:ascii="Arial Narrow" w:hAnsi="Arial Narrow" w:cs="Arial Narrow"/>
          <w:sz w:val="22"/>
          <w:szCs w:val="22"/>
        </w:rPr>
      </w:pPr>
    </w:p>
    <w:p w14:paraId="17D764F3" w14:textId="77777777" w:rsidR="007221F8" w:rsidRPr="00D87A5A" w:rsidRDefault="007221F8" w:rsidP="0075484E">
      <w:pPr>
        <w:ind w:right="-468"/>
        <w:jc w:val="both"/>
        <w:rPr>
          <w:rFonts w:ascii="Arial Narrow" w:hAnsi="Arial Narrow" w:cs="Arial Narrow"/>
          <w:sz w:val="22"/>
          <w:szCs w:val="22"/>
        </w:rPr>
      </w:pPr>
    </w:p>
    <w:p w14:paraId="3D4886A9" w14:textId="77777777" w:rsidR="007221F8" w:rsidRPr="00D87A5A" w:rsidRDefault="007221F8" w:rsidP="0075484E">
      <w:pPr>
        <w:ind w:right="-468"/>
        <w:jc w:val="both"/>
        <w:rPr>
          <w:rFonts w:ascii="Arial Narrow" w:hAnsi="Arial Narrow" w:cs="Arial Narrow"/>
          <w:sz w:val="22"/>
          <w:szCs w:val="22"/>
        </w:rPr>
      </w:pPr>
    </w:p>
    <w:p w14:paraId="2262C6B5" w14:textId="77777777" w:rsidR="007221F8" w:rsidRPr="00D87A5A" w:rsidRDefault="007221F8" w:rsidP="0075484E">
      <w:pPr>
        <w:ind w:right="-468"/>
        <w:jc w:val="both"/>
        <w:rPr>
          <w:rFonts w:ascii="Arial Narrow" w:hAnsi="Arial Narrow" w:cs="Arial Narrow"/>
          <w:sz w:val="22"/>
          <w:szCs w:val="22"/>
        </w:rPr>
      </w:pPr>
    </w:p>
    <w:p w14:paraId="426DC1E7" w14:textId="77777777" w:rsidR="00C60A0F" w:rsidRPr="00D87A5A" w:rsidRDefault="00C60A0F" w:rsidP="0075484E">
      <w:pPr>
        <w:ind w:right="-468"/>
        <w:jc w:val="both"/>
        <w:rPr>
          <w:rFonts w:ascii="Arial Narrow" w:hAnsi="Arial Narrow" w:cs="Arial Narrow"/>
          <w:sz w:val="22"/>
          <w:szCs w:val="22"/>
        </w:rPr>
      </w:pPr>
    </w:p>
    <w:p w14:paraId="07B4A4F2" w14:textId="77777777" w:rsidR="00C60A0F" w:rsidRPr="00D87A5A" w:rsidRDefault="00C60A0F" w:rsidP="0075484E">
      <w:pPr>
        <w:ind w:right="-468"/>
        <w:jc w:val="both"/>
        <w:rPr>
          <w:rFonts w:ascii="Arial Narrow" w:hAnsi="Arial Narrow" w:cs="Arial Narrow"/>
          <w:sz w:val="22"/>
          <w:szCs w:val="22"/>
        </w:rPr>
      </w:pPr>
    </w:p>
    <w:p w14:paraId="38288C37" w14:textId="77777777" w:rsidR="00C60A0F" w:rsidRPr="00D87A5A" w:rsidRDefault="00C60A0F" w:rsidP="0075484E">
      <w:pPr>
        <w:ind w:right="-468"/>
        <w:jc w:val="both"/>
        <w:rPr>
          <w:rFonts w:ascii="Arial Narrow" w:hAnsi="Arial Narrow" w:cs="Arial Narrow"/>
          <w:sz w:val="22"/>
          <w:szCs w:val="22"/>
        </w:rPr>
      </w:pPr>
    </w:p>
    <w:p w14:paraId="0697EB95" w14:textId="77777777" w:rsidR="00C60A0F" w:rsidRPr="00D87A5A" w:rsidRDefault="00C60A0F" w:rsidP="0075484E">
      <w:pPr>
        <w:ind w:right="-468"/>
        <w:jc w:val="both"/>
        <w:rPr>
          <w:rFonts w:ascii="Arial Narrow" w:hAnsi="Arial Narrow" w:cs="Arial Narrow"/>
          <w:sz w:val="22"/>
          <w:szCs w:val="22"/>
        </w:rPr>
      </w:pPr>
    </w:p>
    <w:p w14:paraId="0D355F31" w14:textId="77777777" w:rsidR="00C60A0F" w:rsidRPr="00D87A5A" w:rsidRDefault="00C60A0F" w:rsidP="0075484E">
      <w:pPr>
        <w:ind w:right="-468"/>
        <w:jc w:val="both"/>
        <w:rPr>
          <w:rFonts w:ascii="Arial Narrow" w:hAnsi="Arial Narrow" w:cs="Arial Narrow"/>
          <w:sz w:val="22"/>
          <w:szCs w:val="22"/>
        </w:rPr>
      </w:pPr>
    </w:p>
    <w:p w14:paraId="539186C8" w14:textId="77777777" w:rsidR="00C60A0F" w:rsidRPr="00D87A5A" w:rsidRDefault="00C60A0F" w:rsidP="0075484E">
      <w:pPr>
        <w:ind w:right="-468"/>
        <w:jc w:val="both"/>
        <w:rPr>
          <w:rFonts w:ascii="Arial Narrow" w:hAnsi="Arial Narrow" w:cs="Arial Narrow"/>
          <w:sz w:val="22"/>
          <w:szCs w:val="22"/>
        </w:rPr>
      </w:pPr>
    </w:p>
    <w:p w14:paraId="10EC9867" w14:textId="77777777" w:rsidR="00C60A0F" w:rsidRPr="00D87A5A" w:rsidRDefault="00C60A0F" w:rsidP="0075484E">
      <w:pPr>
        <w:ind w:right="-468"/>
        <w:jc w:val="both"/>
        <w:rPr>
          <w:rFonts w:ascii="Arial Narrow" w:hAnsi="Arial Narrow" w:cs="Arial Narrow"/>
          <w:sz w:val="22"/>
          <w:szCs w:val="22"/>
        </w:rPr>
      </w:pPr>
    </w:p>
    <w:p w14:paraId="5F9F508D" w14:textId="77777777" w:rsidR="00C60A0F" w:rsidRPr="00D87A5A" w:rsidRDefault="00C60A0F" w:rsidP="0075484E">
      <w:pPr>
        <w:ind w:right="-468"/>
        <w:jc w:val="both"/>
        <w:rPr>
          <w:rFonts w:ascii="Arial Narrow" w:hAnsi="Arial Narrow" w:cs="Arial Narrow"/>
          <w:sz w:val="22"/>
          <w:szCs w:val="22"/>
        </w:rPr>
      </w:pPr>
    </w:p>
    <w:p w14:paraId="7DE226B5" w14:textId="77777777" w:rsidR="00C60A0F" w:rsidRPr="00D87A5A" w:rsidRDefault="00C60A0F" w:rsidP="0075484E">
      <w:pPr>
        <w:ind w:right="-468"/>
        <w:jc w:val="both"/>
        <w:rPr>
          <w:rFonts w:ascii="Arial Narrow" w:hAnsi="Arial Narrow" w:cs="Arial Narrow"/>
          <w:sz w:val="22"/>
          <w:szCs w:val="22"/>
        </w:rPr>
      </w:pPr>
    </w:p>
    <w:p w14:paraId="67F3E6C3" w14:textId="77777777" w:rsidR="00C60A0F" w:rsidRPr="00D87A5A" w:rsidRDefault="00C60A0F" w:rsidP="0075484E">
      <w:pPr>
        <w:ind w:right="-468"/>
        <w:jc w:val="both"/>
        <w:rPr>
          <w:rFonts w:ascii="Arial Narrow" w:hAnsi="Arial Narrow" w:cs="Arial Narrow"/>
          <w:sz w:val="22"/>
          <w:szCs w:val="22"/>
        </w:rPr>
      </w:pPr>
    </w:p>
    <w:p w14:paraId="12E8AE2B" w14:textId="77777777" w:rsidR="00C60A0F" w:rsidRPr="00D87A5A" w:rsidRDefault="00C60A0F" w:rsidP="0075484E">
      <w:pPr>
        <w:ind w:right="-468"/>
        <w:jc w:val="both"/>
        <w:rPr>
          <w:rFonts w:ascii="Arial Narrow" w:hAnsi="Arial Narrow" w:cs="Arial Narrow"/>
          <w:sz w:val="22"/>
          <w:szCs w:val="22"/>
        </w:rPr>
      </w:pPr>
    </w:p>
    <w:p w14:paraId="036E6D9C" w14:textId="77777777" w:rsidR="00C60A0F" w:rsidRPr="00D87A5A" w:rsidRDefault="00C60A0F" w:rsidP="0075484E">
      <w:pPr>
        <w:ind w:right="-468"/>
        <w:jc w:val="both"/>
        <w:rPr>
          <w:rFonts w:ascii="Arial Narrow" w:hAnsi="Arial Narrow" w:cs="Arial Narrow"/>
          <w:sz w:val="22"/>
          <w:szCs w:val="22"/>
        </w:rPr>
      </w:pPr>
    </w:p>
    <w:p w14:paraId="3E6F9FD0" w14:textId="77777777" w:rsidR="00C60A0F" w:rsidRPr="00D87A5A" w:rsidRDefault="00C60A0F" w:rsidP="0075484E">
      <w:pPr>
        <w:ind w:right="-468"/>
        <w:jc w:val="both"/>
        <w:rPr>
          <w:rFonts w:ascii="Arial Narrow" w:hAnsi="Arial Narrow" w:cs="Arial Narrow"/>
          <w:sz w:val="22"/>
          <w:szCs w:val="22"/>
        </w:rPr>
      </w:pPr>
    </w:p>
    <w:p w14:paraId="5B52B37F" w14:textId="77777777" w:rsidR="00C60A0F" w:rsidRPr="00D87A5A" w:rsidRDefault="00C60A0F" w:rsidP="0075484E">
      <w:pPr>
        <w:ind w:right="-468"/>
        <w:jc w:val="both"/>
        <w:rPr>
          <w:rFonts w:ascii="Arial Narrow" w:hAnsi="Arial Narrow" w:cs="Arial Narrow"/>
          <w:sz w:val="22"/>
          <w:szCs w:val="22"/>
        </w:rPr>
      </w:pPr>
    </w:p>
    <w:p w14:paraId="0EBCED2D" w14:textId="77777777" w:rsidR="00C60A0F" w:rsidRPr="00D87A5A" w:rsidRDefault="00C60A0F" w:rsidP="0075484E">
      <w:pPr>
        <w:ind w:right="-468"/>
        <w:jc w:val="both"/>
        <w:rPr>
          <w:rFonts w:ascii="Arial Narrow" w:hAnsi="Arial Narrow" w:cs="Arial Narrow"/>
          <w:sz w:val="22"/>
          <w:szCs w:val="22"/>
        </w:rPr>
      </w:pPr>
    </w:p>
    <w:p w14:paraId="00E38941" w14:textId="77777777" w:rsidR="00C60A0F" w:rsidRPr="00D87A5A" w:rsidRDefault="00C60A0F" w:rsidP="0075484E">
      <w:pPr>
        <w:ind w:right="-468"/>
        <w:jc w:val="both"/>
        <w:rPr>
          <w:rFonts w:ascii="Arial Narrow" w:hAnsi="Arial Narrow" w:cs="Arial Narrow"/>
          <w:sz w:val="22"/>
          <w:szCs w:val="22"/>
        </w:rPr>
      </w:pPr>
    </w:p>
    <w:p w14:paraId="3415350B" w14:textId="77777777" w:rsidR="00C60A0F" w:rsidRPr="00D87A5A" w:rsidRDefault="00C60A0F" w:rsidP="0075484E">
      <w:pPr>
        <w:ind w:right="-468"/>
        <w:jc w:val="both"/>
        <w:rPr>
          <w:rFonts w:ascii="Arial Narrow" w:hAnsi="Arial Narrow" w:cs="Arial Narrow"/>
          <w:sz w:val="22"/>
          <w:szCs w:val="22"/>
        </w:rPr>
      </w:pPr>
    </w:p>
    <w:p w14:paraId="2CA0A3D7" w14:textId="77777777" w:rsidR="00C60A0F" w:rsidRPr="00D87A5A" w:rsidRDefault="00C60A0F" w:rsidP="0075484E">
      <w:pPr>
        <w:ind w:right="-468"/>
        <w:jc w:val="both"/>
        <w:rPr>
          <w:rFonts w:ascii="Arial Narrow" w:hAnsi="Arial Narrow" w:cs="Arial Narrow"/>
          <w:sz w:val="22"/>
          <w:szCs w:val="22"/>
        </w:rPr>
      </w:pPr>
    </w:p>
    <w:p w14:paraId="29BA40F7" w14:textId="77777777" w:rsidR="00C60A0F" w:rsidRPr="00D87A5A" w:rsidRDefault="00C60A0F" w:rsidP="0075484E">
      <w:pPr>
        <w:ind w:right="-468"/>
        <w:jc w:val="both"/>
        <w:rPr>
          <w:rFonts w:ascii="Arial Narrow" w:hAnsi="Arial Narrow" w:cs="Arial Narrow"/>
          <w:sz w:val="22"/>
          <w:szCs w:val="22"/>
        </w:rPr>
      </w:pPr>
    </w:p>
    <w:p w14:paraId="695B1B5B" w14:textId="77777777" w:rsidR="00C60A0F" w:rsidRPr="00D87A5A" w:rsidRDefault="00C60A0F" w:rsidP="0075484E">
      <w:pPr>
        <w:ind w:right="-468"/>
        <w:jc w:val="both"/>
        <w:rPr>
          <w:rFonts w:ascii="Arial Narrow" w:hAnsi="Arial Narrow" w:cs="Arial Narrow"/>
          <w:sz w:val="22"/>
          <w:szCs w:val="22"/>
        </w:rPr>
      </w:pPr>
    </w:p>
    <w:p w14:paraId="67356F86" w14:textId="77777777" w:rsidR="00C60A0F" w:rsidRPr="00D87A5A" w:rsidRDefault="00C60A0F" w:rsidP="0075484E">
      <w:pPr>
        <w:ind w:right="-468"/>
        <w:jc w:val="both"/>
        <w:rPr>
          <w:rFonts w:ascii="Arial Narrow" w:hAnsi="Arial Narrow" w:cs="Arial Narrow"/>
          <w:sz w:val="22"/>
          <w:szCs w:val="22"/>
        </w:rPr>
      </w:pPr>
    </w:p>
    <w:p w14:paraId="08045AC6" w14:textId="77777777" w:rsidR="00C60A0F" w:rsidRPr="00D87A5A" w:rsidRDefault="00C60A0F" w:rsidP="0075484E">
      <w:pPr>
        <w:ind w:right="-468"/>
        <w:jc w:val="both"/>
        <w:rPr>
          <w:rFonts w:ascii="Arial Narrow" w:hAnsi="Arial Narrow" w:cs="Arial Narrow"/>
          <w:sz w:val="22"/>
          <w:szCs w:val="22"/>
        </w:rPr>
      </w:pPr>
    </w:p>
    <w:p w14:paraId="2A1B1168" w14:textId="77777777" w:rsidR="00C60A0F" w:rsidRPr="00D87A5A" w:rsidRDefault="00C60A0F" w:rsidP="0075484E">
      <w:pPr>
        <w:ind w:right="-468"/>
        <w:jc w:val="both"/>
        <w:rPr>
          <w:rFonts w:ascii="Arial Narrow" w:hAnsi="Arial Narrow" w:cs="Arial Narrow"/>
          <w:sz w:val="22"/>
          <w:szCs w:val="22"/>
        </w:rPr>
      </w:pPr>
    </w:p>
    <w:p w14:paraId="6B779473" w14:textId="77777777" w:rsidR="007460D7" w:rsidRPr="00D87A5A" w:rsidRDefault="007460D7" w:rsidP="0075484E">
      <w:pPr>
        <w:ind w:right="-468"/>
        <w:jc w:val="both"/>
        <w:rPr>
          <w:rFonts w:ascii="Arial Narrow" w:hAnsi="Arial Narrow" w:cs="Arial Narrow"/>
          <w:sz w:val="22"/>
          <w:szCs w:val="22"/>
        </w:rPr>
      </w:pPr>
    </w:p>
    <w:p w14:paraId="6586FF87" w14:textId="77777777" w:rsidR="00A23921" w:rsidRPr="00D87A5A" w:rsidRDefault="00A23921" w:rsidP="0075484E">
      <w:pPr>
        <w:ind w:right="-468"/>
        <w:jc w:val="both"/>
        <w:rPr>
          <w:rFonts w:ascii="Arial Narrow" w:hAnsi="Arial Narrow" w:cs="Arial Narrow"/>
          <w:sz w:val="22"/>
          <w:szCs w:val="22"/>
        </w:rPr>
      </w:pPr>
    </w:p>
    <w:p w14:paraId="0705D2B6" w14:textId="77777777" w:rsidR="00A23921" w:rsidRPr="00D87A5A" w:rsidRDefault="00A23921" w:rsidP="002E490E">
      <w:pPr>
        <w:jc w:val="both"/>
        <w:rPr>
          <w:rFonts w:ascii="Arial Narrow" w:hAnsi="Arial Narrow" w:cs="Arial Narrow"/>
          <w:b/>
          <w:color w:val="000000"/>
          <w:sz w:val="22"/>
          <w:szCs w:val="22"/>
        </w:rPr>
      </w:pPr>
    </w:p>
    <w:p w14:paraId="05713C7B" w14:textId="77777777" w:rsidR="00A23921" w:rsidRPr="00D87A5A" w:rsidRDefault="00A23921" w:rsidP="002E490E">
      <w:pPr>
        <w:jc w:val="both"/>
        <w:rPr>
          <w:rFonts w:ascii="Arial Narrow" w:hAnsi="Arial Narrow" w:cs="Arial Narrow"/>
          <w:b/>
          <w:color w:val="000000"/>
          <w:sz w:val="22"/>
          <w:szCs w:val="22"/>
        </w:rPr>
      </w:pPr>
    </w:p>
    <w:p w14:paraId="6429DC2D" w14:textId="77777777" w:rsidR="00CB1514" w:rsidRPr="00D87A5A" w:rsidRDefault="00CB1514" w:rsidP="002E490E">
      <w:pPr>
        <w:jc w:val="both"/>
        <w:rPr>
          <w:rFonts w:ascii="Arial Narrow" w:hAnsi="Arial Narrow" w:cs="Arial Narrow"/>
          <w:b/>
          <w:color w:val="000000"/>
          <w:sz w:val="22"/>
          <w:szCs w:val="22"/>
        </w:rPr>
      </w:pPr>
    </w:p>
    <w:p w14:paraId="34F08B9B" w14:textId="77777777" w:rsidR="00CB1514" w:rsidRPr="00D87A5A" w:rsidRDefault="00CB1514" w:rsidP="002E490E">
      <w:pPr>
        <w:jc w:val="both"/>
        <w:rPr>
          <w:rFonts w:ascii="Arial Narrow" w:hAnsi="Arial Narrow" w:cs="Arial Narrow"/>
          <w:b/>
          <w:color w:val="000000"/>
          <w:sz w:val="22"/>
          <w:szCs w:val="22"/>
        </w:rPr>
      </w:pPr>
    </w:p>
    <w:p w14:paraId="0B288A4F" w14:textId="77777777" w:rsidR="00CB1514" w:rsidRPr="00D87A5A" w:rsidRDefault="00CB1514" w:rsidP="002E490E">
      <w:pPr>
        <w:jc w:val="both"/>
        <w:rPr>
          <w:rFonts w:ascii="Arial Narrow" w:hAnsi="Arial Narrow" w:cs="Arial Narrow"/>
          <w:b/>
          <w:color w:val="000000"/>
          <w:sz w:val="22"/>
          <w:szCs w:val="22"/>
        </w:rPr>
      </w:pPr>
    </w:p>
    <w:p w14:paraId="2D4EB9BD" w14:textId="77777777" w:rsidR="00CB1514" w:rsidRPr="00D87A5A" w:rsidRDefault="00CB1514" w:rsidP="002E490E">
      <w:pPr>
        <w:jc w:val="both"/>
        <w:rPr>
          <w:rFonts w:ascii="Arial Narrow" w:hAnsi="Arial Narrow" w:cs="Arial Narrow"/>
          <w:b/>
          <w:color w:val="000000"/>
          <w:sz w:val="22"/>
          <w:szCs w:val="22"/>
        </w:rPr>
      </w:pPr>
    </w:p>
    <w:p w14:paraId="4038549D" w14:textId="77777777" w:rsidR="00CB1514" w:rsidRPr="00D87A5A" w:rsidRDefault="00CB1514" w:rsidP="002E490E">
      <w:pPr>
        <w:jc w:val="both"/>
        <w:rPr>
          <w:rFonts w:ascii="Arial Narrow" w:hAnsi="Arial Narrow" w:cs="Arial Narrow"/>
          <w:b/>
          <w:color w:val="000000"/>
          <w:sz w:val="22"/>
          <w:szCs w:val="22"/>
        </w:rPr>
      </w:pPr>
    </w:p>
    <w:p w14:paraId="4C12D36A" w14:textId="77777777" w:rsidR="00CB1514" w:rsidRPr="00D87A5A" w:rsidRDefault="00CB1514" w:rsidP="002E490E">
      <w:pPr>
        <w:jc w:val="both"/>
        <w:rPr>
          <w:rFonts w:ascii="Arial Narrow" w:hAnsi="Arial Narrow" w:cs="Arial Narrow"/>
          <w:b/>
          <w:color w:val="000000"/>
          <w:sz w:val="22"/>
          <w:szCs w:val="22"/>
        </w:rPr>
      </w:pPr>
    </w:p>
    <w:p w14:paraId="0945752F" w14:textId="77777777" w:rsidR="00CB1514" w:rsidRPr="00D87A5A" w:rsidRDefault="00CB1514" w:rsidP="002E490E">
      <w:pPr>
        <w:jc w:val="both"/>
        <w:rPr>
          <w:rFonts w:ascii="Arial Narrow" w:hAnsi="Arial Narrow" w:cs="Arial Narrow"/>
          <w:b/>
          <w:color w:val="000000"/>
          <w:sz w:val="22"/>
          <w:szCs w:val="22"/>
        </w:rPr>
      </w:pPr>
    </w:p>
    <w:p w14:paraId="48AD4039" w14:textId="77777777" w:rsidR="00CB1514" w:rsidRPr="00D87A5A" w:rsidRDefault="00CB1514" w:rsidP="002E490E">
      <w:pPr>
        <w:jc w:val="both"/>
        <w:rPr>
          <w:rFonts w:ascii="Arial Narrow" w:hAnsi="Arial Narrow" w:cs="Arial Narrow"/>
          <w:b/>
          <w:color w:val="000000"/>
          <w:sz w:val="22"/>
          <w:szCs w:val="22"/>
        </w:rPr>
      </w:pPr>
    </w:p>
    <w:p w14:paraId="3985B4BB" w14:textId="2449392E" w:rsidR="00CB1514" w:rsidRDefault="00CB1514" w:rsidP="002E490E">
      <w:pPr>
        <w:jc w:val="both"/>
        <w:rPr>
          <w:rFonts w:ascii="Arial Narrow" w:hAnsi="Arial Narrow" w:cs="Arial Narrow"/>
          <w:b/>
          <w:color w:val="000000"/>
          <w:sz w:val="22"/>
          <w:szCs w:val="22"/>
        </w:rPr>
      </w:pPr>
    </w:p>
    <w:p w14:paraId="28236743" w14:textId="713D4F1A" w:rsidR="009921F2" w:rsidRDefault="009921F2" w:rsidP="002E490E">
      <w:pPr>
        <w:jc w:val="both"/>
        <w:rPr>
          <w:rFonts w:ascii="Arial Narrow" w:hAnsi="Arial Narrow" w:cs="Arial Narrow"/>
          <w:b/>
          <w:color w:val="000000"/>
          <w:sz w:val="22"/>
          <w:szCs w:val="22"/>
        </w:rPr>
      </w:pPr>
    </w:p>
    <w:p w14:paraId="361B732E" w14:textId="77777777" w:rsidR="00723D2D" w:rsidRPr="00D87A5A" w:rsidRDefault="00723D2D" w:rsidP="00BA4058">
      <w:pPr>
        <w:ind w:right="-468"/>
        <w:jc w:val="center"/>
        <w:rPr>
          <w:rFonts w:ascii="Arial Narrow" w:hAnsi="Arial Narrow" w:cs="Arial Narrow"/>
          <w:b/>
          <w:color w:val="000000"/>
        </w:rPr>
      </w:pPr>
      <w:r w:rsidRPr="00D87A5A">
        <w:rPr>
          <w:rFonts w:ascii="Arial Narrow" w:hAnsi="Arial Narrow" w:cs="Arial Narrow"/>
          <w:b/>
          <w:color w:val="000000"/>
        </w:rPr>
        <w:lastRenderedPageBreak/>
        <w:t>Čl. V.</w:t>
      </w:r>
    </w:p>
    <w:p w14:paraId="561E7E22" w14:textId="77777777" w:rsidR="00723D2D" w:rsidRPr="00D87A5A" w:rsidRDefault="00723D2D" w:rsidP="00BA4058">
      <w:pPr>
        <w:jc w:val="center"/>
        <w:rPr>
          <w:rFonts w:ascii="Arial Narrow" w:hAnsi="Arial Narrow" w:cs="Arial Narrow"/>
          <w:b/>
          <w:color w:val="000000"/>
        </w:rPr>
      </w:pPr>
      <w:r w:rsidRPr="00D87A5A">
        <w:rPr>
          <w:rFonts w:ascii="Arial Narrow" w:hAnsi="Arial Narrow" w:cs="Arial Narrow"/>
          <w:b/>
          <w:color w:val="000000"/>
        </w:rPr>
        <w:t>Informácie o iných aktívach a iných pasívach</w:t>
      </w:r>
    </w:p>
    <w:p w14:paraId="6AD9B0B2" w14:textId="13F32FAC" w:rsidR="009B3E7B" w:rsidRDefault="009B3E7B" w:rsidP="00BA4058">
      <w:pPr>
        <w:ind w:right="-468"/>
        <w:jc w:val="center"/>
        <w:rPr>
          <w:rFonts w:ascii="Arial Narrow" w:hAnsi="Arial Narrow" w:cs="Arial Narrow"/>
          <w:b/>
          <w:color w:val="000000"/>
        </w:rPr>
      </w:pPr>
    </w:p>
    <w:p w14:paraId="73788D2F" w14:textId="72CD2AA6" w:rsidR="00393652" w:rsidRDefault="00393652" w:rsidP="00BA4058">
      <w:pPr>
        <w:ind w:right="-468"/>
        <w:jc w:val="center"/>
        <w:rPr>
          <w:rFonts w:ascii="Arial Narrow" w:hAnsi="Arial Narrow" w:cs="Arial Narrow"/>
          <w:b/>
          <w:color w:val="000000"/>
        </w:rPr>
      </w:pPr>
    </w:p>
    <w:p w14:paraId="43EA15C5" w14:textId="77777777" w:rsidR="00393652" w:rsidRPr="00D87A5A" w:rsidRDefault="00393652" w:rsidP="00BA4058">
      <w:pPr>
        <w:ind w:right="-468"/>
        <w:jc w:val="center"/>
        <w:rPr>
          <w:rFonts w:ascii="Arial Narrow" w:hAnsi="Arial Narrow" w:cs="Arial Narrow"/>
          <w:b/>
          <w:color w:val="000000"/>
        </w:rPr>
      </w:pPr>
    </w:p>
    <w:p w14:paraId="3C5C8E68" w14:textId="77777777" w:rsidR="00235630" w:rsidRPr="00D87A5A" w:rsidRDefault="00B46A5A" w:rsidP="00D10E6B">
      <w:pPr>
        <w:ind w:right="-468"/>
        <w:jc w:val="both"/>
        <w:outlineLvl w:val="0"/>
        <w:rPr>
          <w:rFonts w:ascii="Arial Narrow" w:hAnsi="Arial Narrow" w:cs="Arial Narrow"/>
          <w:b/>
          <w:bCs/>
          <w:sz w:val="22"/>
          <w:szCs w:val="22"/>
        </w:rPr>
      </w:pPr>
      <w:r w:rsidRPr="00D87A5A">
        <w:rPr>
          <w:rFonts w:ascii="Arial Narrow" w:hAnsi="Arial Narrow" w:cs="Arial Narrow"/>
          <w:b/>
          <w:bCs/>
          <w:sz w:val="22"/>
          <w:szCs w:val="22"/>
        </w:rPr>
        <w:t>A</w:t>
      </w:r>
      <w:r w:rsidR="00235630" w:rsidRPr="00D87A5A">
        <w:rPr>
          <w:rFonts w:ascii="Arial Narrow" w:hAnsi="Arial Narrow" w:cs="Arial Narrow"/>
          <w:b/>
          <w:bCs/>
          <w:sz w:val="22"/>
          <w:szCs w:val="22"/>
        </w:rPr>
        <w:t xml:space="preserve">. </w:t>
      </w:r>
      <w:r w:rsidR="002E490E" w:rsidRPr="00D87A5A">
        <w:rPr>
          <w:rFonts w:ascii="Arial Narrow" w:hAnsi="Arial Narrow" w:cs="Arial Narrow"/>
          <w:b/>
          <w:bCs/>
          <w:sz w:val="22"/>
          <w:szCs w:val="22"/>
        </w:rPr>
        <w:t xml:space="preserve">Informácie o iných aktívach a iných pasívach: </w:t>
      </w:r>
    </w:p>
    <w:p w14:paraId="45CFFB6E" w14:textId="77777777" w:rsidR="00235630" w:rsidRPr="00D87A5A" w:rsidRDefault="00235630" w:rsidP="00CB1514">
      <w:pPr>
        <w:ind w:right="-1"/>
        <w:jc w:val="both"/>
        <w:rPr>
          <w:rFonts w:ascii="Arial Narrow" w:hAnsi="Arial Narrow" w:cs="Arial Narrow"/>
          <w:b/>
          <w:bCs/>
          <w:sz w:val="22"/>
          <w:szCs w:val="22"/>
        </w:rPr>
      </w:pPr>
    </w:p>
    <w:p w14:paraId="56ED8805" w14:textId="77777777" w:rsidR="00171006" w:rsidRPr="00D87A5A" w:rsidRDefault="00DE00F7" w:rsidP="00CB1514">
      <w:pPr>
        <w:pStyle w:val="Nadpis2"/>
        <w:tabs>
          <w:tab w:val="num" w:pos="360"/>
        </w:tabs>
        <w:spacing w:after="0"/>
        <w:ind w:left="360" w:right="-1" w:hanging="360"/>
        <w:jc w:val="left"/>
        <w:rPr>
          <w:rFonts w:ascii="Arial Narrow" w:hAnsi="Arial Narrow" w:cs="Angsana New"/>
          <w:sz w:val="22"/>
          <w:szCs w:val="22"/>
        </w:rPr>
      </w:pPr>
      <w:r w:rsidRPr="00D87A5A">
        <w:rPr>
          <w:rFonts w:ascii="Arial Narrow" w:hAnsi="Arial Narrow" w:cs="Angsana New"/>
          <w:i w:val="0"/>
          <w:sz w:val="22"/>
          <w:szCs w:val="22"/>
        </w:rPr>
        <w:t xml:space="preserve">a) </w:t>
      </w:r>
      <w:r w:rsidRPr="00D87A5A">
        <w:rPr>
          <w:rFonts w:ascii="Arial Narrow" w:hAnsi="Arial Narrow" w:cs="Angsana New"/>
          <w:i w:val="0"/>
          <w:sz w:val="22"/>
          <w:szCs w:val="22"/>
          <w:u w:val="single"/>
        </w:rPr>
        <w:t>P</w:t>
      </w:r>
      <w:r w:rsidR="005F504F" w:rsidRPr="00D87A5A">
        <w:rPr>
          <w:rFonts w:ascii="Arial Narrow" w:hAnsi="Arial Narrow" w:cs="Angsana New"/>
          <w:i w:val="0"/>
          <w:sz w:val="22"/>
          <w:szCs w:val="22"/>
          <w:u w:val="single"/>
        </w:rPr>
        <w:t>odmienen</w:t>
      </w:r>
      <w:r w:rsidRPr="00D87A5A">
        <w:rPr>
          <w:rFonts w:ascii="Arial Narrow" w:hAnsi="Arial Narrow" w:cs="Angsana New"/>
          <w:i w:val="0"/>
          <w:sz w:val="22"/>
          <w:szCs w:val="22"/>
          <w:u w:val="single"/>
        </w:rPr>
        <w:t xml:space="preserve">é </w:t>
      </w:r>
      <w:r w:rsidR="005F504F" w:rsidRPr="00D87A5A">
        <w:rPr>
          <w:rFonts w:ascii="Arial Narrow" w:hAnsi="Arial Narrow" w:cs="Angsana New"/>
          <w:i w:val="0"/>
          <w:sz w:val="22"/>
          <w:szCs w:val="22"/>
          <w:u w:val="single"/>
        </w:rPr>
        <w:t>záväzk</w:t>
      </w:r>
      <w:r w:rsidRPr="00D87A5A">
        <w:rPr>
          <w:rFonts w:ascii="Arial Narrow" w:hAnsi="Arial Narrow" w:cs="Angsana New"/>
          <w:i w:val="0"/>
          <w:sz w:val="22"/>
          <w:szCs w:val="22"/>
          <w:u w:val="single"/>
        </w:rPr>
        <w:t>y</w:t>
      </w:r>
      <w:r w:rsidR="00BA4058" w:rsidRPr="00D87A5A">
        <w:rPr>
          <w:rFonts w:ascii="Arial Narrow" w:hAnsi="Arial Narrow" w:cs="Angsana New"/>
          <w:sz w:val="22"/>
          <w:szCs w:val="22"/>
        </w:rPr>
        <w:t xml:space="preserve"> </w:t>
      </w:r>
    </w:p>
    <w:p w14:paraId="71881895" w14:textId="77777777" w:rsidR="00AA26C2" w:rsidRPr="00D87A5A" w:rsidRDefault="00AA26C2" w:rsidP="00CB1514">
      <w:pPr>
        <w:autoSpaceDE w:val="0"/>
        <w:autoSpaceDN w:val="0"/>
        <w:adjustRightInd w:val="0"/>
        <w:ind w:right="-1"/>
        <w:jc w:val="both"/>
        <w:rPr>
          <w:rFonts w:ascii="Arial Narrow" w:hAnsi="Arial Narrow"/>
          <w:sz w:val="22"/>
          <w:szCs w:val="22"/>
        </w:rPr>
      </w:pPr>
    </w:p>
    <w:p w14:paraId="0D23F422" w14:textId="77777777" w:rsidR="00E14253" w:rsidRPr="00D87A5A" w:rsidRDefault="00E14253" w:rsidP="001D2A69">
      <w:pPr>
        <w:pStyle w:val="Zkladntext0"/>
        <w:ind w:left="0"/>
        <w:rPr>
          <w:rFonts w:ascii="Arial Narrow" w:hAnsi="Arial Narrow"/>
          <w:b/>
          <w:sz w:val="22"/>
          <w:szCs w:val="22"/>
          <w:u w:val="single"/>
        </w:rPr>
      </w:pPr>
      <w:r w:rsidRPr="00D87A5A">
        <w:rPr>
          <w:rFonts w:ascii="Arial Narrow" w:hAnsi="Arial Narrow"/>
          <w:b/>
          <w:sz w:val="22"/>
          <w:szCs w:val="22"/>
          <w:u w:val="single"/>
        </w:rPr>
        <w:t xml:space="preserve">Možné riziko z neistôt v daňovej oblasti </w:t>
      </w:r>
    </w:p>
    <w:p w14:paraId="37597453" w14:textId="77777777" w:rsidR="00CF7A87" w:rsidRPr="00D87A5A" w:rsidRDefault="00CF7A87" w:rsidP="001D2A69">
      <w:pPr>
        <w:jc w:val="both"/>
        <w:rPr>
          <w:rFonts w:ascii="Arial Narrow" w:hAnsi="Arial Narrow"/>
          <w:sz w:val="22"/>
          <w:szCs w:val="22"/>
        </w:rPr>
      </w:pPr>
    </w:p>
    <w:p w14:paraId="7DD061ED" w14:textId="2969B2C6" w:rsidR="00202F28" w:rsidRPr="00D87A5A" w:rsidRDefault="00AA26C2" w:rsidP="001D2A69">
      <w:pPr>
        <w:jc w:val="both"/>
        <w:rPr>
          <w:rFonts w:ascii="Arial Narrow" w:hAnsi="Arial Narrow" w:cs="Arial Narrow"/>
          <w:b/>
          <w:sz w:val="22"/>
          <w:szCs w:val="22"/>
          <w:u w:val="single"/>
        </w:rPr>
      </w:pPr>
      <w:r w:rsidRPr="00D87A5A">
        <w:rPr>
          <w:rFonts w:ascii="Arial Narrow" w:hAnsi="Arial Narrow"/>
          <w:sz w:val="22"/>
          <w:szCs w:val="22"/>
        </w:rPr>
        <w:t>Daňové prostredie, v ktorom Spoločnosť na Slovensku pôsobí, závisí od bežnej daňovej legislatívy a praxe s relatívne nízkym počtom precedensov. Pretože daňové úrady neposkytujú oficiálny výklad daňových zákonov, existuje riziko, že daňové úrady môžu požadovať úpravy základu dane. Daňové priznania 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daňové priznania Spoločnosti za roky 201</w:t>
      </w:r>
      <w:r w:rsidR="003B770C">
        <w:rPr>
          <w:rFonts w:ascii="Arial Narrow" w:hAnsi="Arial Narrow"/>
          <w:sz w:val="22"/>
          <w:szCs w:val="22"/>
        </w:rPr>
        <w:t>7</w:t>
      </w:r>
      <w:r w:rsidRPr="00D87A5A">
        <w:rPr>
          <w:rFonts w:ascii="Arial Narrow" w:hAnsi="Arial Narrow"/>
          <w:sz w:val="22"/>
          <w:szCs w:val="22"/>
        </w:rPr>
        <w:t xml:space="preserve"> až 20</w:t>
      </w:r>
      <w:r w:rsidR="00CC74A6" w:rsidRPr="00D87A5A">
        <w:rPr>
          <w:rFonts w:ascii="Arial Narrow" w:hAnsi="Arial Narrow"/>
          <w:sz w:val="22"/>
          <w:szCs w:val="22"/>
        </w:rPr>
        <w:t>2</w:t>
      </w:r>
      <w:r w:rsidR="003B770C">
        <w:rPr>
          <w:rFonts w:ascii="Arial Narrow" w:hAnsi="Arial Narrow"/>
          <w:sz w:val="22"/>
          <w:szCs w:val="22"/>
        </w:rPr>
        <w:t>2</w:t>
      </w:r>
      <w:r w:rsidRPr="00D87A5A">
        <w:rPr>
          <w:rFonts w:ascii="Arial Narrow" w:hAnsi="Arial Narrow"/>
          <w:sz w:val="22"/>
          <w:szCs w:val="22"/>
        </w:rPr>
        <w:t xml:space="preserve"> otvorené a môžu sa stať predmetom kontroly. Vedenie spoločnosti si nie je vedomé žiadnych okolností, v dôsledku ktorých by jej vznikol v budúcnosti významný náklad a finančná povinnosť.</w:t>
      </w:r>
      <w:r w:rsidR="00202F28" w:rsidRPr="00D87A5A">
        <w:rPr>
          <w:rFonts w:ascii="Arial Narrow" w:hAnsi="Arial Narrow" w:cs="Arial Narrow"/>
          <w:b/>
          <w:sz w:val="22"/>
          <w:szCs w:val="22"/>
          <w:u w:val="single"/>
        </w:rPr>
        <w:t xml:space="preserve"> </w:t>
      </w:r>
    </w:p>
    <w:p w14:paraId="3E49AFC4" w14:textId="77777777" w:rsidR="00CF7A87" w:rsidRPr="00D87A5A" w:rsidRDefault="00CF7A87" w:rsidP="00CB1514">
      <w:pPr>
        <w:ind w:right="-1"/>
        <w:jc w:val="both"/>
        <w:rPr>
          <w:rFonts w:ascii="Arial Narrow" w:hAnsi="Arial Narrow" w:cs="Arial Narrow"/>
          <w:b/>
          <w:sz w:val="22"/>
          <w:szCs w:val="22"/>
          <w:u w:val="single"/>
        </w:rPr>
      </w:pPr>
    </w:p>
    <w:p w14:paraId="2BE8D6FC" w14:textId="77777777" w:rsidR="00202F28" w:rsidRPr="00D87A5A" w:rsidRDefault="00202F28" w:rsidP="00CB1514">
      <w:pPr>
        <w:ind w:right="-1"/>
        <w:jc w:val="both"/>
        <w:rPr>
          <w:rFonts w:ascii="Arial Narrow" w:hAnsi="Arial Narrow" w:cs="Arial Narrow"/>
          <w:b/>
          <w:sz w:val="22"/>
          <w:szCs w:val="22"/>
          <w:u w:val="single"/>
        </w:rPr>
      </w:pPr>
      <w:r w:rsidRPr="00D87A5A">
        <w:rPr>
          <w:rFonts w:ascii="Arial Narrow" w:hAnsi="Arial Narrow" w:cs="Arial Narrow"/>
          <w:b/>
          <w:sz w:val="22"/>
          <w:szCs w:val="22"/>
          <w:u w:val="single"/>
        </w:rPr>
        <w:t>Záväzky z posky</w:t>
      </w:r>
      <w:r w:rsidR="00CB1514" w:rsidRPr="00D87A5A">
        <w:rPr>
          <w:rFonts w:ascii="Arial Narrow" w:hAnsi="Arial Narrow" w:cs="Arial Narrow"/>
          <w:b/>
          <w:sz w:val="22"/>
          <w:szCs w:val="22"/>
          <w:u w:val="single"/>
        </w:rPr>
        <w:t>t</w:t>
      </w:r>
      <w:r w:rsidRPr="00D87A5A">
        <w:rPr>
          <w:rFonts w:ascii="Arial Narrow" w:hAnsi="Arial Narrow" w:cs="Arial Narrow"/>
          <w:b/>
          <w:sz w:val="22"/>
          <w:szCs w:val="22"/>
          <w:u w:val="single"/>
        </w:rPr>
        <w:t>nutých dotácií na vybudovanie dlhodobého majetku</w:t>
      </w:r>
    </w:p>
    <w:p w14:paraId="1E8C40CA" w14:textId="77777777" w:rsidR="00CF7A87" w:rsidRPr="00D87A5A" w:rsidRDefault="00CF7A87" w:rsidP="00CB1514">
      <w:pPr>
        <w:ind w:right="-1"/>
        <w:jc w:val="both"/>
        <w:rPr>
          <w:rFonts w:ascii="Arial Narrow" w:hAnsi="Arial Narrow" w:cs="Arial Narrow"/>
          <w:b/>
          <w:sz w:val="22"/>
          <w:szCs w:val="22"/>
          <w:u w:val="single"/>
        </w:rPr>
      </w:pPr>
    </w:p>
    <w:p w14:paraId="059E448D" w14:textId="56FC1984" w:rsidR="00202F28" w:rsidRPr="00D87A5A" w:rsidRDefault="00202F28" w:rsidP="00CB1514">
      <w:pPr>
        <w:ind w:right="-1"/>
        <w:jc w:val="both"/>
        <w:rPr>
          <w:rFonts w:ascii="Arial Narrow" w:hAnsi="Arial Narrow" w:cs="Arial Narrow"/>
          <w:sz w:val="22"/>
          <w:szCs w:val="22"/>
        </w:rPr>
      </w:pPr>
      <w:r w:rsidRPr="00D87A5A">
        <w:rPr>
          <w:rFonts w:ascii="Arial Narrow" w:hAnsi="Arial Narrow" w:cs="Arial Narrow"/>
          <w:sz w:val="22"/>
          <w:szCs w:val="22"/>
        </w:rPr>
        <w:t xml:space="preserve">Spoločnosť vybudovala časť potrubných vodovodných a kanalizačných rozvodov z poskytnutých dotácií (EU a ŠR). </w:t>
      </w:r>
      <w:r w:rsidR="00993A8D" w:rsidRPr="00D87A5A">
        <w:rPr>
          <w:rFonts w:ascii="Arial Narrow" w:hAnsi="Arial Narrow" w:cs="Arial Narrow"/>
          <w:sz w:val="22"/>
          <w:szCs w:val="22"/>
        </w:rPr>
        <w:t>Spoločnosť nespĺňa podmienku percenta napojenosti obyvateľstva v jednotlivých obciach na vybudované rozvody do</w:t>
      </w:r>
      <w:r w:rsidR="00CC74A6" w:rsidRPr="00D87A5A">
        <w:rPr>
          <w:rFonts w:ascii="Arial Narrow" w:hAnsi="Arial Narrow" w:cs="Arial Narrow"/>
          <w:sz w:val="22"/>
          <w:szCs w:val="22"/>
        </w:rPr>
        <w:t xml:space="preserve"> termínu, do ktorého sa posudzuje percento napojenosti obyvateľstva. </w:t>
      </w:r>
      <w:r w:rsidRPr="00D87A5A">
        <w:rPr>
          <w:rFonts w:ascii="Arial Narrow" w:hAnsi="Arial Narrow" w:cs="Arial Narrow"/>
          <w:sz w:val="22"/>
          <w:szCs w:val="22"/>
        </w:rPr>
        <w:t>Z uvedeného titulu hrozí spoločnosti, že bude povinná vrátiť poskytnuté dotácie, resp. jej časť</w:t>
      </w:r>
      <w:r w:rsidR="00392BB8" w:rsidRPr="00D87A5A">
        <w:rPr>
          <w:rFonts w:ascii="Arial Narrow" w:hAnsi="Arial Narrow" w:cs="Arial Narrow"/>
          <w:sz w:val="22"/>
          <w:szCs w:val="22"/>
        </w:rPr>
        <w:t>, prípadne zaplatiť sankčné poplatky</w:t>
      </w:r>
      <w:r w:rsidRPr="00D87A5A">
        <w:rPr>
          <w:rFonts w:ascii="Arial Narrow" w:hAnsi="Arial Narrow" w:cs="Arial Narrow"/>
          <w:sz w:val="22"/>
          <w:szCs w:val="22"/>
        </w:rPr>
        <w:t>. Presnú výšku vyplývajúcu z</w:t>
      </w:r>
      <w:r w:rsidR="00993A8D" w:rsidRPr="00D87A5A">
        <w:rPr>
          <w:rFonts w:ascii="Arial Narrow" w:hAnsi="Arial Narrow" w:cs="Arial Narrow"/>
          <w:sz w:val="22"/>
          <w:szCs w:val="22"/>
        </w:rPr>
        <w:t xml:space="preserve"> percenta </w:t>
      </w:r>
      <w:r w:rsidRPr="00D87A5A">
        <w:rPr>
          <w:rFonts w:ascii="Arial Narrow" w:hAnsi="Arial Narrow" w:cs="Arial Narrow"/>
          <w:sz w:val="22"/>
          <w:szCs w:val="22"/>
        </w:rPr>
        <w:t>napojenia obyvateľstva k 31.12.20</w:t>
      </w:r>
      <w:r w:rsidR="00392BB8" w:rsidRPr="00D87A5A">
        <w:rPr>
          <w:rFonts w:ascii="Arial Narrow" w:hAnsi="Arial Narrow" w:cs="Arial Narrow"/>
          <w:sz w:val="22"/>
          <w:szCs w:val="22"/>
        </w:rPr>
        <w:t>2</w:t>
      </w:r>
      <w:r w:rsidR="003B770C">
        <w:rPr>
          <w:rFonts w:ascii="Arial Narrow" w:hAnsi="Arial Narrow" w:cs="Arial Narrow"/>
          <w:sz w:val="22"/>
          <w:szCs w:val="22"/>
        </w:rPr>
        <w:t>2</w:t>
      </w:r>
      <w:r w:rsidRPr="00D87A5A">
        <w:rPr>
          <w:rFonts w:ascii="Arial Narrow" w:hAnsi="Arial Narrow" w:cs="Arial Narrow"/>
          <w:sz w:val="22"/>
          <w:szCs w:val="22"/>
        </w:rPr>
        <w:t xml:space="preserve"> na vybudované rozvody nevie vedenie spoločnosti vy</w:t>
      </w:r>
      <w:r w:rsidR="00CB1514" w:rsidRPr="00D87A5A">
        <w:rPr>
          <w:rFonts w:ascii="Arial Narrow" w:hAnsi="Arial Narrow" w:cs="Arial Narrow"/>
          <w:sz w:val="22"/>
          <w:szCs w:val="22"/>
        </w:rPr>
        <w:t>p</w:t>
      </w:r>
      <w:r w:rsidRPr="00D87A5A">
        <w:rPr>
          <w:rFonts w:ascii="Arial Narrow" w:hAnsi="Arial Narrow" w:cs="Arial Narrow"/>
          <w:sz w:val="22"/>
          <w:szCs w:val="22"/>
        </w:rPr>
        <w:t>očítať.</w:t>
      </w:r>
      <w:r w:rsidR="00392BB8" w:rsidRPr="00D87A5A">
        <w:rPr>
          <w:rFonts w:ascii="Arial Narrow" w:hAnsi="Arial Narrow" w:cs="Arial Narrow"/>
          <w:sz w:val="22"/>
          <w:szCs w:val="22"/>
        </w:rPr>
        <w:t xml:space="preserve"> Vedenia spoločnosti je však presvedčené, že nebude vracať žiadne dotácie a ani platiť žiadne sankcie.</w:t>
      </w:r>
    </w:p>
    <w:p w14:paraId="23B88D6C" w14:textId="77777777" w:rsidR="00CF7A87" w:rsidRPr="00D87A5A" w:rsidRDefault="00CF7A87" w:rsidP="00CB1514">
      <w:pPr>
        <w:pStyle w:val="Zkladntext0"/>
        <w:spacing w:after="120"/>
        <w:ind w:left="0" w:right="-1"/>
        <w:rPr>
          <w:rFonts w:ascii="Arial Narrow" w:hAnsi="Arial Narrow"/>
          <w:b/>
          <w:sz w:val="22"/>
          <w:szCs w:val="22"/>
          <w:u w:val="single"/>
        </w:rPr>
      </w:pPr>
    </w:p>
    <w:p w14:paraId="7A16248C" w14:textId="77777777" w:rsidR="00FF3B29" w:rsidRPr="00D87A5A" w:rsidRDefault="00FF3B29" w:rsidP="00FF3B29">
      <w:pPr>
        <w:autoSpaceDE w:val="0"/>
        <w:autoSpaceDN w:val="0"/>
        <w:adjustRightInd w:val="0"/>
        <w:rPr>
          <w:rFonts w:ascii="Arial Narrow" w:hAnsi="Arial Narrow" w:cs="Verdana-Italic"/>
          <w:b/>
          <w:iCs/>
          <w:sz w:val="22"/>
          <w:szCs w:val="22"/>
          <w:u w:val="single"/>
        </w:rPr>
      </w:pPr>
      <w:r w:rsidRPr="00D87A5A">
        <w:rPr>
          <w:rFonts w:ascii="Arial Narrow" w:hAnsi="Arial Narrow" w:cs="Verdana-Italic"/>
          <w:b/>
          <w:iCs/>
          <w:sz w:val="22"/>
          <w:szCs w:val="22"/>
          <w:u w:val="single"/>
        </w:rPr>
        <w:t>Regulačný rámec v oblasti rozvoja a prevádzkovania verejných vodovodov a verejných kanalizácií</w:t>
      </w:r>
    </w:p>
    <w:p w14:paraId="3E851787" w14:textId="77777777" w:rsidR="00CF7A87" w:rsidRPr="00D87A5A" w:rsidRDefault="00CF7A87" w:rsidP="003C0B22">
      <w:pPr>
        <w:autoSpaceDE w:val="0"/>
        <w:autoSpaceDN w:val="0"/>
        <w:adjustRightInd w:val="0"/>
        <w:jc w:val="both"/>
        <w:rPr>
          <w:rFonts w:ascii="Arial Narrow" w:hAnsi="Arial Narrow" w:cs="Verdana"/>
          <w:sz w:val="22"/>
          <w:szCs w:val="22"/>
        </w:rPr>
      </w:pPr>
    </w:p>
    <w:p w14:paraId="12E47BE0" w14:textId="77777777" w:rsidR="00FF3B29" w:rsidRPr="00D87A5A" w:rsidRDefault="00FF3B29" w:rsidP="003C0B22">
      <w:pPr>
        <w:autoSpaceDE w:val="0"/>
        <w:autoSpaceDN w:val="0"/>
        <w:adjustRightInd w:val="0"/>
        <w:jc w:val="both"/>
        <w:rPr>
          <w:rFonts w:ascii="Arial Narrow" w:hAnsi="Arial Narrow" w:cs="Verdana"/>
          <w:sz w:val="22"/>
          <w:szCs w:val="22"/>
        </w:rPr>
      </w:pPr>
      <w:r w:rsidRPr="00D87A5A">
        <w:rPr>
          <w:rFonts w:ascii="Arial Narrow" w:hAnsi="Arial Narrow" w:cs="Verdana"/>
          <w:sz w:val="22"/>
          <w:szCs w:val="22"/>
        </w:rPr>
        <w:t>Podnikanie v oblasti verejných vodovodov a verejných kanalizácií upravuje zákon č. 442/2002 Z. z. o verejných vodovodoch a verejných kanalizáciách v znení neskorších predpisov. Zákon, okrem iného, upravuje zriaďovanie, rozvoj a prevádzku verejných vodovodov a verejných kanalizácií, práva a povinnosti ich prevádzkovateľov a taktiež dohľad zo strany orgánov verejnej správy, predovšetkým v oblasti dodržiavania kvalitatívnych ukazovateľov pre pitnú vodu a odvádzanie odpadových vôd.</w:t>
      </w:r>
    </w:p>
    <w:p w14:paraId="6270EE14" w14:textId="1C3B2F99" w:rsidR="003F1AF1" w:rsidRPr="00D87A5A" w:rsidRDefault="00FF3B29" w:rsidP="008F0084">
      <w:pPr>
        <w:autoSpaceDE w:val="0"/>
        <w:autoSpaceDN w:val="0"/>
        <w:adjustRightInd w:val="0"/>
        <w:jc w:val="both"/>
        <w:rPr>
          <w:rFonts w:ascii="Arial Narrow" w:hAnsi="Arial Narrow" w:cs="Verdana"/>
          <w:sz w:val="22"/>
          <w:szCs w:val="22"/>
        </w:rPr>
      </w:pPr>
      <w:r w:rsidRPr="00D87A5A">
        <w:rPr>
          <w:rFonts w:ascii="Arial Narrow" w:hAnsi="Arial Narrow" w:cs="Verdana"/>
          <w:sz w:val="22"/>
          <w:szCs w:val="22"/>
        </w:rPr>
        <w:t xml:space="preserve">Ceny za výrobu a dodávku pitnej vody verejným vodovodom a za odvedenie a čistenie odpadovej vody verejnou kanalizáciou stanovuje Úrad pre reguláciu sieťových odvetví </w:t>
      </w:r>
      <w:r w:rsidR="003F1AF1" w:rsidRPr="00D87A5A">
        <w:rPr>
          <w:rFonts w:ascii="Arial Narrow" w:hAnsi="Arial Narrow" w:cs="Verdana"/>
          <w:sz w:val="22"/>
          <w:szCs w:val="22"/>
        </w:rPr>
        <w:t xml:space="preserve">(ďalej len URSO) </w:t>
      </w:r>
      <w:r w:rsidRPr="00D87A5A">
        <w:rPr>
          <w:rFonts w:ascii="Arial Narrow" w:hAnsi="Arial Narrow" w:cs="Verdana"/>
          <w:sz w:val="22"/>
          <w:szCs w:val="22"/>
        </w:rPr>
        <w:t xml:space="preserve">podľa zákona č. 250/2012 Z. z. v znení neskorších predpisov a podľa vyhlášky č. </w:t>
      </w:r>
      <w:r w:rsidR="008F0084" w:rsidRPr="00D87A5A">
        <w:rPr>
          <w:rFonts w:ascii="Arial Narrow" w:hAnsi="Arial Narrow" w:cs="Verdana"/>
          <w:sz w:val="22"/>
          <w:szCs w:val="22"/>
        </w:rPr>
        <w:t>21/2017</w:t>
      </w:r>
      <w:r w:rsidRPr="00D87A5A">
        <w:rPr>
          <w:rFonts w:ascii="Arial Narrow" w:hAnsi="Arial Narrow" w:cs="Verdana"/>
          <w:sz w:val="22"/>
          <w:szCs w:val="22"/>
        </w:rPr>
        <w:t xml:space="preserve"> Z.z.</w:t>
      </w:r>
      <w:r w:rsidR="003F1AF1" w:rsidRPr="00D87A5A">
        <w:rPr>
          <w:rFonts w:ascii="Arial Narrow" w:hAnsi="Arial Narrow" w:cs="Verdana"/>
          <w:sz w:val="22"/>
          <w:szCs w:val="22"/>
        </w:rPr>
        <w:t>, ktorou sa ustanovuje cenov</w:t>
      </w:r>
      <w:r w:rsidR="008F0084" w:rsidRPr="00D87A5A">
        <w:rPr>
          <w:rFonts w:ascii="Arial Narrow" w:hAnsi="Arial Narrow" w:cs="Verdana"/>
          <w:sz w:val="22"/>
          <w:szCs w:val="22"/>
        </w:rPr>
        <w:t>á</w:t>
      </w:r>
      <w:r w:rsidR="003F1AF1" w:rsidRPr="00D87A5A">
        <w:rPr>
          <w:rFonts w:ascii="Arial Narrow" w:hAnsi="Arial Narrow" w:cs="Verdana"/>
          <w:sz w:val="22"/>
          <w:szCs w:val="22"/>
        </w:rPr>
        <w:t xml:space="preserve"> reguláci</w:t>
      </w:r>
      <w:r w:rsidR="008F0084" w:rsidRPr="00D87A5A">
        <w:rPr>
          <w:rFonts w:ascii="Arial Narrow" w:hAnsi="Arial Narrow" w:cs="Verdana"/>
          <w:sz w:val="22"/>
          <w:szCs w:val="22"/>
        </w:rPr>
        <w:t>a výroby, distribúcie a dodávky pitnej vody verejným vodovodom a odvádzanie a čistenie odpadovej vody verejnou kanalizáciou</w:t>
      </w:r>
      <w:r w:rsidR="003F1AF1" w:rsidRPr="00D87A5A">
        <w:rPr>
          <w:rFonts w:ascii="Arial Narrow" w:hAnsi="Arial Narrow" w:cs="Verdana"/>
          <w:sz w:val="22"/>
          <w:szCs w:val="22"/>
        </w:rPr>
        <w:t xml:space="preserve"> </w:t>
      </w:r>
      <w:r w:rsidR="00392BB8" w:rsidRPr="00D87A5A">
        <w:rPr>
          <w:rFonts w:ascii="Arial Narrow" w:hAnsi="Arial Narrow" w:cs="Verdana"/>
          <w:sz w:val="22"/>
          <w:szCs w:val="22"/>
        </w:rPr>
        <w:t xml:space="preserve"> v znení vyhlášky č. 204/2018 Z. z. </w:t>
      </w:r>
      <w:r w:rsidR="003F1AF1" w:rsidRPr="00D87A5A">
        <w:rPr>
          <w:rFonts w:ascii="Arial Narrow" w:hAnsi="Arial Narrow" w:cs="Verdana"/>
          <w:sz w:val="22"/>
          <w:szCs w:val="22"/>
        </w:rPr>
        <w:t>pre regulovaný subjekt.</w:t>
      </w:r>
    </w:p>
    <w:p w14:paraId="216A6DD4" w14:textId="77777777" w:rsidR="003F1AF1" w:rsidRPr="00D87A5A" w:rsidRDefault="003F1AF1" w:rsidP="003C0B22">
      <w:pPr>
        <w:autoSpaceDE w:val="0"/>
        <w:autoSpaceDN w:val="0"/>
        <w:adjustRightInd w:val="0"/>
        <w:jc w:val="both"/>
        <w:rPr>
          <w:rFonts w:ascii="Arial Narrow" w:hAnsi="Arial Narrow" w:cs="Verdana"/>
          <w:sz w:val="22"/>
          <w:szCs w:val="22"/>
        </w:rPr>
      </w:pPr>
    </w:p>
    <w:p w14:paraId="0B041B76" w14:textId="77777777" w:rsidR="00FF3B29" w:rsidRPr="00D87A5A" w:rsidRDefault="00FF3B29" w:rsidP="003C0B22">
      <w:pPr>
        <w:autoSpaceDE w:val="0"/>
        <w:autoSpaceDN w:val="0"/>
        <w:adjustRightInd w:val="0"/>
        <w:jc w:val="both"/>
        <w:rPr>
          <w:rFonts w:ascii="Arial Narrow" w:hAnsi="Arial Narrow" w:cs="Verdana"/>
          <w:sz w:val="22"/>
          <w:szCs w:val="22"/>
        </w:rPr>
      </w:pPr>
      <w:r w:rsidRPr="00D87A5A">
        <w:rPr>
          <w:rFonts w:ascii="Arial Narrow" w:hAnsi="Arial Narrow" w:cs="Verdana"/>
          <w:sz w:val="22"/>
          <w:szCs w:val="22"/>
        </w:rPr>
        <w:t>Regulácia cien sa vykonáva v zmysle Výnosu, ktorým sa ustanovuje regulácia na jednotlivé roky a na základe usmernenia, ktorým sa dopĺňajú jednotlivé paragrafy príslušného výnosu.</w:t>
      </w:r>
    </w:p>
    <w:p w14:paraId="379E2F3F" w14:textId="77777777" w:rsidR="00FF3B29" w:rsidRPr="00D87A5A" w:rsidRDefault="00FF3B29" w:rsidP="003C0B22">
      <w:pPr>
        <w:autoSpaceDE w:val="0"/>
        <w:autoSpaceDN w:val="0"/>
        <w:adjustRightInd w:val="0"/>
        <w:jc w:val="both"/>
        <w:rPr>
          <w:rFonts w:ascii="Arial Narrow" w:hAnsi="Arial Narrow" w:cs="Verdana"/>
          <w:sz w:val="22"/>
          <w:szCs w:val="22"/>
        </w:rPr>
      </w:pPr>
    </w:p>
    <w:p w14:paraId="4A875243" w14:textId="7C7E1C2A" w:rsidR="00202F28" w:rsidRPr="00D87A5A" w:rsidRDefault="00FF3B29" w:rsidP="00FF3B29">
      <w:pPr>
        <w:autoSpaceDE w:val="0"/>
        <w:autoSpaceDN w:val="0"/>
        <w:adjustRightInd w:val="0"/>
        <w:jc w:val="both"/>
        <w:rPr>
          <w:rFonts w:ascii="Arial Narrow" w:hAnsi="Arial Narrow" w:cs="Verdana"/>
          <w:sz w:val="22"/>
          <w:szCs w:val="22"/>
        </w:rPr>
      </w:pPr>
      <w:r w:rsidRPr="00D87A5A">
        <w:rPr>
          <w:rFonts w:ascii="Arial Narrow" w:hAnsi="Arial Narrow" w:cs="Verdana"/>
          <w:sz w:val="22"/>
          <w:szCs w:val="22"/>
        </w:rPr>
        <w:t>Cena na rok 20</w:t>
      </w:r>
      <w:r w:rsidR="00392BB8" w:rsidRPr="00D87A5A">
        <w:rPr>
          <w:rFonts w:ascii="Arial Narrow" w:hAnsi="Arial Narrow" w:cs="Verdana"/>
          <w:sz w:val="22"/>
          <w:szCs w:val="22"/>
        </w:rPr>
        <w:t>2</w:t>
      </w:r>
      <w:r w:rsidR="003B770C">
        <w:rPr>
          <w:rFonts w:ascii="Arial Narrow" w:hAnsi="Arial Narrow" w:cs="Verdana"/>
          <w:sz w:val="22"/>
          <w:szCs w:val="22"/>
        </w:rPr>
        <w:t>2</w:t>
      </w:r>
      <w:r w:rsidRPr="00D87A5A">
        <w:rPr>
          <w:rFonts w:ascii="Arial Narrow" w:hAnsi="Arial Narrow" w:cs="Verdana"/>
          <w:sz w:val="22"/>
          <w:szCs w:val="22"/>
        </w:rPr>
        <w:t xml:space="preserve"> bola </w:t>
      </w:r>
      <w:r w:rsidR="0069316A" w:rsidRPr="00D87A5A">
        <w:rPr>
          <w:rFonts w:ascii="Arial Narrow" w:hAnsi="Arial Narrow" w:cs="Verdana"/>
          <w:sz w:val="22"/>
          <w:szCs w:val="22"/>
        </w:rPr>
        <w:t>schválená</w:t>
      </w:r>
      <w:r w:rsidRPr="00D87A5A">
        <w:rPr>
          <w:rFonts w:ascii="Arial Narrow" w:hAnsi="Arial Narrow" w:cs="Verdana"/>
          <w:sz w:val="22"/>
          <w:szCs w:val="22"/>
        </w:rPr>
        <w:t xml:space="preserve"> </w:t>
      </w:r>
      <w:r w:rsidR="003F1AF1" w:rsidRPr="00D87A5A">
        <w:rPr>
          <w:rFonts w:ascii="Arial Narrow" w:hAnsi="Arial Narrow" w:cs="Verdana"/>
          <w:sz w:val="22"/>
          <w:szCs w:val="22"/>
        </w:rPr>
        <w:t>URSO</w:t>
      </w:r>
      <w:r w:rsidR="0069316A" w:rsidRPr="00D87A5A">
        <w:rPr>
          <w:rFonts w:ascii="Arial Narrow" w:hAnsi="Arial Narrow" w:cs="Verdana"/>
          <w:sz w:val="22"/>
          <w:szCs w:val="22"/>
        </w:rPr>
        <w:t>-om</w:t>
      </w:r>
      <w:r w:rsidRPr="00D87A5A">
        <w:rPr>
          <w:rFonts w:ascii="Arial Narrow" w:hAnsi="Arial Narrow" w:cs="Verdana"/>
          <w:sz w:val="22"/>
          <w:szCs w:val="22"/>
        </w:rPr>
        <w:t xml:space="preserve"> </w:t>
      </w:r>
      <w:r w:rsidR="0069316A" w:rsidRPr="00D87A5A">
        <w:rPr>
          <w:rFonts w:ascii="Arial Narrow" w:hAnsi="Arial Narrow" w:cs="Verdana"/>
          <w:sz w:val="22"/>
          <w:szCs w:val="22"/>
        </w:rPr>
        <w:t>-</w:t>
      </w:r>
      <w:r w:rsidRPr="00D87A5A">
        <w:rPr>
          <w:rFonts w:ascii="Arial Narrow" w:hAnsi="Arial Narrow" w:cs="Verdana"/>
          <w:sz w:val="22"/>
          <w:szCs w:val="22"/>
        </w:rPr>
        <w:t xml:space="preserve"> rozhodnutím č</w:t>
      </w:r>
      <w:r w:rsidR="00DE0546" w:rsidRPr="00D87A5A">
        <w:rPr>
          <w:rFonts w:ascii="Arial Narrow" w:hAnsi="Arial Narrow" w:cs="Verdana"/>
          <w:sz w:val="22"/>
          <w:szCs w:val="22"/>
        </w:rPr>
        <w:t>.</w:t>
      </w:r>
      <w:r w:rsidRPr="00D87A5A">
        <w:rPr>
          <w:rFonts w:ascii="Arial Narrow" w:hAnsi="Arial Narrow" w:cs="Verdana"/>
          <w:sz w:val="22"/>
          <w:szCs w:val="22"/>
        </w:rPr>
        <w:t xml:space="preserve"> </w:t>
      </w:r>
      <w:r w:rsidR="003B770C" w:rsidRPr="00D87A5A">
        <w:rPr>
          <w:rFonts w:ascii="Arial Narrow" w:hAnsi="Arial Narrow" w:cs="Verdana"/>
          <w:sz w:val="22"/>
          <w:szCs w:val="22"/>
        </w:rPr>
        <w:t xml:space="preserve">0158/2021/V zo dňa 15.12.2021 maximálna cena za výrobu a dodávku pitnej vody verejným vodovodom </w:t>
      </w:r>
      <w:r w:rsidR="00BA0CBB">
        <w:rPr>
          <w:rFonts w:ascii="Arial Narrow" w:hAnsi="Arial Narrow" w:cs="Verdana"/>
          <w:sz w:val="22"/>
          <w:szCs w:val="22"/>
        </w:rPr>
        <w:t>v čiastke</w:t>
      </w:r>
      <w:r w:rsidR="003B770C" w:rsidRPr="00D87A5A">
        <w:rPr>
          <w:rFonts w:ascii="Arial Narrow" w:hAnsi="Arial Narrow" w:cs="Verdana"/>
          <w:sz w:val="22"/>
          <w:szCs w:val="22"/>
        </w:rPr>
        <w:t xml:space="preserve"> 0,7847 EUR/m3, maximálna cena za výrobu a distribúciu pitnej vody verejným vodovodom </w:t>
      </w:r>
      <w:r w:rsidR="00BA0CBB">
        <w:rPr>
          <w:rFonts w:ascii="Arial Narrow" w:hAnsi="Arial Narrow" w:cs="Verdana"/>
          <w:sz w:val="22"/>
          <w:szCs w:val="22"/>
        </w:rPr>
        <w:t>v čiastke</w:t>
      </w:r>
      <w:r w:rsidR="003B770C" w:rsidRPr="00D87A5A">
        <w:rPr>
          <w:rFonts w:ascii="Arial Narrow" w:hAnsi="Arial Narrow" w:cs="Verdana"/>
          <w:sz w:val="22"/>
          <w:szCs w:val="22"/>
        </w:rPr>
        <w:t xml:space="preserve"> 0,6462 EUR/m3 a maximálna cena za odvedenie a čistenie odpadovej vody verejnou kanalizáciou </w:t>
      </w:r>
      <w:r w:rsidR="00BA0CBB">
        <w:rPr>
          <w:rFonts w:ascii="Arial Narrow" w:hAnsi="Arial Narrow" w:cs="Verdana"/>
          <w:sz w:val="22"/>
          <w:szCs w:val="22"/>
        </w:rPr>
        <w:t>v čiastke</w:t>
      </w:r>
      <w:r w:rsidR="003B770C" w:rsidRPr="00D87A5A">
        <w:rPr>
          <w:rFonts w:ascii="Arial Narrow" w:hAnsi="Arial Narrow" w:cs="Verdana"/>
          <w:sz w:val="22"/>
          <w:szCs w:val="22"/>
        </w:rPr>
        <w:t xml:space="preserve"> 1,2071 EUR/m3. </w:t>
      </w:r>
      <w:r w:rsidR="00DE0546" w:rsidRPr="00D87A5A">
        <w:rPr>
          <w:rFonts w:ascii="Arial Narrow" w:hAnsi="Arial Narrow" w:cs="Verdana"/>
          <w:sz w:val="22"/>
          <w:szCs w:val="22"/>
        </w:rPr>
        <w:t>Tieto ceny sú uvedené bez DPH.</w:t>
      </w:r>
      <w:r w:rsidR="007D05C4" w:rsidRPr="00D87A5A">
        <w:rPr>
          <w:rFonts w:ascii="Arial Narrow" w:hAnsi="Arial Narrow" w:cs="Verdana"/>
          <w:sz w:val="22"/>
          <w:szCs w:val="22"/>
        </w:rPr>
        <w:t xml:space="preserve"> </w:t>
      </w:r>
    </w:p>
    <w:p w14:paraId="446BAE07" w14:textId="77777777" w:rsidR="002D30A1" w:rsidRPr="00D87A5A" w:rsidRDefault="002D30A1" w:rsidP="00FF3B29">
      <w:pPr>
        <w:autoSpaceDE w:val="0"/>
        <w:autoSpaceDN w:val="0"/>
        <w:adjustRightInd w:val="0"/>
        <w:jc w:val="both"/>
        <w:rPr>
          <w:rFonts w:ascii="Arial Narrow" w:hAnsi="Arial Narrow" w:cs="Verdana"/>
          <w:sz w:val="22"/>
          <w:szCs w:val="22"/>
        </w:rPr>
      </w:pPr>
    </w:p>
    <w:p w14:paraId="72002CA4" w14:textId="281045A8" w:rsidR="006252EF" w:rsidRDefault="006252EF" w:rsidP="00FF3B29">
      <w:pPr>
        <w:autoSpaceDE w:val="0"/>
        <w:autoSpaceDN w:val="0"/>
        <w:adjustRightInd w:val="0"/>
        <w:jc w:val="both"/>
        <w:rPr>
          <w:rFonts w:ascii="Arial Narrow" w:hAnsi="Arial Narrow" w:cs="Verdana"/>
          <w:sz w:val="22"/>
          <w:szCs w:val="22"/>
        </w:rPr>
      </w:pPr>
      <w:r w:rsidRPr="00D87A5A">
        <w:rPr>
          <w:rFonts w:ascii="Arial Narrow" w:hAnsi="Arial Narrow" w:cs="Verdana"/>
          <w:sz w:val="22"/>
          <w:szCs w:val="22"/>
        </w:rPr>
        <w:t>Od 1.1.20</w:t>
      </w:r>
      <w:r w:rsidR="00392BB8" w:rsidRPr="00D87A5A">
        <w:rPr>
          <w:rFonts w:ascii="Arial Narrow" w:hAnsi="Arial Narrow" w:cs="Verdana"/>
          <w:sz w:val="22"/>
          <w:szCs w:val="22"/>
        </w:rPr>
        <w:t>2</w:t>
      </w:r>
      <w:r w:rsidR="00BA0CBB">
        <w:rPr>
          <w:rFonts w:ascii="Arial Narrow" w:hAnsi="Arial Narrow" w:cs="Verdana"/>
          <w:sz w:val="22"/>
          <w:szCs w:val="22"/>
        </w:rPr>
        <w:t>3</w:t>
      </w:r>
      <w:r w:rsidRPr="00D87A5A">
        <w:rPr>
          <w:rFonts w:ascii="Arial Narrow" w:hAnsi="Arial Narrow" w:cs="Verdana"/>
          <w:sz w:val="22"/>
          <w:szCs w:val="22"/>
        </w:rPr>
        <w:t xml:space="preserve"> sa na základe rozhodnutia URSO-a č. </w:t>
      </w:r>
      <w:r w:rsidR="00BA0CBB">
        <w:rPr>
          <w:rFonts w:ascii="Arial Narrow" w:hAnsi="Arial Narrow" w:cs="Verdana"/>
          <w:sz w:val="22"/>
          <w:szCs w:val="22"/>
        </w:rPr>
        <w:t>0015/2023/V</w:t>
      </w:r>
      <w:r w:rsidRPr="00D87A5A">
        <w:rPr>
          <w:rFonts w:ascii="Arial Narrow" w:hAnsi="Arial Narrow" w:cs="Verdana"/>
          <w:sz w:val="22"/>
          <w:szCs w:val="22"/>
        </w:rPr>
        <w:t xml:space="preserve"> zo dňa </w:t>
      </w:r>
      <w:r w:rsidR="00BA0CBB">
        <w:rPr>
          <w:rFonts w:ascii="Arial Narrow" w:hAnsi="Arial Narrow" w:cs="Verdana"/>
          <w:sz w:val="22"/>
          <w:szCs w:val="22"/>
        </w:rPr>
        <w:t>01.12.2022</w:t>
      </w:r>
      <w:r w:rsidRPr="00D87A5A">
        <w:rPr>
          <w:rFonts w:ascii="Arial Narrow" w:hAnsi="Arial Narrow" w:cs="Verdana"/>
          <w:sz w:val="22"/>
          <w:szCs w:val="22"/>
        </w:rPr>
        <w:t xml:space="preserve"> navýšila maximálna cena za výrobu a dodávku pitnej vody verejným vodovodom na 0,</w:t>
      </w:r>
      <w:r w:rsidR="00BA0CBB">
        <w:rPr>
          <w:rFonts w:ascii="Arial Narrow" w:hAnsi="Arial Narrow" w:cs="Verdana"/>
          <w:sz w:val="22"/>
          <w:szCs w:val="22"/>
        </w:rPr>
        <w:t>8409</w:t>
      </w:r>
      <w:r w:rsidRPr="00D87A5A">
        <w:rPr>
          <w:rFonts w:ascii="Arial Narrow" w:hAnsi="Arial Narrow" w:cs="Verdana"/>
          <w:sz w:val="22"/>
          <w:szCs w:val="22"/>
        </w:rPr>
        <w:t xml:space="preserve"> EUR/m3, </w:t>
      </w:r>
      <w:r w:rsidR="00BA0CBB">
        <w:rPr>
          <w:rFonts w:ascii="Arial Narrow" w:hAnsi="Arial Narrow" w:cs="Verdana"/>
          <w:sz w:val="22"/>
          <w:szCs w:val="22"/>
        </w:rPr>
        <w:t xml:space="preserve">znížila </w:t>
      </w:r>
      <w:r w:rsidRPr="00D87A5A">
        <w:rPr>
          <w:rFonts w:ascii="Arial Narrow" w:hAnsi="Arial Narrow" w:cs="Verdana"/>
          <w:sz w:val="22"/>
          <w:szCs w:val="22"/>
        </w:rPr>
        <w:t>maximálna cena za výrobu a distribúciu pitnej vody verejným vodovodom na 0,</w:t>
      </w:r>
      <w:r w:rsidR="00BA0CBB">
        <w:rPr>
          <w:rFonts w:ascii="Arial Narrow" w:hAnsi="Arial Narrow" w:cs="Verdana"/>
          <w:sz w:val="22"/>
          <w:szCs w:val="22"/>
        </w:rPr>
        <w:t>5164</w:t>
      </w:r>
      <w:r w:rsidRPr="00D87A5A">
        <w:rPr>
          <w:rFonts w:ascii="Arial Narrow" w:hAnsi="Arial Narrow" w:cs="Verdana"/>
          <w:sz w:val="22"/>
          <w:szCs w:val="22"/>
        </w:rPr>
        <w:t xml:space="preserve"> EUR/m3 a</w:t>
      </w:r>
      <w:r w:rsidR="00BA0CBB">
        <w:rPr>
          <w:rFonts w:ascii="Arial Narrow" w:hAnsi="Arial Narrow" w:cs="Verdana"/>
          <w:sz w:val="22"/>
          <w:szCs w:val="22"/>
        </w:rPr>
        <w:t xml:space="preserve"> znížila </w:t>
      </w:r>
      <w:r w:rsidRPr="00D87A5A">
        <w:rPr>
          <w:rFonts w:ascii="Arial Narrow" w:hAnsi="Arial Narrow" w:cs="Verdana"/>
          <w:sz w:val="22"/>
          <w:szCs w:val="22"/>
        </w:rPr>
        <w:t>maximálna cena za odvedenie a čistenie odpadovej vody verejnou kanalizáciou na 1,</w:t>
      </w:r>
      <w:r w:rsidR="00BA0CBB">
        <w:rPr>
          <w:rFonts w:ascii="Arial Narrow" w:hAnsi="Arial Narrow" w:cs="Verdana"/>
          <w:sz w:val="22"/>
          <w:szCs w:val="22"/>
        </w:rPr>
        <w:t>0752</w:t>
      </w:r>
      <w:r w:rsidRPr="00D87A5A">
        <w:rPr>
          <w:rFonts w:ascii="Arial Narrow" w:hAnsi="Arial Narrow" w:cs="Verdana"/>
          <w:sz w:val="22"/>
          <w:szCs w:val="22"/>
        </w:rPr>
        <w:t xml:space="preserve"> EUR/m3.</w:t>
      </w:r>
      <w:r w:rsidR="007D05C4" w:rsidRPr="00D87A5A">
        <w:rPr>
          <w:rFonts w:ascii="Arial Narrow" w:hAnsi="Arial Narrow" w:cs="Verdana"/>
          <w:sz w:val="22"/>
          <w:szCs w:val="22"/>
        </w:rPr>
        <w:t xml:space="preserve"> Uvedené ceny sú bez DPH.</w:t>
      </w:r>
    </w:p>
    <w:p w14:paraId="12622D68" w14:textId="77777777" w:rsidR="00393652" w:rsidRPr="00D87A5A" w:rsidRDefault="00393652" w:rsidP="00FF3B29">
      <w:pPr>
        <w:autoSpaceDE w:val="0"/>
        <w:autoSpaceDN w:val="0"/>
        <w:adjustRightInd w:val="0"/>
        <w:jc w:val="both"/>
        <w:rPr>
          <w:rFonts w:ascii="Arial Narrow" w:hAnsi="Arial Narrow"/>
          <w:sz w:val="22"/>
          <w:szCs w:val="22"/>
        </w:rPr>
      </w:pPr>
    </w:p>
    <w:p w14:paraId="7DACF22A" w14:textId="77777777" w:rsidR="008A33C9" w:rsidRPr="00D87A5A" w:rsidRDefault="00E14253" w:rsidP="00E6233A">
      <w:pPr>
        <w:pStyle w:val="Zkladntext0"/>
        <w:spacing w:after="120"/>
        <w:ind w:left="0"/>
        <w:rPr>
          <w:rFonts w:ascii="Arial Narrow" w:hAnsi="Arial Narrow"/>
          <w:b/>
          <w:sz w:val="22"/>
          <w:szCs w:val="22"/>
          <w:u w:val="single"/>
        </w:rPr>
      </w:pPr>
      <w:r w:rsidRPr="00D87A5A">
        <w:rPr>
          <w:rFonts w:ascii="Arial Narrow" w:hAnsi="Arial Narrow"/>
          <w:b/>
          <w:sz w:val="22"/>
          <w:szCs w:val="22"/>
          <w:u w:val="single"/>
        </w:rPr>
        <w:t>SÚDNE SPORY</w:t>
      </w:r>
    </w:p>
    <w:p w14:paraId="6ED33562" w14:textId="6A386FF8" w:rsidR="00E6233A" w:rsidRPr="00BC4027" w:rsidRDefault="00E6233A" w:rsidP="001D2A69">
      <w:pPr>
        <w:pStyle w:val="Zkladntext0"/>
        <w:ind w:left="0"/>
        <w:rPr>
          <w:rFonts w:ascii="Arial Narrow" w:hAnsi="Arial Narrow"/>
          <w:b/>
          <w:color w:val="FF0000"/>
          <w:sz w:val="22"/>
          <w:szCs w:val="22"/>
        </w:rPr>
      </w:pPr>
      <w:r w:rsidRPr="00A973EB">
        <w:rPr>
          <w:rFonts w:ascii="Arial Narrow" w:hAnsi="Arial Narrow"/>
          <w:b/>
          <w:sz w:val="22"/>
          <w:szCs w:val="22"/>
          <w:u w:val="single"/>
        </w:rPr>
        <w:t>Riziko úhrady zmeniek</w:t>
      </w:r>
      <w:r w:rsidRPr="00D87A5A">
        <w:rPr>
          <w:rFonts w:ascii="Arial Narrow" w:hAnsi="Arial Narrow"/>
          <w:b/>
          <w:sz w:val="22"/>
          <w:szCs w:val="22"/>
          <w:u w:val="single"/>
        </w:rPr>
        <w:t xml:space="preserve"> </w:t>
      </w:r>
      <w:r w:rsidR="00BC4027">
        <w:rPr>
          <w:rFonts w:ascii="Arial Narrow" w:hAnsi="Arial Narrow"/>
          <w:b/>
          <w:sz w:val="22"/>
          <w:szCs w:val="22"/>
          <w:u w:val="single"/>
        </w:rPr>
        <w:t xml:space="preserve">  </w:t>
      </w:r>
      <w:r w:rsidR="00BC4027">
        <w:rPr>
          <w:rFonts w:ascii="Arial Narrow" w:hAnsi="Arial Narrow"/>
          <w:b/>
          <w:sz w:val="22"/>
          <w:szCs w:val="22"/>
        </w:rPr>
        <w:t xml:space="preserve">   </w:t>
      </w:r>
    </w:p>
    <w:p w14:paraId="37B3E1D2" w14:textId="77777777" w:rsidR="00525B80" w:rsidRPr="00D87A5A" w:rsidRDefault="00525B80" w:rsidP="001D2A69">
      <w:pPr>
        <w:pStyle w:val="Zkladntext0"/>
        <w:ind w:left="0"/>
        <w:rPr>
          <w:rFonts w:ascii="Arial Narrow" w:hAnsi="Arial Narrow"/>
          <w:sz w:val="22"/>
          <w:szCs w:val="22"/>
        </w:rPr>
      </w:pPr>
    </w:p>
    <w:p w14:paraId="0AEAFA74" w14:textId="1C0CB75E" w:rsidR="00857E8F" w:rsidRPr="005D5008" w:rsidRDefault="00857E8F" w:rsidP="00857E8F">
      <w:pPr>
        <w:pStyle w:val="Zkladntext0"/>
        <w:ind w:left="0"/>
        <w:rPr>
          <w:rFonts w:ascii="Arial Narrow" w:hAnsi="Arial Narrow"/>
          <w:sz w:val="22"/>
          <w:szCs w:val="22"/>
        </w:rPr>
      </w:pPr>
      <w:r w:rsidRPr="005D5008">
        <w:rPr>
          <w:rFonts w:ascii="Arial Narrow" w:hAnsi="Arial Narrow"/>
          <w:sz w:val="22"/>
          <w:szCs w:val="22"/>
        </w:rPr>
        <w:t xml:space="preserve">Trnavská vodárenská spoločnosť, a.s. ako jeden z právnych nástupcov bývalého š.p. ZsVAK Bratislava v privatizačnom projekte prevzal záväzok za zmenky sume 60 000 000,-Sk (1 991 635,13 </w:t>
      </w:r>
      <w:r w:rsidRPr="00B926C4">
        <w:rPr>
          <w:rFonts w:ascii="Arial Narrow" w:hAnsi="Arial Narrow"/>
          <w:sz w:val="22"/>
        </w:rPr>
        <w:t>EUR</w:t>
      </w:r>
      <w:r w:rsidRPr="005D5008">
        <w:rPr>
          <w:rFonts w:ascii="Arial Narrow" w:hAnsi="Arial Narrow"/>
          <w:sz w:val="22"/>
          <w:szCs w:val="22"/>
        </w:rPr>
        <w:t>) z čiastky 400 mil. Sk (13 277 567 EUR s príslušenstvom). Uvedenú zmenkovú sumu (plus úrok z omeškania 6% p.a. od 11.2.2001) súdnou cestou vymáha žalobca TULLA ENTERPRISES LTD Londýn (predtým Crossing Bordes Consultancy Limited, Londýn), pričom dlhotrvajúce súdne spory nie sú  ukončené.</w:t>
      </w:r>
    </w:p>
    <w:p w14:paraId="2EE3503D" w14:textId="4830A439" w:rsidR="00AD086F" w:rsidRPr="005D5008" w:rsidRDefault="00AD086F" w:rsidP="00857E8F">
      <w:pPr>
        <w:pStyle w:val="Zkladntext0"/>
        <w:ind w:left="0"/>
        <w:rPr>
          <w:rFonts w:ascii="Arial Narrow" w:hAnsi="Arial Narrow"/>
          <w:sz w:val="22"/>
          <w:szCs w:val="22"/>
        </w:rPr>
      </w:pPr>
      <w:r w:rsidRPr="005D5008">
        <w:rPr>
          <w:rFonts w:ascii="Arial Narrow" w:hAnsi="Arial Narrow"/>
          <w:sz w:val="22"/>
          <w:szCs w:val="22"/>
        </w:rPr>
        <w:t>Prvostupňovým súdom</w:t>
      </w:r>
      <w:r w:rsidR="004E4484">
        <w:rPr>
          <w:rFonts w:ascii="Arial Narrow" w:hAnsi="Arial Narrow"/>
          <w:sz w:val="22"/>
          <w:szCs w:val="22"/>
        </w:rPr>
        <w:t xml:space="preserve"> </w:t>
      </w:r>
      <w:r w:rsidRPr="005D5008">
        <w:rPr>
          <w:rFonts w:ascii="Arial Narrow" w:hAnsi="Arial Narrow"/>
          <w:sz w:val="22"/>
          <w:szCs w:val="22"/>
        </w:rPr>
        <w:t>bolo dňa 13.3.2019 meritórne rozhodnuté, že zmenkový platobný rozkaz Krajského súdu v Bratislave z roku 2002 zrušil v celom rozsahu a spoločnosti priznal náhradu trov konania, čím spoločnosť dosiahla plný sporový úspech vo veci. Voči uvedenému rozhodnutiu je prípustný riadny opravný prostriedok, ktorý žalobca podal dňa 18.5.2019. Najvyšší súd Slovenskej republiky prejednal odvolanie žalobcu a bez nariadenia odvolacieho pojednávania rozsudkom zo dňa 25.2.2021 potvrdil rozsudok Krajského súdu zo dňa 13.3.2019 a vec bola právoplatne ukončená v prospech spoločnosti.</w:t>
      </w:r>
    </w:p>
    <w:p w14:paraId="4CE3ECD5" w14:textId="2087EBB0" w:rsidR="00BC4027" w:rsidRPr="00914190" w:rsidRDefault="00BC4027" w:rsidP="00857E8F">
      <w:pPr>
        <w:pStyle w:val="Zkladntext0"/>
        <w:ind w:left="0"/>
        <w:rPr>
          <w:rFonts w:ascii="Arial Narrow" w:hAnsi="Arial Narrow"/>
          <w:sz w:val="22"/>
          <w:szCs w:val="22"/>
        </w:rPr>
      </w:pPr>
      <w:r w:rsidRPr="00914190">
        <w:rPr>
          <w:rFonts w:ascii="Arial Narrow" w:hAnsi="Arial Narrow"/>
          <w:sz w:val="22"/>
          <w:szCs w:val="22"/>
        </w:rPr>
        <w:t xml:space="preserve">Žalobca dňa 16.05.2021 podal voči rozsudku Najvyššieho súdu SR dovolanie ako mimoriadny opravný prostriedok, ku ktorému </w:t>
      </w:r>
      <w:r w:rsidR="008D695B" w:rsidRPr="00914190">
        <w:rPr>
          <w:rFonts w:ascii="Arial Narrow" w:hAnsi="Arial Narrow"/>
          <w:sz w:val="22"/>
          <w:szCs w:val="22"/>
        </w:rPr>
        <w:t>sa právny zástupca v mene spoločnosti vyjadril podaním dňa 17.06.2021</w:t>
      </w:r>
    </w:p>
    <w:p w14:paraId="0C61B43F" w14:textId="735D78F8" w:rsidR="00AC22BD" w:rsidRDefault="00AD086F" w:rsidP="00AD086F">
      <w:pPr>
        <w:pStyle w:val="Zkladntext0"/>
        <w:spacing w:after="120"/>
        <w:ind w:left="0"/>
        <w:rPr>
          <w:rFonts w:ascii="Arial Narrow" w:hAnsi="Arial Narrow"/>
          <w:sz w:val="22"/>
          <w:szCs w:val="22"/>
        </w:rPr>
      </w:pPr>
      <w:r w:rsidRPr="00B926C4">
        <w:rPr>
          <w:rFonts w:ascii="Arial Narrow" w:hAnsi="Arial Narrow"/>
          <w:sz w:val="22"/>
          <w:szCs w:val="22"/>
        </w:rPr>
        <w:t xml:space="preserve">Na základe zmluvy o poskytnutí právnych služieb uzavretej s Advokátskou kanceláriou Mišík, s.r.o., vznikol právnemu zástupcovi  nárok na odmenu v dohodnutej výške 4% z hodnoty časti sporu zo sumy 1 991 635 EUR, a to v prípade plného úspechu vo veci. </w:t>
      </w:r>
      <w:r w:rsidR="00AC22BD">
        <w:rPr>
          <w:rFonts w:ascii="Arial Narrow" w:hAnsi="Arial Narrow"/>
          <w:sz w:val="22"/>
          <w:szCs w:val="22"/>
        </w:rPr>
        <w:t>Právnemu zástupcovi bola dohodnutá odmena uhradená v celom rozsahu.</w:t>
      </w:r>
    </w:p>
    <w:p w14:paraId="2E9E74ED" w14:textId="77777777" w:rsidR="00AC22BD" w:rsidRPr="005D5008" w:rsidRDefault="00AC22BD" w:rsidP="00AD086F">
      <w:pPr>
        <w:pStyle w:val="Zkladntext0"/>
        <w:spacing w:after="120"/>
        <w:ind w:left="0"/>
        <w:rPr>
          <w:rFonts w:ascii="Arial Narrow" w:hAnsi="Arial Narrow"/>
          <w:sz w:val="22"/>
          <w:szCs w:val="22"/>
        </w:rPr>
      </w:pPr>
    </w:p>
    <w:p w14:paraId="7D43A0F5" w14:textId="360E5466" w:rsidR="00857E8F" w:rsidRPr="00914190" w:rsidRDefault="00857E8F" w:rsidP="00857E8F">
      <w:pPr>
        <w:pStyle w:val="Zkladntext0"/>
        <w:spacing w:after="120"/>
        <w:ind w:left="0"/>
        <w:rPr>
          <w:rFonts w:ascii="Arial Narrow" w:hAnsi="Arial Narrow"/>
          <w:sz w:val="22"/>
          <w:szCs w:val="22"/>
        </w:rPr>
      </w:pPr>
      <w:r w:rsidRPr="005D5008">
        <w:rPr>
          <w:rFonts w:ascii="Arial Narrow" w:hAnsi="Arial Narrow"/>
          <w:sz w:val="22"/>
          <w:szCs w:val="22"/>
        </w:rPr>
        <w:t xml:space="preserve">Súčasne bolo voči spoločnosti – odporcovi v 2/ rade vedené aj súdne konanie vo veci zmenkového platobného rozkazu vydaného na návrh navrhovateľa – žalobcu BRNO TRUST, a.s., Brno o zaplatenie 1 991 635,13 </w:t>
      </w:r>
      <w:r w:rsidRPr="005D5008">
        <w:rPr>
          <w:rFonts w:ascii="Arial Narrow" w:hAnsi="Arial Narrow"/>
          <w:sz w:val="22"/>
        </w:rPr>
        <w:t>EUR</w:t>
      </w:r>
      <w:r w:rsidRPr="005D5008">
        <w:rPr>
          <w:rFonts w:ascii="Arial Narrow" w:hAnsi="Arial Narrow"/>
          <w:sz w:val="22"/>
          <w:szCs w:val="22"/>
        </w:rPr>
        <w:t xml:space="preserve"> so 6%-ným ročným úrokom od 11.2.2001 do zaplatenia, trovy protestu (239,89 </w:t>
      </w:r>
      <w:r w:rsidRPr="005D5008">
        <w:rPr>
          <w:rFonts w:ascii="Arial Narrow" w:hAnsi="Arial Narrow"/>
          <w:sz w:val="22"/>
        </w:rPr>
        <w:t>EUR</w:t>
      </w:r>
      <w:r w:rsidRPr="005D5008">
        <w:rPr>
          <w:rFonts w:ascii="Arial Narrow" w:hAnsi="Arial Narrow"/>
          <w:sz w:val="22"/>
          <w:szCs w:val="22"/>
        </w:rPr>
        <w:t xml:space="preserve">) a zmenkovú odmenu (12 724,34 </w:t>
      </w:r>
      <w:r w:rsidRPr="005D5008">
        <w:rPr>
          <w:rFonts w:ascii="Arial Narrow" w:hAnsi="Arial Narrow"/>
          <w:sz w:val="22"/>
        </w:rPr>
        <w:t>EUR</w:t>
      </w:r>
      <w:r w:rsidRPr="005D5008">
        <w:rPr>
          <w:rFonts w:ascii="Arial Narrow" w:hAnsi="Arial Narrow"/>
          <w:sz w:val="22"/>
          <w:szCs w:val="22"/>
        </w:rPr>
        <w:t>). Toto konanie bolo právoplatne ukončené a zmenkový platobný rozkaz je právoplatne zrušený. Žalobca ako dovolateľ napadol predmetné uznesenie dovolaním, ku ktoré</w:t>
      </w:r>
      <w:r w:rsidR="007D05C4" w:rsidRPr="005D5008">
        <w:rPr>
          <w:rFonts w:ascii="Arial Narrow" w:hAnsi="Arial Narrow"/>
          <w:sz w:val="22"/>
          <w:szCs w:val="22"/>
        </w:rPr>
        <w:t>mu</w:t>
      </w:r>
      <w:r w:rsidRPr="005D5008">
        <w:rPr>
          <w:rFonts w:ascii="Arial Narrow" w:hAnsi="Arial Narrow"/>
          <w:sz w:val="22"/>
          <w:szCs w:val="22"/>
        </w:rPr>
        <w:t xml:space="preserve"> právny zástupca v mene spoločnosti predložil vyjadrenie. </w:t>
      </w:r>
      <w:r w:rsidRPr="00914190">
        <w:rPr>
          <w:rFonts w:ascii="Arial Narrow" w:hAnsi="Arial Narrow"/>
          <w:sz w:val="22"/>
          <w:szCs w:val="22"/>
        </w:rPr>
        <w:t>V</w:t>
      </w:r>
      <w:r w:rsidR="00BC4027" w:rsidRPr="00914190">
        <w:rPr>
          <w:rFonts w:ascii="Arial Narrow" w:hAnsi="Arial Narrow"/>
          <w:sz w:val="22"/>
          <w:szCs w:val="22"/>
        </w:rPr>
        <w:t> danej veci bude Najvyšší súd SR rozhodovať o dovolaní žalobcu, pričom rozhodnutie by malo byť v roku 202</w:t>
      </w:r>
      <w:r w:rsidR="00AC22BD">
        <w:rPr>
          <w:rFonts w:ascii="Arial Narrow" w:hAnsi="Arial Narrow"/>
          <w:sz w:val="22"/>
          <w:szCs w:val="22"/>
        </w:rPr>
        <w:t>3</w:t>
      </w:r>
      <w:r w:rsidRPr="00914190">
        <w:rPr>
          <w:rFonts w:ascii="Arial Narrow" w:hAnsi="Arial Narrow"/>
          <w:sz w:val="22"/>
          <w:szCs w:val="22"/>
        </w:rPr>
        <w:t>.</w:t>
      </w:r>
    </w:p>
    <w:p w14:paraId="2682D75C" w14:textId="5EC89030" w:rsidR="00857E8F" w:rsidRPr="005D5008" w:rsidRDefault="00857E8F" w:rsidP="00857E8F">
      <w:pPr>
        <w:pStyle w:val="Zkladntext0"/>
        <w:spacing w:after="120"/>
        <w:ind w:left="0"/>
        <w:rPr>
          <w:rFonts w:ascii="Arial Narrow" w:hAnsi="Arial Narrow"/>
          <w:sz w:val="22"/>
          <w:szCs w:val="22"/>
        </w:rPr>
      </w:pPr>
      <w:r w:rsidRPr="005D5008">
        <w:rPr>
          <w:rFonts w:ascii="Arial Narrow" w:hAnsi="Arial Narrow"/>
          <w:sz w:val="22"/>
          <w:szCs w:val="22"/>
        </w:rPr>
        <w:t xml:space="preserve">Na základe </w:t>
      </w:r>
      <w:r w:rsidRPr="00A278FA">
        <w:rPr>
          <w:rFonts w:ascii="Arial Narrow" w:hAnsi="Arial Narrow"/>
          <w:sz w:val="22"/>
          <w:szCs w:val="22"/>
        </w:rPr>
        <w:t>zmluvy o poskytnutí právnych služieb uzavretej s Advokátskou kanceláriou Mišík, s.r.o., vznik</w:t>
      </w:r>
      <w:r w:rsidR="007D05C4" w:rsidRPr="008D641E">
        <w:rPr>
          <w:rFonts w:ascii="Arial Narrow" w:hAnsi="Arial Narrow"/>
          <w:sz w:val="22"/>
          <w:szCs w:val="22"/>
        </w:rPr>
        <w:t>ol</w:t>
      </w:r>
      <w:r w:rsidRPr="00984629">
        <w:rPr>
          <w:rFonts w:ascii="Arial Narrow" w:hAnsi="Arial Narrow"/>
          <w:sz w:val="22"/>
          <w:szCs w:val="22"/>
        </w:rPr>
        <w:t xml:space="preserve"> právnemu zástupcovi  nárok na </w:t>
      </w:r>
      <w:r w:rsidR="007D05C4" w:rsidRPr="00B926C4">
        <w:rPr>
          <w:rFonts w:ascii="Arial Narrow" w:hAnsi="Arial Narrow"/>
          <w:sz w:val="22"/>
          <w:szCs w:val="22"/>
        </w:rPr>
        <w:t>tarifnú odmenu vo výške určenej v zmysle príslušných ustanovení vyhlášky MS SR</w:t>
      </w:r>
      <w:r w:rsidR="00AD086F" w:rsidRPr="005D5008">
        <w:rPr>
          <w:rFonts w:ascii="Arial Narrow" w:hAnsi="Arial Narrow"/>
          <w:sz w:val="22"/>
          <w:szCs w:val="22"/>
        </w:rPr>
        <w:t xml:space="preserve">  č. 655/2004 Z. z. </w:t>
      </w:r>
      <w:r w:rsidR="00AC22BD">
        <w:rPr>
          <w:rFonts w:ascii="Arial Narrow" w:hAnsi="Arial Narrow"/>
          <w:sz w:val="22"/>
          <w:szCs w:val="22"/>
        </w:rPr>
        <w:t xml:space="preserve">Vyčíslená odmena zo strany právneho zástupcu za poskytnutie právnych služieb vo výške 30 166,35 EUR plus DPH bola zo strany </w:t>
      </w:r>
      <w:r w:rsidR="00A973EB">
        <w:rPr>
          <w:rFonts w:ascii="Arial Narrow" w:hAnsi="Arial Narrow"/>
          <w:sz w:val="22"/>
          <w:szCs w:val="22"/>
        </w:rPr>
        <w:t>spoločnosti spochybnená a je predmeto</w:t>
      </w:r>
      <w:r w:rsidR="004E4484">
        <w:rPr>
          <w:rFonts w:ascii="Arial Narrow" w:hAnsi="Arial Narrow"/>
          <w:sz w:val="22"/>
          <w:szCs w:val="22"/>
        </w:rPr>
        <w:t>m</w:t>
      </w:r>
      <w:r w:rsidR="00A973EB">
        <w:rPr>
          <w:rFonts w:ascii="Arial Narrow" w:hAnsi="Arial Narrow"/>
          <w:sz w:val="22"/>
          <w:szCs w:val="22"/>
        </w:rPr>
        <w:t xml:space="preserve"> súdneho konania na </w:t>
      </w:r>
      <w:r w:rsidR="004E4484">
        <w:rPr>
          <w:rFonts w:ascii="Arial Narrow" w:hAnsi="Arial Narrow"/>
          <w:sz w:val="22"/>
          <w:szCs w:val="22"/>
        </w:rPr>
        <w:t>príslušnom</w:t>
      </w:r>
      <w:r w:rsidR="00A973EB">
        <w:rPr>
          <w:rFonts w:ascii="Arial Narrow" w:hAnsi="Arial Narrow"/>
          <w:sz w:val="22"/>
          <w:szCs w:val="22"/>
        </w:rPr>
        <w:t xml:space="preserve"> súde.</w:t>
      </w:r>
    </w:p>
    <w:p w14:paraId="048C9DBF" w14:textId="77777777" w:rsidR="006945DF" w:rsidRPr="005D5008" w:rsidRDefault="006945DF" w:rsidP="00A3637E">
      <w:pPr>
        <w:pStyle w:val="Zkladntext0"/>
        <w:spacing w:after="120"/>
        <w:ind w:left="0"/>
        <w:rPr>
          <w:rFonts w:ascii="Arial Narrow" w:hAnsi="Arial Narrow"/>
          <w:sz w:val="22"/>
          <w:szCs w:val="22"/>
        </w:rPr>
      </w:pPr>
    </w:p>
    <w:p w14:paraId="0BC949C2" w14:textId="77777777" w:rsidR="00443081" w:rsidRPr="005D5008" w:rsidRDefault="00443081" w:rsidP="00171006">
      <w:pPr>
        <w:pStyle w:val="Zkladntext0"/>
        <w:ind w:left="0"/>
        <w:rPr>
          <w:rFonts w:ascii="Arial Narrow" w:hAnsi="Arial Narrow"/>
          <w:b/>
          <w:sz w:val="22"/>
          <w:szCs w:val="22"/>
          <w:u w:val="single"/>
        </w:rPr>
      </w:pPr>
      <w:r w:rsidRPr="00A973EB">
        <w:rPr>
          <w:rFonts w:ascii="Arial Narrow" w:hAnsi="Arial Narrow"/>
          <w:b/>
          <w:sz w:val="22"/>
          <w:szCs w:val="22"/>
          <w:u w:val="single"/>
        </w:rPr>
        <w:t>Ďalšie súdne spory</w:t>
      </w:r>
    </w:p>
    <w:p w14:paraId="441F4D46" w14:textId="77777777" w:rsidR="00CF7A87" w:rsidRPr="005D5008" w:rsidRDefault="00CF7A87" w:rsidP="00171006">
      <w:pPr>
        <w:pStyle w:val="Zkladntext0"/>
        <w:ind w:left="0"/>
        <w:rPr>
          <w:rFonts w:ascii="Arial Narrow" w:hAnsi="Arial Narrow"/>
          <w:sz w:val="22"/>
          <w:szCs w:val="22"/>
        </w:rPr>
      </w:pPr>
    </w:p>
    <w:p w14:paraId="7FE4604D" w14:textId="0C996966" w:rsidR="00857E8F" w:rsidRPr="005D5008" w:rsidRDefault="00857E8F" w:rsidP="00857E8F">
      <w:pPr>
        <w:pStyle w:val="Zkladntext0"/>
        <w:ind w:left="0"/>
        <w:rPr>
          <w:rFonts w:ascii="Arial Narrow" w:hAnsi="Arial Narrow"/>
          <w:sz w:val="22"/>
          <w:szCs w:val="22"/>
        </w:rPr>
      </w:pPr>
      <w:r w:rsidRPr="005D5008">
        <w:rPr>
          <w:rFonts w:ascii="Arial Narrow" w:hAnsi="Arial Narrow"/>
          <w:sz w:val="22"/>
          <w:szCs w:val="22"/>
        </w:rPr>
        <w:t>Spoločnosť TAVOS, a.s. vedie aj niekoľko ďalších pasívnych súdnych sporov napr. o náhradu škody, bezdôvodné obohatenie, atď.. Vedenie spoločnosti nepredpokladá, že by tieto súdne spory mohli mať v budúcnosti akýkoľvek negatívny dopad (finančný alebo nefinančný) na spoločnosť, s výnimkou výšky nákladov, na ktoré spoločnosť tvorila rezervy na súdne spory.</w:t>
      </w:r>
    </w:p>
    <w:p w14:paraId="746D14F1" w14:textId="17C945CF" w:rsidR="00A9790A" w:rsidRPr="005D5008" w:rsidRDefault="00A9790A" w:rsidP="00857E8F">
      <w:pPr>
        <w:pStyle w:val="Zkladntext0"/>
        <w:ind w:left="0"/>
        <w:rPr>
          <w:rFonts w:ascii="Arial Narrow" w:hAnsi="Arial Narrow"/>
          <w:sz w:val="22"/>
          <w:szCs w:val="22"/>
        </w:rPr>
      </w:pPr>
    </w:p>
    <w:p w14:paraId="3AB208A7" w14:textId="77777777" w:rsidR="00171006" w:rsidRPr="00B926C4" w:rsidRDefault="00857E8F" w:rsidP="00171006">
      <w:pPr>
        <w:pStyle w:val="Zkladntext0"/>
        <w:ind w:left="0"/>
        <w:rPr>
          <w:rFonts w:ascii="Arial Narrow" w:hAnsi="Arial Narrow"/>
          <w:sz w:val="22"/>
          <w:szCs w:val="22"/>
        </w:rPr>
      </w:pPr>
      <w:r w:rsidRPr="005D5008">
        <w:rPr>
          <w:rFonts w:ascii="Arial Narrow" w:hAnsi="Arial Narrow"/>
          <w:sz w:val="22"/>
          <w:szCs w:val="22"/>
        </w:rPr>
        <w:t>Z dôvodu prevažujúcej neistoty vo všetkých vyššie uvedených prebiehajúcich, resp. hroziacich súdnych sporoch, čo do titulu aj výšky záväzku, spoločnosť neúčtuje k väčšine z nich ani r</w:t>
      </w:r>
      <w:r w:rsidRPr="000E7AF2">
        <w:rPr>
          <w:rFonts w:ascii="Arial Narrow" w:hAnsi="Arial Narrow"/>
          <w:sz w:val="22"/>
          <w:szCs w:val="22"/>
        </w:rPr>
        <w:t>ezervy – ide o podmienený záväzok, nakoľko v súčasnosti nie je možné spoľahlivo určiť výsledok súdnych konaní. Vedenie spoločnosti predpokladá, že bude v týchto sporoch úspešné.</w:t>
      </w:r>
    </w:p>
    <w:p w14:paraId="5B02C06A" w14:textId="77777777" w:rsidR="004E77DA" w:rsidRPr="00D87A5A" w:rsidRDefault="004E77DA" w:rsidP="003C0B22">
      <w:pPr>
        <w:ind w:right="-468"/>
        <w:jc w:val="both"/>
        <w:rPr>
          <w:rFonts w:ascii="Arial Narrow" w:hAnsi="Arial Narrow" w:cs="Arial Narrow"/>
          <w:b/>
          <w:sz w:val="22"/>
          <w:szCs w:val="22"/>
          <w:u w:val="single"/>
        </w:rPr>
      </w:pPr>
    </w:p>
    <w:p w14:paraId="139C82DE" w14:textId="5B749F8F" w:rsidR="00CF7A87" w:rsidRDefault="00CF7A87" w:rsidP="003C0B22">
      <w:pPr>
        <w:ind w:right="-468"/>
        <w:jc w:val="both"/>
        <w:rPr>
          <w:rFonts w:ascii="Arial Narrow" w:hAnsi="Arial Narrow" w:cs="Arial Narrow"/>
          <w:sz w:val="22"/>
          <w:szCs w:val="22"/>
        </w:rPr>
      </w:pPr>
    </w:p>
    <w:p w14:paraId="241A144E" w14:textId="1789C8A2" w:rsidR="00393652" w:rsidRDefault="00393652" w:rsidP="003C0B22">
      <w:pPr>
        <w:ind w:right="-468"/>
        <w:jc w:val="both"/>
        <w:rPr>
          <w:rFonts w:ascii="Arial Narrow" w:hAnsi="Arial Narrow" w:cs="Arial Narrow"/>
          <w:sz w:val="22"/>
          <w:szCs w:val="22"/>
        </w:rPr>
      </w:pPr>
    </w:p>
    <w:p w14:paraId="1BE2AF98" w14:textId="00FBF8E0" w:rsidR="00393652" w:rsidRDefault="00393652" w:rsidP="003C0B22">
      <w:pPr>
        <w:ind w:right="-468"/>
        <w:jc w:val="both"/>
        <w:rPr>
          <w:rFonts w:ascii="Arial Narrow" w:hAnsi="Arial Narrow" w:cs="Arial Narrow"/>
          <w:sz w:val="22"/>
          <w:szCs w:val="22"/>
        </w:rPr>
      </w:pPr>
    </w:p>
    <w:p w14:paraId="5D876970" w14:textId="6FB820BE" w:rsidR="0048425D" w:rsidRDefault="0048425D" w:rsidP="003C0B22">
      <w:pPr>
        <w:ind w:right="-468"/>
        <w:jc w:val="both"/>
        <w:rPr>
          <w:rFonts w:ascii="Arial Narrow" w:hAnsi="Arial Narrow" w:cs="Arial Narrow"/>
          <w:sz w:val="22"/>
          <w:szCs w:val="22"/>
        </w:rPr>
      </w:pPr>
    </w:p>
    <w:p w14:paraId="05CD09DF" w14:textId="1AFB4929" w:rsidR="0048425D" w:rsidRDefault="0048425D" w:rsidP="003C0B22">
      <w:pPr>
        <w:ind w:right="-468"/>
        <w:jc w:val="both"/>
        <w:rPr>
          <w:rFonts w:ascii="Arial Narrow" w:hAnsi="Arial Narrow" w:cs="Arial Narrow"/>
          <w:sz w:val="22"/>
          <w:szCs w:val="22"/>
        </w:rPr>
      </w:pPr>
    </w:p>
    <w:p w14:paraId="35327606" w14:textId="77777777" w:rsidR="003D083C" w:rsidRDefault="003D083C" w:rsidP="003C0B22">
      <w:pPr>
        <w:ind w:right="-468"/>
        <w:jc w:val="both"/>
        <w:rPr>
          <w:rFonts w:ascii="Arial Narrow" w:hAnsi="Arial Narrow" w:cs="Arial Narrow"/>
          <w:sz w:val="22"/>
          <w:szCs w:val="22"/>
        </w:rPr>
      </w:pPr>
    </w:p>
    <w:p w14:paraId="71E388F9" w14:textId="77777777" w:rsidR="0048425D" w:rsidRPr="00D87A5A" w:rsidRDefault="0048425D" w:rsidP="003C0B22">
      <w:pPr>
        <w:ind w:right="-468"/>
        <w:jc w:val="both"/>
        <w:rPr>
          <w:rFonts w:ascii="Arial Narrow" w:hAnsi="Arial Narrow" w:cs="Arial Narrow"/>
          <w:sz w:val="22"/>
          <w:szCs w:val="22"/>
        </w:rPr>
      </w:pPr>
    </w:p>
    <w:p w14:paraId="765548C0" w14:textId="77777777" w:rsidR="00525B80" w:rsidRPr="00D87A5A" w:rsidRDefault="00B46A5A" w:rsidP="002E490E">
      <w:pPr>
        <w:jc w:val="both"/>
        <w:rPr>
          <w:rFonts w:ascii="Arial Narrow" w:hAnsi="Arial Narrow" w:cs="Arial Narrow"/>
          <w:sz w:val="22"/>
          <w:szCs w:val="22"/>
        </w:rPr>
      </w:pPr>
      <w:r w:rsidRPr="00D87A5A">
        <w:rPr>
          <w:rFonts w:ascii="Arial Narrow" w:hAnsi="Arial Narrow" w:cs="Arial Narrow"/>
          <w:b/>
          <w:sz w:val="22"/>
          <w:szCs w:val="22"/>
        </w:rPr>
        <w:t>b</w:t>
      </w:r>
      <w:r w:rsidR="00697203" w:rsidRPr="00D87A5A">
        <w:rPr>
          <w:rFonts w:ascii="Arial Narrow" w:hAnsi="Arial Narrow" w:cs="Arial Narrow"/>
          <w:b/>
          <w:sz w:val="22"/>
          <w:szCs w:val="22"/>
        </w:rPr>
        <w:t>)</w:t>
      </w:r>
      <w:r w:rsidR="00697203" w:rsidRPr="00D87A5A">
        <w:rPr>
          <w:rFonts w:ascii="Arial Narrow" w:hAnsi="Arial Narrow" w:cs="Arial Narrow"/>
          <w:sz w:val="22"/>
          <w:szCs w:val="22"/>
        </w:rPr>
        <w:t xml:space="preserve"> </w:t>
      </w:r>
      <w:r w:rsidR="00BF51A4" w:rsidRPr="00D87A5A">
        <w:rPr>
          <w:rFonts w:ascii="Arial Narrow" w:hAnsi="Arial Narrow" w:cs="Arial Narrow"/>
          <w:b/>
          <w:sz w:val="22"/>
          <w:szCs w:val="22"/>
          <w:u w:val="single"/>
        </w:rPr>
        <w:t>P</w:t>
      </w:r>
      <w:r w:rsidR="00BC3432" w:rsidRPr="00D87A5A">
        <w:rPr>
          <w:rFonts w:ascii="Arial Narrow" w:hAnsi="Arial Narrow" w:cs="Arial Narrow"/>
          <w:b/>
          <w:sz w:val="22"/>
          <w:szCs w:val="22"/>
          <w:u w:val="single"/>
        </w:rPr>
        <w:t>odmienen</w:t>
      </w:r>
      <w:r w:rsidR="00BF51A4" w:rsidRPr="00D87A5A">
        <w:rPr>
          <w:rFonts w:ascii="Arial Narrow" w:hAnsi="Arial Narrow" w:cs="Arial Narrow"/>
          <w:b/>
          <w:sz w:val="22"/>
          <w:szCs w:val="22"/>
          <w:u w:val="single"/>
        </w:rPr>
        <w:t xml:space="preserve">ý </w:t>
      </w:r>
      <w:r w:rsidR="00BC3432" w:rsidRPr="00D87A5A">
        <w:rPr>
          <w:rFonts w:ascii="Arial Narrow" w:hAnsi="Arial Narrow" w:cs="Arial Narrow"/>
          <w:b/>
          <w:sz w:val="22"/>
          <w:szCs w:val="22"/>
          <w:u w:val="single"/>
        </w:rPr>
        <w:t>majet</w:t>
      </w:r>
      <w:r w:rsidR="00BF51A4" w:rsidRPr="00D87A5A">
        <w:rPr>
          <w:rFonts w:ascii="Arial Narrow" w:hAnsi="Arial Narrow" w:cs="Arial Narrow"/>
          <w:b/>
          <w:sz w:val="22"/>
          <w:szCs w:val="22"/>
          <w:u w:val="single"/>
        </w:rPr>
        <w:t>ok</w:t>
      </w:r>
    </w:p>
    <w:p w14:paraId="40D4E03E" w14:textId="77777777" w:rsidR="00525B80" w:rsidRPr="00D87A5A" w:rsidRDefault="00525B80" w:rsidP="002E490E">
      <w:pPr>
        <w:jc w:val="both"/>
        <w:rPr>
          <w:rFonts w:ascii="Arial Narrow" w:hAnsi="Arial Narrow" w:cs="Arial Narrow"/>
          <w:sz w:val="22"/>
          <w:szCs w:val="22"/>
        </w:rPr>
      </w:pPr>
    </w:p>
    <w:p w14:paraId="41AB72FB" w14:textId="2C0BC9DA" w:rsidR="00BF51A4" w:rsidRPr="00D87A5A" w:rsidRDefault="006D0D75" w:rsidP="002E490E">
      <w:pPr>
        <w:jc w:val="both"/>
        <w:rPr>
          <w:rFonts w:ascii="Arial Narrow" w:hAnsi="Arial Narrow" w:cs="Arial Narrow"/>
          <w:sz w:val="22"/>
          <w:szCs w:val="22"/>
        </w:rPr>
      </w:pPr>
      <w:r w:rsidRPr="004D2C0B">
        <w:rPr>
          <w:rFonts w:ascii="Arial Narrow" w:hAnsi="Arial Narrow" w:cs="Arial Narrow"/>
          <w:sz w:val="22"/>
          <w:szCs w:val="22"/>
        </w:rPr>
        <w:t>Účtovná jednotka delimitáciou z bývalého štátneho podniku prevzala prieskumné vrty. Vrty v Sokolovciach  s označením HS-1, HS-2, HS-3, HS-4, HS-5, HS-6, HS-7 boli v rámci prieskumu odvŕtané v roku 1980. V súčasnosti sa využíva</w:t>
      </w:r>
      <w:r w:rsidR="004D2C0B" w:rsidRPr="007F3AD8">
        <w:rPr>
          <w:rFonts w:ascii="Arial Narrow" w:hAnsi="Arial Narrow" w:cs="Arial Narrow"/>
          <w:sz w:val="22"/>
          <w:szCs w:val="22"/>
        </w:rPr>
        <w:t>jú</w:t>
      </w:r>
      <w:r w:rsidRPr="004D2C0B">
        <w:rPr>
          <w:rFonts w:ascii="Arial Narrow" w:hAnsi="Arial Narrow" w:cs="Arial Narrow"/>
          <w:sz w:val="22"/>
          <w:szCs w:val="22"/>
        </w:rPr>
        <w:t xml:space="preserve"> vrt</w:t>
      </w:r>
      <w:r w:rsidR="004D2C0B" w:rsidRPr="007F3AD8">
        <w:rPr>
          <w:rFonts w:ascii="Arial Narrow" w:hAnsi="Arial Narrow" w:cs="Arial Narrow"/>
          <w:sz w:val="22"/>
          <w:szCs w:val="22"/>
        </w:rPr>
        <w:t>y H-1 a</w:t>
      </w:r>
      <w:r w:rsidRPr="004D2C0B">
        <w:rPr>
          <w:rFonts w:ascii="Arial Narrow" w:hAnsi="Arial Narrow" w:cs="Arial Narrow"/>
          <w:sz w:val="22"/>
          <w:szCs w:val="22"/>
        </w:rPr>
        <w:t xml:space="preserve"> HS-4. Pripravuje sa investičná akcia pre prevádzkovanie vrtov  HS-5, HS-6, HS-7</w:t>
      </w:r>
      <w:r w:rsidR="004D2C0B" w:rsidRPr="007F3AD8">
        <w:rPr>
          <w:rFonts w:ascii="Arial Narrow" w:hAnsi="Arial Narrow" w:cs="Arial Narrow"/>
          <w:sz w:val="22"/>
          <w:szCs w:val="22"/>
        </w:rPr>
        <w:t>, ktoré sa po majetko-právnom vysporiadaní pozemkov budú používať na dotovanie VV</w:t>
      </w:r>
      <w:r w:rsidRPr="004D2C0B">
        <w:rPr>
          <w:rFonts w:ascii="Arial Narrow" w:hAnsi="Arial Narrow" w:cs="Arial Narrow"/>
          <w:sz w:val="22"/>
          <w:szCs w:val="22"/>
        </w:rPr>
        <w:t>. Ostatné vrty</w:t>
      </w:r>
      <w:r w:rsidR="004D2C0B" w:rsidRPr="007F3AD8">
        <w:rPr>
          <w:rFonts w:ascii="Arial Narrow" w:hAnsi="Arial Narrow" w:cs="Arial Narrow"/>
          <w:sz w:val="22"/>
          <w:szCs w:val="22"/>
        </w:rPr>
        <w:t xml:space="preserve"> slúžia ako indikačné, t.j. pozorovacie.</w:t>
      </w:r>
    </w:p>
    <w:p w14:paraId="6966D375" w14:textId="77777777" w:rsidR="00723D2D" w:rsidRPr="00D87A5A" w:rsidRDefault="00723D2D" w:rsidP="006B35D5">
      <w:pPr>
        <w:ind w:right="-1"/>
        <w:jc w:val="both"/>
        <w:rPr>
          <w:rFonts w:ascii="Arial Narrow" w:hAnsi="Arial Narrow" w:cs="Arial Narrow"/>
          <w:color w:val="000000"/>
          <w:sz w:val="22"/>
          <w:szCs w:val="22"/>
        </w:rPr>
      </w:pPr>
    </w:p>
    <w:p w14:paraId="156DCA61" w14:textId="77777777" w:rsidR="00723D2D" w:rsidRPr="00D87A5A" w:rsidRDefault="00B46A5A" w:rsidP="006B35D5">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 xml:space="preserve">c) </w:t>
      </w:r>
      <w:r w:rsidR="00723D2D" w:rsidRPr="00D87A5A">
        <w:rPr>
          <w:rFonts w:ascii="Arial Narrow" w:hAnsi="Arial Narrow" w:cs="Arial Narrow"/>
          <w:b/>
          <w:bCs/>
          <w:sz w:val="22"/>
          <w:szCs w:val="22"/>
          <w:u w:val="single"/>
        </w:rPr>
        <w:t>Údaje na podsúvahových účtoch:</w:t>
      </w:r>
    </w:p>
    <w:p w14:paraId="2FF99C05" w14:textId="77777777" w:rsidR="00723D2D" w:rsidRPr="00D87A5A" w:rsidRDefault="00723D2D" w:rsidP="006B35D5">
      <w:pPr>
        <w:ind w:right="-1"/>
        <w:jc w:val="both"/>
        <w:rPr>
          <w:rFonts w:ascii="Arial Narrow" w:hAnsi="Arial Narrow" w:cs="Arial Narrow"/>
          <w:sz w:val="22"/>
          <w:szCs w:val="22"/>
        </w:rPr>
      </w:pPr>
      <w:r w:rsidRPr="00D87A5A">
        <w:rPr>
          <w:rFonts w:ascii="Arial Narrow" w:hAnsi="Arial Narrow" w:cs="Arial Narrow"/>
          <w:bCs/>
          <w:sz w:val="22"/>
          <w:szCs w:val="22"/>
        </w:rPr>
        <w:t xml:space="preserve">Tu sa </w:t>
      </w:r>
      <w:r w:rsidRPr="00D87A5A">
        <w:rPr>
          <w:rFonts w:ascii="Arial Narrow" w:hAnsi="Arial Narrow" w:cs="Arial Narrow"/>
          <w:sz w:val="22"/>
          <w:szCs w:val="22"/>
        </w:rPr>
        <w:t>uvádzajú informácie o</w:t>
      </w:r>
      <w:r w:rsidRPr="00D87A5A">
        <w:rPr>
          <w:rFonts w:ascii="Arial Narrow" w:hAnsi="Arial Narrow" w:cs="Arial Narrow"/>
          <w:b/>
          <w:bCs/>
          <w:sz w:val="22"/>
          <w:szCs w:val="22"/>
        </w:rPr>
        <w:t xml:space="preserve"> </w:t>
      </w:r>
      <w:r w:rsidRPr="00D87A5A">
        <w:rPr>
          <w:rFonts w:ascii="Arial Narrow" w:hAnsi="Arial Narrow" w:cs="Arial Narrow"/>
          <w:sz w:val="22"/>
          <w:szCs w:val="22"/>
        </w:rPr>
        <w:t>významných položkách prenajatého majetku, majetku prijatého do úschovy, o</w:t>
      </w:r>
      <w:r w:rsidR="006B35D5" w:rsidRPr="00D87A5A">
        <w:rPr>
          <w:rFonts w:ascii="Arial Narrow" w:hAnsi="Arial Narrow" w:cs="Arial Narrow"/>
          <w:sz w:val="22"/>
          <w:szCs w:val="22"/>
        </w:rPr>
        <w:t> </w:t>
      </w:r>
      <w:r w:rsidRPr="00D87A5A">
        <w:rPr>
          <w:rFonts w:ascii="Arial Narrow" w:hAnsi="Arial Narrow" w:cs="Arial Narrow"/>
          <w:sz w:val="22"/>
          <w:szCs w:val="22"/>
        </w:rPr>
        <w:t>pohľadávkach a záväzkoch z opcií, o odpísaných pohľadávkach a pohľadávkach a záväzkoch z lízingu:</w:t>
      </w:r>
    </w:p>
    <w:p w14:paraId="15E328D0" w14:textId="77777777" w:rsidR="00723D2D" w:rsidRPr="00C1406F" w:rsidRDefault="00723D2D" w:rsidP="00A86622">
      <w:pPr>
        <w:ind w:right="-1"/>
        <w:jc w:val="both"/>
        <w:rPr>
          <w:rFonts w:ascii="Arial Narrow" w:hAnsi="Arial Narrow" w:cs="Arial Narrow"/>
          <w:sz w:val="22"/>
          <w:szCs w:val="22"/>
        </w:rPr>
      </w:pPr>
    </w:p>
    <w:p w14:paraId="17101485" w14:textId="149147E3" w:rsidR="00A86622" w:rsidRPr="007F3AD8" w:rsidRDefault="008A0DEF" w:rsidP="007F3AD8">
      <w:pPr>
        <w:jc w:val="both"/>
        <w:rPr>
          <w:rFonts w:ascii="Arial Narrow" w:hAnsi="Arial Narrow"/>
          <w:sz w:val="22"/>
          <w:szCs w:val="22"/>
        </w:rPr>
      </w:pPr>
      <w:r w:rsidRPr="00C1406F">
        <w:rPr>
          <w:rFonts w:ascii="Arial Narrow" w:hAnsi="Arial Narrow" w:cs="Arial Narrow"/>
          <w:sz w:val="22"/>
          <w:szCs w:val="22"/>
        </w:rPr>
        <w:t>1</w:t>
      </w:r>
      <w:r w:rsidR="00723D2D" w:rsidRPr="00C1406F">
        <w:rPr>
          <w:rFonts w:ascii="Arial Narrow" w:hAnsi="Arial Narrow" w:cs="Arial Narrow"/>
          <w:sz w:val="22"/>
          <w:szCs w:val="22"/>
        </w:rPr>
        <w:t xml:space="preserve">.  </w:t>
      </w:r>
      <w:r w:rsidR="00A86622" w:rsidRPr="007F3AD8">
        <w:rPr>
          <w:rFonts w:ascii="Arial Narrow" w:hAnsi="Arial Narrow" w:cs="Arial"/>
          <w:sz w:val="22"/>
          <w:szCs w:val="22"/>
        </w:rPr>
        <w:t>Účtovná jednotka vykazuje na podsúvahových účtoch náklady, ktoré boli vynaložené na rôzne prieskumné vrty získané delimitáciou z bývalého štátneho podniku (účet 751).</w:t>
      </w:r>
    </w:p>
    <w:p w14:paraId="382605E0" w14:textId="77777777" w:rsidR="000D3995" w:rsidRPr="00C1406F" w:rsidRDefault="000D3995" w:rsidP="00A86622">
      <w:pPr>
        <w:ind w:right="-1"/>
        <w:jc w:val="both"/>
        <w:outlineLvl w:val="0"/>
        <w:rPr>
          <w:rFonts w:ascii="Arial Narrow" w:hAnsi="Arial Narrow" w:cs="Arial Narrow"/>
          <w:b/>
          <w:bCs/>
          <w:sz w:val="22"/>
          <w:szCs w:val="22"/>
        </w:rPr>
      </w:pPr>
    </w:p>
    <w:p w14:paraId="25BC39D1" w14:textId="28CFCE96" w:rsidR="000D3995" w:rsidRDefault="000D3995" w:rsidP="00A86622">
      <w:pPr>
        <w:ind w:right="-1"/>
        <w:jc w:val="both"/>
        <w:outlineLvl w:val="0"/>
        <w:rPr>
          <w:rFonts w:ascii="Arial Narrow" w:hAnsi="Arial Narrow" w:cs="Arial Narrow"/>
          <w:b/>
          <w:bCs/>
          <w:sz w:val="22"/>
          <w:szCs w:val="22"/>
        </w:rPr>
      </w:pPr>
    </w:p>
    <w:p w14:paraId="473506AA" w14:textId="584D8E1C" w:rsidR="009921F2" w:rsidRDefault="009921F2" w:rsidP="006B35D5">
      <w:pPr>
        <w:ind w:right="-1"/>
        <w:jc w:val="both"/>
        <w:outlineLvl w:val="0"/>
        <w:rPr>
          <w:rFonts w:ascii="Arial Narrow" w:hAnsi="Arial Narrow" w:cs="Arial Narrow"/>
          <w:b/>
          <w:bCs/>
          <w:sz w:val="22"/>
          <w:szCs w:val="22"/>
        </w:rPr>
      </w:pPr>
    </w:p>
    <w:p w14:paraId="3251A6A8" w14:textId="017356BF" w:rsidR="009921F2" w:rsidRDefault="009921F2" w:rsidP="006B35D5">
      <w:pPr>
        <w:ind w:right="-1"/>
        <w:jc w:val="both"/>
        <w:outlineLvl w:val="0"/>
        <w:rPr>
          <w:rFonts w:ascii="Arial Narrow" w:hAnsi="Arial Narrow" w:cs="Arial Narrow"/>
          <w:b/>
          <w:bCs/>
          <w:sz w:val="22"/>
          <w:szCs w:val="22"/>
        </w:rPr>
      </w:pPr>
    </w:p>
    <w:p w14:paraId="40D39D73" w14:textId="114C2A3C" w:rsidR="009921F2" w:rsidRDefault="009921F2" w:rsidP="006B35D5">
      <w:pPr>
        <w:ind w:right="-1"/>
        <w:jc w:val="both"/>
        <w:outlineLvl w:val="0"/>
        <w:rPr>
          <w:rFonts w:ascii="Arial Narrow" w:hAnsi="Arial Narrow" w:cs="Arial Narrow"/>
          <w:b/>
          <w:bCs/>
          <w:sz w:val="22"/>
          <w:szCs w:val="22"/>
        </w:rPr>
      </w:pPr>
    </w:p>
    <w:p w14:paraId="31FCFC7D" w14:textId="516F2632" w:rsidR="009921F2" w:rsidRDefault="009921F2" w:rsidP="006B35D5">
      <w:pPr>
        <w:ind w:right="-1"/>
        <w:jc w:val="both"/>
        <w:outlineLvl w:val="0"/>
        <w:rPr>
          <w:rFonts w:ascii="Arial Narrow" w:hAnsi="Arial Narrow" w:cs="Arial Narrow"/>
          <w:b/>
          <w:bCs/>
          <w:sz w:val="22"/>
          <w:szCs w:val="22"/>
        </w:rPr>
      </w:pPr>
    </w:p>
    <w:p w14:paraId="30191D63" w14:textId="4E8934E8" w:rsidR="009921F2" w:rsidRDefault="009921F2" w:rsidP="006B35D5">
      <w:pPr>
        <w:ind w:right="-1"/>
        <w:jc w:val="both"/>
        <w:outlineLvl w:val="0"/>
        <w:rPr>
          <w:rFonts w:ascii="Arial Narrow" w:hAnsi="Arial Narrow" w:cs="Arial Narrow"/>
          <w:b/>
          <w:bCs/>
          <w:sz w:val="22"/>
          <w:szCs w:val="22"/>
        </w:rPr>
      </w:pPr>
    </w:p>
    <w:p w14:paraId="00BF8F3D" w14:textId="4FE6BA4D" w:rsidR="009921F2" w:rsidRDefault="009921F2" w:rsidP="006B35D5">
      <w:pPr>
        <w:ind w:right="-1"/>
        <w:jc w:val="both"/>
        <w:outlineLvl w:val="0"/>
        <w:rPr>
          <w:rFonts w:ascii="Arial Narrow" w:hAnsi="Arial Narrow" w:cs="Arial Narrow"/>
          <w:b/>
          <w:bCs/>
          <w:sz w:val="22"/>
          <w:szCs w:val="22"/>
        </w:rPr>
      </w:pPr>
    </w:p>
    <w:p w14:paraId="6185FD14" w14:textId="6C4ADD27" w:rsidR="009921F2" w:rsidRDefault="009921F2" w:rsidP="006B35D5">
      <w:pPr>
        <w:ind w:right="-1"/>
        <w:jc w:val="both"/>
        <w:outlineLvl w:val="0"/>
        <w:rPr>
          <w:rFonts w:ascii="Arial Narrow" w:hAnsi="Arial Narrow" w:cs="Arial Narrow"/>
          <w:b/>
          <w:bCs/>
          <w:sz w:val="22"/>
          <w:szCs w:val="22"/>
        </w:rPr>
      </w:pPr>
    </w:p>
    <w:p w14:paraId="0F1308CC" w14:textId="684535AD" w:rsidR="009921F2" w:rsidRDefault="009921F2" w:rsidP="006B35D5">
      <w:pPr>
        <w:ind w:right="-1"/>
        <w:jc w:val="both"/>
        <w:outlineLvl w:val="0"/>
        <w:rPr>
          <w:rFonts w:ascii="Arial Narrow" w:hAnsi="Arial Narrow" w:cs="Arial Narrow"/>
          <w:b/>
          <w:bCs/>
          <w:sz w:val="22"/>
          <w:szCs w:val="22"/>
        </w:rPr>
      </w:pPr>
    </w:p>
    <w:p w14:paraId="42291732" w14:textId="3D6BC1D7" w:rsidR="009921F2" w:rsidRDefault="009921F2" w:rsidP="006B35D5">
      <w:pPr>
        <w:ind w:right="-1"/>
        <w:jc w:val="both"/>
        <w:outlineLvl w:val="0"/>
        <w:rPr>
          <w:rFonts w:ascii="Arial Narrow" w:hAnsi="Arial Narrow" w:cs="Arial Narrow"/>
          <w:b/>
          <w:bCs/>
          <w:sz w:val="22"/>
          <w:szCs w:val="22"/>
        </w:rPr>
      </w:pPr>
    </w:p>
    <w:p w14:paraId="69F8256D" w14:textId="6FC0BC02" w:rsidR="009921F2" w:rsidRDefault="009921F2" w:rsidP="006B35D5">
      <w:pPr>
        <w:ind w:right="-1"/>
        <w:jc w:val="both"/>
        <w:outlineLvl w:val="0"/>
        <w:rPr>
          <w:rFonts w:ascii="Arial Narrow" w:hAnsi="Arial Narrow" w:cs="Arial Narrow"/>
          <w:b/>
          <w:bCs/>
          <w:sz w:val="22"/>
          <w:szCs w:val="22"/>
        </w:rPr>
      </w:pPr>
    </w:p>
    <w:p w14:paraId="4FF98AC4" w14:textId="334D6CBA" w:rsidR="009921F2" w:rsidRDefault="009921F2" w:rsidP="006B35D5">
      <w:pPr>
        <w:ind w:right="-1"/>
        <w:jc w:val="both"/>
        <w:outlineLvl w:val="0"/>
        <w:rPr>
          <w:rFonts w:ascii="Arial Narrow" w:hAnsi="Arial Narrow" w:cs="Arial Narrow"/>
          <w:b/>
          <w:bCs/>
          <w:sz w:val="22"/>
          <w:szCs w:val="22"/>
        </w:rPr>
      </w:pPr>
    </w:p>
    <w:p w14:paraId="3C50E826" w14:textId="06E6C5B6" w:rsidR="009921F2" w:rsidRDefault="009921F2" w:rsidP="006B35D5">
      <w:pPr>
        <w:ind w:right="-1"/>
        <w:jc w:val="both"/>
        <w:outlineLvl w:val="0"/>
        <w:rPr>
          <w:rFonts w:ascii="Arial Narrow" w:hAnsi="Arial Narrow" w:cs="Arial Narrow"/>
          <w:b/>
          <w:bCs/>
          <w:sz w:val="22"/>
          <w:szCs w:val="22"/>
        </w:rPr>
      </w:pPr>
    </w:p>
    <w:p w14:paraId="5E3B8AAB" w14:textId="2D439AC3" w:rsidR="009921F2" w:rsidRDefault="009921F2" w:rsidP="006B35D5">
      <w:pPr>
        <w:ind w:right="-1"/>
        <w:jc w:val="both"/>
        <w:outlineLvl w:val="0"/>
        <w:rPr>
          <w:rFonts w:ascii="Arial Narrow" w:hAnsi="Arial Narrow" w:cs="Arial Narrow"/>
          <w:b/>
          <w:bCs/>
          <w:sz w:val="22"/>
          <w:szCs w:val="22"/>
        </w:rPr>
      </w:pPr>
    </w:p>
    <w:p w14:paraId="1595001C" w14:textId="103200C6" w:rsidR="009921F2" w:rsidRDefault="009921F2" w:rsidP="006B35D5">
      <w:pPr>
        <w:ind w:right="-1"/>
        <w:jc w:val="both"/>
        <w:outlineLvl w:val="0"/>
        <w:rPr>
          <w:rFonts w:ascii="Arial Narrow" w:hAnsi="Arial Narrow" w:cs="Arial Narrow"/>
          <w:b/>
          <w:bCs/>
          <w:sz w:val="22"/>
          <w:szCs w:val="22"/>
        </w:rPr>
      </w:pPr>
    </w:p>
    <w:p w14:paraId="69547429" w14:textId="67F926A1" w:rsidR="009921F2" w:rsidRDefault="009921F2" w:rsidP="006B35D5">
      <w:pPr>
        <w:ind w:right="-1"/>
        <w:jc w:val="both"/>
        <w:outlineLvl w:val="0"/>
        <w:rPr>
          <w:rFonts w:ascii="Arial Narrow" w:hAnsi="Arial Narrow" w:cs="Arial Narrow"/>
          <w:b/>
          <w:bCs/>
          <w:sz w:val="22"/>
          <w:szCs w:val="22"/>
        </w:rPr>
      </w:pPr>
    </w:p>
    <w:p w14:paraId="5C4BD13E" w14:textId="63A720CC" w:rsidR="009921F2" w:rsidRDefault="009921F2" w:rsidP="006B35D5">
      <w:pPr>
        <w:ind w:right="-1"/>
        <w:jc w:val="both"/>
        <w:outlineLvl w:val="0"/>
        <w:rPr>
          <w:rFonts w:ascii="Arial Narrow" w:hAnsi="Arial Narrow" w:cs="Arial Narrow"/>
          <w:b/>
          <w:bCs/>
          <w:sz w:val="22"/>
          <w:szCs w:val="22"/>
        </w:rPr>
      </w:pPr>
    </w:p>
    <w:p w14:paraId="1DA213D1" w14:textId="6DDF0D5E" w:rsidR="009921F2" w:rsidRDefault="009921F2" w:rsidP="006B35D5">
      <w:pPr>
        <w:ind w:right="-1"/>
        <w:jc w:val="both"/>
        <w:outlineLvl w:val="0"/>
        <w:rPr>
          <w:rFonts w:ascii="Arial Narrow" w:hAnsi="Arial Narrow" w:cs="Arial Narrow"/>
          <w:b/>
          <w:bCs/>
          <w:sz w:val="22"/>
          <w:szCs w:val="22"/>
        </w:rPr>
      </w:pPr>
    </w:p>
    <w:p w14:paraId="2110C430" w14:textId="1B4334CA" w:rsidR="009921F2" w:rsidRDefault="009921F2" w:rsidP="006B35D5">
      <w:pPr>
        <w:ind w:right="-1"/>
        <w:jc w:val="both"/>
        <w:outlineLvl w:val="0"/>
        <w:rPr>
          <w:rFonts w:ascii="Arial Narrow" w:hAnsi="Arial Narrow" w:cs="Arial Narrow"/>
          <w:b/>
          <w:bCs/>
          <w:sz w:val="22"/>
          <w:szCs w:val="22"/>
        </w:rPr>
      </w:pPr>
    </w:p>
    <w:p w14:paraId="7C4CEA91" w14:textId="2DCFBDEE" w:rsidR="009921F2" w:rsidRDefault="009921F2" w:rsidP="006B35D5">
      <w:pPr>
        <w:ind w:right="-1"/>
        <w:jc w:val="both"/>
        <w:outlineLvl w:val="0"/>
        <w:rPr>
          <w:rFonts w:ascii="Arial Narrow" w:hAnsi="Arial Narrow" w:cs="Arial Narrow"/>
          <w:b/>
          <w:bCs/>
          <w:sz w:val="22"/>
          <w:szCs w:val="22"/>
        </w:rPr>
      </w:pPr>
    </w:p>
    <w:p w14:paraId="15B613AD" w14:textId="051DA0E1" w:rsidR="009921F2" w:rsidRDefault="009921F2" w:rsidP="006B35D5">
      <w:pPr>
        <w:ind w:right="-1"/>
        <w:jc w:val="both"/>
        <w:outlineLvl w:val="0"/>
        <w:rPr>
          <w:rFonts w:ascii="Arial Narrow" w:hAnsi="Arial Narrow" w:cs="Arial Narrow"/>
          <w:b/>
          <w:bCs/>
          <w:sz w:val="22"/>
          <w:szCs w:val="22"/>
        </w:rPr>
      </w:pPr>
    </w:p>
    <w:p w14:paraId="5CB180B9" w14:textId="20A420C3" w:rsidR="009921F2" w:rsidRDefault="009921F2" w:rsidP="006B35D5">
      <w:pPr>
        <w:ind w:right="-1"/>
        <w:jc w:val="both"/>
        <w:outlineLvl w:val="0"/>
        <w:rPr>
          <w:rFonts w:ascii="Arial Narrow" w:hAnsi="Arial Narrow" w:cs="Arial Narrow"/>
          <w:b/>
          <w:bCs/>
          <w:sz w:val="22"/>
          <w:szCs w:val="22"/>
        </w:rPr>
      </w:pPr>
    </w:p>
    <w:p w14:paraId="53898D5D" w14:textId="5F010F49" w:rsidR="009921F2" w:rsidRDefault="009921F2" w:rsidP="006B35D5">
      <w:pPr>
        <w:ind w:right="-1"/>
        <w:jc w:val="both"/>
        <w:outlineLvl w:val="0"/>
        <w:rPr>
          <w:rFonts w:ascii="Arial Narrow" w:hAnsi="Arial Narrow" w:cs="Arial Narrow"/>
          <w:b/>
          <w:bCs/>
          <w:sz w:val="22"/>
          <w:szCs w:val="22"/>
        </w:rPr>
      </w:pPr>
    </w:p>
    <w:p w14:paraId="46B44FF1" w14:textId="0E6BA406" w:rsidR="009921F2" w:rsidRDefault="009921F2" w:rsidP="006B35D5">
      <w:pPr>
        <w:ind w:right="-1"/>
        <w:jc w:val="both"/>
        <w:outlineLvl w:val="0"/>
        <w:rPr>
          <w:rFonts w:ascii="Arial Narrow" w:hAnsi="Arial Narrow" w:cs="Arial Narrow"/>
          <w:b/>
          <w:bCs/>
          <w:sz w:val="22"/>
          <w:szCs w:val="22"/>
        </w:rPr>
      </w:pPr>
    </w:p>
    <w:p w14:paraId="52803AFE" w14:textId="1C6400B0" w:rsidR="009921F2" w:rsidRDefault="009921F2" w:rsidP="006B35D5">
      <w:pPr>
        <w:ind w:right="-1"/>
        <w:jc w:val="both"/>
        <w:outlineLvl w:val="0"/>
        <w:rPr>
          <w:rFonts w:ascii="Arial Narrow" w:hAnsi="Arial Narrow" w:cs="Arial Narrow"/>
          <w:b/>
          <w:bCs/>
          <w:sz w:val="22"/>
          <w:szCs w:val="22"/>
        </w:rPr>
      </w:pPr>
    </w:p>
    <w:p w14:paraId="437B0E51" w14:textId="62E123F9" w:rsidR="009921F2" w:rsidRDefault="009921F2" w:rsidP="006B35D5">
      <w:pPr>
        <w:ind w:right="-1"/>
        <w:jc w:val="both"/>
        <w:outlineLvl w:val="0"/>
        <w:rPr>
          <w:rFonts w:ascii="Arial Narrow" w:hAnsi="Arial Narrow" w:cs="Arial Narrow"/>
          <w:b/>
          <w:bCs/>
          <w:sz w:val="22"/>
          <w:szCs w:val="22"/>
        </w:rPr>
      </w:pPr>
    </w:p>
    <w:p w14:paraId="722DEC88" w14:textId="66D81EE1" w:rsidR="009921F2" w:rsidRDefault="009921F2" w:rsidP="006B35D5">
      <w:pPr>
        <w:ind w:right="-1"/>
        <w:jc w:val="both"/>
        <w:outlineLvl w:val="0"/>
        <w:rPr>
          <w:rFonts w:ascii="Arial Narrow" w:hAnsi="Arial Narrow" w:cs="Arial Narrow"/>
          <w:b/>
          <w:bCs/>
          <w:sz w:val="22"/>
          <w:szCs w:val="22"/>
        </w:rPr>
      </w:pPr>
    </w:p>
    <w:p w14:paraId="0C259926" w14:textId="19710081" w:rsidR="009921F2" w:rsidRDefault="009921F2" w:rsidP="006B35D5">
      <w:pPr>
        <w:ind w:right="-1"/>
        <w:jc w:val="both"/>
        <w:outlineLvl w:val="0"/>
        <w:rPr>
          <w:rFonts w:ascii="Arial Narrow" w:hAnsi="Arial Narrow" w:cs="Arial Narrow"/>
          <w:b/>
          <w:bCs/>
          <w:sz w:val="22"/>
          <w:szCs w:val="22"/>
        </w:rPr>
      </w:pPr>
    </w:p>
    <w:p w14:paraId="1F2D0319" w14:textId="1CDC8C55" w:rsidR="009921F2" w:rsidRDefault="009921F2" w:rsidP="006B35D5">
      <w:pPr>
        <w:ind w:right="-1"/>
        <w:jc w:val="both"/>
        <w:outlineLvl w:val="0"/>
        <w:rPr>
          <w:rFonts w:ascii="Arial Narrow" w:hAnsi="Arial Narrow" w:cs="Arial Narrow"/>
          <w:b/>
          <w:bCs/>
          <w:sz w:val="22"/>
          <w:szCs w:val="22"/>
        </w:rPr>
      </w:pPr>
    </w:p>
    <w:p w14:paraId="54005FD6" w14:textId="2D696F1B" w:rsidR="009921F2" w:rsidRDefault="009921F2" w:rsidP="006B35D5">
      <w:pPr>
        <w:ind w:right="-1"/>
        <w:jc w:val="both"/>
        <w:outlineLvl w:val="0"/>
        <w:rPr>
          <w:rFonts w:ascii="Arial Narrow" w:hAnsi="Arial Narrow" w:cs="Arial Narrow"/>
          <w:b/>
          <w:bCs/>
          <w:sz w:val="22"/>
          <w:szCs w:val="22"/>
        </w:rPr>
      </w:pPr>
    </w:p>
    <w:p w14:paraId="40D83AE5" w14:textId="42584619" w:rsidR="009921F2" w:rsidRDefault="009921F2" w:rsidP="006B35D5">
      <w:pPr>
        <w:ind w:right="-1"/>
        <w:jc w:val="both"/>
        <w:outlineLvl w:val="0"/>
        <w:rPr>
          <w:rFonts w:ascii="Arial Narrow" w:hAnsi="Arial Narrow" w:cs="Arial Narrow"/>
          <w:b/>
          <w:bCs/>
          <w:sz w:val="22"/>
          <w:szCs w:val="22"/>
        </w:rPr>
      </w:pPr>
    </w:p>
    <w:p w14:paraId="4F85FDEE" w14:textId="626B6CEC" w:rsidR="009921F2" w:rsidRDefault="009921F2" w:rsidP="006B35D5">
      <w:pPr>
        <w:ind w:right="-1"/>
        <w:jc w:val="both"/>
        <w:outlineLvl w:val="0"/>
        <w:rPr>
          <w:rFonts w:ascii="Arial Narrow" w:hAnsi="Arial Narrow" w:cs="Arial Narrow"/>
          <w:b/>
          <w:bCs/>
          <w:sz w:val="22"/>
          <w:szCs w:val="22"/>
        </w:rPr>
      </w:pPr>
    </w:p>
    <w:p w14:paraId="4E3E954A" w14:textId="51F225E0" w:rsidR="009921F2" w:rsidRDefault="009921F2" w:rsidP="006B35D5">
      <w:pPr>
        <w:ind w:right="-1"/>
        <w:jc w:val="both"/>
        <w:outlineLvl w:val="0"/>
        <w:rPr>
          <w:rFonts w:ascii="Arial Narrow" w:hAnsi="Arial Narrow" w:cs="Arial Narrow"/>
          <w:b/>
          <w:bCs/>
          <w:sz w:val="22"/>
          <w:szCs w:val="22"/>
        </w:rPr>
      </w:pPr>
    </w:p>
    <w:p w14:paraId="51A3F517" w14:textId="19FE50B8" w:rsidR="009921F2" w:rsidRDefault="009921F2" w:rsidP="006B35D5">
      <w:pPr>
        <w:ind w:right="-1"/>
        <w:jc w:val="both"/>
        <w:outlineLvl w:val="0"/>
        <w:rPr>
          <w:rFonts w:ascii="Arial Narrow" w:hAnsi="Arial Narrow" w:cs="Arial Narrow"/>
          <w:b/>
          <w:bCs/>
          <w:sz w:val="22"/>
          <w:szCs w:val="22"/>
        </w:rPr>
      </w:pPr>
    </w:p>
    <w:p w14:paraId="4C6B62C2" w14:textId="4EB883FE" w:rsidR="009921F2" w:rsidRDefault="009921F2" w:rsidP="006B35D5">
      <w:pPr>
        <w:ind w:right="-1"/>
        <w:jc w:val="both"/>
        <w:outlineLvl w:val="0"/>
        <w:rPr>
          <w:rFonts w:ascii="Arial Narrow" w:hAnsi="Arial Narrow" w:cs="Arial Narrow"/>
          <w:b/>
          <w:bCs/>
          <w:sz w:val="22"/>
          <w:szCs w:val="22"/>
        </w:rPr>
      </w:pPr>
    </w:p>
    <w:p w14:paraId="17AC871C" w14:textId="50C7FCDC" w:rsidR="009921F2" w:rsidRDefault="009921F2" w:rsidP="006B35D5">
      <w:pPr>
        <w:ind w:right="-1"/>
        <w:jc w:val="both"/>
        <w:outlineLvl w:val="0"/>
        <w:rPr>
          <w:rFonts w:ascii="Arial Narrow" w:hAnsi="Arial Narrow" w:cs="Arial Narrow"/>
          <w:b/>
          <w:bCs/>
          <w:sz w:val="22"/>
          <w:szCs w:val="22"/>
        </w:rPr>
      </w:pPr>
    </w:p>
    <w:p w14:paraId="233C6CE6" w14:textId="602A7963" w:rsidR="009921F2" w:rsidRDefault="009921F2" w:rsidP="006B35D5">
      <w:pPr>
        <w:ind w:right="-1"/>
        <w:jc w:val="both"/>
        <w:outlineLvl w:val="0"/>
        <w:rPr>
          <w:rFonts w:ascii="Arial Narrow" w:hAnsi="Arial Narrow" w:cs="Arial Narrow"/>
          <w:b/>
          <w:bCs/>
          <w:sz w:val="22"/>
          <w:szCs w:val="22"/>
        </w:rPr>
      </w:pPr>
    </w:p>
    <w:p w14:paraId="587FAFE4" w14:textId="358BB15E" w:rsidR="009921F2" w:rsidRDefault="009921F2" w:rsidP="006B35D5">
      <w:pPr>
        <w:ind w:right="-1"/>
        <w:jc w:val="both"/>
        <w:outlineLvl w:val="0"/>
        <w:rPr>
          <w:rFonts w:ascii="Arial Narrow" w:hAnsi="Arial Narrow" w:cs="Arial Narrow"/>
          <w:b/>
          <w:bCs/>
          <w:sz w:val="22"/>
          <w:szCs w:val="22"/>
        </w:rPr>
      </w:pPr>
    </w:p>
    <w:p w14:paraId="4B20406F" w14:textId="2F54C1A2" w:rsidR="009921F2" w:rsidRDefault="009921F2" w:rsidP="006B35D5">
      <w:pPr>
        <w:ind w:right="-1"/>
        <w:jc w:val="both"/>
        <w:outlineLvl w:val="0"/>
        <w:rPr>
          <w:rFonts w:ascii="Arial Narrow" w:hAnsi="Arial Narrow" w:cs="Arial Narrow"/>
          <w:b/>
          <w:bCs/>
          <w:sz w:val="22"/>
          <w:szCs w:val="22"/>
        </w:rPr>
      </w:pPr>
    </w:p>
    <w:p w14:paraId="4102DFCA" w14:textId="77777777" w:rsidR="000D3995" w:rsidRPr="00D87A5A" w:rsidRDefault="000D3995" w:rsidP="00BA4058">
      <w:pPr>
        <w:ind w:right="-1"/>
        <w:jc w:val="center"/>
        <w:outlineLvl w:val="0"/>
        <w:rPr>
          <w:rFonts w:ascii="Arial Narrow" w:hAnsi="Arial Narrow" w:cs="Arial Narrow"/>
          <w:b/>
          <w:bCs/>
        </w:rPr>
      </w:pPr>
      <w:r w:rsidRPr="00D87A5A">
        <w:rPr>
          <w:rFonts w:ascii="Arial Narrow" w:hAnsi="Arial Narrow" w:cs="Arial Narrow"/>
          <w:b/>
          <w:bCs/>
        </w:rPr>
        <w:t>Čl. VI.</w:t>
      </w:r>
    </w:p>
    <w:p w14:paraId="2650328F" w14:textId="77777777" w:rsidR="000D3995" w:rsidRPr="00D87A5A" w:rsidRDefault="000D3995" w:rsidP="00BA4058">
      <w:pPr>
        <w:ind w:right="-1"/>
        <w:jc w:val="center"/>
        <w:outlineLvl w:val="0"/>
        <w:rPr>
          <w:rFonts w:ascii="Arial Narrow" w:hAnsi="Arial Narrow" w:cs="Arial Narrow"/>
          <w:b/>
          <w:bCs/>
        </w:rPr>
      </w:pPr>
      <w:r w:rsidRPr="00315083">
        <w:rPr>
          <w:rFonts w:ascii="Arial Narrow" w:hAnsi="Arial Narrow" w:cs="Arial Narrow"/>
          <w:b/>
          <w:bCs/>
        </w:rPr>
        <w:t>Udalosti, ktoré nastali po dni, ku ktorému sa zostavuje účtovná závierka</w:t>
      </w:r>
    </w:p>
    <w:p w14:paraId="6DB05A2F" w14:textId="77777777" w:rsidR="000D3995" w:rsidRPr="00D87A5A" w:rsidRDefault="000D3995" w:rsidP="00BA4058">
      <w:pPr>
        <w:ind w:right="-1"/>
        <w:jc w:val="center"/>
        <w:outlineLvl w:val="0"/>
        <w:rPr>
          <w:rFonts w:ascii="Arial Narrow" w:hAnsi="Arial Narrow" w:cs="Arial Narrow"/>
          <w:b/>
          <w:bCs/>
        </w:rPr>
      </w:pPr>
    </w:p>
    <w:p w14:paraId="2180ACCB" w14:textId="77777777" w:rsidR="00C13FE7" w:rsidRPr="007F3AD8" w:rsidRDefault="00C13FE7" w:rsidP="00BA4058">
      <w:pPr>
        <w:ind w:right="-1"/>
        <w:jc w:val="center"/>
        <w:outlineLvl w:val="0"/>
        <w:rPr>
          <w:rFonts w:ascii="Arial Narrow" w:hAnsi="Arial Narrow" w:cs="Arial Narrow"/>
          <w:b/>
          <w:bCs/>
          <w:sz w:val="22"/>
          <w:szCs w:val="22"/>
        </w:rPr>
      </w:pPr>
    </w:p>
    <w:p w14:paraId="7B83DCEB" w14:textId="61C918ED" w:rsidR="00B339AB" w:rsidRPr="007F3AD8" w:rsidRDefault="00B339AB" w:rsidP="00B339AB">
      <w:pPr>
        <w:pStyle w:val="Odsekzoznamu"/>
        <w:numPr>
          <w:ilvl w:val="0"/>
          <w:numId w:val="12"/>
        </w:numPr>
        <w:contextualSpacing w:val="0"/>
        <w:rPr>
          <w:rFonts w:ascii="Arial Narrow" w:hAnsi="Arial Narrow" w:cs="Arial"/>
          <w:sz w:val="22"/>
          <w:szCs w:val="22"/>
        </w:rPr>
      </w:pPr>
      <w:bookmarkStart w:id="103" w:name="_Hlk127803662"/>
      <w:r w:rsidRPr="007F3AD8">
        <w:rPr>
          <w:rFonts w:ascii="Arial Narrow" w:hAnsi="Arial Narrow" w:cs="Arial"/>
          <w:sz w:val="22"/>
          <w:szCs w:val="22"/>
        </w:rPr>
        <w:t>Vplyv dopadov vyplývajúcich z</w:t>
      </w:r>
      <w:r w:rsidR="00F957C7" w:rsidRPr="007F3AD8">
        <w:rPr>
          <w:rFonts w:ascii="Arial Narrow" w:hAnsi="Arial Narrow" w:cs="Arial"/>
          <w:sz w:val="22"/>
          <w:szCs w:val="22"/>
        </w:rPr>
        <w:t xml:space="preserve"> pokračujúceho </w:t>
      </w:r>
      <w:r w:rsidRPr="007F3AD8">
        <w:rPr>
          <w:rFonts w:ascii="Arial Narrow" w:hAnsi="Arial Narrow" w:cs="Arial"/>
          <w:sz w:val="22"/>
          <w:szCs w:val="22"/>
        </w:rPr>
        <w:t>vojnového konfliktu na Ukrajine</w:t>
      </w:r>
      <w:r w:rsidR="00204DC7" w:rsidRPr="007F3AD8">
        <w:rPr>
          <w:rFonts w:ascii="Arial Narrow" w:hAnsi="Arial Narrow" w:cs="Arial"/>
          <w:sz w:val="22"/>
          <w:szCs w:val="22"/>
        </w:rPr>
        <w:t>, vplyv nárastu cien vstupov a miezd a vplyv inflácie</w:t>
      </w:r>
      <w:r w:rsidRPr="007F3AD8">
        <w:rPr>
          <w:rFonts w:ascii="Arial Narrow" w:hAnsi="Arial Narrow" w:cs="Arial"/>
          <w:sz w:val="22"/>
          <w:szCs w:val="22"/>
        </w:rPr>
        <w:t>:</w:t>
      </w:r>
    </w:p>
    <w:p w14:paraId="0CBF1E1B" w14:textId="77777777" w:rsidR="00B339AB" w:rsidRPr="007F3AD8" w:rsidRDefault="00B339AB" w:rsidP="00B339AB">
      <w:pPr>
        <w:rPr>
          <w:rFonts w:ascii="Arial Narrow" w:eastAsiaTheme="minorHAnsi" w:hAnsi="Arial Narrow" w:cs="Arial"/>
          <w:sz w:val="22"/>
          <w:szCs w:val="22"/>
        </w:rPr>
      </w:pPr>
    </w:p>
    <w:p w14:paraId="1AF2B9AB" w14:textId="7ACE1CE7" w:rsidR="00B339AB" w:rsidRPr="007F3AD8" w:rsidRDefault="00B339AB" w:rsidP="00B339AB">
      <w:pPr>
        <w:rPr>
          <w:rFonts w:ascii="Arial Narrow" w:hAnsi="Arial Narrow" w:cs="Arial"/>
          <w:sz w:val="22"/>
          <w:szCs w:val="22"/>
        </w:rPr>
      </w:pPr>
      <w:r w:rsidRPr="007F3AD8">
        <w:rPr>
          <w:rFonts w:ascii="Arial Narrow" w:hAnsi="Arial Narrow" w:cs="Arial"/>
          <w:sz w:val="22"/>
          <w:szCs w:val="22"/>
        </w:rPr>
        <w:t>Keďže sa nedajú výdavky v súčasnosti v spojitosti s</w:t>
      </w:r>
      <w:r w:rsidR="00F957C7" w:rsidRPr="007F3AD8">
        <w:rPr>
          <w:rFonts w:ascii="Arial Narrow" w:hAnsi="Arial Narrow" w:cs="Arial"/>
          <w:sz w:val="22"/>
          <w:szCs w:val="22"/>
        </w:rPr>
        <w:t xml:space="preserve"> pokračujúcim </w:t>
      </w:r>
      <w:r w:rsidRPr="007F3AD8">
        <w:rPr>
          <w:rFonts w:ascii="Arial Narrow" w:hAnsi="Arial Narrow" w:cs="Arial"/>
          <w:sz w:val="22"/>
          <w:szCs w:val="22"/>
        </w:rPr>
        <w:t>vojnovým konfliktom na Ukrajine vyčísliť, tak odhad je nasledovný:</w:t>
      </w:r>
    </w:p>
    <w:p w14:paraId="57EC2638" w14:textId="77777777" w:rsidR="00EA2EC8" w:rsidRPr="00EA2EC8" w:rsidRDefault="00EA2EC8" w:rsidP="00EA2EC8">
      <w:pPr>
        <w:pStyle w:val="Zkladntext0"/>
        <w:ind w:left="0" w:right="-1"/>
        <w:rPr>
          <w:rFonts w:ascii="Arial Narrow" w:hAnsi="Arial Narrow" w:cs="Arial"/>
          <w:sz w:val="22"/>
          <w:szCs w:val="22"/>
        </w:rPr>
      </w:pPr>
      <w:r w:rsidRPr="00EA2EC8">
        <w:rPr>
          <w:rFonts w:ascii="Arial Narrow" w:hAnsi="Arial Narrow" w:cs="Arial"/>
          <w:sz w:val="22"/>
          <w:szCs w:val="22"/>
        </w:rPr>
        <w:t>V roku.2022 vypukol vojnový konflikt na Ukrajine, ktorý trvá aj do dňa zostavenia účtovnej závierky za rok 2022. V tejto súvislosti vedenie spoločnosti urobilo analýzu možných účinkov a následkov na spoločnosť a dospelo k názoru, že v súčasnosti nemajú významné nepriaznivé dopady na spoločnosť (okrem rastúcich cien vstupov, najmä PHM, energií, materiálov a tovarov a služieb, miezd, a nárastu úrokových sadzieb úverov, čo však zatiaľ nebolo v plnom rozsahu  zohľadnené v navrhnutom pláne na rok 2023). Vedenie spoločnosti nepredpokladá ohrozenie predpokladu nepretržitého pokračovania v činnosti v blízkej budúcnosti (t.j. počas nasledujúcich 12 mesiacov od dátumu zostavenia UZ) vzhľadom na charakter svojej činnosti (regulované ceny a ich následná úprava v nadväznosti na zmenu cien vstupov).</w:t>
      </w:r>
    </w:p>
    <w:p w14:paraId="4F8BA229" w14:textId="7AB51ED8" w:rsidR="00A31F6D" w:rsidRPr="007F3AD8" w:rsidRDefault="00B339AB" w:rsidP="0072319D">
      <w:pPr>
        <w:pStyle w:val="Zkladntext0"/>
        <w:ind w:left="0" w:right="-1"/>
        <w:rPr>
          <w:rFonts w:ascii="Arial Narrow" w:hAnsi="Arial Narrow" w:cs="Arial"/>
          <w:sz w:val="22"/>
          <w:szCs w:val="22"/>
          <w:lang w:eastAsia="sk-SK"/>
        </w:rPr>
      </w:pPr>
      <w:r w:rsidRPr="007F3AD8">
        <w:rPr>
          <w:rFonts w:ascii="Arial Narrow" w:hAnsi="Arial Narrow" w:cs="Arial"/>
          <w:sz w:val="22"/>
          <w:szCs w:val="22"/>
        </w:rPr>
        <w:t>Vedenie spoločnosti monitoruje situáciu v súvislosti s</w:t>
      </w:r>
      <w:r w:rsidR="00F957C7" w:rsidRPr="007F3AD8">
        <w:rPr>
          <w:rFonts w:ascii="Arial Narrow" w:hAnsi="Arial Narrow" w:cs="Arial"/>
          <w:sz w:val="22"/>
          <w:szCs w:val="22"/>
        </w:rPr>
        <w:t xml:space="preserve"> prebiehajúcim</w:t>
      </w:r>
      <w:r w:rsidRPr="007F3AD8">
        <w:rPr>
          <w:rFonts w:ascii="Arial Narrow" w:hAnsi="Arial Narrow" w:cs="Arial"/>
          <w:sz w:val="22"/>
          <w:szCs w:val="22"/>
        </w:rPr>
        <w:t> vojnovým konfliktom na Ukrajine a možné dopady a následky na spoločnosť. Spoločnosť neobchoduje priamo s tretími stranami, ktoré sídlia v Ruskej federácii alebo na Ukrajine, ani s osobami na zozname sankcionovaných osôb, avšak má odberateľov/dodávateľov, ktorí majú investície v týchto štátoch resp. obchodujú s týmito krajinami alebo ktorí prevažnú časť svojich obchodov smerujú do týchto krajín. Na základe informácií, ktoré má vedenie spoločnosti v súčasnosti k dispoz</w:t>
      </w:r>
      <w:r w:rsidR="00E8280C" w:rsidRPr="007F3AD8">
        <w:rPr>
          <w:rFonts w:ascii="Arial Narrow" w:hAnsi="Arial Narrow" w:cs="Arial"/>
          <w:sz w:val="22"/>
          <w:szCs w:val="22"/>
          <w:lang w:eastAsia="sk-SK"/>
        </w:rPr>
        <w:t>í</w:t>
      </w:r>
      <w:r w:rsidRPr="007F3AD8">
        <w:rPr>
          <w:rFonts w:ascii="Arial Narrow" w:hAnsi="Arial Narrow" w:cs="Arial"/>
          <w:sz w:val="22"/>
          <w:szCs w:val="22"/>
        </w:rPr>
        <w:t>cii, vedenie nepredpokladá významný výpadok dodávok (materiálu, tovarov a služieb) ani výpadok predaja svojej produkcie v roku 202</w:t>
      </w:r>
      <w:r w:rsidR="00204DC7" w:rsidRPr="007F3AD8">
        <w:rPr>
          <w:rFonts w:ascii="Arial Narrow" w:hAnsi="Arial Narrow" w:cs="Arial"/>
          <w:sz w:val="22"/>
          <w:szCs w:val="22"/>
        </w:rPr>
        <w:t>3</w:t>
      </w:r>
      <w:r w:rsidRPr="007F3AD8">
        <w:rPr>
          <w:rFonts w:ascii="Arial Narrow" w:hAnsi="Arial Narrow" w:cs="Arial"/>
          <w:sz w:val="22"/>
          <w:szCs w:val="22"/>
        </w:rPr>
        <w:t xml:space="preserve"> a nepredpokladá významné ohrozenie predpokladu nepretržitého pokračovania v činnosti v blízkej budúcnosti (t.j. počas nasledujúcich 12 mesiacov od dátumu zostavenia UZ)</w:t>
      </w:r>
      <w:r w:rsidR="00E8280C" w:rsidRPr="007F3AD8">
        <w:rPr>
          <w:rFonts w:ascii="Arial Narrow" w:hAnsi="Arial Narrow" w:cs="Arial"/>
          <w:sz w:val="22"/>
          <w:szCs w:val="22"/>
          <w:lang w:eastAsia="sk-SK"/>
        </w:rPr>
        <w:t>.</w:t>
      </w:r>
    </w:p>
    <w:bookmarkEnd w:id="103"/>
    <w:p w14:paraId="31EACBE6" w14:textId="09035087" w:rsidR="000F702A" w:rsidRPr="007F3AD8" w:rsidRDefault="000F702A" w:rsidP="006B35D5">
      <w:pPr>
        <w:pStyle w:val="Zkladntext0"/>
        <w:ind w:left="0" w:right="-1"/>
        <w:rPr>
          <w:rFonts w:ascii="Arial Narrow" w:hAnsi="Arial Narrow" w:cs="Arial"/>
          <w:sz w:val="22"/>
          <w:szCs w:val="22"/>
          <w:lang w:eastAsia="sk-SK"/>
        </w:rPr>
      </w:pPr>
    </w:p>
    <w:p w14:paraId="2F974C96" w14:textId="5A61E17E" w:rsidR="00A31F6D" w:rsidRPr="007F3AD8" w:rsidRDefault="00A31F6D" w:rsidP="006B35D5">
      <w:pPr>
        <w:pStyle w:val="Zkladntext0"/>
        <w:ind w:left="0" w:right="-1"/>
        <w:rPr>
          <w:rFonts w:ascii="Arial Narrow" w:hAnsi="Arial Narrow"/>
          <w:sz w:val="22"/>
          <w:szCs w:val="22"/>
        </w:rPr>
      </w:pPr>
    </w:p>
    <w:p w14:paraId="78149827" w14:textId="491E1A43" w:rsidR="00A31F6D" w:rsidRPr="00D87A5A" w:rsidRDefault="00A31F6D" w:rsidP="006B35D5">
      <w:pPr>
        <w:pStyle w:val="Zkladntext0"/>
        <w:ind w:left="0" w:right="-1"/>
        <w:rPr>
          <w:rFonts w:ascii="Arial Narrow" w:hAnsi="Arial Narrow"/>
          <w:sz w:val="22"/>
        </w:rPr>
      </w:pPr>
    </w:p>
    <w:p w14:paraId="649D43C8" w14:textId="003E47EC" w:rsidR="009921F2" w:rsidRDefault="009921F2" w:rsidP="006B35D5">
      <w:pPr>
        <w:pStyle w:val="Zkladntext0"/>
        <w:ind w:left="0" w:right="-1"/>
        <w:rPr>
          <w:rFonts w:ascii="Arial Narrow" w:hAnsi="Arial Narrow"/>
          <w:sz w:val="22"/>
        </w:rPr>
      </w:pPr>
    </w:p>
    <w:p w14:paraId="7059CA4D" w14:textId="3FB2D433" w:rsidR="009921F2" w:rsidRDefault="009921F2" w:rsidP="006B35D5">
      <w:pPr>
        <w:pStyle w:val="Zkladntext0"/>
        <w:ind w:left="0" w:right="-1"/>
        <w:rPr>
          <w:rFonts w:ascii="Arial Narrow" w:hAnsi="Arial Narrow"/>
          <w:sz w:val="22"/>
        </w:rPr>
      </w:pPr>
    </w:p>
    <w:p w14:paraId="4A8383DD" w14:textId="1577D4B0" w:rsidR="009921F2" w:rsidRDefault="009921F2" w:rsidP="006B35D5">
      <w:pPr>
        <w:pStyle w:val="Zkladntext0"/>
        <w:ind w:left="0" w:right="-1"/>
        <w:rPr>
          <w:rFonts w:ascii="Arial Narrow" w:hAnsi="Arial Narrow"/>
          <w:sz w:val="22"/>
        </w:rPr>
      </w:pPr>
    </w:p>
    <w:p w14:paraId="31271E15" w14:textId="44B9E3AB" w:rsidR="007F3AD8" w:rsidRDefault="007F3AD8" w:rsidP="006B35D5">
      <w:pPr>
        <w:pStyle w:val="Zkladntext0"/>
        <w:ind w:left="0" w:right="-1"/>
        <w:rPr>
          <w:rFonts w:ascii="Arial Narrow" w:hAnsi="Arial Narrow"/>
          <w:sz w:val="22"/>
        </w:rPr>
      </w:pPr>
    </w:p>
    <w:p w14:paraId="2A60015F" w14:textId="402162B8" w:rsidR="007F3AD8" w:rsidRDefault="007F3AD8" w:rsidP="006B35D5">
      <w:pPr>
        <w:pStyle w:val="Zkladntext0"/>
        <w:ind w:left="0" w:right="-1"/>
        <w:rPr>
          <w:rFonts w:ascii="Arial Narrow" w:hAnsi="Arial Narrow"/>
          <w:sz w:val="22"/>
        </w:rPr>
      </w:pPr>
    </w:p>
    <w:p w14:paraId="5BD4F213" w14:textId="1357BCD0" w:rsidR="007F3AD8" w:rsidRDefault="007F3AD8" w:rsidP="006B35D5">
      <w:pPr>
        <w:pStyle w:val="Zkladntext0"/>
        <w:ind w:left="0" w:right="-1"/>
        <w:rPr>
          <w:rFonts w:ascii="Arial Narrow" w:hAnsi="Arial Narrow"/>
          <w:sz w:val="22"/>
        </w:rPr>
      </w:pPr>
    </w:p>
    <w:p w14:paraId="27F33F58" w14:textId="39D1ED42" w:rsidR="007F3AD8" w:rsidRDefault="007F3AD8" w:rsidP="006B35D5">
      <w:pPr>
        <w:pStyle w:val="Zkladntext0"/>
        <w:ind w:left="0" w:right="-1"/>
        <w:rPr>
          <w:rFonts w:ascii="Arial Narrow" w:hAnsi="Arial Narrow"/>
          <w:sz w:val="22"/>
        </w:rPr>
      </w:pPr>
    </w:p>
    <w:p w14:paraId="4587D218" w14:textId="0693C9C0" w:rsidR="007F3AD8" w:rsidRDefault="007F3AD8" w:rsidP="006B35D5">
      <w:pPr>
        <w:pStyle w:val="Zkladntext0"/>
        <w:ind w:left="0" w:right="-1"/>
        <w:rPr>
          <w:rFonts w:ascii="Arial Narrow" w:hAnsi="Arial Narrow"/>
          <w:sz w:val="22"/>
        </w:rPr>
      </w:pPr>
    </w:p>
    <w:p w14:paraId="6EAF74DB" w14:textId="5C22F8E8" w:rsidR="007F3AD8" w:rsidRDefault="007F3AD8" w:rsidP="006B35D5">
      <w:pPr>
        <w:pStyle w:val="Zkladntext0"/>
        <w:ind w:left="0" w:right="-1"/>
        <w:rPr>
          <w:rFonts w:ascii="Arial Narrow" w:hAnsi="Arial Narrow"/>
          <w:sz w:val="22"/>
        </w:rPr>
      </w:pPr>
    </w:p>
    <w:p w14:paraId="44B3C628" w14:textId="3FC5B942" w:rsidR="007F3AD8" w:rsidRDefault="007F3AD8" w:rsidP="006B35D5">
      <w:pPr>
        <w:pStyle w:val="Zkladntext0"/>
        <w:ind w:left="0" w:right="-1"/>
        <w:rPr>
          <w:rFonts w:ascii="Arial Narrow" w:hAnsi="Arial Narrow"/>
          <w:sz w:val="22"/>
        </w:rPr>
      </w:pPr>
    </w:p>
    <w:p w14:paraId="1F60F2D1" w14:textId="65500D98" w:rsidR="007F3AD8" w:rsidRDefault="007F3AD8" w:rsidP="006B35D5">
      <w:pPr>
        <w:pStyle w:val="Zkladntext0"/>
        <w:ind w:left="0" w:right="-1"/>
        <w:rPr>
          <w:rFonts w:ascii="Arial Narrow" w:hAnsi="Arial Narrow"/>
          <w:sz w:val="22"/>
        </w:rPr>
      </w:pPr>
    </w:p>
    <w:p w14:paraId="4B267FF9" w14:textId="1F0841AF" w:rsidR="007F3AD8" w:rsidRDefault="007F3AD8" w:rsidP="006B35D5">
      <w:pPr>
        <w:pStyle w:val="Zkladntext0"/>
        <w:ind w:left="0" w:right="-1"/>
        <w:rPr>
          <w:rFonts w:ascii="Arial Narrow" w:hAnsi="Arial Narrow"/>
          <w:sz w:val="22"/>
        </w:rPr>
      </w:pPr>
    </w:p>
    <w:p w14:paraId="1ACCA254" w14:textId="377C3C7E" w:rsidR="007F3AD8" w:rsidRDefault="007F3AD8" w:rsidP="006B35D5">
      <w:pPr>
        <w:pStyle w:val="Zkladntext0"/>
        <w:ind w:left="0" w:right="-1"/>
        <w:rPr>
          <w:rFonts w:ascii="Arial Narrow" w:hAnsi="Arial Narrow"/>
          <w:sz w:val="22"/>
        </w:rPr>
      </w:pPr>
    </w:p>
    <w:p w14:paraId="34298EA8" w14:textId="3952978D" w:rsidR="007F3AD8" w:rsidRDefault="007F3AD8" w:rsidP="006B35D5">
      <w:pPr>
        <w:pStyle w:val="Zkladntext0"/>
        <w:ind w:left="0" w:right="-1"/>
        <w:rPr>
          <w:rFonts w:ascii="Arial Narrow" w:hAnsi="Arial Narrow"/>
          <w:sz w:val="22"/>
        </w:rPr>
      </w:pPr>
    </w:p>
    <w:p w14:paraId="308CD1DE" w14:textId="255BFCBB" w:rsidR="007F3AD8" w:rsidRDefault="007F3AD8" w:rsidP="006B35D5">
      <w:pPr>
        <w:pStyle w:val="Zkladntext0"/>
        <w:ind w:left="0" w:right="-1"/>
        <w:rPr>
          <w:rFonts w:ascii="Arial Narrow" w:hAnsi="Arial Narrow"/>
          <w:sz w:val="22"/>
        </w:rPr>
      </w:pPr>
    </w:p>
    <w:p w14:paraId="54FB458F" w14:textId="46A85E8F" w:rsidR="007F3AD8" w:rsidRDefault="007F3AD8" w:rsidP="006B35D5">
      <w:pPr>
        <w:pStyle w:val="Zkladntext0"/>
        <w:ind w:left="0" w:right="-1"/>
        <w:rPr>
          <w:rFonts w:ascii="Arial Narrow" w:hAnsi="Arial Narrow"/>
          <w:sz w:val="22"/>
        </w:rPr>
      </w:pPr>
    </w:p>
    <w:p w14:paraId="44406519" w14:textId="75733F0E" w:rsidR="007F3AD8" w:rsidRDefault="007F3AD8" w:rsidP="006B35D5">
      <w:pPr>
        <w:pStyle w:val="Zkladntext0"/>
        <w:ind w:left="0" w:right="-1"/>
        <w:rPr>
          <w:rFonts w:ascii="Arial Narrow" w:hAnsi="Arial Narrow"/>
          <w:sz w:val="22"/>
        </w:rPr>
      </w:pPr>
    </w:p>
    <w:p w14:paraId="6146E728" w14:textId="781ED919" w:rsidR="007F3AD8" w:rsidRDefault="007F3AD8" w:rsidP="006B35D5">
      <w:pPr>
        <w:pStyle w:val="Zkladntext0"/>
        <w:ind w:left="0" w:right="-1"/>
        <w:rPr>
          <w:rFonts w:ascii="Arial Narrow" w:hAnsi="Arial Narrow"/>
          <w:sz w:val="22"/>
        </w:rPr>
      </w:pPr>
    </w:p>
    <w:p w14:paraId="527B7FAE" w14:textId="66DE09C1" w:rsidR="007F3AD8" w:rsidRDefault="007F3AD8" w:rsidP="006B35D5">
      <w:pPr>
        <w:pStyle w:val="Zkladntext0"/>
        <w:ind w:left="0" w:right="-1"/>
        <w:rPr>
          <w:rFonts w:ascii="Arial Narrow" w:hAnsi="Arial Narrow"/>
          <w:sz w:val="22"/>
        </w:rPr>
      </w:pPr>
    </w:p>
    <w:p w14:paraId="6F291F41" w14:textId="17A10145" w:rsidR="007F3AD8" w:rsidRDefault="007F3AD8" w:rsidP="006B35D5">
      <w:pPr>
        <w:pStyle w:val="Zkladntext0"/>
        <w:ind w:left="0" w:right="-1"/>
        <w:rPr>
          <w:rFonts w:ascii="Arial Narrow" w:hAnsi="Arial Narrow"/>
          <w:sz w:val="22"/>
        </w:rPr>
      </w:pPr>
    </w:p>
    <w:p w14:paraId="16BA62E6" w14:textId="6BE68CA2" w:rsidR="007F3AD8" w:rsidRDefault="007F3AD8" w:rsidP="006B35D5">
      <w:pPr>
        <w:pStyle w:val="Zkladntext0"/>
        <w:ind w:left="0" w:right="-1"/>
        <w:rPr>
          <w:rFonts w:ascii="Arial Narrow" w:hAnsi="Arial Narrow"/>
          <w:sz w:val="22"/>
        </w:rPr>
      </w:pPr>
    </w:p>
    <w:p w14:paraId="06AE157F" w14:textId="77777777" w:rsidR="003D083C" w:rsidRDefault="003D083C" w:rsidP="006B35D5">
      <w:pPr>
        <w:pStyle w:val="Zkladntext0"/>
        <w:ind w:left="0" w:right="-1"/>
        <w:rPr>
          <w:rFonts w:ascii="Arial Narrow" w:hAnsi="Arial Narrow"/>
          <w:sz w:val="22"/>
        </w:rPr>
      </w:pPr>
    </w:p>
    <w:p w14:paraId="0F48D2CB" w14:textId="77CB6CBE" w:rsidR="007F3AD8" w:rsidRDefault="007F3AD8" w:rsidP="006B35D5">
      <w:pPr>
        <w:pStyle w:val="Zkladntext0"/>
        <w:ind w:left="0" w:right="-1"/>
        <w:rPr>
          <w:rFonts w:ascii="Arial Narrow" w:hAnsi="Arial Narrow"/>
          <w:sz w:val="22"/>
        </w:rPr>
      </w:pPr>
    </w:p>
    <w:p w14:paraId="52179B4D" w14:textId="77777777" w:rsidR="007F3AD8" w:rsidRPr="00D87A5A" w:rsidRDefault="007F3AD8" w:rsidP="006B35D5">
      <w:pPr>
        <w:pStyle w:val="Zkladntext0"/>
        <w:ind w:left="0" w:right="-1"/>
        <w:rPr>
          <w:rFonts w:ascii="Arial Narrow" w:hAnsi="Arial Narrow"/>
          <w:sz w:val="22"/>
        </w:rPr>
      </w:pPr>
    </w:p>
    <w:p w14:paraId="061F748C" w14:textId="77777777" w:rsidR="00723D2D" w:rsidRPr="00D87A5A" w:rsidRDefault="00723D2D" w:rsidP="00723D2D">
      <w:pPr>
        <w:ind w:right="-468"/>
        <w:jc w:val="both"/>
        <w:rPr>
          <w:rFonts w:ascii="Arial Narrow" w:hAnsi="Arial Narrow" w:cs="Arial Narrow"/>
          <w:sz w:val="22"/>
          <w:szCs w:val="22"/>
        </w:rPr>
      </w:pPr>
    </w:p>
    <w:p w14:paraId="7FC6E344" w14:textId="77777777" w:rsidR="00C13FE7" w:rsidRPr="00D87A5A" w:rsidRDefault="00C13FE7" w:rsidP="00723D2D">
      <w:pPr>
        <w:ind w:right="-468"/>
        <w:jc w:val="both"/>
        <w:rPr>
          <w:rFonts w:ascii="Arial Narrow" w:hAnsi="Arial Narrow" w:cs="Arial Narrow"/>
          <w:sz w:val="22"/>
          <w:szCs w:val="22"/>
        </w:rPr>
      </w:pPr>
    </w:p>
    <w:p w14:paraId="0C09A1B1" w14:textId="77777777" w:rsidR="00723D2D" w:rsidRPr="00D87A5A" w:rsidRDefault="00723D2D" w:rsidP="00BA4058">
      <w:pPr>
        <w:ind w:right="-468"/>
        <w:jc w:val="center"/>
        <w:rPr>
          <w:rFonts w:ascii="Arial Narrow" w:hAnsi="Arial Narrow" w:cs="Arial Narrow"/>
          <w:b/>
        </w:rPr>
      </w:pPr>
      <w:r w:rsidRPr="00D87A5A">
        <w:rPr>
          <w:rFonts w:ascii="Arial Narrow" w:hAnsi="Arial Narrow" w:cs="Arial Narrow"/>
          <w:b/>
        </w:rPr>
        <w:lastRenderedPageBreak/>
        <w:t>Čl. VII.</w:t>
      </w:r>
    </w:p>
    <w:p w14:paraId="688CABAF" w14:textId="77777777" w:rsidR="00723D2D" w:rsidRPr="00D87A5A" w:rsidRDefault="00723D2D" w:rsidP="00957DC1">
      <w:pPr>
        <w:ind w:right="-1"/>
        <w:jc w:val="center"/>
        <w:rPr>
          <w:rFonts w:ascii="Arial Narrow" w:hAnsi="Arial Narrow" w:cs="Arial Narrow"/>
          <w:b/>
        </w:rPr>
      </w:pPr>
      <w:r w:rsidRPr="00D87A5A">
        <w:rPr>
          <w:rFonts w:ascii="Arial Narrow" w:hAnsi="Arial Narrow" w:cs="Arial Narrow"/>
          <w:b/>
        </w:rPr>
        <w:t>Informácie o transakciách medzi spriaznenými osobami a</w:t>
      </w:r>
      <w:r w:rsidR="000D3995" w:rsidRPr="00D87A5A">
        <w:rPr>
          <w:rFonts w:ascii="Arial Narrow" w:hAnsi="Arial Narrow" w:cs="Arial Narrow"/>
          <w:b/>
        </w:rPr>
        <w:t> o príjmoch členov orgánov účtovnej jednotky</w:t>
      </w:r>
    </w:p>
    <w:p w14:paraId="77A3551A" w14:textId="62770B4C" w:rsidR="000D3995" w:rsidRDefault="000D3995" w:rsidP="00723D2D">
      <w:pPr>
        <w:ind w:right="-468"/>
        <w:jc w:val="both"/>
        <w:rPr>
          <w:rFonts w:ascii="Arial Narrow" w:hAnsi="Arial Narrow" w:cs="Arial Narrow"/>
          <w:sz w:val="22"/>
          <w:szCs w:val="22"/>
        </w:rPr>
      </w:pPr>
    </w:p>
    <w:p w14:paraId="0BF93B7A" w14:textId="77777777" w:rsidR="00393652" w:rsidRPr="00D87A5A" w:rsidRDefault="00393652" w:rsidP="00723D2D">
      <w:pPr>
        <w:ind w:right="-468"/>
        <w:jc w:val="both"/>
        <w:rPr>
          <w:rFonts w:ascii="Arial Narrow" w:hAnsi="Arial Narrow" w:cs="Arial Narrow"/>
          <w:sz w:val="22"/>
          <w:szCs w:val="22"/>
        </w:rPr>
      </w:pPr>
    </w:p>
    <w:p w14:paraId="5004C24D" w14:textId="77777777" w:rsidR="00723D2D" w:rsidRPr="00D87A5A" w:rsidRDefault="00723D2D" w:rsidP="00723D2D">
      <w:pPr>
        <w:ind w:left="964" w:right="-468"/>
        <w:jc w:val="both"/>
        <w:rPr>
          <w:rFonts w:ascii="Arial Narrow" w:hAnsi="Arial Narrow" w:cs="Arial Narrow"/>
          <w:b/>
          <w:sz w:val="22"/>
          <w:szCs w:val="22"/>
        </w:rPr>
      </w:pPr>
    </w:p>
    <w:p w14:paraId="619EE78D" w14:textId="77777777" w:rsidR="00723D2D" w:rsidRPr="00D87A5A" w:rsidRDefault="000D3995" w:rsidP="00723D2D">
      <w:pPr>
        <w:jc w:val="both"/>
        <w:rPr>
          <w:rFonts w:ascii="Arial Narrow" w:hAnsi="Arial Narrow" w:cs="Arial Narrow"/>
          <w:b/>
          <w:color w:val="FF0000"/>
          <w:sz w:val="22"/>
          <w:szCs w:val="22"/>
        </w:rPr>
      </w:pPr>
      <w:r w:rsidRPr="00D87A5A">
        <w:rPr>
          <w:rFonts w:ascii="Arial Narrow" w:hAnsi="Arial Narrow" w:cs="Arial Narrow"/>
          <w:b/>
          <w:sz w:val="22"/>
          <w:szCs w:val="22"/>
        </w:rPr>
        <w:t>A.</w:t>
      </w:r>
      <w:r w:rsidR="00723D2D" w:rsidRPr="00D87A5A">
        <w:rPr>
          <w:rFonts w:ascii="Arial Narrow" w:hAnsi="Arial Narrow" w:cs="Arial Narrow"/>
          <w:b/>
          <w:sz w:val="22"/>
          <w:szCs w:val="22"/>
        </w:rPr>
        <w:t xml:space="preserve"> Informácie o ekonomických vzťahoch </w:t>
      </w:r>
      <w:r w:rsidRPr="00D87A5A">
        <w:rPr>
          <w:rFonts w:ascii="Arial Narrow" w:hAnsi="Arial Narrow" w:cs="Arial Narrow"/>
          <w:b/>
          <w:bCs/>
          <w:sz w:val="22"/>
          <w:szCs w:val="22"/>
        </w:rPr>
        <w:t>účtovnej jednotky a spriaznených osôb</w:t>
      </w:r>
      <w:r w:rsidRPr="00D87A5A">
        <w:rPr>
          <w:rFonts w:ascii="Arial Narrow" w:hAnsi="Arial Narrow" w:cs="Arial Narrow"/>
          <w:b/>
          <w:sz w:val="22"/>
          <w:szCs w:val="22"/>
        </w:rPr>
        <w:t xml:space="preserve"> </w:t>
      </w:r>
      <w:r w:rsidR="00723D2D" w:rsidRPr="00D87A5A">
        <w:rPr>
          <w:rFonts w:ascii="Arial Narrow" w:hAnsi="Arial Narrow" w:cs="Arial Narrow"/>
          <w:b/>
          <w:sz w:val="22"/>
          <w:szCs w:val="22"/>
        </w:rPr>
        <w:t xml:space="preserve"> </w:t>
      </w:r>
    </w:p>
    <w:p w14:paraId="2825F56C" w14:textId="77777777" w:rsidR="000D3995" w:rsidRPr="00D87A5A" w:rsidRDefault="000D3995" w:rsidP="00723D2D">
      <w:pPr>
        <w:pStyle w:val="Zkladntext0"/>
        <w:ind w:left="0"/>
        <w:rPr>
          <w:rFonts w:ascii="Arial Narrow" w:hAnsi="Arial Narrow"/>
          <w:sz w:val="22"/>
          <w:szCs w:val="22"/>
        </w:rPr>
      </w:pPr>
    </w:p>
    <w:p w14:paraId="53450AF9" w14:textId="77777777" w:rsidR="00723D2D" w:rsidRPr="004223EE" w:rsidRDefault="00723D2D" w:rsidP="00723D2D">
      <w:pPr>
        <w:pStyle w:val="Zkladntext0"/>
        <w:ind w:left="0"/>
        <w:rPr>
          <w:rFonts w:ascii="Arial Narrow" w:hAnsi="Arial Narrow"/>
          <w:sz w:val="22"/>
          <w:szCs w:val="22"/>
        </w:rPr>
      </w:pPr>
      <w:r w:rsidRPr="00D87A5A">
        <w:rPr>
          <w:rFonts w:ascii="Arial Narrow" w:hAnsi="Arial Narrow"/>
          <w:sz w:val="22"/>
          <w:szCs w:val="22"/>
        </w:rPr>
        <w:t>Ako spriaznenú osobu spoločnosť eviduje mesto Trnava</w:t>
      </w:r>
      <w:r w:rsidRPr="004223EE">
        <w:rPr>
          <w:rFonts w:ascii="Arial Narrow" w:hAnsi="Arial Narrow"/>
          <w:sz w:val="22"/>
          <w:szCs w:val="22"/>
        </w:rPr>
        <w:t xml:space="preserve">, z dôvodu, že jeho podiel na základnom </w:t>
      </w:r>
      <w:r w:rsidR="0058137E" w:rsidRPr="004223EE">
        <w:rPr>
          <w:rFonts w:ascii="Arial Narrow" w:hAnsi="Arial Narrow"/>
          <w:sz w:val="22"/>
          <w:szCs w:val="22"/>
        </w:rPr>
        <w:t>imaní</w:t>
      </w:r>
      <w:r w:rsidRPr="004223EE">
        <w:rPr>
          <w:rFonts w:ascii="Arial Narrow" w:hAnsi="Arial Narrow"/>
          <w:sz w:val="22"/>
          <w:szCs w:val="22"/>
        </w:rPr>
        <w:t xml:space="preserve"> je vyšší ako 20%.</w:t>
      </w:r>
    </w:p>
    <w:p w14:paraId="1AC2CB06" w14:textId="5C47A6BF" w:rsidR="00723D2D" w:rsidRPr="004223EE" w:rsidRDefault="00723D2D" w:rsidP="00723D2D">
      <w:pPr>
        <w:pStyle w:val="Zkladntext0"/>
        <w:ind w:left="0"/>
        <w:rPr>
          <w:rFonts w:ascii="Arial Narrow" w:hAnsi="Arial Narrow"/>
          <w:sz w:val="22"/>
          <w:szCs w:val="22"/>
        </w:rPr>
      </w:pPr>
      <w:r w:rsidRPr="004223EE">
        <w:rPr>
          <w:rFonts w:ascii="Arial Narrow" w:hAnsi="Arial Narrow"/>
          <w:sz w:val="22"/>
          <w:szCs w:val="22"/>
        </w:rPr>
        <w:t xml:space="preserve">Spoločnosť v priebehu účtovného obdobia poskytovala spriaznenej osobe služby súvisiace s dodávkou vody a služby súvisiace s odvedením a čistením odpadových a zrážkových vôd v celkovej výške </w:t>
      </w:r>
      <w:r w:rsidR="008A0DEF" w:rsidRPr="004223EE">
        <w:rPr>
          <w:rFonts w:ascii="Arial Narrow" w:hAnsi="Arial Narrow"/>
          <w:sz w:val="22"/>
          <w:szCs w:val="22"/>
        </w:rPr>
        <w:t xml:space="preserve"> </w:t>
      </w:r>
      <w:r w:rsidR="008F7692" w:rsidRPr="004223EE">
        <w:rPr>
          <w:rFonts w:ascii="Arial Narrow" w:hAnsi="Arial Narrow"/>
          <w:sz w:val="22"/>
          <w:szCs w:val="22"/>
        </w:rPr>
        <w:t>10</w:t>
      </w:r>
      <w:r w:rsidR="004223EE" w:rsidRPr="007F3AD8">
        <w:rPr>
          <w:rFonts w:ascii="Arial Narrow" w:hAnsi="Arial Narrow"/>
          <w:sz w:val="22"/>
          <w:szCs w:val="22"/>
        </w:rPr>
        <w:t>8 883</w:t>
      </w:r>
      <w:r w:rsidRPr="004223EE">
        <w:rPr>
          <w:rFonts w:ascii="Arial Narrow" w:hAnsi="Arial Narrow"/>
          <w:sz w:val="22"/>
          <w:szCs w:val="22"/>
        </w:rPr>
        <w:t xml:space="preserve"> EUR.</w:t>
      </w:r>
      <w:r w:rsidR="00350B46" w:rsidRPr="004223EE">
        <w:rPr>
          <w:rFonts w:ascii="Arial Narrow" w:hAnsi="Arial Narrow"/>
          <w:sz w:val="22"/>
          <w:szCs w:val="22"/>
        </w:rPr>
        <w:t xml:space="preserve"> </w:t>
      </w:r>
    </w:p>
    <w:p w14:paraId="3DF3737B" w14:textId="54D4CEC7" w:rsidR="00350B46" w:rsidRPr="00D87A5A" w:rsidRDefault="00350B46" w:rsidP="00723D2D">
      <w:pPr>
        <w:pStyle w:val="Zkladntext0"/>
        <w:ind w:left="0"/>
        <w:rPr>
          <w:rFonts w:ascii="Arial Narrow" w:hAnsi="Arial Narrow"/>
          <w:sz w:val="22"/>
          <w:szCs w:val="22"/>
        </w:rPr>
      </w:pPr>
      <w:r w:rsidRPr="004223EE">
        <w:rPr>
          <w:rFonts w:ascii="Arial Narrow" w:hAnsi="Arial Narrow"/>
          <w:sz w:val="22"/>
          <w:szCs w:val="22"/>
        </w:rPr>
        <w:t>K 31.12.20</w:t>
      </w:r>
      <w:r w:rsidR="00D11083" w:rsidRPr="004223EE">
        <w:rPr>
          <w:rFonts w:ascii="Arial Narrow" w:hAnsi="Arial Narrow"/>
          <w:sz w:val="22"/>
          <w:szCs w:val="22"/>
        </w:rPr>
        <w:t>2</w:t>
      </w:r>
      <w:r w:rsidR="004223EE" w:rsidRPr="007F3AD8">
        <w:rPr>
          <w:rFonts w:ascii="Arial Narrow" w:hAnsi="Arial Narrow"/>
          <w:sz w:val="22"/>
          <w:szCs w:val="22"/>
        </w:rPr>
        <w:t>2</w:t>
      </w:r>
      <w:r w:rsidRPr="004223EE">
        <w:rPr>
          <w:rFonts w:ascii="Arial Narrow" w:hAnsi="Arial Narrow"/>
          <w:sz w:val="22"/>
          <w:szCs w:val="22"/>
        </w:rPr>
        <w:t xml:space="preserve"> vykazuje spoločnosť </w:t>
      </w:r>
      <w:r w:rsidR="00AB09B7" w:rsidRPr="004223EE">
        <w:rPr>
          <w:rFonts w:ascii="Arial Narrow" w:hAnsi="Arial Narrow"/>
          <w:sz w:val="22"/>
          <w:szCs w:val="22"/>
        </w:rPr>
        <w:t xml:space="preserve">voči tejto spriaznenej osobe pohľadávky z obchodného styku vo výške </w:t>
      </w:r>
      <w:r w:rsidR="00BB5E55" w:rsidRPr="004223EE">
        <w:rPr>
          <w:rFonts w:ascii="Arial Narrow" w:hAnsi="Arial Narrow"/>
          <w:sz w:val="22"/>
          <w:szCs w:val="22"/>
        </w:rPr>
        <w:t>11</w:t>
      </w:r>
      <w:r w:rsidR="00A9790A" w:rsidRPr="004223EE">
        <w:rPr>
          <w:rFonts w:ascii="Arial Narrow" w:hAnsi="Arial Narrow"/>
          <w:sz w:val="22"/>
          <w:szCs w:val="22"/>
        </w:rPr>
        <w:t xml:space="preserve"> 4</w:t>
      </w:r>
      <w:r w:rsidR="004223EE" w:rsidRPr="007F3AD8">
        <w:rPr>
          <w:rFonts w:ascii="Arial Narrow" w:hAnsi="Arial Narrow"/>
          <w:sz w:val="22"/>
          <w:szCs w:val="22"/>
        </w:rPr>
        <w:t>17</w:t>
      </w:r>
      <w:r w:rsidR="00BB5E55" w:rsidRPr="004223EE">
        <w:rPr>
          <w:rFonts w:ascii="Arial Narrow" w:hAnsi="Arial Narrow"/>
          <w:sz w:val="22"/>
          <w:szCs w:val="22"/>
        </w:rPr>
        <w:t xml:space="preserve">  </w:t>
      </w:r>
      <w:r w:rsidR="00AB09B7" w:rsidRPr="004223EE">
        <w:rPr>
          <w:rFonts w:ascii="Arial Narrow" w:hAnsi="Arial Narrow"/>
          <w:sz w:val="22"/>
          <w:szCs w:val="22"/>
        </w:rPr>
        <w:t xml:space="preserve"> EUR.</w:t>
      </w:r>
    </w:p>
    <w:p w14:paraId="3FA20868" w14:textId="736B7B21" w:rsidR="006A029B" w:rsidRDefault="006A029B" w:rsidP="002E490E">
      <w:pPr>
        <w:jc w:val="both"/>
        <w:rPr>
          <w:rFonts w:ascii="Arial Narrow" w:hAnsi="Arial Narrow" w:cs="Arial Narrow"/>
          <w:sz w:val="22"/>
          <w:szCs w:val="22"/>
        </w:rPr>
      </w:pPr>
    </w:p>
    <w:p w14:paraId="462945A3" w14:textId="77777777" w:rsidR="000D3995" w:rsidRPr="00D87A5A" w:rsidRDefault="000D3995" w:rsidP="002E490E">
      <w:pPr>
        <w:jc w:val="both"/>
        <w:rPr>
          <w:rFonts w:ascii="Arial Narrow" w:hAnsi="Arial Narrow" w:cs="Arial Narrow"/>
          <w:sz w:val="22"/>
          <w:szCs w:val="22"/>
        </w:rPr>
      </w:pPr>
    </w:p>
    <w:p w14:paraId="38615F79" w14:textId="77777777" w:rsidR="00235630" w:rsidRPr="00D87A5A" w:rsidRDefault="00723D2D" w:rsidP="00957DC1">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B</w:t>
      </w:r>
      <w:r w:rsidR="00235630" w:rsidRPr="00D87A5A">
        <w:rPr>
          <w:rFonts w:ascii="Arial Narrow" w:hAnsi="Arial Narrow" w:cs="Arial Narrow"/>
          <w:b/>
          <w:bCs/>
          <w:sz w:val="22"/>
          <w:szCs w:val="22"/>
        </w:rPr>
        <w:t xml:space="preserve">. </w:t>
      </w:r>
      <w:r w:rsidR="002E490E" w:rsidRPr="00D87A5A">
        <w:rPr>
          <w:rFonts w:ascii="Arial Narrow" w:hAnsi="Arial Narrow" w:cs="Arial Narrow"/>
          <w:b/>
          <w:bCs/>
          <w:sz w:val="22"/>
          <w:szCs w:val="22"/>
        </w:rPr>
        <w:t>P</w:t>
      </w:r>
      <w:r w:rsidR="00235630" w:rsidRPr="00D87A5A">
        <w:rPr>
          <w:rFonts w:ascii="Arial Narrow" w:hAnsi="Arial Narrow" w:cs="Arial Narrow"/>
          <w:b/>
          <w:bCs/>
          <w:sz w:val="22"/>
          <w:szCs w:val="22"/>
        </w:rPr>
        <w:t>ríjm</w:t>
      </w:r>
      <w:r w:rsidR="002E490E" w:rsidRPr="00D87A5A">
        <w:rPr>
          <w:rFonts w:ascii="Arial Narrow" w:hAnsi="Arial Narrow" w:cs="Arial Narrow"/>
          <w:b/>
          <w:bCs/>
          <w:sz w:val="22"/>
          <w:szCs w:val="22"/>
        </w:rPr>
        <w:t xml:space="preserve">y a výhody </w:t>
      </w:r>
      <w:r w:rsidR="00235630" w:rsidRPr="00D87A5A">
        <w:rPr>
          <w:rFonts w:ascii="Arial Narrow" w:hAnsi="Arial Narrow" w:cs="Arial Narrow"/>
          <w:b/>
          <w:bCs/>
          <w:sz w:val="22"/>
          <w:szCs w:val="22"/>
        </w:rPr>
        <w:t>členov štatutárnych orgánov, dozorných orgánov a iných orgánov účtovnej jednotky</w:t>
      </w:r>
      <w:r w:rsidR="002E490E" w:rsidRPr="00D87A5A">
        <w:rPr>
          <w:rFonts w:ascii="Arial Narrow" w:hAnsi="Arial Narrow" w:cs="Arial Narrow"/>
          <w:b/>
          <w:bCs/>
          <w:sz w:val="22"/>
          <w:szCs w:val="22"/>
        </w:rPr>
        <w:t>:</w:t>
      </w:r>
    </w:p>
    <w:p w14:paraId="0A9875F5" w14:textId="36E6F26D" w:rsidR="009965DA" w:rsidRPr="00D87A5A" w:rsidRDefault="009965DA" w:rsidP="009965DA">
      <w:pPr>
        <w:ind w:right="-468"/>
        <w:jc w:val="both"/>
        <w:rPr>
          <w:rFonts w:ascii="Arial Narrow" w:hAnsi="Arial Narrow" w:cs="Arial Narrow"/>
          <w:bCs/>
          <w:sz w:val="22"/>
          <w:szCs w:val="22"/>
        </w:rPr>
      </w:pPr>
      <w:r w:rsidRPr="00D87A5A">
        <w:rPr>
          <w:rFonts w:ascii="Arial Narrow" w:hAnsi="Arial Narrow" w:cs="Arial Narrow"/>
          <w:bCs/>
          <w:sz w:val="22"/>
          <w:szCs w:val="22"/>
        </w:rPr>
        <w:t xml:space="preserve">Príjmy a výhody členov orgánov účtovnej jednotky </w:t>
      </w:r>
      <w:r w:rsidR="00AA34D5" w:rsidRPr="00D87A5A">
        <w:rPr>
          <w:rFonts w:ascii="Arial Narrow" w:hAnsi="Arial Narrow" w:cs="Arial Narrow"/>
          <w:bCs/>
          <w:sz w:val="22"/>
          <w:szCs w:val="22"/>
        </w:rPr>
        <w:t>sú uvedené v</w:t>
      </w:r>
      <w:r w:rsidR="00D11083" w:rsidRPr="00D87A5A">
        <w:rPr>
          <w:rFonts w:ascii="Arial Narrow" w:hAnsi="Arial Narrow" w:cs="Arial Narrow"/>
          <w:bCs/>
          <w:sz w:val="22"/>
          <w:szCs w:val="22"/>
        </w:rPr>
        <w:t> nasledujúcej tabuľke:</w:t>
      </w:r>
    </w:p>
    <w:p w14:paraId="15F1F90B" w14:textId="77777777" w:rsidR="00EE1A57" w:rsidRPr="00D87A5A" w:rsidRDefault="00EE1A57" w:rsidP="0075484E">
      <w:pPr>
        <w:ind w:right="-468"/>
        <w:jc w:val="both"/>
        <w:rPr>
          <w:rFonts w:ascii="Arial Narrow" w:hAnsi="Arial Narrow" w:cs="Arial Narrow"/>
          <w:bCs/>
          <w:sz w:val="22"/>
          <w:szCs w:val="22"/>
        </w:rPr>
      </w:pPr>
    </w:p>
    <w:p w14:paraId="7EEBE7F2" w14:textId="77777777" w:rsidR="00CF7A87" w:rsidRPr="00D87A5A" w:rsidRDefault="00CF7A87" w:rsidP="0075484E">
      <w:pPr>
        <w:ind w:right="-468"/>
        <w:jc w:val="both"/>
        <w:rPr>
          <w:rFonts w:ascii="Arial Narrow" w:hAnsi="Arial Narrow" w:cs="Arial Narrow"/>
          <w:bCs/>
          <w:sz w:val="22"/>
          <w:szCs w:val="22"/>
        </w:rPr>
      </w:pPr>
    </w:p>
    <w:tbl>
      <w:tblPr>
        <w:tblW w:w="9098" w:type="dxa"/>
        <w:tblInd w:w="98" w:type="dxa"/>
        <w:tblLook w:val="00A0" w:firstRow="1" w:lastRow="0" w:firstColumn="1" w:lastColumn="0" w:noHBand="0" w:noVBand="0"/>
      </w:tblPr>
      <w:tblGrid>
        <w:gridCol w:w="1858"/>
        <w:gridCol w:w="1372"/>
        <w:gridCol w:w="1192"/>
        <w:gridCol w:w="1056"/>
        <w:gridCol w:w="1372"/>
        <w:gridCol w:w="1192"/>
        <w:gridCol w:w="1056"/>
      </w:tblGrid>
      <w:tr w:rsidR="00BC3432" w:rsidRPr="00D87A5A" w14:paraId="698FDF6F" w14:textId="77777777" w:rsidTr="009462AB">
        <w:trPr>
          <w:trHeight w:val="694"/>
        </w:trPr>
        <w:tc>
          <w:tcPr>
            <w:tcW w:w="1858" w:type="dxa"/>
            <w:vMerge w:val="restart"/>
            <w:tcBorders>
              <w:top w:val="single" w:sz="8" w:space="0" w:color="auto"/>
              <w:left w:val="single" w:sz="8" w:space="0" w:color="auto"/>
              <w:bottom w:val="nil"/>
              <w:right w:val="nil"/>
            </w:tcBorders>
            <w:noWrap/>
            <w:vAlign w:val="center"/>
          </w:tcPr>
          <w:p w14:paraId="037F7267"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Druh príjmu, výhody</w:t>
            </w:r>
          </w:p>
        </w:tc>
        <w:tc>
          <w:tcPr>
            <w:tcW w:w="3620" w:type="dxa"/>
            <w:gridSpan w:val="3"/>
            <w:tcBorders>
              <w:top w:val="single" w:sz="8" w:space="0" w:color="auto"/>
              <w:left w:val="single" w:sz="8" w:space="0" w:color="auto"/>
              <w:bottom w:val="single" w:sz="4" w:space="0" w:color="auto"/>
              <w:right w:val="single" w:sz="8" w:space="0" w:color="000000"/>
            </w:tcBorders>
            <w:vAlign w:val="center"/>
          </w:tcPr>
          <w:p w14:paraId="4B548793"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Hodnota príjmu, výhody súčasných členov orgánov</w:t>
            </w:r>
          </w:p>
        </w:tc>
        <w:tc>
          <w:tcPr>
            <w:tcW w:w="3620" w:type="dxa"/>
            <w:gridSpan w:val="3"/>
            <w:tcBorders>
              <w:top w:val="single" w:sz="8" w:space="0" w:color="auto"/>
              <w:left w:val="nil"/>
              <w:bottom w:val="single" w:sz="4" w:space="0" w:color="auto"/>
              <w:right w:val="single" w:sz="8" w:space="0" w:color="000000"/>
            </w:tcBorders>
            <w:vAlign w:val="center"/>
          </w:tcPr>
          <w:p w14:paraId="04E1E80D"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Hodnota príjmu, výhody bývalých členov orgánov</w:t>
            </w:r>
          </w:p>
        </w:tc>
      </w:tr>
      <w:tr w:rsidR="00BC3432" w:rsidRPr="00D87A5A" w14:paraId="45C68FA4" w14:textId="77777777" w:rsidTr="009462AB">
        <w:trPr>
          <w:trHeight w:val="330"/>
        </w:trPr>
        <w:tc>
          <w:tcPr>
            <w:tcW w:w="1858" w:type="dxa"/>
            <w:vMerge/>
            <w:tcBorders>
              <w:top w:val="single" w:sz="8" w:space="0" w:color="auto"/>
              <w:left w:val="single" w:sz="8" w:space="0" w:color="auto"/>
              <w:bottom w:val="nil"/>
              <w:right w:val="single" w:sz="4" w:space="0" w:color="auto"/>
            </w:tcBorders>
            <w:vAlign w:val="center"/>
          </w:tcPr>
          <w:p w14:paraId="4F7BA5AD" w14:textId="77777777" w:rsidR="00BC3432" w:rsidRPr="00D87A5A" w:rsidRDefault="00BC3432" w:rsidP="009965DA">
            <w:pPr>
              <w:jc w:val="center"/>
              <w:rPr>
                <w:rFonts w:ascii="Arial Narrow" w:hAnsi="Arial Narrow" w:cs="Arial Narrow"/>
                <w:b/>
                <w:bCs/>
                <w:sz w:val="22"/>
                <w:szCs w:val="22"/>
              </w:rPr>
            </w:pPr>
          </w:p>
        </w:tc>
        <w:tc>
          <w:tcPr>
            <w:tcW w:w="3620" w:type="dxa"/>
            <w:gridSpan w:val="3"/>
            <w:tcBorders>
              <w:top w:val="single" w:sz="4" w:space="0" w:color="auto"/>
              <w:left w:val="single" w:sz="4" w:space="0" w:color="auto"/>
              <w:bottom w:val="single" w:sz="4" w:space="0" w:color="auto"/>
              <w:right w:val="single" w:sz="4" w:space="0" w:color="auto"/>
            </w:tcBorders>
            <w:vAlign w:val="center"/>
          </w:tcPr>
          <w:p w14:paraId="558FBD75"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b</w:t>
            </w:r>
          </w:p>
        </w:tc>
        <w:tc>
          <w:tcPr>
            <w:tcW w:w="3620" w:type="dxa"/>
            <w:gridSpan w:val="3"/>
            <w:tcBorders>
              <w:top w:val="single" w:sz="4" w:space="0" w:color="auto"/>
              <w:left w:val="single" w:sz="4" w:space="0" w:color="auto"/>
              <w:bottom w:val="single" w:sz="4" w:space="0" w:color="auto"/>
              <w:right w:val="single" w:sz="4" w:space="0" w:color="auto"/>
            </w:tcBorders>
            <w:vAlign w:val="center"/>
          </w:tcPr>
          <w:p w14:paraId="066402A8"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c</w:t>
            </w:r>
          </w:p>
        </w:tc>
      </w:tr>
      <w:tr w:rsidR="00BC3432" w:rsidRPr="00D87A5A" w14:paraId="7FC281CA" w14:textId="77777777" w:rsidTr="009462AB">
        <w:trPr>
          <w:trHeight w:val="363"/>
        </w:trPr>
        <w:tc>
          <w:tcPr>
            <w:tcW w:w="1858" w:type="dxa"/>
            <w:vMerge/>
            <w:tcBorders>
              <w:top w:val="single" w:sz="8" w:space="0" w:color="auto"/>
              <w:left w:val="single" w:sz="8" w:space="0" w:color="auto"/>
              <w:bottom w:val="nil"/>
              <w:right w:val="nil"/>
            </w:tcBorders>
            <w:vAlign w:val="center"/>
          </w:tcPr>
          <w:p w14:paraId="6D8171A6" w14:textId="77777777" w:rsidR="00BC3432" w:rsidRPr="00D87A5A" w:rsidRDefault="00BC3432" w:rsidP="009965DA">
            <w:pPr>
              <w:jc w:val="center"/>
              <w:rPr>
                <w:rFonts w:ascii="Arial Narrow" w:hAnsi="Arial Narrow" w:cs="Arial Narrow"/>
                <w:b/>
                <w:bCs/>
                <w:sz w:val="22"/>
                <w:szCs w:val="22"/>
              </w:rPr>
            </w:pPr>
          </w:p>
        </w:tc>
        <w:tc>
          <w:tcPr>
            <w:tcW w:w="1372" w:type="dxa"/>
            <w:tcBorders>
              <w:top w:val="single" w:sz="4" w:space="0" w:color="auto"/>
              <w:left w:val="single" w:sz="8" w:space="0" w:color="auto"/>
              <w:bottom w:val="single" w:sz="8" w:space="0" w:color="auto"/>
              <w:right w:val="single" w:sz="8" w:space="0" w:color="auto"/>
            </w:tcBorders>
            <w:vAlign w:val="center"/>
          </w:tcPr>
          <w:p w14:paraId="19F1DCCD"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štatutárnych</w:t>
            </w:r>
          </w:p>
        </w:tc>
        <w:tc>
          <w:tcPr>
            <w:tcW w:w="1192" w:type="dxa"/>
            <w:tcBorders>
              <w:top w:val="single" w:sz="4" w:space="0" w:color="auto"/>
              <w:left w:val="nil"/>
              <w:bottom w:val="single" w:sz="8" w:space="0" w:color="auto"/>
              <w:right w:val="single" w:sz="8" w:space="0" w:color="auto"/>
            </w:tcBorders>
            <w:vAlign w:val="center"/>
          </w:tcPr>
          <w:p w14:paraId="6EB062BC"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dozorných</w:t>
            </w:r>
          </w:p>
        </w:tc>
        <w:tc>
          <w:tcPr>
            <w:tcW w:w="1056" w:type="dxa"/>
            <w:tcBorders>
              <w:top w:val="single" w:sz="4" w:space="0" w:color="auto"/>
              <w:left w:val="nil"/>
              <w:bottom w:val="single" w:sz="8" w:space="0" w:color="auto"/>
              <w:right w:val="single" w:sz="8" w:space="0" w:color="auto"/>
            </w:tcBorders>
            <w:vAlign w:val="center"/>
          </w:tcPr>
          <w:p w14:paraId="7FC8C453"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iných</w:t>
            </w:r>
          </w:p>
        </w:tc>
        <w:tc>
          <w:tcPr>
            <w:tcW w:w="1372" w:type="dxa"/>
            <w:tcBorders>
              <w:top w:val="single" w:sz="4" w:space="0" w:color="auto"/>
              <w:left w:val="nil"/>
              <w:bottom w:val="single" w:sz="8" w:space="0" w:color="auto"/>
              <w:right w:val="single" w:sz="8" w:space="0" w:color="auto"/>
            </w:tcBorders>
            <w:vAlign w:val="center"/>
          </w:tcPr>
          <w:p w14:paraId="54209212"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štatutárnych</w:t>
            </w:r>
          </w:p>
        </w:tc>
        <w:tc>
          <w:tcPr>
            <w:tcW w:w="1192" w:type="dxa"/>
            <w:tcBorders>
              <w:top w:val="single" w:sz="4" w:space="0" w:color="auto"/>
              <w:left w:val="nil"/>
              <w:bottom w:val="single" w:sz="8" w:space="0" w:color="auto"/>
              <w:right w:val="single" w:sz="8" w:space="0" w:color="auto"/>
            </w:tcBorders>
            <w:vAlign w:val="center"/>
          </w:tcPr>
          <w:p w14:paraId="0090A85D"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dozorných</w:t>
            </w:r>
          </w:p>
        </w:tc>
        <w:tc>
          <w:tcPr>
            <w:tcW w:w="1056" w:type="dxa"/>
            <w:tcBorders>
              <w:top w:val="single" w:sz="4" w:space="0" w:color="auto"/>
              <w:left w:val="nil"/>
              <w:bottom w:val="single" w:sz="8" w:space="0" w:color="auto"/>
              <w:right w:val="single" w:sz="8" w:space="0" w:color="auto"/>
            </w:tcBorders>
            <w:vAlign w:val="center"/>
          </w:tcPr>
          <w:p w14:paraId="4897B9DF"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iných</w:t>
            </w:r>
          </w:p>
        </w:tc>
      </w:tr>
      <w:tr w:rsidR="00BC3432" w:rsidRPr="00D87A5A" w14:paraId="6ADC05B3" w14:textId="77777777" w:rsidTr="009462AB">
        <w:trPr>
          <w:trHeight w:val="330"/>
        </w:trPr>
        <w:tc>
          <w:tcPr>
            <w:tcW w:w="1858" w:type="dxa"/>
            <w:vMerge/>
            <w:tcBorders>
              <w:top w:val="single" w:sz="8" w:space="0" w:color="auto"/>
              <w:left w:val="single" w:sz="8" w:space="0" w:color="auto"/>
              <w:bottom w:val="single" w:sz="4" w:space="0" w:color="auto"/>
              <w:right w:val="nil"/>
            </w:tcBorders>
            <w:vAlign w:val="center"/>
          </w:tcPr>
          <w:p w14:paraId="63FA2F9F" w14:textId="77777777" w:rsidR="00BC3432" w:rsidRPr="00D87A5A" w:rsidRDefault="00BC3432" w:rsidP="009965DA">
            <w:pPr>
              <w:jc w:val="center"/>
              <w:rPr>
                <w:rFonts w:ascii="Arial Narrow" w:hAnsi="Arial Narrow" w:cs="Arial Narrow"/>
                <w:b/>
                <w:bCs/>
                <w:sz w:val="22"/>
                <w:szCs w:val="22"/>
              </w:rPr>
            </w:pPr>
          </w:p>
        </w:tc>
        <w:tc>
          <w:tcPr>
            <w:tcW w:w="3620" w:type="dxa"/>
            <w:gridSpan w:val="3"/>
            <w:tcBorders>
              <w:top w:val="single" w:sz="8" w:space="0" w:color="auto"/>
              <w:left w:val="single" w:sz="8" w:space="0" w:color="auto"/>
              <w:bottom w:val="single" w:sz="8" w:space="0" w:color="auto"/>
              <w:right w:val="single" w:sz="8" w:space="0" w:color="auto"/>
            </w:tcBorders>
            <w:vAlign w:val="center"/>
          </w:tcPr>
          <w:p w14:paraId="1001CFBD"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1 - Bežné účtovné obdobie</w:t>
            </w:r>
          </w:p>
        </w:tc>
        <w:tc>
          <w:tcPr>
            <w:tcW w:w="3620" w:type="dxa"/>
            <w:gridSpan w:val="3"/>
            <w:tcBorders>
              <w:top w:val="single" w:sz="8" w:space="0" w:color="auto"/>
              <w:left w:val="nil"/>
              <w:bottom w:val="single" w:sz="8" w:space="0" w:color="auto"/>
              <w:right w:val="single" w:sz="8" w:space="0" w:color="auto"/>
            </w:tcBorders>
            <w:vAlign w:val="center"/>
          </w:tcPr>
          <w:p w14:paraId="308B4B7F"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1 - Bežné účtovné obdobie</w:t>
            </w:r>
          </w:p>
        </w:tc>
      </w:tr>
      <w:tr w:rsidR="00BC3432" w:rsidRPr="00D87A5A" w14:paraId="6B6A6A6A" w14:textId="77777777" w:rsidTr="009462AB">
        <w:trPr>
          <w:trHeight w:val="694"/>
        </w:trPr>
        <w:tc>
          <w:tcPr>
            <w:tcW w:w="1858" w:type="dxa"/>
            <w:tcBorders>
              <w:top w:val="single" w:sz="4" w:space="0" w:color="auto"/>
              <w:left w:val="single" w:sz="4" w:space="0" w:color="auto"/>
              <w:bottom w:val="single" w:sz="4" w:space="0" w:color="auto"/>
              <w:right w:val="single" w:sz="4" w:space="0" w:color="auto"/>
            </w:tcBorders>
            <w:noWrap/>
            <w:vAlign w:val="center"/>
          </w:tcPr>
          <w:p w14:paraId="15D39792" w14:textId="77777777" w:rsidR="00BC3432" w:rsidRPr="00D87A5A" w:rsidRDefault="00BC3432" w:rsidP="009965DA">
            <w:pPr>
              <w:jc w:val="center"/>
              <w:rPr>
                <w:rFonts w:ascii="Arial Narrow" w:hAnsi="Arial Narrow" w:cs="Arial Narrow"/>
                <w:b/>
                <w:bCs/>
                <w:sz w:val="22"/>
                <w:szCs w:val="22"/>
              </w:rPr>
            </w:pPr>
            <w:r w:rsidRPr="00D87A5A">
              <w:rPr>
                <w:rFonts w:ascii="Arial Narrow" w:hAnsi="Arial Narrow" w:cs="Arial Narrow"/>
                <w:b/>
                <w:bCs/>
                <w:sz w:val="22"/>
                <w:szCs w:val="22"/>
              </w:rPr>
              <w:t>a</w:t>
            </w:r>
          </w:p>
        </w:tc>
        <w:tc>
          <w:tcPr>
            <w:tcW w:w="3620" w:type="dxa"/>
            <w:gridSpan w:val="3"/>
            <w:tcBorders>
              <w:top w:val="single" w:sz="8" w:space="0" w:color="auto"/>
              <w:left w:val="single" w:sz="4" w:space="0" w:color="auto"/>
              <w:bottom w:val="nil"/>
              <w:right w:val="single" w:sz="8" w:space="0" w:color="auto"/>
            </w:tcBorders>
            <w:vAlign w:val="center"/>
          </w:tcPr>
          <w:p w14:paraId="716A731C"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2 - Bezprostredne predchádzajúce účtovné obdobie</w:t>
            </w:r>
          </w:p>
        </w:tc>
        <w:tc>
          <w:tcPr>
            <w:tcW w:w="3620" w:type="dxa"/>
            <w:gridSpan w:val="3"/>
            <w:tcBorders>
              <w:top w:val="single" w:sz="8" w:space="0" w:color="auto"/>
              <w:left w:val="nil"/>
              <w:bottom w:val="nil"/>
              <w:right w:val="single" w:sz="8" w:space="0" w:color="auto"/>
            </w:tcBorders>
            <w:vAlign w:val="center"/>
          </w:tcPr>
          <w:p w14:paraId="1BCEE66B" w14:textId="77777777" w:rsidR="00BC3432" w:rsidRPr="00D87A5A" w:rsidRDefault="00BC3432" w:rsidP="009965DA">
            <w:pPr>
              <w:jc w:val="center"/>
              <w:rPr>
                <w:rFonts w:ascii="Arial Narrow" w:hAnsi="Arial Narrow" w:cs="Arial Narrow"/>
                <w:sz w:val="22"/>
                <w:szCs w:val="22"/>
              </w:rPr>
            </w:pPr>
            <w:r w:rsidRPr="00D87A5A">
              <w:rPr>
                <w:rFonts w:ascii="Arial Narrow" w:hAnsi="Arial Narrow" w:cs="Arial Narrow"/>
                <w:sz w:val="22"/>
                <w:szCs w:val="22"/>
              </w:rPr>
              <w:t>Časť 2 - Bezprostredne predchádzajúce účtovné obdobie</w:t>
            </w:r>
          </w:p>
        </w:tc>
      </w:tr>
      <w:tr w:rsidR="00BC3432" w:rsidRPr="00D87A5A" w14:paraId="4B0DF33B" w14:textId="77777777" w:rsidTr="009462AB">
        <w:trPr>
          <w:trHeight w:val="315"/>
        </w:trPr>
        <w:tc>
          <w:tcPr>
            <w:tcW w:w="1858" w:type="dxa"/>
            <w:vMerge w:val="restart"/>
            <w:tcBorders>
              <w:top w:val="single" w:sz="4" w:space="0" w:color="auto"/>
              <w:left w:val="single" w:sz="8" w:space="0" w:color="auto"/>
              <w:bottom w:val="single" w:sz="4" w:space="0" w:color="auto"/>
              <w:right w:val="nil"/>
            </w:tcBorders>
            <w:noWrap/>
            <w:vAlign w:val="bottom"/>
          </w:tcPr>
          <w:p w14:paraId="6C8152A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Peňažné príjmy</w:t>
            </w:r>
          </w:p>
        </w:tc>
        <w:tc>
          <w:tcPr>
            <w:tcW w:w="1372" w:type="dxa"/>
            <w:tcBorders>
              <w:top w:val="single" w:sz="8" w:space="0" w:color="auto"/>
              <w:left w:val="single" w:sz="8" w:space="0" w:color="auto"/>
              <w:bottom w:val="single" w:sz="4" w:space="0" w:color="auto"/>
              <w:right w:val="single" w:sz="4" w:space="0" w:color="auto"/>
            </w:tcBorders>
            <w:shd w:val="clear" w:color="auto" w:fill="auto"/>
            <w:noWrap/>
            <w:vAlign w:val="bottom"/>
          </w:tcPr>
          <w:p w14:paraId="384CAB1B" w14:textId="030D7C4B" w:rsidR="00BC3432" w:rsidRPr="00D87A5A" w:rsidRDefault="003121F1" w:rsidP="006C6F2F">
            <w:pPr>
              <w:jc w:val="center"/>
            </w:pPr>
            <w:r>
              <w:t>30</w:t>
            </w:r>
            <w:r w:rsidR="007E7A13">
              <w:t xml:space="preserve"> 000</w:t>
            </w:r>
          </w:p>
        </w:tc>
        <w:tc>
          <w:tcPr>
            <w:tcW w:w="1192" w:type="dxa"/>
            <w:tcBorders>
              <w:top w:val="single" w:sz="8" w:space="0" w:color="auto"/>
              <w:left w:val="nil"/>
              <w:bottom w:val="single" w:sz="4" w:space="0" w:color="auto"/>
              <w:right w:val="single" w:sz="4" w:space="0" w:color="auto"/>
            </w:tcBorders>
            <w:shd w:val="clear" w:color="auto" w:fill="auto"/>
            <w:noWrap/>
            <w:vAlign w:val="bottom"/>
          </w:tcPr>
          <w:p w14:paraId="704D0DF0" w14:textId="3765EE1D" w:rsidR="00BC3432" w:rsidRPr="00D87A5A" w:rsidRDefault="003121F1" w:rsidP="006C6F2F">
            <w:pPr>
              <w:jc w:val="center"/>
            </w:pPr>
            <w:r>
              <w:t>16 779</w:t>
            </w:r>
          </w:p>
        </w:tc>
        <w:tc>
          <w:tcPr>
            <w:tcW w:w="1056" w:type="dxa"/>
            <w:tcBorders>
              <w:top w:val="single" w:sz="8" w:space="0" w:color="auto"/>
              <w:left w:val="nil"/>
              <w:bottom w:val="single" w:sz="4" w:space="0" w:color="auto"/>
              <w:right w:val="single" w:sz="8" w:space="0" w:color="auto"/>
            </w:tcBorders>
            <w:noWrap/>
            <w:vAlign w:val="bottom"/>
          </w:tcPr>
          <w:p w14:paraId="571C95F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single" w:sz="8" w:space="0" w:color="auto"/>
              <w:left w:val="nil"/>
              <w:bottom w:val="single" w:sz="4" w:space="0" w:color="auto"/>
              <w:right w:val="single" w:sz="4" w:space="0" w:color="auto"/>
            </w:tcBorders>
            <w:noWrap/>
            <w:vAlign w:val="bottom"/>
          </w:tcPr>
          <w:p w14:paraId="7EB10BCC" w14:textId="77777777" w:rsidR="00BC3432" w:rsidRPr="00D87A5A" w:rsidRDefault="00BC3432" w:rsidP="0075484E">
            <w:pPr>
              <w:jc w:val="both"/>
              <w:rPr>
                <w:rFonts w:ascii="Arial Narrow" w:hAnsi="Arial Narrow" w:cs="Arial Narrow"/>
                <w:sz w:val="22"/>
                <w:szCs w:val="22"/>
              </w:rPr>
            </w:pPr>
          </w:p>
        </w:tc>
        <w:tc>
          <w:tcPr>
            <w:tcW w:w="1192" w:type="dxa"/>
            <w:tcBorders>
              <w:top w:val="single" w:sz="8" w:space="0" w:color="auto"/>
              <w:left w:val="nil"/>
              <w:bottom w:val="single" w:sz="4" w:space="0" w:color="auto"/>
              <w:right w:val="single" w:sz="4" w:space="0" w:color="auto"/>
            </w:tcBorders>
            <w:noWrap/>
            <w:vAlign w:val="bottom"/>
          </w:tcPr>
          <w:p w14:paraId="691E9BB9" w14:textId="77777777" w:rsidR="00BC3432" w:rsidRPr="00D87A5A" w:rsidRDefault="00BC3432" w:rsidP="0075484E">
            <w:pPr>
              <w:jc w:val="both"/>
              <w:rPr>
                <w:rFonts w:ascii="Arial Narrow" w:hAnsi="Arial Narrow" w:cs="Arial Narrow"/>
                <w:sz w:val="22"/>
                <w:szCs w:val="22"/>
              </w:rPr>
            </w:pPr>
          </w:p>
        </w:tc>
        <w:tc>
          <w:tcPr>
            <w:tcW w:w="1056" w:type="dxa"/>
            <w:tcBorders>
              <w:top w:val="single" w:sz="8" w:space="0" w:color="auto"/>
              <w:left w:val="nil"/>
              <w:bottom w:val="single" w:sz="4" w:space="0" w:color="auto"/>
              <w:right w:val="single" w:sz="8" w:space="0" w:color="auto"/>
            </w:tcBorders>
            <w:noWrap/>
            <w:vAlign w:val="bottom"/>
          </w:tcPr>
          <w:p w14:paraId="564909E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E340E6" w:rsidRPr="00D87A5A" w14:paraId="0634C175" w14:textId="77777777" w:rsidTr="007F3AD8">
        <w:trPr>
          <w:trHeight w:val="315"/>
        </w:trPr>
        <w:tc>
          <w:tcPr>
            <w:tcW w:w="1858" w:type="dxa"/>
            <w:vMerge/>
            <w:tcBorders>
              <w:top w:val="single" w:sz="8" w:space="0" w:color="auto"/>
              <w:left w:val="single" w:sz="8" w:space="0" w:color="auto"/>
              <w:bottom w:val="single" w:sz="4" w:space="0" w:color="auto"/>
              <w:right w:val="single" w:sz="4" w:space="0" w:color="auto"/>
            </w:tcBorders>
            <w:vAlign w:val="center"/>
          </w:tcPr>
          <w:p w14:paraId="7138F220" w14:textId="77777777" w:rsidR="00E340E6" w:rsidRPr="00D87A5A" w:rsidRDefault="00E340E6" w:rsidP="00E340E6">
            <w:pPr>
              <w:jc w:val="both"/>
              <w:rPr>
                <w:rFonts w:ascii="Arial Narrow" w:hAnsi="Arial Narrow" w:cs="Arial Narrow"/>
                <w:sz w:val="22"/>
                <w:szCs w:val="22"/>
              </w:rPr>
            </w:pPr>
          </w:p>
        </w:tc>
        <w:tc>
          <w:tcPr>
            <w:tcW w:w="1372" w:type="dxa"/>
            <w:tcBorders>
              <w:top w:val="single" w:sz="4" w:space="0" w:color="auto"/>
              <w:left w:val="single" w:sz="4" w:space="0" w:color="auto"/>
              <w:bottom w:val="single" w:sz="4" w:space="0" w:color="auto"/>
              <w:right w:val="single" w:sz="4" w:space="0" w:color="auto"/>
            </w:tcBorders>
            <w:noWrap/>
            <w:vAlign w:val="bottom"/>
          </w:tcPr>
          <w:p w14:paraId="30ADB1B5" w14:textId="5C6C9019" w:rsidR="00E340E6" w:rsidRPr="00D87A5A" w:rsidRDefault="00E340E6" w:rsidP="00E340E6">
            <w:pPr>
              <w:jc w:val="center"/>
            </w:pPr>
            <w:r>
              <w:t>12 000</w:t>
            </w:r>
          </w:p>
        </w:tc>
        <w:tc>
          <w:tcPr>
            <w:tcW w:w="1192" w:type="dxa"/>
            <w:tcBorders>
              <w:top w:val="single" w:sz="4" w:space="0" w:color="auto"/>
              <w:left w:val="single" w:sz="4" w:space="0" w:color="auto"/>
              <w:bottom w:val="single" w:sz="4" w:space="0" w:color="auto"/>
              <w:right w:val="single" w:sz="4" w:space="0" w:color="auto"/>
            </w:tcBorders>
            <w:noWrap/>
            <w:vAlign w:val="bottom"/>
          </w:tcPr>
          <w:p w14:paraId="12873ECE" w14:textId="4BE0FD73" w:rsidR="00E340E6" w:rsidRPr="00D87A5A" w:rsidRDefault="00E340E6" w:rsidP="00E340E6">
            <w:pPr>
              <w:jc w:val="center"/>
            </w:pPr>
            <w:r>
              <w:t>17 053</w:t>
            </w:r>
          </w:p>
        </w:tc>
        <w:tc>
          <w:tcPr>
            <w:tcW w:w="1056" w:type="dxa"/>
            <w:tcBorders>
              <w:top w:val="single" w:sz="4" w:space="0" w:color="auto"/>
              <w:left w:val="single" w:sz="4" w:space="0" w:color="auto"/>
              <w:bottom w:val="single" w:sz="4" w:space="0" w:color="auto"/>
              <w:right w:val="single" w:sz="4" w:space="0" w:color="auto"/>
            </w:tcBorders>
            <w:noWrap/>
            <w:vAlign w:val="bottom"/>
          </w:tcPr>
          <w:p w14:paraId="69811457" w14:textId="77777777" w:rsidR="00E340E6" w:rsidRPr="00D87A5A" w:rsidRDefault="00E340E6" w:rsidP="00E340E6">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single" w:sz="4" w:space="0" w:color="auto"/>
              <w:left w:val="single" w:sz="4" w:space="0" w:color="auto"/>
              <w:bottom w:val="single" w:sz="4" w:space="0" w:color="auto"/>
              <w:right w:val="single" w:sz="4" w:space="0" w:color="auto"/>
            </w:tcBorders>
            <w:noWrap/>
            <w:vAlign w:val="bottom"/>
          </w:tcPr>
          <w:p w14:paraId="17F62D97" w14:textId="77777777" w:rsidR="00E340E6" w:rsidRPr="00D87A5A" w:rsidRDefault="00E340E6" w:rsidP="00E340E6">
            <w:pPr>
              <w:jc w:val="both"/>
              <w:rPr>
                <w:rFonts w:ascii="Arial Narrow" w:hAnsi="Arial Narrow" w:cs="Arial Narrow"/>
                <w:sz w:val="22"/>
                <w:szCs w:val="22"/>
              </w:rPr>
            </w:pPr>
          </w:p>
        </w:tc>
        <w:tc>
          <w:tcPr>
            <w:tcW w:w="1192" w:type="dxa"/>
            <w:tcBorders>
              <w:top w:val="single" w:sz="4" w:space="0" w:color="auto"/>
              <w:left w:val="single" w:sz="4" w:space="0" w:color="auto"/>
              <w:bottom w:val="single" w:sz="4" w:space="0" w:color="auto"/>
              <w:right w:val="single" w:sz="4" w:space="0" w:color="auto"/>
            </w:tcBorders>
            <w:noWrap/>
            <w:vAlign w:val="bottom"/>
          </w:tcPr>
          <w:p w14:paraId="5A3FC77B" w14:textId="77777777" w:rsidR="00E340E6" w:rsidRPr="00D87A5A" w:rsidRDefault="00E340E6" w:rsidP="00E340E6">
            <w:pPr>
              <w:jc w:val="both"/>
              <w:rPr>
                <w:rFonts w:ascii="Arial Narrow" w:hAnsi="Arial Narrow" w:cs="Arial Narrow"/>
                <w:sz w:val="22"/>
                <w:szCs w:val="22"/>
              </w:rPr>
            </w:pPr>
          </w:p>
        </w:tc>
        <w:tc>
          <w:tcPr>
            <w:tcW w:w="1056" w:type="dxa"/>
            <w:tcBorders>
              <w:top w:val="single" w:sz="4" w:space="0" w:color="auto"/>
              <w:left w:val="single" w:sz="4" w:space="0" w:color="auto"/>
              <w:bottom w:val="single" w:sz="4" w:space="0" w:color="auto"/>
              <w:right w:val="single" w:sz="4" w:space="0" w:color="auto"/>
            </w:tcBorders>
            <w:noWrap/>
            <w:vAlign w:val="bottom"/>
          </w:tcPr>
          <w:p w14:paraId="5BD49A6A" w14:textId="77777777" w:rsidR="00E340E6" w:rsidRPr="00D87A5A" w:rsidRDefault="00E340E6" w:rsidP="00E340E6">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70C168D7" w14:textId="77777777" w:rsidTr="009462AB">
        <w:trPr>
          <w:trHeight w:val="315"/>
        </w:trPr>
        <w:tc>
          <w:tcPr>
            <w:tcW w:w="1858" w:type="dxa"/>
            <w:vMerge w:val="restart"/>
            <w:tcBorders>
              <w:top w:val="nil"/>
              <w:left w:val="single" w:sz="8" w:space="0" w:color="auto"/>
              <w:bottom w:val="single" w:sz="8" w:space="0" w:color="000000"/>
              <w:right w:val="nil"/>
            </w:tcBorders>
            <w:noWrap/>
            <w:vAlign w:val="bottom"/>
          </w:tcPr>
          <w:p w14:paraId="30EE5D0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Nepeňažné príjmy</w:t>
            </w:r>
          </w:p>
        </w:tc>
        <w:tc>
          <w:tcPr>
            <w:tcW w:w="1372" w:type="dxa"/>
            <w:tcBorders>
              <w:top w:val="nil"/>
              <w:left w:val="single" w:sz="8" w:space="0" w:color="auto"/>
              <w:bottom w:val="single" w:sz="4" w:space="0" w:color="auto"/>
              <w:right w:val="single" w:sz="4" w:space="0" w:color="auto"/>
            </w:tcBorders>
            <w:noWrap/>
            <w:vAlign w:val="bottom"/>
          </w:tcPr>
          <w:p w14:paraId="43739FD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45C90F0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4D52FB7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3855E8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2E88C65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502D311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9F2C01E" w14:textId="77777777" w:rsidTr="009462AB">
        <w:trPr>
          <w:trHeight w:val="330"/>
        </w:trPr>
        <w:tc>
          <w:tcPr>
            <w:tcW w:w="1858" w:type="dxa"/>
            <w:vMerge/>
            <w:tcBorders>
              <w:top w:val="nil"/>
              <w:left w:val="single" w:sz="8" w:space="0" w:color="auto"/>
              <w:bottom w:val="single" w:sz="8" w:space="0" w:color="000000"/>
              <w:right w:val="nil"/>
            </w:tcBorders>
            <w:vAlign w:val="center"/>
          </w:tcPr>
          <w:p w14:paraId="46DFFB5D"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14:paraId="19BAF0F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33BBB0F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4281B1A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14:paraId="0489220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1BEBD9B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420AF8A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2CF1399" w14:textId="77777777" w:rsidTr="009462AB">
        <w:trPr>
          <w:trHeight w:val="315"/>
        </w:trPr>
        <w:tc>
          <w:tcPr>
            <w:tcW w:w="1858" w:type="dxa"/>
            <w:vMerge w:val="restart"/>
            <w:tcBorders>
              <w:top w:val="nil"/>
              <w:left w:val="single" w:sz="8" w:space="0" w:color="auto"/>
              <w:bottom w:val="single" w:sz="4" w:space="0" w:color="auto"/>
              <w:right w:val="nil"/>
            </w:tcBorders>
            <w:noWrap/>
            <w:vAlign w:val="bottom"/>
          </w:tcPr>
          <w:p w14:paraId="30C10C6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Peňažné  preddavky</w:t>
            </w:r>
          </w:p>
        </w:tc>
        <w:tc>
          <w:tcPr>
            <w:tcW w:w="1372" w:type="dxa"/>
            <w:tcBorders>
              <w:top w:val="nil"/>
              <w:left w:val="single" w:sz="8" w:space="0" w:color="auto"/>
              <w:bottom w:val="single" w:sz="4" w:space="0" w:color="auto"/>
              <w:right w:val="single" w:sz="4" w:space="0" w:color="auto"/>
            </w:tcBorders>
            <w:noWrap/>
            <w:vAlign w:val="bottom"/>
          </w:tcPr>
          <w:p w14:paraId="790491A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3F55424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44DDADD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762BC1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71D7886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499293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0231EE01" w14:textId="77777777" w:rsidTr="009462AB">
        <w:trPr>
          <w:trHeight w:val="315"/>
        </w:trPr>
        <w:tc>
          <w:tcPr>
            <w:tcW w:w="1858" w:type="dxa"/>
            <w:vMerge/>
            <w:tcBorders>
              <w:top w:val="nil"/>
              <w:left w:val="single" w:sz="8" w:space="0" w:color="auto"/>
              <w:bottom w:val="single" w:sz="4" w:space="0" w:color="auto"/>
              <w:right w:val="nil"/>
            </w:tcBorders>
            <w:vAlign w:val="center"/>
          </w:tcPr>
          <w:p w14:paraId="4D2FAEB8"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4" w:space="0" w:color="auto"/>
              <w:right w:val="single" w:sz="4" w:space="0" w:color="auto"/>
            </w:tcBorders>
            <w:noWrap/>
            <w:vAlign w:val="bottom"/>
          </w:tcPr>
          <w:p w14:paraId="394EB66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1BB7E33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895448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1172865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7198CAB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0DA4B14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2A7CF8BC" w14:textId="77777777" w:rsidTr="009462AB">
        <w:trPr>
          <w:trHeight w:val="315"/>
        </w:trPr>
        <w:tc>
          <w:tcPr>
            <w:tcW w:w="1858" w:type="dxa"/>
            <w:vMerge w:val="restart"/>
            <w:tcBorders>
              <w:top w:val="nil"/>
              <w:left w:val="single" w:sz="8" w:space="0" w:color="auto"/>
              <w:bottom w:val="single" w:sz="4" w:space="0" w:color="auto"/>
              <w:right w:val="nil"/>
            </w:tcBorders>
            <w:noWrap/>
            <w:vAlign w:val="bottom"/>
          </w:tcPr>
          <w:p w14:paraId="50843D7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Nepeňažné preddavky</w:t>
            </w:r>
          </w:p>
        </w:tc>
        <w:tc>
          <w:tcPr>
            <w:tcW w:w="1372" w:type="dxa"/>
            <w:tcBorders>
              <w:top w:val="nil"/>
              <w:left w:val="single" w:sz="8" w:space="0" w:color="auto"/>
              <w:bottom w:val="single" w:sz="4" w:space="0" w:color="auto"/>
              <w:right w:val="single" w:sz="4" w:space="0" w:color="auto"/>
            </w:tcBorders>
            <w:noWrap/>
            <w:vAlign w:val="bottom"/>
          </w:tcPr>
          <w:p w14:paraId="7C377C7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77AEB77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04C1797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D5EBD3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068D32F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1E99EC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56CD8E6B" w14:textId="77777777" w:rsidTr="009462AB">
        <w:trPr>
          <w:trHeight w:val="330"/>
        </w:trPr>
        <w:tc>
          <w:tcPr>
            <w:tcW w:w="1858" w:type="dxa"/>
            <w:vMerge/>
            <w:tcBorders>
              <w:top w:val="nil"/>
              <w:left w:val="single" w:sz="8" w:space="0" w:color="auto"/>
              <w:bottom w:val="single" w:sz="4" w:space="0" w:color="auto"/>
              <w:right w:val="nil"/>
            </w:tcBorders>
            <w:vAlign w:val="center"/>
          </w:tcPr>
          <w:p w14:paraId="175EFFDE"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nil"/>
              <w:right w:val="single" w:sz="4" w:space="0" w:color="auto"/>
            </w:tcBorders>
            <w:noWrap/>
            <w:vAlign w:val="bottom"/>
          </w:tcPr>
          <w:p w14:paraId="328AAAA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nil"/>
              <w:right w:val="single" w:sz="4" w:space="0" w:color="auto"/>
            </w:tcBorders>
            <w:noWrap/>
            <w:vAlign w:val="bottom"/>
          </w:tcPr>
          <w:p w14:paraId="0CC0F18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nil"/>
              <w:right w:val="single" w:sz="8" w:space="0" w:color="auto"/>
            </w:tcBorders>
            <w:noWrap/>
            <w:vAlign w:val="bottom"/>
          </w:tcPr>
          <w:p w14:paraId="60FE985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nil"/>
              <w:right w:val="single" w:sz="4" w:space="0" w:color="auto"/>
            </w:tcBorders>
            <w:noWrap/>
            <w:vAlign w:val="bottom"/>
          </w:tcPr>
          <w:p w14:paraId="22281D3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nil"/>
              <w:right w:val="single" w:sz="4" w:space="0" w:color="auto"/>
            </w:tcBorders>
            <w:noWrap/>
            <w:vAlign w:val="bottom"/>
          </w:tcPr>
          <w:p w14:paraId="77F4F93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nil"/>
              <w:right w:val="single" w:sz="8" w:space="0" w:color="auto"/>
            </w:tcBorders>
            <w:noWrap/>
            <w:vAlign w:val="bottom"/>
          </w:tcPr>
          <w:p w14:paraId="0C092B44"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5F65BA07" w14:textId="77777777" w:rsidTr="009462AB">
        <w:trPr>
          <w:trHeight w:val="315"/>
        </w:trPr>
        <w:tc>
          <w:tcPr>
            <w:tcW w:w="1858" w:type="dxa"/>
            <w:vMerge w:val="restart"/>
            <w:tcBorders>
              <w:top w:val="single" w:sz="8" w:space="0" w:color="auto"/>
              <w:left w:val="single" w:sz="8" w:space="0" w:color="auto"/>
              <w:bottom w:val="single" w:sz="4" w:space="0" w:color="auto"/>
              <w:right w:val="nil"/>
            </w:tcBorders>
            <w:noWrap/>
            <w:vAlign w:val="bottom"/>
          </w:tcPr>
          <w:p w14:paraId="26DD79F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Poskytnuté úvery</w:t>
            </w:r>
          </w:p>
        </w:tc>
        <w:tc>
          <w:tcPr>
            <w:tcW w:w="1372" w:type="dxa"/>
            <w:tcBorders>
              <w:top w:val="single" w:sz="8" w:space="0" w:color="auto"/>
              <w:left w:val="single" w:sz="8" w:space="0" w:color="auto"/>
              <w:bottom w:val="single" w:sz="4" w:space="0" w:color="auto"/>
              <w:right w:val="single" w:sz="4" w:space="0" w:color="auto"/>
            </w:tcBorders>
            <w:noWrap/>
            <w:vAlign w:val="bottom"/>
          </w:tcPr>
          <w:p w14:paraId="199D8D98"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single" w:sz="8" w:space="0" w:color="auto"/>
              <w:left w:val="nil"/>
              <w:bottom w:val="single" w:sz="4" w:space="0" w:color="auto"/>
              <w:right w:val="single" w:sz="4" w:space="0" w:color="auto"/>
            </w:tcBorders>
            <w:noWrap/>
            <w:vAlign w:val="bottom"/>
          </w:tcPr>
          <w:p w14:paraId="4C4DB9EA"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single" w:sz="8" w:space="0" w:color="auto"/>
              <w:left w:val="nil"/>
              <w:bottom w:val="single" w:sz="4" w:space="0" w:color="auto"/>
              <w:right w:val="single" w:sz="8" w:space="0" w:color="auto"/>
            </w:tcBorders>
            <w:noWrap/>
            <w:vAlign w:val="bottom"/>
          </w:tcPr>
          <w:p w14:paraId="5CE21A9A"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single" w:sz="8" w:space="0" w:color="auto"/>
              <w:left w:val="nil"/>
              <w:bottom w:val="single" w:sz="4" w:space="0" w:color="auto"/>
              <w:right w:val="single" w:sz="4" w:space="0" w:color="auto"/>
            </w:tcBorders>
            <w:noWrap/>
            <w:vAlign w:val="bottom"/>
          </w:tcPr>
          <w:p w14:paraId="6923628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single" w:sz="8" w:space="0" w:color="auto"/>
              <w:left w:val="nil"/>
              <w:bottom w:val="single" w:sz="4" w:space="0" w:color="auto"/>
              <w:right w:val="single" w:sz="4" w:space="0" w:color="auto"/>
            </w:tcBorders>
            <w:noWrap/>
            <w:vAlign w:val="bottom"/>
          </w:tcPr>
          <w:p w14:paraId="0D88CEE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single" w:sz="8" w:space="0" w:color="auto"/>
              <w:left w:val="nil"/>
              <w:bottom w:val="single" w:sz="4" w:space="0" w:color="auto"/>
              <w:right w:val="single" w:sz="8" w:space="0" w:color="auto"/>
            </w:tcBorders>
            <w:noWrap/>
            <w:vAlign w:val="bottom"/>
          </w:tcPr>
          <w:p w14:paraId="547674A5" w14:textId="77777777" w:rsidR="006A7158"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77F0724" w14:textId="77777777" w:rsidTr="009462AB">
        <w:trPr>
          <w:trHeight w:val="315"/>
        </w:trPr>
        <w:tc>
          <w:tcPr>
            <w:tcW w:w="1858" w:type="dxa"/>
            <w:vMerge/>
            <w:tcBorders>
              <w:top w:val="single" w:sz="8" w:space="0" w:color="auto"/>
              <w:left w:val="single" w:sz="8" w:space="0" w:color="auto"/>
              <w:bottom w:val="single" w:sz="4" w:space="0" w:color="auto"/>
              <w:right w:val="nil"/>
            </w:tcBorders>
            <w:vAlign w:val="center"/>
          </w:tcPr>
          <w:p w14:paraId="5C9E8172"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4" w:space="0" w:color="auto"/>
              <w:right w:val="single" w:sz="4" w:space="0" w:color="auto"/>
            </w:tcBorders>
            <w:noWrap/>
            <w:vAlign w:val="bottom"/>
          </w:tcPr>
          <w:p w14:paraId="47D8E9A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6787789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532A0E0C"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F69D05B"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696AFF6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48D53C8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93F5211" w14:textId="77777777" w:rsidTr="009462AB">
        <w:trPr>
          <w:trHeight w:val="315"/>
        </w:trPr>
        <w:tc>
          <w:tcPr>
            <w:tcW w:w="1858" w:type="dxa"/>
            <w:vMerge w:val="restart"/>
            <w:tcBorders>
              <w:top w:val="nil"/>
              <w:left w:val="single" w:sz="8" w:space="0" w:color="auto"/>
              <w:bottom w:val="single" w:sz="8" w:space="0" w:color="000000"/>
              <w:right w:val="nil"/>
            </w:tcBorders>
            <w:noWrap/>
            <w:vAlign w:val="bottom"/>
          </w:tcPr>
          <w:p w14:paraId="1F41C79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Poskytnuté záruky</w:t>
            </w:r>
          </w:p>
        </w:tc>
        <w:tc>
          <w:tcPr>
            <w:tcW w:w="1372" w:type="dxa"/>
            <w:tcBorders>
              <w:top w:val="nil"/>
              <w:left w:val="single" w:sz="8" w:space="0" w:color="auto"/>
              <w:bottom w:val="single" w:sz="4" w:space="0" w:color="auto"/>
              <w:right w:val="single" w:sz="4" w:space="0" w:color="auto"/>
            </w:tcBorders>
            <w:noWrap/>
            <w:vAlign w:val="bottom"/>
          </w:tcPr>
          <w:p w14:paraId="3992F20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555CC2C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62A90EE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0AADA01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4" w:space="0" w:color="auto"/>
              <w:right w:val="single" w:sz="4" w:space="0" w:color="auto"/>
            </w:tcBorders>
            <w:noWrap/>
            <w:vAlign w:val="bottom"/>
          </w:tcPr>
          <w:p w14:paraId="41E45D7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4" w:space="0" w:color="auto"/>
              <w:right w:val="single" w:sz="8" w:space="0" w:color="auto"/>
            </w:tcBorders>
            <w:noWrap/>
            <w:vAlign w:val="bottom"/>
          </w:tcPr>
          <w:p w14:paraId="70E26B67"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1B39560C" w14:textId="77777777" w:rsidTr="009462AB">
        <w:trPr>
          <w:trHeight w:val="330"/>
        </w:trPr>
        <w:tc>
          <w:tcPr>
            <w:tcW w:w="1858" w:type="dxa"/>
            <w:vMerge/>
            <w:tcBorders>
              <w:top w:val="nil"/>
              <w:left w:val="single" w:sz="8" w:space="0" w:color="auto"/>
              <w:bottom w:val="single" w:sz="8" w:space="0" w:color="000000"/>
              <w:right w:val="nil"/>
            </w:tcBorders>
            <w:vAlign w:val="center"/>
          </w:tcPr>
          <w:p w14:paraId="4D3C358F"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14:paraId="19DF918F"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30DFCFE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15387AB0"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14:paraId="32C75F45"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192" w:type="dxa"/>
            <w:tcBorders>
              <w:top w:val="nil"/>
              <w:left w:val="nil"/>
              <w:bottom w:val="single" w:sz="8" w:space="0" w:color="auto"/>
              <w:right w:val="single" w:sz="4" w:space="0" w:color="auto"/>
            </w:tcBorders>
            <w:noWrap/>
            <w:vAlign w:val="bottom"/>
          </w:tcPr>
          <w:p w14:paraId="259EAFC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056" w:type="dxa"/>
            <w:tcBorders>
              <w:top w:val="nil"/>
              <w:left w:val="nil"/>
              <w:bottom w:val="single" w:sz="8" w:space="0" w:color="auto"/>
              <w:right w:val="single" w:sz="8" w:space="0" w:color="auto"/>
            </w:tcBorders>
            <w:noWrap/>
            <w:vAlign w:val="bottom"/>
          </w:tcPr>
          <w:p w14:paraId="53CA841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309A93DA" w14:textId="77777777" w:rsidTr="009462AB">
        <w:trPr>
          <w:trHeight w:val="315"/>
        </w:trPr>
        <w:tc>
          <w:tcPr>
            <w:tcW w:w="1858" w:type="dxa"/>
            <w:vMerge w:val="restart"/>
            <w:tcBorders>
              <w:top w:val="nil"/>
              <w:left w:val="single" w:sz="8" w:space="0" w:color="auto"/>
              <w:bottom w:val="single" w:sz="8" w:space="0" w:color="000000"/>
              <w:right w:val="nil"/>
            </w:tcBorders>
            <w:noWrap/>
            <w:vAlign w:val="bottom"/>
          </w:tcPr>
          <w:p w14:paraId="01A6C3FC" w14:textId="77777777" w:rsidR="00BC3432" w:rsidRPr="00D87A5A" w:rsidRDefault="005453EB" w:rsidP="0075484E">
            <w:pPr>
              <w:jc w:val="both"/>
              <w:rPr>
                <w:rFonts w:ascii="Arial Narrow" w:hAnsi="Arial Narrow" w:cs="Arial Narrow"/>
                <w:sz w:val="22"/>
                <w:szCs w:val="22"/>
              </w:rPr>
            </w:pPr>
            <w:r w:rsidRPr="00D87A5A">
              <w:rPr>
                <w:rFonts w:ascii="Arial Narrow" w:hAnsi="Arial Narrow" w:cs="Arial Narrow"/>
                <w:sz w:val="22"/>
                <w:szCs w:val="22"/>
              </w:rPr>
              <w:t>Tantiémy</w:t>
            </w:r>
          </w:p>
        </w:tc>
        <w:tc>
          <w:tcPr>
            <w:tcW w:w="1372" w:type="dxa"/>
            <w:tcBorders>
              <w:top w:val="nil"/>
              <w:left w:val="single" w:sz="8" w:space="0" w:color="auto"/>
              <w:bottom w:val="single" w:sz="4" w:space="0" w:color="auto"/>
              <w:right w:val="single" w:sz="4" w:space="0" w:color="auto"/>
            </w:tcBorders>
            <w:noWrap/>
            <w:vAlign w:val="bottom"/>
          </w:tcPr>
          <w:p w14:paraId="75B941CE" w14:textId="77777777" w:rsidR="00BC3432" w:rsidRPr="00D87A5A" w:rsidRDefault="008F211F"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192" w:type="dxa"/>
            <w:tcBorders>
              <w:top w:val="nil"/>
              <w:left w:val="nil"/>
              <w:bottom w:val="single" w:sz="4" w:space="0" w:color="auto"/>
              <w:right w:val="single" w:sz="4" w:space="0" w:color="auto"/>
            </w:tcBorders>
            <w:noWrap/>
            <w:vAlign w:val="bottom"/>
          </w:tcPr>
          <w:p w14:paraId="5F1E82EE" w14:textId="77777777" w:rsidR="00BC3432" w:rsidRPr="00D87A5A" w:rsidRDefault="008F211F"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056" w:type="dxa"/>
            <w:tcBorders>
              <w:top w:val="nil"/>
              <w:left w:val="nil"/>
              <w:bottom w:val="single" w:sz="4" w:space="0" w:color="auto"/>
              <w:right w:val="single" w:sz="8" w:space="0" w:color="auto"/>
            </w:tcBorders>
            <w:noWrap/>
            <w:vAlign w:val="bottom"/>
          </w:tcPr>
          <w:p w14:paraId="3091DD06"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4" w:space="0" w:color="auto"/>
              <w:right w:val="single" w:sz="4" w:space="0" w:color="auto"/>
            </w:tcBorders>
            <w:noWrap/>
            <w:vAlign w:val="bottom"/>
          </w:tcPr>
          <w:p w14:paraId="66D8EC9E"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B64E2F" w:rsidRPr="00D87A5A">
              <w:rPr>
                <w:rFonts w:ascii="Arial Narrow" w:hAnsi="Arial Narrow" w:cs="Arial Narrow"/>
                <w:sz w:val="22"/>
                <w:szCs w:val="22"/>
              </w:rPr>
              <w:t xml:space="preserve">   </w:t>
            </w:r>
            <w:r w:rsidR="005453EB" w:rsidRPr="00D87A5A">
              <w:rPr>
                <w:rFonts w:ascii="Arial Narrow" w:hAnsi="Arial Narrow" w:cs="Arial Narrow"/>
                <w:sz w:val="22"/>
                <w:szCs w:val="22"/>
              </w:rPr>
              <w:t xml:space="preserve">  </w:t>
            </w:r>
          </w:p>
        </w:tc>
        <w:tc>
          <w:tcPr>
            <w:tcW w:w="1192" w:type="dxa"/>
            <w:tcBorders>
              <w:top w:val="nil"/>
              <w:left w:val="nil"/>
              <w:bottom w:val="single" w:sz="4" w:space="0" w:color="auto"/>
              <w:right w:val="single" w:sz="4" w:space="0" w:color="auto"/>
            </w:tcBorders>
            <w:noWrap/>
            <w:vAlign w:val="bottom"/>
          </w:tcPr>
          <w:p w14:paraId="2AFA678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5453EB" w:rsidRPr="00D87A5A">
              <w:rPr>
                <w:rFonts w:ascii="Arial Narrow" w:hAnsi="Arial Narrow" w:cs="Arial Narrow"/>
                <w:sz w:val="22"/>
                <w:szCs w:val="22"/>
              </w:rPr>
              <w:t xml:space="preserve">  </w:t>
            </w:r>
          </w:p>
        </w:tc>
        <w:tc>
          <w:tcPr>
            <w:tcW w:w="1056" w:type="dxa"/>
            <w:tcBorders>
              <w:top w:val="nil"/>
              <w:left w:val="nil"/>
              <w:bottom w:val="single" w:sz="4" w:space="0" w:color="auto"/>
              <w:right w:val="single" w:sz="8" w:space="0" w:color="auto"/>
            </w:tcBorders>
            <w:noWrap/>
            <w:vAlign w:val="bottom"/>
          </w:tcPr>
          <w:p w14:paraId="63618E3D"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r w:rsidR="00BC3432" w:rsidRPr="00D87A5A" w14:paraId="5C1F734D" w14:textId="77777777" w:rsidTr="009462AB">
        <w:trPr>
          <w:trHeight w:val="330"/>
        </w:trPr>
        <w:tc>
          <w:tcPr>
            <w:tcW w:w="1858" w:type="dxa"/>
            <w:vMerge/>
            <w:tcBorders>
              <w:top w:val="nil"/>
              <w:left w:val="single" w:sz="8" w:space="0" w:color="auto"/>
              <w:bottom w:val="single" w:sz="8" w:space="0" w:color="000000"/>
              <w:right w:val="nil"/>
            </w:tcBorders>
            <w:vAlign w:val="center"/>
          </w:tcPr>
          <w:p w14:paraId="3526D5EE" w14:textId="77777777" w:rsidR="00BC3432" w:rsidRPr="00D87A5A" w:rsidRDefault="00BC3432" w:rsidP="0075484E">
            <w:pPr>
              <w:jc w:val="both"/>
              <w:rPr>
                <w:rFonts w:ascii="Arial Narrow" w:hAnsi="Arial Narrow" w:cs="Arial Narrow"/>
                <w:sz w:val="22"/>
                <w:szCs w:val="22"/>
              </w:rPr>
            </w:pPr>
          </w:p>
        </w:tc>
        <w:tc>
          <w:tcPr>
            <w:tcW w:w="1372" w:type="dxa"/>
            <w:tcBorders>
              <w:top w:val="nil"/>
              <w:left w:val="single" w:sz="8" w:space="0" w:color="auto"/>
              <w:bottom w:val="single" w:sz="8" w:space="0" w:color="auto"/>
              <w:right w:val="single" w:sz="4" w:space="0" w:color="auto"/>
            </w:tcBorders>
            <w:noWrap/>
            <w:vAlign w:val="bottom"/>
          </w:tcPr>
          <w:p w14:paraId="2DE9ED18" w14:textId="77777777" w:rsidR="00BC3432" w:rsidRPr="00D87A5A" w:rsidRDefault="00AA34D5"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192" w:type="dxa"/>
            <w:tcBorders>
              <w:top w:val="nil"/>
              <w:left w:val="nil"/>
              <w:bottom w:val="single" w:sz="8" w:space="0" w:color="auto"/>
              <w:right w:val="single" w:sz="4" w:space="0" w:color="auto"/>
            </w:tcBorders>
            <w:noWrap/>
            <w:vAlign w:val="bottom"/>
          </w:tcPr>
          <w:p w14:paraId="02397F33" w14:textId="77777777" w:rsidR="00BC3432" w:rsidRPr="00D87A5A" w:rsidRDefault="00AA34D5" w:rsidP="006C6F2F">
            <w:pPr>
              <w:jc w:val="center"/>
              <w:rPr>
                <w:rFonts w:ascii="Arial Narrow" w:hAnsi="Arial Narrow" w:cs="Arial Narrow"/>
                <w:sz w:val="22"/>
                <w:szCs w:val="22"/>
              </w:rPr>
            </w:pPr>
            <w:r w:rsidRPr="00D87A5A">
              <w:rPr>
                <w:rFonts w:ascii="Arial Narrow" w:hAnsi="Arial Narrow" w:cs="Arial Narrow"/>
                <w:sz w:val="22"/>
                <w:szCs w:val="22"/>
              </w:rPr>
              <w:t>0</w:t>
            </w:r>
          </w:p>
        </w:tc>
        <w:tc>
          <w:tcPr>
            <w:tcW w:w="1056" w:type="dxa"/>
            <w:tcBorders>
              <w:top w:val="nil"/>
              <w:left w:val="nil"/>
              <w:bottom w:val="single" w:sz="8" w:space="0" w:color="auto"/>
              <w:right w:val="single" w:sz="8" w:space="0" w:color="auto"/>
            </w:tcBorders>
            <w:noWrap/>
            <w:vAlign w:val="bottom"/>
          </w:tcPr>
          <w:p w14:paraId="72D173F5"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c>
          <w:tcPr>
            <w:tcW w:w="1372" w:type="dxa"/>
            <w:tcBorders>
              <w:top w:val="nil"/>
              <w:left w:val="nil"/>
              <w:bottom w:val="single" w:sz="8" w:space="0" w:color="auto"/>
              <w:right w:val="single" w:sz="4" w:space="0" w:color="auto"/>
            </w:tcBorders>
            <w:noWrap/>
            <w:vAlign w:val="bottom"/>
          </w:tcPr>
          <w:p w14:paraId="685A7331"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B64E2F" w:rsidRPr="00D87A5A">
              <w:rPr>
                <w:rFonts w:ascii="Arial Narrow" w:hAnsi="Arial Narrow" w:cs="Arial Narrow"/>
                <w:sz w:val="22"/>
                <w:szCs w:val="22"/>
              </w:rPr>
              <w:t xml:space="preserve">    </w:t>
            </w:r>
          </w:p>
        </w:tc>
        <w:tc>
          <w:tcPr>
            <w:tcW w:w="1192" w:type="dxa"/>
            <w:tcBorders>
              <w:top w:val="nil"/>
              <w:left w:val="nil"/>
              <w:bottom w:val="single" w:sz="8" w:space="0" w:color="auto"/>
              <w:right w:val="single" w:sz="4" w:space="0" w:color="auto"/>
            </w:tcBorders>
            <w:noWrap/>
            <w:vAlign w:val="bottom"/>
          </w:tcPr>
          <w:p w14:paraId="71021303"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r w:rsidR="00B64E2F" w:rsidRPr="00D87A5A">
              <w:rPr>
                <w:rFonts w:ascii="Arial Narrow" w:hAnsi="Arial Narrow" w:cs="Arial Narrow"/>
                <w:sz w:val="22"/>
                <w:szCs w:val="22"/>
              </w:rPr>
              <w:t xml:space="preserve">     </w:t>
            </w:r>
          </w:p>
        </w:tc>
        <w:tc>
          <w:tcPr>
            <w:tcW w:w="1056" w:type="dxa"/>
            <w:tcBorders>
              <w:top w:val="nil"/>
              <w:left w:val="nil"/>
              <w:bottom w:val="single" w:sz="8" w:space="0" w:color="auto"/>
              <w:right w:val="single" w:sz="8" w:space="0" w:color="auto"/>
            </w:tcBorders>
            <w:noWrap/>
            <w:vAlign w:val="bottom"/>
          </w:tcPr>
          <w:p w14:paraId="77A04FB9" w14:textId="77777777" w:rsidR="00BC3432" w:rsidRPr="00D87A5A" w:rsidRDefault="00BC3432" w:rsidP="0075484E">
            <w:pPr>
              <w:jc w:val="both"/>
              <w:rPr>
                <w:rFonts w:ascii="Arial Narrow" w:hAnsi="Arial Narrow" w:cs="Arial Narrow"/>
                <w:sz w:val="22"/>
                <w:szCs w:val="22"/>
              </w:rPr>
            </w:pPr>
            <w:r w:rsidRPr="00D87A5A">
              <w:rPr>
                <w:rFonts w:ascii="Arial Narrow" w:hAnsi="Arial Narrow" w:cs="Arial Narrow"/>
                <w:sz w:val="22"/>
                <w:szCs w:val="22"/>
              </w:rPr>
              <w:t> </w:t>
            </w:r>
          </w:p>
        </w:tc>
      </w:tr>
    </w:tbl>
    <w:p w14:paraId="3D973DFE" w14:textId="77777777" w:rsidR="00235630" w:rsidRPr="00D87A5A" w:rsidRDefault="00235630" w:rsidP="0075484E">
      <w:pPr>
        <w:ind w:left="567" w:right="-468"/>
        <w:jc w:val="both"/>
        <w:rPr>
          <w:rFonts w:ascii="Arial Narrow" w:hAnsi="Arial Narrow" w:cs="Arial Narrow"/>
          <w:b/>
          <w:bCs/>
          <w:sz w:val="22"/>
          <w:szCs w:val="22"/>
        </w:rPr>
      </w:pPr>
    </w:p>
    <w:p w14:paraId="6E321E20" w14:textId="32669F3C" w:rsidR="00C13FE7" w:rsidRDefault="00C13FE7" w:rsidP="00BA4058">
      <w:pPr>
        <w:pStyle w:val="Zkladntext0"/>
        <w:ind w:left="0"/>
        <w:jc w:val="center"/>
        <w:rPr>
          <w:rFonts w:ascii="Arial Narrow" w:hAnsi="Arial Narrow"/>
          <w:b/>
          <w:sz w:val="24"/>
          <w:szCs w:val="24"/>
        </w:rPr>
      </w:pPr>
    </w:p>
    <w:p w14:paraId="25F7947E" w14:textId="6EADB090" w:rsidR="009921F2" w:rsidRDefault="009921F2" w:rsidP="00BA4058">
      <w:pPr>
        <w:pStyle w:val="Zkladntext0"/>
        <w:ind w:left="0"/>
        <w:jc w:val="center"/>
        <w:rPr>
          <w:rFonts w:ascii="Arial Narrow" w:hAnsi="Arial Narrow"/>
          <w:b/>
          <w:sz w:val="24"/>
          <w:szCs w:val="24"/>
        </w:rPr>
      </w:pPr>
    </w:p>
    <w:p w14:paraId="185B6B1E" w14:textId="77777777" w:rsidR="007F3AD8" w:rsidRDefault="007F3AD8" w:rsidP="00BA4058">
      <w:pPr>
        <w:pStyle w:val="Zkladntext0"/>
        <w:ind w:left="0"/>
        <w:jc w:val="center"/>
        <w:rPr>
          <w:rFonts w:ascii="Arial Narrow" w:hAnsi="Arial Narrow"/>
          <w:b/>
          <w:sz w:val="24"/>
          <w:szCs w:val="24"/>
        </w:rPr>
      </w:pPr>
    </w:p>
    <w:p w14:paraId="2E7662D2" w14:textId="0EB9E829" w:rsidR="009921F2" w:rsidRDefault="009921F2" w:rsidP="00BA4058">
      <w:pPr>
        <w:pStyle w:val="Zkladntext0"/>
        <w:ind w:left="0"/>
        <w:jc w:val="center"/>
        <w:rPr>
          <w:rFonts w:ascii="Arial Narrow" w:hAnsi="Arial Narrow"/>
          <w:b/>
          <w:sz w:val="24"/>
          <w:szCs w:val="24"/>
        </w:rPr>
      </w:pPr>
    </w:p>
    <w:p w14:paraId="13BA9E33" w14:textId="77777777" w:rsidR="002535EC" w:rsidRPr="00D87A5A" w:rsidRDefault="000D3995" w:rsidP="00BA4058">
      <w:pPr>
        <w:pStyle w:val="Zkladntext0"/>
        <w:ind w:left="0"/>
        <w:jc w:val="center"/>
        <w:rPr>
          <w:rFonts w:ascii="Arial Narrow" w:hAnsi="Arial Narrow"/>
          <w:b/>
          <w:sz w:val="24"/>
          <w:szCs w:val="24"/>
        </w:rPr>
      </w:pPr>
      <w:r w:rsidRPr="00D87A5A">
        <w:rPr>
          <w:rFonts w:ascii="Arial Narrow" w:hAnsi="Arial Narrow"/>
          <w:b/>
          <w:sz w:val="24"/>
          <w:szCs w:val="24"/>
        </w:rPr>
        <w:lastRenderedPageBreak/>
        <w:t>Čl. VIII.</w:t>
      </w:r>
    </w:p>
    <w:p w14:paraId="7953C5A5" w14:textId="77777777" w:rsidR="000D3995" w:rsidRPr="00D87A5A" w:rsidRDefault="000D3995" w:rsidP="00BA4058">
      <w:pPr>
        <w:pStyle w:val="Zkladntext0"/>
        <w:ind w:left="0"/>
        <w:jc w:val="center"/>
        <w:rPr>
          <w:rFonts w:ascii="Arial Narrow" w:hAnsi="Arial Narrow"/>
          <w:b/>
          <w:sz w:val="24"/>
          <w:szCs w:val="24"/>
        </w:rPr>
      </w:pPr>
      <w:r w:rsidRPr="00D87A5A">
        <w:rPr>
          <w:rFonts w:ascii="Arial Narrow" w:hAnsi="Arial Narrow"/>
          <w:b/>
          <w:sz w:val="24"/>
          <w:szCs w:val="24"/>
        </w:rPr>
        <w:t>Prehľad o pohybe vlastného imania</w:t>
      </w:r>
    </w:p>
    <w:p w14:paraId="1DD230D9" w14:textId="552E2F36" w:rsidR="000D3995" w:rsidRDefault="000D3995" w:rsidP="006B35D5">
      <w:pPr>
        <w:pStyle w:val="Zkladntext0"/>
        <w:ind w:left="0" w:right="-1"/>
        <w:rPr>
          <w:rFonts w:ascii="Arial Narrow" w:hAnsi="Arial Narrow"/>
          <w:sz w:val="22"/>
          <w:szCs w:val="22"/>
        </w:rPr>
      </w:pPr>
    </w:p>
    <w:p w14:paraId="67D5FDDC" w14:textId="77777777" w:rsidR="00393652" w:rsidRPr="00D87A5A" w:rsidRDefault="00393652" w:rsidP="006B35D5">
      <w:pPr>
        <w:pStyle w:val="Zkladntext0"/>
        <w:ind w:left="0" w:right="-1"/>
        <w:rPr>
          <w:rFonts w:ascii="Arial Narrow" w:hAnsi="Arial Narrow"/>
          <w:sz w:val="22"/>
          <w:szCs w:val="22"/>
        </w:rPr>
      </w:pPr>
    </w:p>
    <w:p w14:paraId="23A8A982" w14:textId="77777777" w:rsidR="00EE1A57" w:rsidRPr="00D87A5A" w:rsidRDefault="00EE1A57" w:rsidP="006B35D5">
      <w:pPr>
        <w:ind w:right="-1"/>
        <w:jc w:val="both"/>
        <w:rPr>
          <w:rFonts w:ascii="Arial Narrow" w:hAnsi="Arial Narrow" w:cs="Arial Narrow"/>
          <w:sz w:val="22"/>
          <w:szCs w:val="22"/>
        </w:rPr>
      </w:pPr>
    </w:p>
    <w:p w14:paraId="187BAE4E" w14:textId="185115C2" w:rsidR="00D319A0" w:rsidRPr="00D87A5A" w:rsidRDefault="00884A8C" w:rsidP="006B35D5">
      <w:pPr>
        <w:spacing w:after="120"/>
        <w:ind w:right="-1"/>
        <w:jc w:val="both"/>
        <w:outlineLvl w:val="0"/>
        <w:rPr>
          <w:rFonts w:ascii="Arial Narrow" w:hAnsi="Arial Narrow" w:cs="Arial Narrow"/>
          <w:b/>
          <w:bCs/>
          <w:sz w:val="22"/>
          <w:szCs w:val="22"/>
        </w:rPr>
      </w:pPr>
      <w:r w:rsidRPr="00D87A5A">
        <w:rPr>
          <w:rFonts w:ascii="Arial Narrow" w:hAnsi="Arial Narrow" w:cs="Arial Narrow"/>
          <w:b/>
          <w:bCs/>
          <w:sz w:val="22"/>
          <w:szCs w:val="22"/>
        </w:rPr>
        <w:t>P</w:t>
      </w:r>
      <w:r w:rsidR="00A35F64" w:rsidRPr="00D87A5A">
        <w:rPr>
          <w:rFonts w:ascii="Arial Narrow" w:hAnsi="Arial Narrow" w:cs="Arial Narrow"/>
          <w:b/>
          <w:bCs/>
          <w:sz w:val="22"/>
          <w:szCs w:val="22"/>
        </w:rPr>
        <w:t>rehľad</w:t>
      </w:r>
      <w:r w:rsidRPr="00D87A5A">
        <w:rPr>
          <w:rFonts w:ascii="Arial Narrow" w:hAnsi="Arial Narrow" w:cs="Arial Narrow"/>
          <w:b/>
          <w:bCs/>
          <w:sz w:val="22"/>
          <w:szCs w:val="22"/>
        </w:rPr>
        <w:t xml:space="preserve"> </w:t>
      </w:r>
      <w:r w:rsidR="005031B8" w:rsidRPr="00D87A5A">
        <w:rPr>
          <w:rFonts w:ascii="Arial Narrow" w:hAnsi="Arial Narrow" w:cs="Arial Narrow"/>
          <w:b/>
          <w:bCs/>
          <w:sz w:val="22"/>
          <w:szCs w:val="22"/>
        </w:rPr>
        <w:t>zmien vlastného imania</w:t>
      </w:r>
      <w:r w:rsidR="00D319A0" w:rsidRPr="00D87A5A">
        <w:rPr>
          <w:rFonts w:ascii="Arial Narrow" w:hAnsi="Arial Narrow" w:cs="Arial Narrow"/>
          <w:b/>
          <w:bCs/>
          <w:sz w:val="22"/>
          <w:szCs w:val="22"/>
        </w:rPr>
        <w:t>:</w:t>
      </w:r>
    </w:p>
    <w:p w14:paraId="5BDAA427" w14:textId="77777777" w:rsidR="00235630" w:rsidRPr="00D87A5A" w:rsidRDefault="00A35F64" w:rsidP="00BA4058">
      <w:pPr>
        <w:spacing w:after="120"/>
        <w:ind w:right="-1"/>
        <w:jc w:val="both"/>
        <w:rPr>
          <w:rFonts w:ascii="Arial Narrow" w:hAnsi="Arial Narrow" w:cs="Arial Narrow"/>
          <w:sz w:val="22"/>
          <w:szCs w:val="22"/>
        </w:rPr>
      </w:pPr>
      <w:r w:rsidRPr="00D87A5A">
        <w:rPr>
          <w:rFonts w:ascii="Arial Narrow" w:hAnsi="Arial Narrow" w:cs="Arial Narrow"/>
          <w:sz w:val="22"/>
          <w:szCs w:val="22"/>
        </w:rPr>
        <w:t>Z</w:t>
      </w:r>
      <w:r w:rsidR="00235630" w:rsidRPr="00D87A5A">
        <w:rPr>
          <w:rFonts w:ascii="Arial Narrow" w:hAnsi="Arial Narrow" w:cs="Arial Narrow"/>
          <w:sz w:val="22"/>
          <w:szCs w:val="22"/>
        </w:rPr>
        <w:t xml:space="preserve">ákladné imanie </w:t>
      </w:r>
      <w:r w:rsidRPr="00D87A5A">
        <w:rPr>
          <w:rFonts w:ascii="Arial Narrow" w:hAnsi="Arial Narrow" w:cs="Arial Narrow"/>
          <w:sz w:val="22"/>
          <w:szCs w:val="22"/>
        </w:rPr>
        <w:t>zapísané do obchodného registra:</w:t>
      </w:r>
      <w:r w:rsidR="00B64E2F" w:rsidRPr="00D87A5A">
        <w:rPr>
          <w:rFonts w:ascii="Arial Narrow" w:hAnsi="Arial Narrow" w:cs="Arial Narrow"/>
          <w:sz w:val="22"/>
          <w:szCs w:val="22"/>
        </w:rPr>
        <w:t xml:space="preserve">  </w:t>
      </w:r>
      <w:r w:rsidR="00B64E2F" w:rsidRPr="00D87A5A">
        <w:rPr>
          <w:rFonts w:ascii="Arial Narrow" w:hAnsi="Arial Narrow" w:cs="Arial Narrow"/>
          <w:b/>
          <w:sz w:val="22"/>
          <w:szCs w:val="22"/>
        </w:rPr>
        <w:t xml:space="preserve">51 883 603,70 Eur </w:t>
      </w:r>
    </w:p>
    <w:p w14:paraId="6DD84063" w14:textId="77777777" w:rsidR="00235630" w:rsidRPr="00D87A5A" w:rsidRDefault="00A35F64" w:rsidP="00BA4058">
      <w:pPr>
        <w:ind w:right="-1"/>
        <w:jc w:val="both"/>
        <w:rPr>
          <w:rFonts w:ascii="Arial Narrow" w:hAnsi="Arial Narrow" w:cs="Arial Narrow"/>
          <w:b/>
          <w:sz w:val="22"/>
          <w:szCs w:val="22"/>
        </w:rPr>
      </w:pPr>
      <w:r w:rsidRPr="00D87A5A">
        <w:rPr>
          <w:rFonts w:ascii="Arial Narrow" w:hAnsi="Arial Narrow" w:cs="Arial Narrow"/>
          <w:sz w:val="22"/>
          <w:szCs w:val="22"/>
        </w:rPr>
        <w:t>Z</w:t>
      </w:r>
      <w:r w:rsidR="00235630" w:rsidRPr="00D87A5A">
        <w:rPr>
          <w:rFonts w:ascii="Arial Narrow" w:hAnsi="Arial Narrow" w:cs="Arial Narrow"/>
          <w:sz w:val="22"/>
          <w:szCs w:val="22"/>
        </w:rPr>
        <w:t>ákladné imanie ne</w:t>
      </w:r>
      <w:r w:rsidRPr="00D87A5A">
        <w:rPr>
          <w:rFonts w:ascii="Arial Narrow" w:hAnsi="Arial Narrow" w:cs="Arial Narrow"/>
          <w:sz w:val="22"/>
          <w:szCs w:val="22"/>
        </w:rPr>
        <w:t>zapísané do obchodného registra</w:t>
      </w:r>
      <w:r w:rsidRPr="00D87A5A">
        <w:rPr>
          <w:rFonts w:ascii="Arial Narrow" w:hAnsi="Arial Narrow" w:cs="Arial Narrow"/>
          <w:b/>
          <w:sz w:val="22"/>
          <w:szCs w:val="22"/>
        </w:rPr>
        <w:t>:</w:t>
      </w:r>
      <w:r w:rsidR="00B64E2F" w:rsidRPr="00D87A5A">
        <w:rPr>
          <w:rFonts w:ascii="Arial Narrow" w:hAnsi="Arial Narrow" w:cs="Arial Narrow"/>
          <w:b/>
          <w:sz w:val="22"/>
          <w:szCs w:val="22"/>
        </w:rPr>
        <w:t xml:space="preserve">     0,- Eur</w:t>
      </w:r>
    </w:p>
    <w:p w14:paraId="1C2AF61A" w14:textId="274CD72B" w:rsidR="007221F8" w:rsidRPr="00D87A5A" w:rsidRDefault="00A9024B" w:rsidP="00BA4058">
      <w:pPr>
        <w:spacing w:after="120"/>
        <w:ind w:right="-1"/>
        <w:jc w:val="both"/>
        <w:rPr>
          <w:rFonts w:ascii="Arial Narrow" w:hAnsi="Arial Narrow" w:cs="Arial Narrow"/>
          <w:sz w:val="22"/>
          <w:szCs w:val="22"/>
        </w:rPr>
      </w:pPr>
      <w:r w:rsidRPr="00D87A5A">
        <w:rPr>
          <w:rFonts w:ascii="Arial Narrow" w:hAnsi="Arial Narrow" w:cs="Arial Narrow"/>
          <w:bCs/>
          <w:sz w:val="22"/>
          <w:szCs w:val="22"/>
        </w:rPr>
        <w:t xml:space="preserve">Ďalej sa tu </w:t>
      </w:r>
      <w:r w:rsidRPr="00D87A5A">
        <w:rPr>
          <w:rFonts w:ascii="Arial Narrow" w:hAnsi="Arial Narrow" w:cs="Arial Narrow"/>
          <w:sz w:val="22"/>
          <w:szCs w:val="22"/>
        </w:rPr>
        <w:t xml:space="preserve">uvádza stav vlastného imania na začiatku účtovného obdobia, zvýšenie alebo zníženie počas účtovného </w:t>
      </w:r>
      <w:r w:rsidR="00CB65B0" w:rsidRPr="00D87A5A">
        <w:rPr>
          <w:rFonts w:ascii="Arial Narrow" w:hAnsi="Arial Narrow" w:cs="Arial Narrow"/>
          <w:sz w:val="22"/>
          <w:szCs w:val="22"/>
        </w:rPr>
        <w:t>ob</w:t>
      </w:r>
      <w:r w:rsidRPr="00D87A5A">
        <w:rPr>
          <w:rFonts w:ascii="Arial Narrow" w:hAnsi="Arial Narrow" w:cs="Arial Narrow"/>
          <w:sz w:val="22"/>
          <w:szCs w:val="22"/>
        </w:rPr>
        <w:t xml:space="preserve">dobia a stav na konci účtovného obdobia a dôvody zmien – v bežnom účtovnom období </w:t>
      </w:r>
      <w:r w:rsidR="00CB65B0" w:rsidRPr="00D87A5A">
        <w:rPr>
          <w:rFonts w:ascii="Arial Narrow" w:hAnsi="Arial Narrow" w:cs="Arial Narrow"/>
          <w:sz w:val="22"/>
          <w:szCs w:val="22"/>
        </w:rPr>
        <w:t>a</w:t>
      </w:r>
      <w:r w:rsidR="006B35D5" w:rsidRPr="00D87A5A">
        <w:rPr>
          <w:rFonts w:ascii="Arial Narrow" w:hAnsi="Arial Narrow" w:cs="Arial Narrow"/>
          <w:sz w:val="22"/>
          <w:szCs w:val="22"/>
        </w:rPr>
        <w:t> </w:t>
      </w:r>
      <w:r w:rsidR="00CB65B0" w:rsidRPr="00D87A5A">
        <w:rPr>
          <w:rFonts w:ascii="Arial Narrow" w:hAnsi="Arial Narrow" w:cs="Arial Narrow"/>
          <w:sz w:val="22"/>
          <w:szCs w:val="22"/>
        </w:rPr>
        <w:t>v</w:t>
      </w:r>
      <w:r w:rsidR="006B35D5" w:rsidRPr="00D87A5A">
        <w:rPr>
          <w:rFonts w:ascii="Arial Narrow" w:hAnsi="Arial Narrow" w:cs="Arial Narrow"/>
          <w:sz w:val="22"/>
          <w:szCs w:val="22"/>
        </w:rPr>
        <w:t> b</w:t>
      </w:r>
      <w:r w:rsidRPr="00D87A5A">
        <w:rPr>
          <w:rFonts w:ascii="Arial Narrow" w:hAnsi="Arial Narrow" w:cs="Arial Narrow"/>
          <w:sz w:val="22"/>
          <w:szCs w:val="22"/>
        </w:rPr>
        <w:t xml:space="preserve">ezprostredne </w:t>
      </w:r>
      <w:r w:rsidR="00CB65B0" w:rsidRPr="00D87A5A">
        <w:rPr>
          <w:rFonts w:ascii="Arial Narrow" w:hAnsi="Arial Narrow" w:cs="Arial Narrow"/>
          <w:sz w:val="22"/>
          <w:szCs w:val="22"/>
        </w:rPr>
        <w:t xml:space="preserve">predchádzajúcom účtovnom </w:t>
      </w:r>
    </w:p>
    <w:p w14:paraId="372FF8B8" w14:textId="77777777" w:rsidR="00C13FE7" w:rsidRPr="00D87A5A" w:rsidRDefault="00C13FE7" w:rsidP="00BA4058">
      <w:pPr>
        <w:spacing w:after="120"/>
        <w:ind w:right="-1"/>
        <w:jc w:val="both"/>
        <w:rPr>
          <w:rFonts w:ascii="Arial Narrow" w:hAnsi="Arial Narrow" w:cs="Arial Narrow"/>
          <w:sz w:val="22"/>
          <w:szCs w:val="22"/>
        </w:rPr>
      </w:pPr>
    </w:p>
    <w:p w14:paraId="46658A4D" w14:textId="77777777" w:rsidR="00C13FE7" w:rsidRPr="00D87A5A" w:rsidRDefault="00C13FE7" w:rsidP="00BA4058">
      <w:pPr>
        <w:spacing w:after="120"/>
        <w:ind w:right="-1"/>
        <w:jc w:val="both"/>
        <w:rPr>
          <w:rFonts w:ascii="Arial Narrow" w:hAnsi="Arial Narrow" w:cs="Arial Narrow"/>
          <w:sz w:val="22"/>
          <w:szCs w:val="22"/>
        </w:rPr>
      </w:pPr>
    </w:p>
    <w:bookmarkStart w:id="104" w:name="_MON_1520322071"/>
    <w:bookmarkStart w:id="105" w:name="_MON_1488894531"/>
    <w:bookmarkStart w:id="106" w:name="_MON_1519813736"/>
    <w:bookmarkEnd w:id="104"/>
    <w:bookmarkEnd w:id="105"/>
    <w:bookmarkEnd w:id="106"/>
    <w:bookmarkStart w:id="107" w:name="_MON_1519813818"/>
    <w:bookmarkEnd w:id="107"/>
    <w:p w14:paraId="647250F7" w14:textId="0AC79965" w:rsidR="00802128" w:rsidRPr="00D87A5A" w:rsidRDefault="00242499" w:rsidP="00CB65B0">
      <w:pPr>
        <w:spacing w:after="120"/>
        <w:ind w:right="-471"/>
        <w:rPr>
          <w:rFonts w:ascii="Arial Narrow" w:hAnsi="Arial Narrow" w:cs="Arial Narrow"/>
          <w:sz w:val="22"/>
          <w:szCs w:val="22"/>
        </w:rPr>
      </w:pPr>
      <w:r w:rsidRPr="00D87A5A">
        <w:rPr>
          <w:rFonts w:ascii="Arial Narrow" w:hAnsi="Arial Narrow" w:cs="Arial Narrow"/>
          <w:sz w:val="22"/>
          <w:szCs w:val="22"/>
        </w:rPr>
        <w:object w:dxaOrig="9487" w:dyaOrig="7718" w14:anchorId="5CB1B62B">
          <v:shape id="_x0000_i1051" type="#_x0000_t75" style="width:451.5pt;height:375pt" o:ole="">
            <v:imagedata r:id="rId60" o:title=""/>
          </v:shape>
          <o:OLEObject Type="Embed" ProgID="Excel.Sheet.12" ShapeID="_x0000_i1051" DrawAspect="Content" ObjectID="_1742112174" r:id="rId61"/>
        </w:object>
      </w:r>
    </w:p>
    <w:p w14:paraId="1098F0A5" w14:textId="77777777" w:rsidR="0058137E" w:rsidRPr="00D87A5A" w:rsidRDefault="0058137E" w:rsidP="00CB65B0">
      <w:pPr>
        <w:spacing w:after="120"/>
        <w:ind w:right="-471"/>
        <w:rPr>
          <w:rFonts w:ascii="Arial Narrow" w:hAnsi="Arial Narrow" w:cs="Arial Narrow"/>
          <w:sz w:val="22"/>
          <w:szCs w:val="22"/>
        </w:rPr>
      </w:pPr>
    </w:p>
    <w:p w14:paraId="5654A668" w14:textId="77777777" w:rsidR="0058137E" w:rsidRPr="00D87A5A" w:rsidRDefault="0058137E" w:rsidP="00CB65B0">
      <w:pPr>
        <w:spacing w:after="120"/>
        <w:ind w:right="-471"/>
        <w:rPr>
          <w:rFonts w:ascii="Arial Narrow" w:hAnsi="Arial Narrow" w:cs="Arial Narrow"/>
          <w:sz w:val="22"/>
          <w:szCs w:val="22"/>
        </w:rPr>
      </w:pPr>
    </w:p>
    <w:p w14:paraId="0880D407" w14:textId="77777777" w:rsidR="0058137E" w:rsidRPr="00D87A5A" w:rsidRDefault="0058137E" w:rsidP="00CB65B0">
      <w:pPr>
        <w:spacing w:after="120"/>
        <w:ind w:right="-471"/>
        <w:rPr>
          <w:rFonts w:ascii="Arial Narrow" w:hAnsi="Arial Narrow" w:cs="Arial Narrow"/>
          <w:sz w:val="22"/>
          <w:szCs w:val="22"/>
        </w:rPr>
      </w:pPr>
    </w:p>
    <w:p w14:paraId="5152C7C4" w14:textId="77777777" w:rsidR="0058137E" w:rsidRPr="00D87A5A" w:rsidRDefault="0058137E" w:rsidP="00CB65B0">
      <w:pPr>
        <w:spacing w:after="120"/>
        <w:ind w:right="-471"/>
        <w:rPr>
          <w:rFonts w:ascii="Arial Narrow" w:hAnsi="Arial Narrow" w:cs="Arial Narrow"/>
          <w:sz w:val="22"/>
          <w:szCs w:val="22"/>
        </w:rPr>
      </w:pPr>
    </w:p>
    <w:p w14:paraId="2E5232C7" w14:textId="2272C114" w:rsidR="0083084E" w:rsidRDefault="0083084E" w:rsidP="00CB65B0">
      <w:pPr>
        <w:spacing w:after="120"/>
        <w:ind w:right="-471"/>
        <w:rPr>
          <w:rFonts w:ascii="Arial Narrow" w:hAnsi="Arial Narrow" w:cs="Arial Narrow"/>
          <w:sz w:val="22"/>
          <w:szCs w:val="22"/>
        </w:rPr>
      </w:pPr>
    </w:p>
    <w:p w14:paraId="2765EC5E" w14:textId="0C298C4C" w:rsidR="0083084E" w:rsidRDefault="0083084E" w:rsidP="00CB65B0">
      <w:pPr>
        <w:spacing w:after="120"/>
        <w:ind w:right="-471"/>
        <w:rPr>
          <w:rFonts w:ascii="Arial Narrow" w:hAnsi="Arial Narrow" w:cs="Arial Narrow"/>
          <w:sz w:val="22"/>
          <w:szCs w:val="22"/>
        </w:rPr>
      </w:pPr>
    </w:p>
    <w:p w14:paraId="30F7F14A" w14:textId="32F067C5" w:rsidR="0083084E" w:rsidRDefault="0083084E" w:rsidP="00CB65B0">
      <w:pPr>
        <w:spacing w:after="120"/>
        <w:ind w:right="-471"/>
        <w:rPr>
          <w:rFonts w:ascii="Arial Narrow" w:hAnsi="Arial Narrow" w:cs="Arial Narrow"/>
          <w:sz w:val="22"/>
          <w:szCs w:val="22"/>
        </w:rPr>
      </w:pPr>
    </w:p>
    <w:bookmarkStart w:id="108" w:name="_MON_1488896237"/>
    <w:bookmarkEnd w:id="108"/>
    <w:p w14:paraId="33C473D5" w14:textId="2387307C" w:rsidR="00802128" w:rsidRPr="00D87A5A" w:rsidRDefault="00E340E6" w:rsidP="00CB65B0">
      <w:pPr>
        <w:spacing w:after="120"/>
        <w:ind w:right="-471"/>
        <w:rPr>
          <w:rFonts w:ascii="Arial Narrow" w:hAnsi="Arial Narrow" w:cs="Arial Narrow"/>
          <w:sz w:val="22"/>
          <w:szCs w:val="22"/>
        </w:rPr>
      </w:pPr>
      <w:r w:rsidRPr="00D87A5A">
        <w:rPr>
          <w:rFonts w:ascii="Arial Narrow" w:hAnsi="Arial Narrow" w:cs="Arial Narrow"/>
          <w:sz w:val="22"/>
          <w:szCs w:val="22"/>
        </w:rPr>
        <w:object w:dxaOrig="9487" w:dyaOrig="7718" w14:anchorId="28A67BD2">
          <v:shape id="_x0000_i1052" type="#_x0000_t75" style="width:460.5pt;height:375.75pt" o:ole="">
            <v:imagedata r:id="rId62" o:title=""/>
          </v:shape>
          <o:OLEObject Type="Embed" ProgID="Excel.Sheet.12" ShapeID="_x0000_i1052" DrawAspect="Content" ObjectID="_1742112175" r:id="rId63"/>
        </w:object>
      </w:r>
    </w:p>
    <w:p w14:paraId="129C7F42"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18CAC864"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36766DC2"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785D859D"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36DBC595"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2837AE30"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7B221EBB"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6701EE15" w14:textId="77777777" w:rsidR="00DB37AC" w:rsidRPr="00D87A5A" w:rsidRDefault="00DB37AC" w:rsidP="0075484E">
      <w:pPr>
        <w:overflowPunct w:val="0"/>
        <w:autoSpaceDE w:val="0"/>
        <w:autoSpaceDN w:val="0"/>
        <w:adjustRightInd w:val="0"/>
        <w:jc w:val="both"/>
        <w:rPr>
          <w:rFonts w:ascii="Arial Narrow" w:hAnsi="Arial Narrow" w:cs="Arial Narrow"/>
          <w:b/>
          <w:bCs/>
          <w:sz w:val="22"/>
          <w:szCs w:val="22"/>
        </w:rPr>
      </w:pPr>
    </w:p>
    <w:p w14:paraId="50178919" w14:textId="77777777" w:rsidR="00DB37AC" w:rsidRPr="00D87A5A" w:rsidRDefault="00DB37AC" w:rsidP="0075484E">
      <w:pPr>
        <w:overflowPunct w:val="0"/>
        <w:autoSpaceDE w:val="0"/>
        <w:autoSpaceDN w:val="0"/>
        <w:adjustRightInd w:val="0"/>
        <w:jc w:val="both"/>
        <w:rPr>
          <w:rFonts w:ascii="Arial Narrow" w:hAnsi="Arial Narrow" w:cs="Arial Narrow"/>
          <w:b/>
          <w:bCs/>
          <w:sz w:val="22"/>
          <w:szCs w:val="22"/>
        </w:rPr>
      </w:pPr>
    </w:p>
    <w:p w14:paraId="31F36C62" w14:textId="77777777" w:rsidR="00DB37AC" w:rsidRPr="00D87A5A" w:rsidRDefault="00DB37AC" w:rsidP="0075484E">
      <w:pPr>
        <w:overflowPunct w:val="0"/>
        <w:autoSpaceDE w:val="0"/>
        <w:autoSpaceDN w:val="0"/>
        <w:adjustRightInd w:val="0"/>
        <w:jc w:val="both"/>
        <w:rPr>
          <w:rFonts w:ascii="Arial Narrow" w:hAnsi="Arial Narrow" w:cs="Arial Narrow"/>
          <w:b/>
          <w:bCs/>
          <w:sz w:val="22"/>
          <w:szCs w:val="22"/>
        </w:rPr>
      </w:pPr>
    </w:p>
    <w:p w14:paraId="6291BF72" w14:textId="77777777" w:rsidR="00574F4C" w:rsidRPr="00D87A5A" w:rsidRDefault="00574F4C" w:rsidP="0075484E">
      <w:pPr>
        <w:overflowPunct w:val="0"/>
        <w:autoSpaceDE w:val="0"/>
        <w:autoSpaceDN w:val="0"/>
        <w:adjustRightInd w:val="0"/>
        <w:jc w:val="both"/>
        <w:rPr>
          <w:rFonts w:ascii="Arial Narrow" w:hAnsi="Arial Narrow" w:cs="Arial Narrow"/>
          <w:b/>
          <w:bCs/>
          <w:sz w:val="22"/>
          <w:szCs w:val="22"/>
        </w:rPr>
      </w:pPr>
    </w:p>
    <w:p w14:paraId="0C6A5C12" w14:textId="77777777" w:rsidR="00B14A35" w:rsidRPr="00D87A5A" w:rsidRDefault="00B14A35" w:rsidP="0075484E">
      <w:pPr>
        <w:overflowPunct w:val="0"/>
        <w:autoSpaceDE w:val="0"/>
        <w:autoSpaceDN w:val="0"/>
        <w:adjustRightInd w:val="0"/>
        <w:jc w:val="both"/>
        <w:rPr>
          <w:rFonts w:ascii="Arial Narrow" w:hAnsi="Arial Narrow" w:cs="Arial Narrow"/>
          <w:b/>
          <w:bCs/>
          <w:sz w:val="22"/>
          <w:szCs w:val="22"/>
        </w:rPr>
      </w:pPr>
    </w:p>
    <w:p w14:paraId="675AE857" w14:textId="77777777" w:rsidR="00BA4058" w:rsidRPr="00D87A5A" w:rsidRDefault="00BA4058" w:rsidP="0075484E">
      <w:pPr>
        <w:overflowPunct w:val="0"/>
        <w:autoSpaceDE w:val="0"/>
        <w:autoSpaceDN w:val="0"/>
        <w:adjustRightInd w:val="0"/>
        <w:jc w:val="both"/>
        <w:rPr>
          <w:rFonts w:ascii="Arial Narrow" w:hAnsi="Arial Narrow" w:cs="Arial Narrow"/>
          <w:b/>
          <w:bCs/>
          <w:sz w:val="22"/>
          <w:szCs w:val="22"/>
        </w:rPr>
      </w:pPr>
    </w:p>
    <w:p w14:paraId="25904E96" w14:textId="77777777" w:rsidR="0058137E" w:rsidRPr="00D87A5A" w:rsidRDefault="0058137E" w:rsidP="0075484E">
      <w:pPr>
        <w:overflowPunct w:val="0"/>
        <w:autoSpaceDE w:val="0"/>
        <w:autoSpaceDN w:val="0"/>
        <w:adjustRightInd w:val="0"/>
        <w:jc w:val="both"/>
        <w:rPr>
          <w:rFonts w:ascii="Arial Narrow" w:hAnsi="Arial Narrow" w:cs="Arial Narrow"/>
          <w:b/>
          <w:bCs/>
          <w:sz w:val="22"/>
          <w:szCs w:val="22"/>
        </w:rPr>
      </w:pPr>
    </w:p>
    <w:p w14:paraId="2C23A96F" w14:textId="77777777" w:rsidR="00B14A35" w:rsidRPr="00D87A5A" w:rsidRDefault="00B14A35">
      <w:pPr>
        <w:rPr>
          <w:rFonts w:ascii="Arial Narrow" w:hAnsi="Arial Narrow" w:cs="Arial Narrow"/>
          <w:b/>
          <w:bCs/>
        </w:rPr>
      </w:pPr>
      <w:r w:rsidRPr="00D87A5A">
        <w:rPr>
          <w:rFonts w:ascii="Arial Narrow" w:hAnsi="Arial Narrow" w:cs="Arial Narrow"/>
          <w:b/>
          <w:bCs/>
        </w:rPr>
        <w:br w:type="page"/>
      </w:r>
    </w:p>
    <w:p w14:paraId="71C2D394" w14:textId="77777777" w:rsidR="007F3AD8" w:rsidRDefault="007F3AD8" w:rsidP="00BA4058">
      <w:pPr>
        <w:overflowPunct w:val="0"/>
        <w:autoSpaceDE w:val="0"/>
        <w:autoSpaceDN w:val="0"/>
        <w:adjustRightInd w:val="0"/>
        <w:jc w:val="center"/>
        <w:rPr>
          <w:rFonts w:ascii="Arial Narrow" w:hAnsi="Arial Narrow" w:cs="Arial Narrow"/>
          <w:b/>
          <w:bCs/>
        </w:rPr>
      </w:pPr>
    </w:p>
    <w:p w14:paraId="6F27D21A" w14:textId="06291978" w:rsidR="00E47FAE" w:rsidRPr="00D87A5A" w:rsidRDefault="000D3995" w:rsidP="00BA4058">
      <w:pPr>
        <w:overflowPunct w:val="0"/>
        <w:autoSpaceDE w:val="0"/>
        <w:autoSpaceDN w:val="0"/>
        <w:adjustRightInd w:val="0"/>
        <w:jc w:val="center"/>
        <w:rPr>
          <w:rFonts w:ascii="Arial Narrow" w:hAnsi="Arial Narrow" w:cs="Arial Narrow"/>
          <w:b/>
          <w:bCs/>
        </w:rPr>
      </w:pPr>
      <w:r w:rsidRPr="00D87A5A">
        <w:rPr>
          <w:rFonts w:ascii="Arial Narrow" w:hAnsi="Arial Narrow" w:cs="Arial Narrow"/>
          <w:b/>
          <w:bCs/>
        </w:rPr>
        <w:t>Čl. IX.</w:t>
      </w:r>
    </w:p>
    <w:p w14:paraId="65B413EC" w14:textId="77777777" w:rsidR="000D3995" w:rsidRPr="00D87A5A" w:rsidRDefault="000D3995" w:rsidP="00BA4058">
      <w:pPr>
        <w:overflowPunct w:val="0"/>
        <w:autoSpaceDE w:val="0"/>
        <w:autoSpaceDN w:val="0"/>
        <w:adjustRightInd w:val="0"/>
        <w:jc w:val="center"/>
        <w:rPr>
          <w:rFonts w:ascii="Arial Narrow" w:hAnsi="Arial Narrow" w:cs="Arial Narrow"/>
          <w:b/>
          <w:bCs/>
        </w:rPr>
      </w:pPr>
      <w:r w:rsidRPr="00D87A5A">
        <w:rPr>
          <w:rFonts w:ascii="Arial Narrow" w:hAnsi="Arial Narrow" w:cs="Arial Narrow"/>
          <w:b/>
          <w:bCs/>
        </w:rPr>
        <w:t>Prehľad peňažných tokov</w:t>
      </w:r>
    </w:p>
    <w:p w14:paraId="486D34E7" w14:textId="1778D98F" w:rsidR="0058137E" w:rsidRDefault="0058137E" w:rsidP="0075484E">
      <w:pPr>
        <w:overflowPunct w:val="0"/>
        <w:autoSpaceDE w:val="0"/>
        <w:autoSpaceDN w:val="0"/>
        <w:adjustRightInd w:val="0"/>
        <w:jc w:val="both"/>
        <w:rPr>
          <w:rFonts w:ascii="Arial Narrow" w:hAnsi="Arial Narrow" w:cs="Arial Narrow"/>
          <w:b/>
          <w:bCs/>
          <w:sz w:val="22"/>
          <w:szCs w:val="22"/>
        </w:rPr>
      </w:pPr>
    </w:p>
    <w:p w14:paraId="123F075D" w14:textId="77777777" w:rsidR="00393652" w:rsidRPr="00D87A5A" w:rsidRDefault="00393652" w:rsidP="0075484E">
      <w:pPr>
        <w:overflowPunct w:val="0"/>
        <w:autoSpaceDE w:val="0"/>
        <w:autoSpaceDN w:val="0"/>
        <w:adjustRightInd w:val="0"/>
        <w:jc w:val="both"/>
        <w:rPr>
          <w:rFonts w:ascii="Arial Narrow" w:hAnsi="Arial Narrow" w:cs="Arial Narrow"/>
          <w:b/>
          <w:bCs/>
          <w:sz w:val="22"/>
          <w:szCs w:val="22"/>
        </w:rPr>
      </w:pPr>
    </w:p>
    <w:p w14:paraId="2093588A" w14:textId="77777777" w:rsidR="0058137E" w:rsidRPr="00D87A5A" w:rsidRDefault="0058137E" w:rsidP="0075484E">
      <w:pPr>
        <w:overflowPunct w:val="0"/>
        <w:autoSpaceDE w:val="0"/>
        <w:autoSpaceDN w:val="0"/>
        <w:adjustRightInd w:val="0"/>
        <w:jc w:val="both"/>
        <w:rPr>
          <w:rFonts w:ascii="Arial Narrow" w:hAnsi="Arial Narrow" w:cs="Arial Narrow"/>
          <w:b/>
          <w:bCs/>
          <w:sz w:val="22"/>
          <w:szCs w:val="22"/>
        </w:rPr>
      </w:pPr>
    </w:p>
    <w:p w14:paraId="4FB858B5" w14:textId="70E8D795" w:rsidR="009A48B0" w:rsidRPr="00D87A5A" w:rsidRDefault="009A48B0" w:rsidP="0075484E">
      <w:pPr>
        <w:overflowPunct w:val="0"/>
        <w:autoSpaceDE w:val="0"/>
        <w:autoSpaceDN w:val="0"/>
        <w:adjustRightInd w:val="0"/>
        <w:jc w:val="both"/>
        <w:rPr>
          <w:rFonts w:ascii="Arial Narrow" w:hAnsi="Arial Narrow" w:cs="Arial Narrow"/>
          <w:b/>
          <w:bCs/>
          <w:sz w:val="22"/>
          <w:szCs w:val="22"/>
        </w:rPr>
      </w:pPr>
      <w:r w:rsidRPr="00D87A5A">
        <w:rPr>
          <w:rFonts w:ascii="Arial Narrow" w:hAnsi="Arial Narrow" w:cs="Arial Narrow"/>
          <w:b/>
          <w:bCs/>
          <w:sz w:val="22"/>
          <w:szCs w:val="22"/>
        </w:rPr>
        <w:t>Prehľad peňažných tokov</w:t>
      </w:r>
      <w:r w:rsidR="0058137E" w:rsidRPr="00D87A5A">
        <w:rPr>
          <w:rFonts w:ascii="Arial Narrow" w:hAnsi="Arial Narrow" w:cs="Arial Narrow"/>
          <w:b/>
          <w:bCs/>
          <w:sz w:val="22"/>
          <w:szCs w:val="22"/>
        </w:rPr>
        <w:t xml:space="preserve"> </w:t>
      </w:r>
      <w:r w:rsidRPr="00D87A5A">
        <w:rPr>
          <w:rFonts w:ascii="Arial Narrow" w:hAnsi="Arial Narrow" w:cs="Arial Narrow"/>
          <w:b/>
          <w:bCs/>
          <w:sz w:val="22"/>
          <w:szCs w:val="22"/>
        </w:rPr>
        <w:t xml:space="preserve">(cash flow): </w:t>
      </w:r>
      <w:r w:rsidR="0075758E" w:rsidRPr="00D87A5A">
        <w:rPr>
          <w:rFonts w:ascii="Arial Narrow" w:hAnsi="Arial Narrow" w:cs="Arial Narrow"/>
          <w:b/>
          <w:bCs/>
          <w:sz w:val="22"/>
          <w:szCs w:val="22"/>
        </w:rPr>
        <w:t>Tabuľka</w:t>
      </w:r>
    </w:p>
    <w:p w14:paraId="6E3008E5" w14:textId="77777777" w:rsidR="00BE5B7C" w:rsidRPr="00D87A5A" w:rsidRDefault="00BE5B7C" w:rsidP="0075484E">
      <w:pPr>
        <w:overflowPunct w:val="0"/>
        <w:autoSpaceDE w:val="0"/>
        <w:autoSpaceDN w:val="0"/>
        <w:adjustRightInd w:val="0"/>
        <w:jc w:val="both"/>
        <w:rPr>
          <w:rFonts w:ascii="Arial Narrow" w:hAnsi="Arial Narrow" w:cs="Arial Narrow"/>
          <w:b/>
          <w:bCs/>
          <w:sz w:val="22"/>
          <w:szCs w:val="22"/>
        </w:rPr>
      </w:pPr>
    </w:p>
    <w:p w14:paraId="43D21DAC" w14:textId="0BBF43C1" w:rsidR="00BE5B7C" w:rsidRPr="00D87A5A" w:rsidRDefault="00BE5B7C" w:rsidP="00BE5B7C">
      <w:pPr>
        <w:pStyle w:val="Zkladntext0"/>
        <w:ind w:left="0"/>
        <w:rPr>
          <w:rFonts w:ascii="Arial Narrow" w:hAnsi="Arial Narrow"/>
          <w:sz w:val="22"/>
          <w:szCs w:val="22"/>
        </w:rPr>
      </w:pPr>
      <w:r w:rsidRPr="00D87A5A">
        <w:rPr>
          <w:rFonts w:ascii="Arial Narrow" w:hAnsi="Arial Narrow"/>
          <w:sz w:val="22"/>
          <w:szCs w:val="22"/>
        </w:rPr>
        <w:t>Spoločnosť považuje za peňažné prostriedky peňažné hotovosti a peňažné prostriedky na bankových účtoch</w:t>
      </w:r>
      <w:r w:rsidR="001D5763" w:rsidRPr="00D87A5A">
        <w:rPr>
          <w:rFonts w:ascii="Arial Narrow" w:hAnsi="Arial Narrow"/>
          <w:sz w:val="22"/>
          <w:szCs w:val="22"/>
        </w:rPr>
        <w:t>. Za peňažné ekvivalenty</w:t>
      </w:r>
      <w:r w:rsidRPr="00D87A5A">
        <w:rPr>
          <w:rFonts w:ascii="Arial Narrow" w:hAnsi="Arial Narrow"/>
          <w:sz w:val="22"/>
          <w:szCs w:val="22"/>
        </w:rPr>
        <w:t xml:space="preserve"> </w:t>
      </w:r>
      <w:r w:rsidR="001D5763" w:rsidRPr="00D87A5A">
        <w:rPr>
          <w:rFonts w:ascii="Arial Narrow" w:hAnsi="Arial Narrow"/>
          <w:sz w:val="22"/>
          <w:szCs w:val="22"/>
        </w:rPr>
        <w:t xml:space="preserve">považuje Spoločnosť termínované vklady na bankových účtoch, ktoré sú uložené najviac na trojmesačnú výpovednú lehotu. </w:t>
      </w:r>
      <w:r w:rsidRPr="00D87A5A">
        <w:rPr>
          <w:rFonts w:ascii="Arial Narrow" w:hAnsi="Arial Narrow"/>
          <w:sz w:val="22"/>
          <w:szCs w:val="22"/>
        </w:rPr>
        <w:t>Sumy peňažných prostriedkov na začiatku a konci účtovného obdobia vykázané v súvahe sú zhodné so sumami vykazovanými v prehľade peňažných tokov. Spoločnosť použila pre vykazovanie peňažných tokov z prevádzkovej činnosti nepriamu metódu.</w:t>
      </w:r>
    </w:p>
    <w:p w14:paraId="6EC91949" w14:textId="4396EF52" w:rsidR="00AA0426" w:rsidRPr="00D87A5A" w:rsidRDefault="00AA0426" w:rsidP="00BE5B7C">
      <w:pPr>
        <w:pStyle w:val="Zkladntext0"/>
        <w:ind w:left="0"/>
        <w:rPr>
          <w:rFonts w:ascii="Arial Narrow" w:hAnsi="Arial Narrow"/>
          <w:sz w:val="22"/>
          <w:szCs w:val="22"/>
        </w:rPr>
      </w:pPr>
      <w:r w:rsidRPr="00D87A5A">
        <w:rPr>
          <w:rFonts w:ascii="Arial Narrow" w:hAnsi="Arial Narrow"/>
          <w:sz w:val="22"/>
          <w:szCs w:val="22"/>
        </w:rPr>
        <w:t>Spoločnosť považuje vrátené finančné prostriedky z titulu vrátenia vkladov z neúspešného navyšovania základného imania jednotlivým obciam za peňažné toky z finančných činností.</w:t>
      </w:r>
    </w:p>
    <w:p w14:paraId="1067FD13" w14:textId="0064850B" w:rsidR="001D5763" w:rsidRPr="00D87A5A" w:rsidRDefault="001D5763" w:rsidP="00BE5B7C">
      <w:pPr>
        <w:pStyle w:val="Zkladntext0"/>
        <w:ind w:left="0"/>
        <w:rPr>
          <w:rFonts w:ascii="Arial Narrow" w:hAnsi="Arial Narrow"/>
          <w:sz w:val="22"/>
          <w:szCs w:val="22"/>
        </w:rPr>
      </w:pPr>
    </w:p>
    <w:p w14:paraId="2B50A0E2" w14:textId="3A0760C8" w:rsidR="001D5763" w:rsidRPr="00D87A5A" w:rsidRDefault="001D5763" w:rsidP="00BE5B7C">
      <w:pPr>
        <w:pStyle w:val="Zkladntext0"/>
        <w:ind w:left="0"/>
        <w:rPr>
          <w:rFonts w:ascii="Arial Narrow" w:hAnsi="Arial Narrow"/>
          <w:sz w:val="22"/>
          <w:szCs w:val="22"/>
        </w:rPr>
      </w:pPr>
      <w:r w:rsidRPr="00D87A5A">
        <w:rPr>
          <w:rFonts w:ascii="Arial Narrow" w:hAnsi="Arial Narrow"/>
          <w:sz w:val="22"/>
          <w:szCs w:val="22"/>
        </w:rPr>
        <w:t>Prehľad zložiek peňažných prostriedkov je uvedený v nasledujúcej tabuľke:</w:t>
      </w:r>
    </w:p>
    <w:p w14:paraId="4818BD10" w14:textId="77777777" w:rsidR="00E94D7A" w:rsidRPr="00D87A5A" w:rsidRDefault="00E94D7A" w:rsidP="00BE5B7C">
      <w:pPr>
        <w:pStyle w:val="Zkladntext0"/>
        <w:ind w:left="0"/>
        <w:rPr>
          <w:rFonts w:ascii="Arial Narrow" w:hAnsi="Arial Narrow"/>
          <w:sz w:val="22"/>
          <w:szCs w:val="22"/>
        </w:rPr>
      </w:pPr>
    </w:p>
    <w:p w14:paraId="19318A15" w14:textId="1C8AF783" w:rsidR="001D5763" w:rsidRPr="00D87A5A" w:rsidRDefault="001D5763" w:rsidP="00BE5B7C">
      <w:pPr>
        <w:pStyle w:val="Zkladntext0"/>
        <w:ind w:left="0"/>
        <w:rPr>
          <w:rFonts w:ascii="Arial Narrow" w:hAnsi="Arial Narrow"/>
          <w:sz w:val="22"/>
          <w:szCs w:val="22"/>
        </w:rPr>
      </w:pPr>
    </w:p>
    <w:bookmarkStart w:id="109" w:name="_MON_1707566413"/>
    <w:bookmarkEnd w:id="109"/>
    <w:p w14:paraId="1A4612B1" w14:textId="052900F9" w:rsidR="001D5763" w:rsidRDefault="00355590" w:rsidP="00BE5B7C">
      <w:pPr>
        <w:pStyle w:val="Zkladntext0"/>
        <w:ind w:left="0"/>
        <w:rPr>
          <w:rFonts w:ascii="Arial Narrow" w:hAnsi="Arial Narrow"/>
          <w:sz w:val="22"/>
          <w:szCs w:val="22"/>
        </w:rPr>
      </w:pPr>
      <w:r w:rsidRPr="00D87A5A">
        <w:rPr>
          <w:rFonts w:ascii="Arial Narrow" w:hAnsi="Arial Narrow"/>
          <w:sz w:val="22"/>
          <w:szCs w:val="22"/>
        </w:rPr>
        <w:object w:dxaOrig="6520" w:dyaOrig="1980" w14:anchorId="63523B8B">
          <v:shape id="_x0000_i1053" type="#_x0000_t75" style="width:325.5pt;height:100.5pt" o:ole="">
            <v:imagedata r:id="rId64" o:title=""/>
          </v:shape>
          <o:OLEObject Type="Embed" ProgID="Excel.Sheet.12" ShapeID="_x0000_i1053" DrawAspect="Content" ObjectID="_1742112176" r:id="rId65"/>
        </w:object>
      </w:r>
    </w:p>
    <w:p w14:paraId="59E111A8" w14:textId="2A6F2D94" w:rsidR="003949A8" w:rsidRDefault="003949A8" w:rsidP="00BE5B7C">
      <w:pPr>
        <w:pStyle w:val="Zkladntext0"/>
        <w:ind w:left="0"/>
        <w:rPr>
          <w:rFonts w:ascii="Arial Narrow" w:hAnsi="Arial Narrow"/>
          <w:sz w:val="22"/>
          <w:szCs w:val="22"/>
        </w:rPr>
      </w:pPr>
    </w:p>
    <w:p w14:paraId="06344E8D" w14:textId="77777777" w:rsidR="003949A8" w:rsidRPr="00D87A5A" w:rsidRDefault="003949A8" w:rsidP="00BE5B7C">
      <w:pPr>
        <w:pStyle w:val="Zkladntext0"/>
        <w:ind w:left="0"/>
        <w:rPr>
          <w:rFonts w:ascii="Arial Narrow" w:hAnsi="Arial Narrow"/>
          <w:sz w:val="22"/>
          <w:szCs w:val="22"/>
        </w:rPr>
      </w:pPr>
    </w:p>
    <w:p w14:paraId="16033166" w14:textId="138ACB08" w:rsidR="001D5763" w:rsidRPr="00D87A5A" w:rsidRDefault="001D5763" w:rsidP="00BE5B7C">
      <w:pPr>
        <w:pStyle w:val="Zkladntext0"/>
        <w:ind w:left="0"/>
        <w:rPr>
          <w:rFonts w:ascii="Arial Narrow" w:hAnsi="Arial Narrow"/>
          <w:sz w:val="22"/>
          <w:szCs w:val="22"/>
        </w:rPr>
      </w:pPr>
    </w:p>
    <w:p w14:paraId="4E9BB57E" w14:textId="468E7678" w:rsidR="001D5763" w:rsidRPr="00D87A5A" w:rsidRDefault="001D5763" w:rsidP="00BE5B7C">
      <w:pPr>
        <w:pStyle w:val="Zkladntext0"/>
        <w:ind w:left="0"/>
        <w:rPr>
          <w:rFonts w:ascii="Arial Narrow" w:hAnsi="Arial Narrow"/>
          <w:sz w:val="22"/>
          <w:szCs w:val="22"/>
        </w:rPr>
      </w:pPr>
    </w:p>
    <w:p w14:paraId="5FB2671E" w14:textId="5A2ADDE3" w:rsidR="00E94D7A" w:rsidRPr="00F648EE" w:rsidRDefault="00E94D7A" w:rsidP="00BE5B7C">
      <w:pPr>
        <w:pStyle w:val="Zkladntext0"/>
        <w:ind w:left="0"/>
        <w:rPr>
          <w:rFonts w:ascii="Arial Narrow" w:hAnsi="Arial Narrow"/>
          <w:sz w:val="22"/>
          <w:szCs w:val="22"/>
        </w:rPr>
      </w:pPr>
    </w:p>
    <w:p w14:paraId="398F2E33" w14:textId="7AA96A14" w:rsidR="00E94D7A" w:rsidRPr="00D87A5A" w:rsidRDefault="00E94D7A" w:rsidP="00BE5B7C">
      <w:pPr>
        <w:pStyle w:val="Zkladntext0"/>
        <w:ind w:left="0"/>
        <w:rPr>
          <w:rFonts w:ascii="Arial Narrow" w:hAnsi="Arial Narrow"/>
          <w:sz w:val="22"/>
          <w:szCs w:val="22"/>
        </w:rPr>
      </w:pPr>
      <w:r w:rsidRPr="00F648EE">
        <w:rPr>
          <w:rFonts w:ascii="Arial Narrow" w:hAnsi="Arial Narrow"/>
          <w:sz w:val="22"/>
          <w:szCs w:val="22"/>
        </w:rPr>
        <w:t>Prehľad peňažných tokov je uvedený v nasledujúcej tabuľke:</w:t>
      </w:r>
    </w:p>
    <w:p w14:paraId="50576A77" w14:textId="77777777" w:rsidR="00E94D7A" w:rsidRPr="00D87A5A" w:rsidRDefault="00E94D7A" w:rsidP="00BE5B7C">
      <w:pPr>
        <w:pStyle w:val="Zkladntext0"/>
        <w:ind w:left="0"/>
        <w:rPr>
          <w:rFonts w:ascii="Arial Narrow" w:hAnsi="Arial Narrow"/>
          <w:sz w:val="22"/>
          <w:szCs w:val="22"/>
        </w:rPr>
      </w:pPr>
    </w:p>
    <w:p w14:paraId="0B45A20B" w14:textId="0966399F" w:rsidR="001D5763" w:rsidRPr="00D87A5A" w:rsidRDefault="001D5763" w:rsidP="00BE5B7C">
      <w:pPr>
        <w:pStyle w:val="Zkladntext0"/>
        <w:ind w:left="0"/>
        <w:rPr>
          <w:rFonts w:ascii="Arial Narrow" w:hAnsi="Arial Narrow"/>
          <w:sz w:val="22"/>
          <w:szCs w:val="22"/>
        </w:rPr>
      </w:pPr>
    </w:p>
    <w:p w14:paraId="31BD3006" w14:textId="41E836EA" w:rsidR="001D5763" w:rsidRPr="00D87A5A" w:rsidRDefault="001D5763" w:rsidP="00BE5B7C">
      <w:pPr>
        <w:pStyle w:val="Zkladntext0"/>
        <w:ind w:left="0"/>
        <w:rPr>
          <w:rFonts w:ascii="Arial Narrow" w:hAnsi="Arial Narrow"/>
          <w:sz w:val="22"/>
          <w:szCs w:val="22"/>
        </w:rPr>
      </w:pPr>
    </w:p>
    <w:p w14:paraId="048F7598" w14:textId="0E9EFFBE" w:rsidR="001D5763" w:rsidRPr="00D87A5A" w:rsidRDefault="001D5763" w:rsidP="00BE5B7C">
      <w:pPr>
        <w:pStyle w:val="Zkladntext0"/>
        <w:ind w:left="0"/>
        <w:rPr>
          <w:rFonts w:ascii="Arial Narrow" w:hAnsi="Arial Narrow"/>
          <w:sz w:val="22"/>
          <w:szCs w:val="22"/>
        </w:rPr>
      </w:pPr>
    </w:p>
    <w:p w14:paraId="04C5E65B" w14:textId="3722EBBA" w:rsidR="001D5763" w:rsidRPr="00D87A5A" w:rsidRDefault="001D5763" w:rsidP="00BE5B7C">
      <w:pPr>
        <w:pStyle w:val="Zkladntext0"/>
        <w:ind w:left="0"/>
        <w:rPr>
          <w:rFonts w:ascii="Arial Narrow" w:hAnsi="Arial Narrow"/>
          <w:sz w:val="22"/>
          <w:szCs w:val="22"/>
        </w:rPr>
      </w:pPr>
    </w:p>
    <w:p w14:paraId="51BA2106" w14:textId="6C91D6F1" w:rsidR="001D5763" w:rsidRPr="00D87A5A" w:rsidRDefault="001D5763" w:rsidP="00BE5B7C">
      <w:pPr>
        <w:pStyle w:val="Zkladntext0"/>
        <w:ind w:left="0"/>
        <w:rPr>
          <w:rFonts w:ascii="Arial Narrow" w:hAnsi="Arial Narrow"/>
          <w:sz w:val="22"/>
          <w:szCs w:val="22"/>
        </w:rPr>
      </w:pPr>
    </w:p>
    <w:p w14:paraId="31EFCDBE" w14:textId="57B4C4F8" w:rsidR="001D5763" w:rsidRPr="00D87A5A" w:rsidRDefault="001D5763" w:rsidP="00BE5B7C">
      <w:pPr>
        <w:pStyle w:val="Zkladntext0"/>
        <w:ind w:left="0"/>
        <w:rPr>
          <w:rFonts w:ascii="Arial Narrow" w:hAnsi="Arial Narrow"/>
          <w:sz w:val="22"/>
          <w:szCs w:val="22"/>
        </w:rPr>
      </w:pPr>
    </w:p>
    <w:p w14:paraId="7FB40C42" w14:textId="3947432D" w:rsidR="001D5763" w:rsidRPr="00D87A5A" w:rsidRDefault="001D5763" w:rsidP="00BE5B7C">
      <w:pPr>
        <w:pStyle w:val="Zkladntext0"/>
        <w:ind w:left="0"/>
        <w:rPr>
          <w:rFonts w:ascii="Arial Narrow" w:hAnsi="Arial Narrow"/>
          <w:sz w:val="22"/>
          <w:szCs w:val="22"/>
        </w:rPr>
      </w:pPr>
    </w:p>
    <w:p w14:paraId="7DE8F148" w14:textId="6C7D527C" w:rsidR="001D5763" w:rsidRPr="00D87A5A" w:rsidRDefault="001D5763" w:rsidP="00BE5B7C">
      <w:pPr>
        <w:pStyle w:val="Zkladntext0"/>
        <w:ind w:left="0"/>
        <w:rPr>
          <w:rFonts w:ascii="Arial Narrow" w:hAnsi="Arial Narrow"/>
          <w:sz w:val="22"/>
          <w:szCs w:val="22"/>
        </w:rPr>
      </w:pPr>
    </w:p>
    <w:p w14:paraId="1ED25EA7" w14:textId="0785ED09" w:rsidR="001D5763" w:rsidRPr="00D87A5A" w:rsidRDefault="001D5763" w:rsidP="00BE5B7C">
      <w:pPr>
        <w:pStyle w:val="Zkladntext0"/>
        <w:ind w:left="0"/>
        <w:rPr>
          <w:rFonts w:ascii="Arial Narrow" w:hAnsi="Arial Narrow"/>
          <w:sz w:val="22"/>
          <w:szCs w:val="22"/>
        </w:rPr>
      </w:pPr>
    </w:p>
    <w:p w14:paraId="37E326DF" w14:textId="2057001F" w:rsidR="001D5763" w:rsidRPr="00D87A5A" w:rsidRDefault="001D5763" w:rsidP="00BE5B7C">
      <w:pPr>
        <w:pStyle w:val="Zkladntext0"/>
        <w:ind w:left="0"/>
        <w:rPr>
          <w:rFonts w:ascii="Arial Narrow" w:hAnsi="Arial Narrow"/>
          <w:sz w:val="22"/>
          <w:szCs w:val="22"/>
        </w:rPr>
      </w:pPr>
    </w:p>
    <w:p w14:paraId="44AC6733" w14:textId="24FFE360" w:rsidR="001D5763" w:rsidRPr="00D87A5A" w:rsidRDefault="001D5763" w:rsidP="00BE5B7C">
      <w:pPr>
        <w:pStyle w:val="Zkladntext0"/>
        <w:ind w:left="0"/>
        <w:rPr>
          <w:rFonts w:ascii="Arial Narrow" w:hAnsi="Arial Narrow"/>
          <w:sz w:val="22"/>
          <w:szCs w:val="22"/>
        </w:rPr>
      </w:pPr>
    </w:p>
    <w:p w14:paraId="07C2972C" w14:textId="4F2E166D" w:rsidR="001D5763" w:rsidRPr="00D87A5A" w:rsidRDefault="001D5763" w:rsidP="00BE5B7C">
      <w:pPr>
        <w:pStyle w:val="Zkladntext0"/>
        <w:ind w:left="0"/>
        <w:rPr>
          <w:rFonts w:ascii="Arial Narrow" w:hAnsi="Arial Narrow"/>
          <w:sz w:val="22"/>
          <w:szCs w:val="22"/>
        </w:rPr>
      </w:pPr>
    </w:p>
    <w:p w14:paraId="361F2A37" w14:textId="64A358EB" w:rsidR="001D5763" w:rsidRPr="00D87A5A" w:rsidRDefault="001D5763" w:rsidP="00BE5B7C">
      <w:pPr>
        <w:pStyle w:val="Zkladntext0"/>
        <w:ind w:left="0"/>
        <w:rPr>
          <w:rFonts w:ascii="Arial Narrow" w:hAnsi="Arial Narrow"/>
          <w:sz w:val="22"/>
          <w:szCs w:val="22"/>
        </w:rPr>
      </w:pPr>
    </w:p>
    <w:p w14:paraId="69972083" w14:textId="65C72611" w:rsidR="001D5763" w:rsidRPr="00D87A5A" w:rsidRDefault="001D5763" w:rsidP="00BE5B7C">
      <w:pPr>
        <w:pStyle w:val="Zkladntext0"/>
        <w:ind w:left="0"/>
        <w:rPr>
          <w:rFonts w:ascii="Arial Narrow" w:hAnsi="Arial Narrow"/>
          <w:sz w:val="22"/>
          <w:szCs w:val="22"/>
        </w:rPr>
      </w:pPr>
    </w:p>
    <w:p w14:paraId="0A523EA2" w14:textId="449C31F8" w:rsidR="001D5763" w:rsidRPr="00D87A5A" w:rsidRDefault="001D5763" w:rsidP="00BE5B7C">
      <w:pPr>
        <w:pStyle w:val="Zkladntext0"/>
        <w:ind w:left="0"/>
        <w:rPr>
          <w:rFonts w:ascii="Arial Narrow" w:hAnsi="Arial Narrow"/>
          <w:sz w:val="22"/>
          <w:szCs w:val="22"/>
        </w:rPr>
      </w:pPr>
    </w:p>
    <w:p w14:paraId="3735CFA9" w14:textId="266C54B2" w:rsidR="00E94D7A" w:rsidRPr="00D87A5A" w:rsidRDefault="00E94D7A" w:rsidP="00BE5B7C">
      <w:pPr>
        <w:pStyle w:val="Zkladntext0"/>
        <w:ind w:left="0"/>
        <w:rPr>
          <w:rFonts w:ascii="Arial Narrow" w:hAnsi="Arial Narrow"/>
          <w:sz w:val="22"/>
          <w:szCs w:val="22"/>
        </w:rPr>
      </w:pPr>
    </w:p>
    <w:p w14:paraId="24FA0363" w14:textId="2660B4D3" w:rsidR="00E94D7A" w:rsidRPr="00D87A5A" w:rsidRDefault="00E94D7A" w:rsidP="00BE5B7C">
      <w:pPr>
        <w:pStyle w:val="Zkladntext0"/>
        <w:ind w:left="0"/>
        <w:rPr>
          <w:rFonts w:ascii="Arial Narrow" w:hAnsi="Arial Narrow"/>
          <w:sz w:val="22"/>
          <w:szCs w:val="22"/>
        </w:rPr>
      </w:pPr>
    </w:p>
    <w:p w14:paraId="6705BD8B" w14:textId="6D31731A" w:rsidR="00E94D7A" w:rsidRPr="00D87A5A" w:rsidRDefault="00E94D7A" w:rsidP="00BE5B7C">
      <w:pPr>
        <w:pStyle w:val="Zkladntext0"/>
        <w:ind w:left="0"/>
        <w:rPr>
          <w:rFonts w:ascii="Arial Narrow" w:hAnsi="Arial Narrow"/>
          <w:sz w:val="22"/>
          <w:szCs w:val="22"/>
        </w:rPr>
      </w:pPr>
    </w:p>
    <w:p w14:paraId="1DA0DCF6" w14:textId="7836E184" w:rsidR="00E94D7A" w:rsidRPr="00D87A5A" w:rsidRDefault="00E94D7A" w:rsidP="00BE5B7C">
      <w:pPr>
        <w:pStyle w:val="Zkladntext0"/>
        <w:ind w:left="0"/>
        <w:rPr>
          <w:rFonts w:ascii="Arial Narrow" w:hAnsi="Arial Narrow"/>
          <w:sz w:val="22"/>
          <w:szCs w:val="22"/>
        </w:rPr>
      </w:pPr>
    </w:p>
    <w:bookmarkStart w:id="110" w:name="_MON_1614694001"/>
    <w:bookmarkEnd w:id="110"/>
    <w:p w14:paraId="3996A0AC" w14:textId="77CFA473" w:rsidR="009E2C6D" w:rsidRPr="008829B1" w:rsidRDefault="0072319D" w:rsidP="008A33C9">
      <w:pPr>
        <w:overflowPunct w:val="0"/>
        <w:autoSpaceDE w:val="0"/>
        <w:autoSpaceDN w:val="0"/>
        <w:adjustRightInd w:val="0"/>
        <w:jc w:val="both"/>
        <w:rPr>
          <w:rFonts w:ascii="Arial Narrow" w:hAnsi="Arial Narrow" w:cs="Arial Narrow"/>
          <w:b/>
          <w:bCs/>
          <w:sz w:val="22"/>
          <w:szCs w:val="22"/>
        </w:rPr>
      </w:pPr>
      <w:r w:rsidRPr="00D87A5A">
        <w:rPr>
          <w:rFonts w:ascii="Arial Narrow" w:hAnsi="Arial Narrow" w:cs="Arial Narrow"/>
          <w:b/>
          <w:bCs/>
          <w:sz w:val="22"/>
          <w:szCs w:val="22"/>
        </w:rPr>
        <w:object w:dxaOrig="10203" w:dyaOrig="15555" w14:anchorId="15E8E5DB">
          <v:shape id="_x0000_i1054" type="#_x0000_t75" style="width:453pt;height:698.25pt" o:ole="">
            <v:imagedata r:id="rId66" o:title=""/>
          </v:shape>
          <o:OLEObject Type="Embed" ProgID="Excel.Sheet.8" ShapeID="_x0000_i1054" DrawAspect="Content" ObjectID="_1742112177" r:id="rId67"/>
        </w:object>
      </w:r>
    </w:p>
    <w:sectPr w:rsidR="009E2C6D" w:rsidRPr="008829B1" w:rsidSect="001E0816">
      <w:headerReference w:type="default" r:id="rId68"/>
      <w:footerReference w:type="default" r:id="rId6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B57EC0" w14:textId="77777777" w:rsidR="0073706B" w:rsidRDefault="0073706B">
      <w:r>
        <w:separator/>
      </w:r>
    </w:p>
  </w:endnote>
  <w:endnote w:type="continuationSeparator" w:id="0">
    <w:p w14:paraId="6427CC90" w14:textId="77777777" w:rsidR="0073706B" w:rsidRDefault="00737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Verdana-Italic">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C162E" w14:textId="77777777" w:rsidR="00124843" w:rsidRDefault="00124843" w:rsidP="006761B2">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363F0">
      <w:rPr>
        <w:rStyle w:val="slostrany"/>
        <w:noProof/>
      </w:rPr>
      <w:t>25</w:t>
    </w:r>
    <w:r>
      <w:rPr>
        <w:rStyle w:val="slostrany"/>
      </w:rPr>
      <w:fldChar w:fldCharType="end"/>
    </w:r>
  </w:p>
  <w:p w14:paraId="721BDB91" w14:textId="77777777" w:rsidR="00124843" w:rsidRDefault="001248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3C2257" w14:textId="77777777" w:rsidR="0073706B" w:rsidRDefault="0073706B">
      <w:r>
        <w:separator/>
      </w:r>
    </w:p>
  </w:footnote>
  <w:footnote w:type="continuationSeparator" w:id="0">
    <w:p w14:paraId="7C6F61D1" w14:textId="77777777" w:rsidR="0073706B" w:rsidRDefault="007370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111" w:name="_MON_1488897192"/>
  <w:bookmarkEnd w:id="111"/>
  <w:p w14:paraId="697A3221" w14:textId="77777777" w:rsidR="00124843" w:rsidRDefault="00124843" w:rsidP="004449ED">
    <w:pPr>
      <w:rPr>
        <w:sz w:val="22"/>
        <w:szCs w:val="22"/>
      </w:rPr>
    </w:pPr>
    <w:r w:rsidRPr="00CB03E0">
      <w:rPr>
        <w:sz w:val="22"/>
        <w:szCs w:val="22"/>
      </w:rPr>
      <w:object w:dxaOrig="2531" w:dyaOrig="310" w14:anchorId="03F010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126.75pt;height:16.5pt" o:ole="">
          <v:imagedata r:id="rId1" o:title=""/>
        </v:shape>
        <o:OLEObject Type="Embed" ProgID="Excel.Sheet.12" ShapeID="_x0000_i1055" DrawAspect="Content" ObjectID="_1742112178" r:id="rId2"/>
      </w:object>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bookmarkStart w:id="112" w:name="_MON_1453044129"/>
    <w:bookmarkEnd w:id="112"/>
    <w:r w:rsidR="006C6F2F" w:rsidRPr="00CB03E0">
      <w:rPr>
        <w:sz w:val="22"/>
        <w:szCs w:val="22"/>
      </w:rPr>
      <w:object w:dxaOrig="2548" w:dyaOrig="727" w14:anchorId="2BA4FDAC">
        <v:shape id="_x0000_i1056" type="#_x0000_t75" style="width:127.5pt;height:37.5pt" o:ole="">
          <v:imagedata r:id="rId3" o:title=""/>
        </v:shape>
        <o:OLEObject Type="Embed" ProgID="Excel.Sheet.12" ShapeID="_x0000_i1056" DrawAspect="Content" ObjectID="_1742112179" r:id="rId4"/>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F0D1D"/>
    <w:multiLevelType w:val="hybridMultilevel"/>
    <w:tmpl w:val="819CD718"/>
    <w:lvl w:ilvl="0" w:tplc="5E2290B8">
      <w:start w:val="1"/>
      <w:numFmt w:val="lowerRoman"/>
      <w:lvlText w:val="%1)"/>
      <w:lvlJc w:val="left"/>
      <w:pPr>
        <w:ind w:left="4832" w:hanging="720"/>
      </w:pPr>
      <w:rPr>
        <w:rFonts w:hint="default"/>
      </w:rPr>
    </w:lvl>
    <w:lvl w:ilvl="1" w:tplc="04050019" w:tentative="1">
      <w:start w:val="1"/>
      <w:numFmt w:val="lowerLetter"/>
      <w:lvlText w:val="%2."/>
      <w:lvlJc w:val="left"/>
      <w:pPr>
        <w:ind w:left="5192" w:hanging="360"/>
      </w:pPr>
    </w:lvl>
    <w:lvl w:ilvl="2" w:tplc="0405001B" w:tentative="1">
      <w:start w:val="1"/>
      <w:numFmt w:val="lowerRoman"/>
      <w:lvlText w:val="%3."/>
      <w:lvlJc w:val="right"/>
      <w:pPr>
        <w:ind w:left="5912" w:hanging="180"/>
      </w:pPr>
    </w:lvl>
    <w:lvl w:ilvl="3" w:tplc="0405000F" w:tentative="1">
      <w:start w:val="1"/>
      <w:numFmt w:val="decimal"/>
      <w:lvlText w:val="%4."/>
      <w:lvlJc w:val="left"/>
      <w:pPr>
        <w:ind w:left="6632" w:hanging="360"/>
      </w:pPr>
    </w:lvl>
    <w:lvl w:ilvl="4" w:tplc="04050019" w:tentative="1">
      <w:start w:val="1"/>
      <w:numFmt w:val="lowerLetter"/>
      <w:lvlText w:val="%5."/>
      <w:lvlJc w:val="left"/>
      <w:pPr>
        <w:ind w:left="7352" w:hanging="360"/>
      </w:pPr>
    </w:lvl>
    <w:lvl w:ilvl="5" w:tplc="0405001B" w:tentative="1">
      <w:start w:val="1"/>
      <w:numFmt w:val="lowerRoman"/>
      <w:lvlText w:val="%6."/>
      <w:lvlJc w:val="right"/>
      <w:pPr>
        <w:ind w:left="8072" w:hanging="180"/>
      </w:pPr>
    </w:lvl>
    <w:lvl w:ilvl="6" w:tplc="0405000F" w:tentative="1">
      <w:start w:val="1"/>
      <w:numFmt w:val="decimal"/>
      <w:lvlText w:val="%7."/>
      <w:lvlJc w:val="left"/>
      <w:pPr>
        <w:ind w:left="8792" w:hanging="360"/>
      </w:pPr>
    </w:lvl>
    <w:lvl w:ilvl="7" w:tplc="04050019" w:tentative="1">
      <w:start w:val="1"/>
      <w:numFmt w:val="lowerLetter"/>
      <w:lvlText w:val="%8."/>
      <w:lvlJc w:val="left"/>
      <w:pPr>
        <w:ind w:left="9512" w:hanging="360"/>
      </w:pPr>
    </w:lvl>
    <w:lvl w:ilvl="8" w:tplc="0405001B" w:tentative="1">
      <w:start w:val="1"/>
      <w:numFmt w:val="lowerRoman"/>
      <w:lvlText w:val="%9."/>
      <w:lvlJc w:val="right"/>
      <w:pPr>
        <w:ind w:left="10232" w:hanging="180"/>
      </w:pPr>
    </w:lvl>
  </w:abstractNum>
  <w:abstractNum w:abstractNumId="1" w15:restartNumberingAfterBreak="0">
    <w:nsid w:val="14A22CF5"/>
    <w:multiLevelType w:val="hybridMultilevel"/>
    <w:tmpl w:val="44A040B6"/>
    <w:lvl w:ilvl="0" w:tplc="0938E96A">
      <w:start w:val="1"/>
      <w:numFmt w:val="lowerRoman"/>
      <w:lvlText w:val="%1)"/>
      <w:lvlJc w:val="left"/>
      <w:pPr>
        <w:ind w:left="1080" w:hanging="720"/>
      </w:pPr>
      <w:rPr>
        <w:rFonts w:hint="default"/>
        <w:b w:val="0"/>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EFD78F4"/>
    <w:multiLevelType w:val="hybridMultilevel"/>
    <w:tmpl w:val="1C229B1A"/>
    <w:lvl w:ilvl="0" w:tplc="041B0017">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FAF3073"/>
    <w:multiLevelType w:val="hybridMultilevel"/>
    <w:tmpl w:val="494405E4"/>
    <w:lvl w:ilvl="0" w:tplc="A3B8451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0D807BB"/>
    <w:multiLevelType w:val="singleLevel"/>
    <w:tmpl w:val="AC20B6D6"/>
    <w:lvl w:ilvl="0">
      <w:start w:val="1"/>
      <w:numFmt w:val="lowerLetter"/>
      <w:lvlText w:val="(%1)"/>
      <w:lvlJc w:val="left"/>
      <w:pPr>
        <w:tabs>
          <w:tab w:val="num" w:pos="360"/>
        </w:tabs>
        <w:ind w:left="360" w:hanging="360"/>
      </w:pPr>
      <w:rPr>
        <w:rFonts w:hint="default"/>
        <w:b/>
      </w:rPr>
    </w:lvl>
  </w:abstractNum>
  <w:abstractNum w:abstractNumId="5" w15:restartNumberingAfterBreak="0">
    <w:nsid w:val="36DA15A7"/>
    <w:multiLevelType w:val="hybridMultilevel"/>
    <w:tmpl w:val="9EA4660C"/>
    <w:lvl w:ilvl="0" w:tplc="24C04CDE">
      <w:numFmt w:val="bullet"/>
      <w:lvlText w:val="-"/>
      <w:lvlJc w:val="left"/>
      <w:pPr>
        <w:ind w:left="720" w:hanging="360"/>
      </w:pPr>
      <w:rPr>
        <w:rFonts w:ascii="Times New Roman" w:eastAsia="Times New Roman" w:hAnsi="Times New Roman" w:cs="Times New Roman" w:hint="default"/>
      </w:rPr>
    </w:lvl>
    <w:lvl w:ilvl="1" w:tplc="33828A38" w:tentative="1">
      <w:start w:val="1"/>
      <w:numFmt w:val="bullet"/>
      <w:lvlText w:val="o"/>
      <w:lvlJc w:val="left"/>
      <w:pPr>
        <w:ind w:left="1409" w:hanging="360"/>
      </w:pPr>
      <w:rPr>
        <w:rFonts w:ascii="Courier New" w:hAnsi="Courier New" w:cs="Courier New" w:hint="default"/>
      </w:rPr>
    </w:lvl>
    <w:lvl w:ilvl="2" w:tplc="ECEA774C" w:tentative="1">
      <w:start w:val="1"/>
      <w:numFmt w:val="bullet"/>
      <w:lvlText w:val=""/>
      <w:lvlJc w:val="left"/>
      <w:pPr>
        <w:ind w:left="2129" w:hanging="360"/>
      </w:pPr>
      <w:rPr>
        <w:rFonts w:ascii="Wingdings" w:hAnsi="Wingdings" w:hint="default"/>
      </w:rPr>
    </w:lvl>
    <w:lvl w:ilvl="3" w:tplc="1B9C96F6" w:tentative="1">
      <w:start w:val="1"/>
      <w:numFmt w:val="bullet"/>
      <w:lvlText w:val=""/>
      <w:lvlJc w:val="left"/>
      <w:pPr>
        <w:ind w:left="2849" w:hanging="360"/>
      </w:pPr>
      <w:rPr>
        <w:rFonts w:ascii="Symbol" w:hAnsi="Symbol" w:hint="default"/>
      </w:rPr>
    </w:lvl>
    <w:lvl w:ilvl="4" w:tplc="BF686F2A" w:tentative="1">
      <w:start w:val="1"/>
      <w:numFmt w:val="bullet"/>
      <w:lvlText w:val="o"/>
      <w:lvlJc w:val="left"/>
      <w:pPr>
        <w:ind w:left="3569" w:hanging="360"/>
      </w:pPr>
      <w:rPr>
        <w:rFonts w:ascii="Courier New" w:hAnsi="Courier New" w:cs="Courier New" w:hint="default"/>
      </w:rPr>
    </w:lvl>
    <w:lvl w:ilvl="5" w:tplc="FFA60802" w:tentative="1">
      <w:start w:val="1"/>
      <w:numFmt w:val="bullet"/>
      <w:lvlText w:val=""/>
      <w:lvlJc w:val="left"/>
      <w:pPr>
        <w:ind w:left="4289" w:hanging="360"/>
      </w:pPr>
      <w:rPr>
        <w:rFonts w:ascii="Wingdings" w:hAnsi="Wingdings" w:hint="default"/>
      </w:rPr>
    </w:lvl>
    <w:lvl w:ilvl="6" w:tplc="72DA8A20" w:tentative="1">
      <w:start w:val="1"/>
      <w:numFmt w:val="bullet"/>
      <w:lvlText w:val=""/>
      <w:lvlJc w:val="left"/>
      <w:pPr>
        <w:ind w:left="5009" w:hanging="360"/>
      </w:pPr>
      <w:rPr>
        <w:rFonts w:ascii="Symbol" w:hAnsi="Symbol" w:hint="default"/>
      </w:rPr>
    </w:lvl>
    <w:lvl w:ilvl="7" w:tplc="7848023C" w:tentative="1">
      <w:start w:val="1"/>
      <w:numFmt w:val="bullet"/>
      <w:lvlText w:val="o"/>
      <w:lvlJc w:val="left"/>
      <w:pPr>
        <w:ind w:left="5729" w:hanging="360"/>
      </w:pPr>
      <w:rPr>
        <w:rFonts w:ascii="Courier New" w:hAnsi="Courier New" w:cs="Courier New" w:hint="default"/>
      </w:rPr>
    </w:lvl>
    <w:lvl w:ilvl="8" w:tplc="F050C76E" w:tentative="1">
      <w:start w:val="1"/>
      <w:numFmt w:val="bullet"/>
      <w:lvlText w:val=""/>
      <w:lvlJc w:val="left"/>
      <w:pPr>
        <w:ind w:left="6449" w:hanging="360"/>
      </w:pPr>
      <w:rPr>
        <w:rFonts w:ascii="Wingdings" w:hAnsi="Wingdings" w:hint="default"/>
      </w:rPr>
    </w:lvl>
  </w:abstractNum>
  <w:abstractNum w:abstractNumId="6" w15:restartNumberingAfterBreak="0">
    <w:nsid w:val="492D04B5"/>
    <w:multiLevelType w:val="hybridMultilevel"/>
    <w:tmpl w:val="7B002782"/>
    <w:lvl w:ilvl="0" w:tplc="24C04CD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52C35321"/>
    <w:multiLevelType w:val="hybridMultilevel"/>
    <w:tmpl w:val="396A16B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53AC39A5"/>
    <w:multiLevelType w:val="hybridMultilevel"/>
    <w:tmpl w:val="718A1712"/>
    <w:lvl w:ilvl="0" w:tplc="092C4632">
      <w:start w:val="13"/>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9" w15:restartNumberingAfterBreak="0">
    <w:nsid w:val="56CF7B80"/>
    <w:multiLevelType w:val="hybridMultilevel"/>
    <w:tmpl w:val="4686D79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60400E8"/>
    <w:multiLevelType w:val="hybridMultilevel"/>
    <w:tmpl w:val="A5263A5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487002"/>
    <w:multiLevelType w:val="hybridMultilevel"/>
    <w:tmpl w:val="BA861BF0"/>
    <w:lvl w:ilvl="0" w:tplc="0584E2A2">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1F6CE784">
      <w:start w:val="1"/>
      <w:numFmt w:val="lowerLetter"/>
      <w:lvlText w:val="%2."/>
      <w:lvlJc w:val="left"/>
      <w:pPr>
        <w:tabs>
          <w:tab w:val="num" w:pos="1440"/>
        </w:tabs>
        <w:ind w:left="1440" w:hanging="360"/>
      </w:pPr>
    </w:lvl>
    <w:lvl w:ilvl="2" w:tplc="504036E6">
      <w:start w:val="1"/>
      <w:numFmt w:val="lowerRoman"/>
      <w:lvlText w:val="%3."/>
      <w:lvlJc w:val="right"/>
      <w:pPr>
        <w:tabs>
          <w:tab w:val="num" w:pos="2160"/>
        </w:tabs>
        <w:ind w:left="2160" w:hanging="180"/>
      </w:pPr>
    </w:lvl>
    <w:lvl w:ilvl="3" w:tplc="75FE04EA">
      <w:start w:val="1"/>
      <w:numFmt w:val="decimal"/>
      <w:lvlText w:val="%4."/>
      <w:lvlJc w:val="left"/>
      <w:pPr>
        <w:tabs>
          <w:tab w:val="num" w:pos="2880"/>
        </w:tabs>
        <w:ind w:left="2880" w:hanging="360"/>
      </w:pPr>
    </w:lvl>
    <w:lvl w:ilvl="4" w:tplc="C94A9564">
      <w:start w:val="1"/>
      <w:numFmt w:val="lowerLetter"/>
      <w:lvlText w:val="%5."/>
      <w:lvlJc w:val="left"/>
      <w:pPr>
        <w:tabs>
          <w:tab w:val="num" w:pos="3600"/>
        </w:tabs>
        <w:ind w:left="3600" w:hanging="360"/>
      </w:pPr>
    </w:lvl>
    <w:lvl w:ilvl="5" w:tplc="B6627D9C">
      <w:start w:val="1"/>
      <w:numFmt w:val="lowerRoman"/>
      <w:lvlText w:val="%6."/>
      <w:lvlJc w:val="right"/>
      <w:pPr>
        <w:tabs>
          <w:tab w:val="num" w:pos="4320"/>
        </w:tabs>
        <w:ind w:left="4320" w:hanging="180"/>
      </w:pPr>
    </w:lvl>
    <w:lvl w:ilvl="6" w:tplc="32B252AE">
      <w:start w:val="1"/>
      <w:numFmt w:val="decimal"/>
      <w:lvlText w:val="(%7)"/>
      <w:lvlJc w:val="left"/>
      <w:pPr>
        <w:tabs>
          <w:tab w:val="num" w:pos="5070"/>
        </w:tabs>
        <w:ind w:left="5070" w:hanging="390"/>
      </w:pPr>
      <w:rPr>
        <w:rFonts w:hint="default"/>
      </w:rPr>
    </w:lvl>
    <w:lvl w:ilvl="7" w:tplc="603AF350">
      <w:start w:val="1"/>
      <w:numFmt w:val="lowerLetter"/>
      <w:lvlText w:val="%8."/>
      <w:lvlJc w:val="left"/>
      <w:pPr>
        <w:tabs>
          <w:tab w:val="num" w:pos="5760"/>
        </w:tabs>
        <w:ind w:left="5760" w:hanging="360"/>
      </w:pPr>
    </w:lvl>
    <w:lvl w:ilvl="8" w:tplc="0F72F884">
      <w:start w:val="1"/>
      <w:numFmt w:val="lowerRoman"/>
      <w:lvlText w:val="%9."/>
      <w:lvlJc w:val="right"/>
      <w:pPr>
        <w:tabs>
          <w:tab w:val="num" w:pos="6480"/>
        </w:tabs>
        <w:ind w:left="6480" w:hanging="180"/>
      </w:pPr>
    </w:lvl>
  </w:abstractNum>
  <w:num w:numId="1" w16cid:durableId="1770194595">
    <w:abstractNumId w:val="11"/>
  </w:num>
  <w:num w:numId="2" w16cid:durableId="693116532">
    <w:abstractNumId w:val="4"/>
  </w:num>
  <w:num w:numId="3" w16cid:durableId="114952730">
    <w:abstractNumId w:val="5"/>
  </w:num>
  <w:num w:numId="4" w16cid:durableId="4482823">
    <w:abstractNumId w:val="8"/>
  </w:num>
  <w:num w:numId="5" w16cid:durableId="1165632130">
    <w:abstractNumId w:val="0"/>
  </w:num>
  <w:num w:numId="6" w16cid:durableId="363599451">
    <w:abstractNumId w:val="6"/>
  </w:num>
  <w:num w:numId="7" w16cid:durableId="1151798448">
    <w:abstractNumId w:val="10"/>
  </w:num>
  <w:num w:numId="8" w16cid:durableId="2060780633">
    <w:abstractNumId w:val="1"/>
  </w:num>
  <w:num w:numId="9" w16cid:durableId="1391227855">
    <w:abstractNumId w:val="3"/>
  </w:num>
  <w:num w:numId="10" w16cid:durableId="1693873014">
    <w:abstractNumId w:val="9"/>
  </w:num>
  <w:num w:numId="11" w16cid:durableId="1362433143">
    <w:abstractNumId w:val="2"/>
  </w:num>
  <w:num w:numId="12" w16cid:durableId="13120989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5C6"/>
    <w:rsid w:val="00000C65"/>
    <w:rsid w:val="00002116"/>
    <w:rsid w:val="00002146"/>
    <w:rsid w:val="00002731"/>
    <w:rsid w:val="00002A5F"/>
    <w:rsid w:val="000044C2"/>
    <w:rsid w:val="000065DD"/>
    <w:rsid w:val="000104C1"/>
    <w:rsid w:val="0001223A"/>
    <w:rsid w:val="00012A4A"/>
    <w:rsid w:val="00013DD4"/>
    <w:rsid w:val="00017155"/>
    <w:rsid w:val="00020066"/>
    <w:rsid w:val="00022568"/>
    <w:rsid w:val="000240F1"/>
    <w:rsid w:val="0002471D"/>
    <w:rsid w:val="00024CC8"/>
    <w:rsid w:val="0002614B"/>
    <w:rsid w:val="0002705A"/>
    <w:rsid w:val="00030AA6"/>
    <w:rsid w:val="00032283"/>
    <w:rsid w:val="00033125"/>
    <w:rsid w:val="000343A5"/>
    <w:rsid w:val="00034E37"/>
    <w:rsid w:val="00035C8C"/>
    <w:rsid w:val="000361FB"/>
    <w:rsid w:val="000378EE"/>
    <w:rsid w:val="0004098F"/>
    <w:rsid w:val="00042CFF"/>
    <w:rsid w:val="000433E0"/>
    <w:rsid w:val="00044304"/>
    <w:rsid w:val="00044D28"/>
    <w:rsid w:val="00044E6E"/>
    <w:rsid w:val="00045B2B"/>
    <w:rsid w:val="000521E7"/>
    <w:rsid w:val="000538A8"/>
    <w:rsid w:val="00053CE7"/>
    <w:rsid w:val="00053F45"/>
    <w:rsid w:val="00054DD3"/>
    <w:rsid w:val="0005650F"/>
    <w:rsid w:val="00063655"/>
    <w:rsid w:val="00065943"/>
    <w:rsid w:val="000666BF"/>
    <w:rsid w:val="00066C4E"/>
    <w:rsid w:val="00070129"/>
    <w:rsid w:val="00070DC9"/>
    <w:rsid w:val="0007159E"/>
    <w:rsid w:val="000717B2"/>
    <w:rsid w:val="00071BC9"/>
    <w:rsid w:val="0007449D"/>
    <w:rsid w:val="00074B8C"/>
    <w:rsid w:val="00076084"/>
    <w:rsid w:val="00077253"/>
    <w:rsid w:val="00077D36"/>
    <w:rsid w:val="00080329"/>
    <w:rsid w:val="0008157E"/>
    <w:rsid w:val="000861E3"/>
    <w:rsid w:val="00086393"/>
    <w:rsid w:val="000903BF"/>
    <w:rsid w:val="00091CEE"/>
    <w:rsid w:val="00093195"/>
    <w:rsid w:val="00093DDA"/>
    <w:rsid w:val="00095A69"/>
    <w:rsid w:val="00095FE2"/>
    <w:rsid w:val="00096270"/>
    <w:rsid w:val="000A32FB"/>
    <w:rsid w:val="000A37C0"/>
    <w:rsid w:val="000A46AB"/>
    <w:rsid w:val="000A4DC6"/>
    <w:rsid w:val="000A550C"/>
    <w:rsid w:val="000A5BA6"/>
    <w:rsid w:val="000B04F7"/>
    <w:rsid w:val="000B16AA"/>
    <w:rsid w:val="000B1BA1"/>
    <w:rsid w:val="000B4B53"/>
    <w:rsid w:val="000B4D2D"/>
    <w:rsid w:val="000B510F"/>
    <w:rsid w:val="000B7ABB"/>
    <w:rsid w:val="000C044E"/>
    <w:rsid w:val="000C088D"/>
    <w:rsid w:val="000C51E5"/>
    <w:rsid w:val="000C7C2E"/>
    <w:rsid w:val="000D12B0"/>
    <w:rsid w:val="000D1A92"/>
    <w:rsid w:val="000D21C3"/>
    <w:rsid w:val="000D2AE9"/>
    <w:rsid w:val="000D3995"/>
    <w:rsid w:val="000D5C03"/>
    <w:rsid w:val="000D6F2A"/>
    <w:rsid w:val="000E0988"/>
    <w:rsid w:val="000E0FA5"/>
    <w:rsid w:val="000E1682"/>
    <w:rsid w:val="000E1E70"/>
    <w:rsid w:val="000E3D77"/>
    <w:rsid w:val="000E4475"/>
    <w:rsid w:val="000E57B5"/>
    <w:rsid w:val="000E6392"/>
    <w:rsid w:val="000E64BD"/>
    <w:rsid w:val="000E6DDD"/>
    <w:rsid w:val="000E7875"/>
    <w:rsid w:val="000E7924"/>
    <w:rsid w:val="000E7A43"/>
    <w:rsid w:val="000E7AF2"/>
    <w:rsid w:val="000F226D"/>
    <w:rsid w:val="000F25A1"/>
    <w:rsid w:val="000F2FB4"/>
    <w:rsid w:val="000F4BCD"/>
    <w:rsid w:val="000F702A"/>
    <w:rsid w:val="00102635"/>
    <w:rsid w:val="00103B64"/>
    <w:rsid w:val="00105490"/>
    <w:rsid w:val="00106870"/>
    <w:rsid w:val="00106A4A"/>
    <w:rsid w:val="001148AB"/>
    <w:rsid w:val="0012109C"/>
    <w:rsid w:val="001240A1"/>
    <w:rsid w:val="00124843"/>
    <w:rsid w:val="00124A2A"/>
    <w:rsid w:val="001259D4"/>
    <w:rsid w:val="00126B6A"/>
    <w:rsid w:val="00130FE4"/>
    <w:rsid w:val="001328DA"/>
    <w:rsid w:val="00132F4D"/>
    <w:rsid w:val="0013449F"/>
    <w:rsid w:val="00135A23"/>
    <w:rsid w:val="00137E65"/>
    <w:rsid w:val="00146490"/>
    <w:rsid w:val="0015096E"/>
    <w:rsid w:val="00151431"/>
    <w:rsid w:val="00151690"/>
    <w:rsid w:val="00153F7B"/>
    <w:rsid w:val="00154B65"/>
    <w:rsid w:val="001553B7"/>
    <w:rsid w:val="00155BCC"/>
    <w:rsid w:val="0015613F"/>
    <w:rsid w:val="00160796"/>
    <w:rsid w:val="00165C50"/>
    <w:rsid w:val="001664CB"/>
    <w:rsid w:val="00171006"/>
    <w:rsid w:val="001718FB"/>
    <w:rsid w:val="001724B0"/>
    <w:rsid w:val="001760E0"/>
    <w:rsid w:val="00176740"/>
    <w:rsid w:val="00177499"/>
    <w:rsid w:val="00177E9D"/>
    <w:rsid w:val="001807B7"/>
    <w:rsid w:val="001822DA"/>
    <w:rsid w:val="00182D46"/>
    <w:rsid w:val="001854A1"/>
    <w:rsid w:val="00191B29"/>
    <w:rsid w:val="00194863"/>
    <w:rsid w:val="001A59AD"/>
    <w:rsid w:val="001A5D58"/>
    <w:rsid w:val="001A6AA3"/>
    <w:rsid w:val="001A6C58"/>
    <w:rsid w:val="001B1465"/>
    <w:rsid w:val="001B2108"/>
    <w:rsid w:val="001B376D"/>
    <w:rsid w:val="001B6860"/>
    <w:rsid w:val="001C3129"/>
    <w:rsid w:val="001C3643"/>
    <w:rsid w:val="001D20CB"/>
    <w:rsid w:val="001D230F"/>
    <w:rsid w:val="001D2A69"/>
    <w:rsid w:val="001D5763"/>
    <w:rsid w:val="001D6B05"/>
    <w:rsid w:val="001E0816"/>
    <w:rsid w:val="001E3E61"/>
    <w:rsid w:val="001E4881"/>
    <w:rsid w:val="001E48DE"/>
    <w:rsid w:val="001E7361"/>
    <w:rsid w:val="001E785D"/>
    <w:rsid w:val="001F06AE"/>
    <w:rsid w:val="001F304F"/>
    <w:rsid w:val="001F5A38"/>
    <w:rsid w:val="001F748A"/>
    <w:rsid w:val="001F7CCE"/>
    <w:rsid w:val="00202367"/>
    <w:rsid w:val="00202DE4"/>
    <w:rsid w:val="00202F28"/>
    <w:rsid w:val="00204DC7"/>
    <w:rsid w:val="002058C0"/>
    <w:rsid w:val="00205C9C"/>
    <w:rsid w:val="0020647E"/>
    <w:rsid w:val="002073DE"/>
    <w:rsid w:val="00207C83"/>
    <w:rsid w:val="002100EC"/>
    <w:rsid w:val="00210CA7"/>
    <w:rsid w:val="00210EE6"/>
    <w:rsid w:val="00211C74"/>
    <w:rsid w:val="00211CD6"/>
    <w:rsid w:val="00212842"/>
    <w:rsid w:val="0021324F"/>
    <w:rsid w:val="00213453"/>
    <w:rsid w:val="00217792"/>
    <w:rsid w:val="002211B5"/>
    <w:rsid w:val="00226728"/>
    <w:rsid w:val="00226C38"/>
    <w:rsid w:val="00230A98"/>
    <w:rsid w:val="00231D61"/>
    <w:rsid w:val="00234030"/>
    <w:rsid w:val="00235015"/>
    <w:rsid w:val="00235630"/>
    <w:rsid w:val="00235B39"/>
    <w:rsid w:val="00236E7B"/>
    <w:rsid w:val="00237082"/>
    <w:rsid w:val="00237AF0"/>
    <w:rsid w:val="002406FE"/>
    <w:rsid w:val="00242499"/>
    <w:rsid w:val="00244BB0"/>
    <w:rsid w:val="002474D2"/>
    <w:rsid w:val="00247938"/>
    <w:rsid w:val="002479CB"/>
    <w:rsid w:val="002535EC"/>
    <w:rsid w:val="00260317"/>
    <w:rsid w:val="002609BE"/>
    <w:rsid w:val="00261294"/>
    <w:rsid w:val="00261EF5"/>
    <w:rsid w:val="0026388C"/>
    <w:rsid w:val="00265418"/>
    <w:rsid w:val="00266080"/>
    <w:rsid w:val="0026721E"/>
    <w:rsid w:val="002704DC"/>
    <w:rsid w:val="002764FB"/>
    <w:rsid w:val="00277D48"/>
    <w:rsid w:val="002812BD"/>
    <w:rsid w:val="00281335"/>
    <w:rsid w:val="0028222E"/>
    <w:rsid w:val="00282CBE"/>
    <w:rsid w:val="00283B09"/>
    <w:rsid w:val="002863DB"/>
    <w:rsid w:val="00287F94"/>
    <w:rsid w:val="00290543"/>
    <w:rsid w:val="00290A91"/>
    <w:rsid w:val="00292240"/>
    <w:rsid w:val="00292EB1"/>
    <w:rsid w:val="00293F2D"/>
    <w:rsid w:val="00294118"/>
    <w:rsid w:val="00295FC1"/>
    <w:rsid w:val="002A270B"/>
    <w:rsid w:val="002A3B68"/>
    <w:rsid w:val="002A3EE9"/>
    <w:rsid w:val="002A6663"/>
    <w:rsid w:val="002A671A"/>
    <w:rsid w:val="002A78C8"/>
    <w:rsid w:val="002B1CBF"/>
    <w:rsid w:val="002B1CD7"/>
    <w:rsid w:val="002B2E75"/>
    <w:rsid w:val="002B40D9"/>
    <w:rsid w:val="002C1869"/>
    <w:rsid w:val="002C1A49"/>
    <w:rsid w:val="002C25D7"/>
    <w:rsid w:val="002C678B"/>
    <w:rsid w:val="002C7F18"/>
    <w:rsid w:val="002D0D47"/>
    <w:rsid w:val="002D1916"/>
    <w:rsid w:val="002D30A1"/>
    <w:rsid w:val="002D5A79"/>
    <w:rsid w:val="002D7602"/>
    <w:rsid w:val="002E122A"/>
    <w:rsid w:val="002E12FE"/>
    <w:rsid w:val="002E1542"/>
    <w:rsid w:val="002E367D"/>
    <w:rsid w:val="002E3AAF"/>
    <w:rsid w:val="002E4269"/>
    <w:rsid w:val="002E490E"/>
    <w:rsid w:val="002E4E73"/>
    <w:rsid w:val="002E4FA5"/>
    <w:rsid w:val="002E6607"/>
    <w:rsid w:val="002E74CD"/>
    <w:rsid w:val="002F11B5"/>
    <w:rsid w:val="002F23B0"/>
    <w:rsid w:val="002F29B1"/>
    <w:rsid w:val="002F2B02"/>
    <w:rsid w:val="002F45C7"/>
    <w:rsid w:val="002F5010"/>
    <w:rsid w:val="002F7F28"/>
    <w:rsid w:val="00300C37"/>
    <w:rsid w:val="00300E8B"/>
    <w:rsid w:val="0030152E"/>
    <w:rsid w:val="00302371"/>
    <w:rsid w:val="003023F7"/>
    <w:rsid w:val="00303820"/>
    <w:rsid w:val="003049CD"/>
    <w:rsid w:val="00305CFA"/>
    <w:rsid w:val="003121F1"/>
    <w:rsid w:val="00312CE9"/>
    <w:rsid w:val="0031351A"/>
    <w:rsid w:val="00315083"/>
    <w:rsid w:val="00316765"/>
    <w:rsid w:val="0031701F"/>
    <w:rsid w:val="0031720E"/>
    <w:rsid w:val="0031736E"/>
    <w:rsid w:val="003222AA"/>
    <w:rsid w:val="0032327E"/>
    <w:rsid w:val="00323BB2"/>
    <w:rsid w:val="00324B92"/>
    <w:rsid w:val="00326629"/>
    <w:rsid w:val="00327B75"/>
    <w:rsid w:val="00330856"/>
    <w:rsid w:val="00331896"/>
    <w:rsid w:val="00333B76"/>
    <w:rsid w:val="00340C16"/>
    <w:rsid w:val="00342417"/>
    <w:rsid w:val="00345455"/>
    <w:rsid w:val="00345708"/>
    <w:rsid w:val="00345BA5"/>
    <w:rsid w:val="00345BDA"/>
    <w:rsid w:val="00346F61"/>
    <w:rsid w:val="00347865"/>
    <w:rsid w:val="003502A8"/>
    <w:rsid w:val="00350ADD"/>
    <w:rsid w:val="00350B46"/>
    <w:rsid w:val="00352213"/>
    <w:rsid w:val="00353161"/>
    <w:rsid w:val="00355590"/>
    <w:rsid w:val="003561E1"/>
    <w:rsid w:val="00362212"/>
    <w:rsid w:val="00362916"/>
    <w:rsid w:val="00363813"/>
    <w:rsid w:val="003641DF"/>
    <w:rsid w:val="00364E10"/>
    <w:rsid w:val="0036595B"/>
    <w:rsid w:val="003673EC"/>
    <w:rsid w:val="00372502"/>
    <w:rsid w:val="00372854"/>
    <w:rsid w:val="00372ABB"/>
    <w:rsid w:val="00373767"/>
    <w:rsid w:val="003757B9"/>
    <w:rsid w:val="0037783C"/>
    <w:rsid w:val="00377D9A"/>
    <w:rsid w:val="003815A6"/>
    <w:rsid w:val="0038319E"/>
    <w:rsid w:val="00390CA4"/>
    <w:rsid w:val="00391A1E"/>
    <w:rsid w:val="00392BB8"/>
    <w:rsid w:val="00393652"/>
    <w:rsid w:val="00393D0E"/>
    <w:rsid w:val="003949A8"/>
    <w:rsid w:val="003959D2"/>
    <w:rsid w:val="00396482"/>
    <w:rsid w:val="003976CF"/>
    <w:rsid w:val="003A09F9"/>
    <w:rsid w:val="003A4536"/>
    <w:rsid w:val="003B03D5"/>
    <w:rsid w:val="003B21F5"/>
    <w:rsid w:val="003B22E0"/>
    <w:rsid w:val="003B689B"/>
    <w:rsid w:val="003B770C"/>
    <w:rsid w:val="003C0396"/>
    <w:rsid w:val="003C0B22"/>
    <w:rsid w:val="003C13BE"/>
    <w:rsid w:val="003C1894"/>
    <w:rsid w:val="003C20BE"/>
    <w:rsid w:val="003C351A"/>
    <w:rsid w:val="003C3745"/>
    <w:rsid w:val="003C4F72"/>
    <w:rsid w:val="003C53C8"/>
    <w:rsid w:val="003C6D5A"/>
    <w:rsid w:val="003C7887"/>
    <w:rsid w:val="003D083C"/>
    <w:rsid w:val="003D10EE"/>
    <w:rsid w:val="003D1B77"/>
    <w:rsid w:val="003D2050"/>
    <w:rsid w:val="003D2924"/>
    <w:rsid w:val="003D3AF5"/>
    <w:rsid w:val="003D5422"/>
    <w:rsid w:val="003D6545"/>
    <w:rsid w:val="003E0CF3"/>
    <w:rsid w:val="003E13E8"/>
    <w:rsid w:val="003E2A15"/>
    <w:rsid w:val="003E330A"/>
    <w:rsid w:val="003E3C41"/>
    <w:rsid w:val="003F0248"/>
    <w:rsid w:val="003F0BE5"/>
    <w:rsid w:val="003F1AF1"/>
    <w:rsid w:val="003F2E91"/>
    <w:rsid w:val="003F4265"/>
    <w:rsid w:val="003F42CB"/>
    <w:rsid w:val="003F4852"/>
    <w:rsid w:val="003F64F5"/>
    <w:rsid w:val="003F7A17"/>
    <w:rsid w:val="003F7DE3"/>
    <w:rsid w:val="00401682"/>
    <w:rsid w:val="004035BB"/>
    <w:rsid w:val="00406D81"/>
    <w:rsid w:val="0041053C"/>
    <w:rsid w:val="00411DCC"/>
    <w:rsid w:val="004148B0"/>
    <w:rsid w:val="0041493D"/>
    <w:rsid w:val="0041587F"/>
    <w:rsid w:val="00420C74"/>
    <w:rsid w:val="004210F3"/>
    <w:rsid w:val="004216B4"/>
    <w:rsid w:val="004219CA"/>
    <w:rsid w:val="004223EE"/>
    <w:rsid w:val="004233E2"/>
    <w:rsid w:val="00425E89"/>
    <w:rsid w:val="004264CD"/>
    <w:rsid w:val="00426735"/>
    <w:rsid w:val="004271A5"/>
    <w:rsid w:val="0043085D"/>
    <w:rsid w:val="00430C5F"/>
    <w:rsid w:val="00430FD6"/>
    <w:rsid w:val="00431A7E"/>
    <w:rsid w:val="00431E10"/>
    <w:rsid w:val="0043289A"/>
    <w:rsid w:val="00434A9A"/>
    <w:rsid w:val="00434BD1"/>
    <w:rsid w:val="00436C86"/>
    <w:rsid w:val="0043787D"/>
    <w:rsid w:val="004400D4"/>
    <w:rsid w:val="00440265"/>
    <w:rsid w:val="00440C82"/>
    <w:rsid w:val="0044200A"/>
    <w:rsid w:val="0044220A"/>
    <w:rsid w:val="00442543"/>
    <w:rsid w:val="00443081"/>
    <w:rsid w:val="00443158"/>
    <w:rsid w:val="004449ED"/>
    <w:rsid w:val="00446214"/>
    <w:rsid w:val="004478A9"/>
    <w:rsid w:val="00450539"/>
    <w:rsid w:val="00454AEB"/>
    <w:rsid w:val="00454F2D"/>
    <w:rsid w:val="0045642D"/>
    <w:rsid w:val="004613DE"/>
    <w:rsid w:val="00462710"/>
    <w:rsid w:val="00463624"/>
    <w:rsid w:val="00464C82"/>
    <w:rsid w:val="0047124B"/>
    <w:rsid w:val="00471AB3"/>
    <w:rsid w:val="00472258"/>
    <w:rsid w:val="00472AB3"/>
    <w:rsid w:val="004748B7"/>
    <w:rsid w:val="00474A7F"/>
    <w:rsid w:val="00474B24"/>
    <w:rsid w:val="00475585"/>
    <w:rsid w:val="004769DC"/>
    <w:rsid w:val="00480B93"/>
    <w:rsid w:val="00481DF0"/>
    <w:rsid w:val="00483862"/>
    <w:rsid w:val="00483EED"/>
    <w:rsid w:val="0048425D"/>
    <w:rsid w:val="00484634"/>
    <w:rsid w:val="004846DB"/>
    <w:rsid w:val="00487167"/>
    <w:rsid w:val="00487CB2"/>
    <w:rsid w:val="00491D9B"/>
    <w:rsid w:val="004927DC"/>
    <w:rsid w:val="004A0C7E"/>
    <w:rsid w:val="004A1630"/>
    <w:rsid w:val="004A1C62"/>
    <w:rsid w:val="004A2450"/>
    <w:rsid w:val="004A3437"/>
    <w:rsid w:val="004A7DB6"/>
    <w:rsid w:val="004A7E2B"/>
    <w:rsid w:val="004B0C98"/>
    <w:rsid w:val="004B6403"/>
    <w:rsid w:val="004C03E8"/>
    <w:rsid w:val="004C1F2E"/>
    <w:rsid w:val="004C225F"/>
    <w:rsid w:val="004C2359"/>
    <w:rsid w:val="004C29E1"/>
    <w:rsid w:val="004C4756"/>
    <w:rsid w:val="004C6246"/>
    <w:rsid w:val="004C7D02"/>
    <w:rsid w:val="004C7E3D"/>
    <w:rsid w:val="004D147A"/>
    <w:rsid w:val="004D2B97"/>
    <w:rsid w:val="004D2C0B"/>
    <w:rsid w:val="004D4D3C"/>
    <w:rsid w:val="004D5595"/>
    <w:rsid w:val="004D6D30"/>
    <w:rsid w:val="004E0262"/>
    <w:rsid w:val="004E2FF4"/>
    <w:rsid w:val="004E32B6"/>
    <w:rsid w:val="004E4484"/>
    <w:rsid w:val="004E6549"/>
    <w:rsid w:val="004E75A6"/>
    <w:rsid w:val="004E77DA"/>
    <w:rsid w:val="004F0758"/>
    <w:rsid w:val="004F24A1"/>
    <w:rsid w:val="005018E1"/>
    <w:rsid w:val="0050278C"/>
    <w:rsid w:val="005031B8"/>
    <w:rsid w:val="0051135E"/>
    <w:rsid w:val="0051196E"/>
    <w:rsid w:val="00511B09"/>
    <w:rsid w:val="00512000"/>
    <w:rsid w:val="005136E2"/>
    <w:rsid w:val="005154F8"/>
    <w:rsid w:val="0051652A"/>
    <w:rsid w:val="00516735"/>
    <w:rsid w:val="005225EE"/>
    <w:rsid w:val="0052485A"/>
    <w:rsid w:val="00524DC1"/>
    <w:rsid w:val="00525B80"/>
    <w:rsid w:val="00525C5C"/>
    <w:rsid w:val="00526FB9"/>
    <w:rsid w:val="00527E38"/>
    <w:rsid w:val="00530C22"/>
    <w:rsid w:val="00530D68"/>
    <w:rsid w:val="00535AFB"/>
    <w:rsid w:val="00536026"/>
    <w:rsid w:val="005367B5"/>
    <w:rsid w:val="00536837"/>
    <w:rsid w:val="005400ED"/>
    <w:rsid w:val="00541345"/>
    <w:rsid w:val="00541F94"/>
    <w:rsid w:val="005443C8"/>
    <w:rsid w:val="00544DBB"/>
    <w:rsid w:val="005453EB"/>
    <w:rsid w:val="00545465"/>
    <w:rsid w:val="00545F1C"/>
    <w:rsid w:val="00547382"/>
    <w:rsid w:val="00547B51"/>
    <w:rsid w:val="00550F87"/>
    <w:rsid w:val="00552867"/>
    <w:rsid w:val="0056149E"/>
    <w:rsid w:val="00561C30"/>
    <w:rsid w:val="00562E0F"/>
    <w:rsid w:val="0056343E"/>
    <w:rsid w:val="0056378C"/>
    <w:rsid w:val="00567492"/>
    <w:rsid w:val="00570213"/>
    <w:rsid w:val="00570F60"/>
    <w:rsid w:val="00572D67"/>
    <w:rsid w:val="00573E9F"/>
    <w:rsid w:val="00574F4C"/>
    <w:rsid w:val="0057577C"/>
    <w:rsid w:val="00575C36"/>
    <w:rsid w:val="0057641B"/>
    <w:rsid w:val="00576F1D"/>
    <w:rsid w:val="005802C4"/>
    <w:rsid w:val="00580533"/>
    <w:rsid w:val="0058137E"/>
    <w:rsid w:val="005817DF"/>
    <w:rsid w:val="005827EF"/>
    <w:rsid w:val="00582C1D"/>
    <w:rsid w:val="00582F0F"/>
    <w:rsid w:val="00584293"/>
    <w:rsid w:val="005843A5"/>
    <w:rsid w:val="00585033"/>
    <w:rsid w:val="00585172"/>
    <w:rsid w:val="00585399"/>
    <w:rsid w:val="00585C1A"/>
    <w:rsid w:val="00585CD6"/>
    <w:rsid w:val="005864FF"/>
    <w:rsid w:val="00587BA0"/>
    <w:rsid w:val="005919C6"/>
    <w:rsid w:val="00592BC3"/>
    <w:rsid w:val="00593B4A"/>
    <w:rsid w:val="0059519E"/>
    <w:rsid w:val="005A021C"/>
    <w:rsid w:val="005A15FD"/>
    <w:rsid w:val="005A1797"/>
    <w:rsid w:val="005A1D27"/>
    <w:rsid w:val="005A2D5E"/>
    <w:rsid w:val="005A3DDB"/>
    <w:rsid w:val="005A612F"/>
    <w:rsid w:val="005A76EB"/>
    <w:rsid w:val="005A7A29"/>
    <w:rsid w:val="005B0496"/>
    <w:rsid w:val="005B061E"/>
    <w:rsid w:val="005B07E5"/>
    <w:rsid w:val="005B2BF1"/>
    <w:rsid w:val="005B32B7"/>
    <w:rsid w:val="005B4084"/>
    <w:rsid w:val="005B7C26"/>
    <w:rsid w:val="005C08D0"/>
    <w:rsid w:val="005C188A"/>
    <w:rsid w:val="005C19B0"/>
    <w:rsid w:val="005C1D10"/>
    <w:rsid w:val="005C1F85"/>
    <w:rsid w:val="005C45D1"/>
    <w:rsid w:val="005C5DE5"/>
    <w:rsid w:val="005C7987"/>
    <w:rsid w:val="005C7B8E"/>
    <w:rsid w:val="005D0A4D"/>
    <w:rsid w:val="005D3552"/>
    <w:rsid w:val="005D3DB6"/>
    <w:rsid w:val="005D5008"/>
    <w:rsid w:val="005D609C"/>
    <w:rsid w:val="005D7097"/>
    <w:rsid w:val="005E12D2"/>
    <w:rsid w:val="005E4F88"/>
    <w:rsid w:val="005E6F68"/>
    <w:rsid w:val="005F1082"/>
    <w:rsid w:val="005F2338"/>
    <w:rsid w:val="005F2A9E"/>
    <w:rsid w:val="005F333F"/>
    <w:rsid w:val="005F42D1"/>
    <w:rsid w:val="005F4487"/>
    <w:rsid w:val="005F504F"/>
    <w:rsid w:val="005F5BF8"/>
    <w:rsid w:val="00601379"/>
    <w:rsid w:val="0060356F"/>
    <w:rsid w:val="00603E40"/>
    <w:rsid w:val="006042F1"/>
    <w:rsid w:val="00605E14"/>
    <w:rsid w:val="00610BED"/>
    <w:rsid w:val="006112BA"/>
    <w:rsid w:val="00615C55"/>
    <w:rsid w:val="0062112B"/>
    <w:rsid w:val="00621381"/>
    <w:rsid w:val="00623332"/>
    <w:rsid w:val="006252EF"/>
    <w:rsid w:val="006253D0"/>
    <w:rsid w:val="00625DFA"/>
    <w:rsid w:val="0063050E"/>
    <w:rsid w:val="00631A83"/>
    <w:rsid w:val="00632D63"/>
    <w:rsid w:val="006355E6"/>
    <w:rsid w:val="00635D07"/>
    <w:rsid w:val="00636459"/>
    <w:rsid w:val="00640019"/>
    <w:rsid w:val="00641E4D"/>
    <w:rsid w:val="0064277A"/>
    <w:rsid w:val="00642F06"/>
    <w:rsid w:val="00642FD8"/>
    <w:rsid w:val="00644619"/>
    <w:rsid w:val="00645CEA"/>
    <w:rsid w:val="00646EA5"/>
    <w:rsid w:val="006500C3"/>
    <w:rsid w:val="00653433"/>
    <w:rsid w:val="00656B3E"/>
    <w:rsid w:val="00661CE7"/>
    <w:rsid w:val="006645C4"/>
    <w:rsid w:val="006655CF"/>
    <w:rsid w:val="006719F0"/>
    <w:rsid w:val="00671EEA"/>
    <w:rsid w:val="00673D8A"/>
    <w:rsid w:val="00674A84"/>
    <w:rsid w:val="0067560F"/>
    <w:rsid w:val="006761B2"/>
    <w:rsid w:val="006767A9"/>
    <w:rsid w:val="0067790E"/>
    <w:rsid w:val="00684E4D"/>
    <w:rsid w:val="0068614C"/>
    <w:rsid w:val="006876BF"/>
    <w:rsid w:val="006878C0"/>
    <w:rsid w:val="00687F00"/>
    <w:rsid w:val="00690F7B"/>
    <w:rsid w:val="0069198E"/>
    <w:rsid w:val="0069316A"/>
    <w:rsid w:val="00693615"/>
    <w:rsid w:val="006945DF"/>
    <w:rsid w:val="00694CCD"/>
    <w:rsid w:val="00694CCF"/>
    <w:rsid w:val="00697203"/>
    <w:rsid w:val="006A00C7"/>
    <w:rsid w:val="006A029B"/>
    <w:rsid w:val="006A052F"/>
    <w:rsid w:val="006A0CA6"/>
    <w:rsid w:val="006A22FA"/>
    <w:rsid w:val="006A3E1F"/>
    <w:rsid w:val="006A4B25"/>
    <w:rsid w:val="006A68C3"/>
    <w:rsid w:val="006A6C0F"/>
    <w:rsid w:val="006A7158"/>
    <w:rsid w:val="006A79F3"/>
    <w:rsid w:val="006B1BC0"/>
    <w:rsid w:val="006B35D5"/>
    <w:rsid w:val="006B69FE"/>
    <w:rsid w:val="006B7054"/>
    <w:rsid w:val="006C2018"/>
    <w:rsid w:val="006C3CD2"/>
    <w:rsid w:val="006C4469"/>
    <w:rsid w:val="006C51DF"/>
    <w:rsid w:val="006C60EB"/>
    <w:rsid w:val="006C6F2F"/>
    <w:rsid w:val="006D0844"/>
    <w:rsid w:val="006D0BA7"/>
    <w:rsid w:val="006D0D75"/>
    <w:rsid w:val="006D0F95"/>
    <w:rsid w:val="006D14CE"/>
    <w:rsid w:val="006D2872"/>
    <w:rsid w:val="006D49F2"/>
    <w:rsid w:val="006D7398"/>
    <w:rsid w:val="006D7BFF"/>
    <w:rsid w:val="006E269C"/>
    <w:rsid w:val="006E362C"/>
    <w:rsid w:val="006E528A"/>
    <w:rsid w:val="006E5FA0"/>
    <w:rsid w:val="006E7348"/>
    <w:rsid w:val="006E7377"/>
    <w:rsid w:val="006F231E"/>
    <w:rsid w:val="006F4B14"/>
    <w:rsid w:val="006F5596"/>
    <w:rsid w:val="006F5A49"/>
    <w:rsid w:val="006F6FEF"/>
    <w:rsid w:val="006F7D51"/>
    <w:rsid w:val="00701C3B"/>
    <w:rsid w:val="00704DF2"/>
    <w:rsid w:val="00705E7A"/>
    <w:rsid w:val="007061CA"/>
    <w:rsid w:val="0070649A"/>
    <w:rsid w:val="0070779F"/>
    <w:rsid w:val="00710C42"/>
    <w:rsid w:val="007126CA"/>
    <w:rsid w:val="007139A6"/>
    <w:rsid w:val="007139BF"/>
    <w:rsid w:val="0072051A"/>
    <w:rsid w:val="007207B7"/>
    <w:rsid w:val="00720CBA"/>
    <w:rsid w:val="007212BC"/>
    <w:rsid w:val="00721684"/>
    <w:rsid w:val="007221F8"/>
    <w:rsid w:val="00722278"/>
    <w:rsid w:val="0072319D"/>
    <w:rsid w:val="00723D2D"/>
    <w:rsid w:val="00723FB8"/>
    <w:rsid w:val="00724056"/>
    <w:rsid w:val="00724300"/>
    <w:rsid w:val="00724B23"/>
    <w:rsid w:val="0072515E"/>
    <w:rsid w:val="00726A60"/>
    <w:rsid w:val="00730063"/>
    <w:rsid w:val="0073137B"/>
    <w:rsid w:val="007332D6"/>
    <w:rsid w:val="00733A07"/>
    <w:rsid w:val="00736C36"/>
    <w:rsid w:val="0073706B"/>
    <w:rsid w:val="00741A9D"/>
    <w:rsid w:val="00745FC0"/>
    <w:rsid w:val="007460D7"/>
    <w:rsid w:val="007475DC"/>
    <w:rsid w:val="007476DE"/>
    <w:rsid w:val="00750320"/>
    <w:rsid w:val="0075037E"/>
    <w:rsid w:val="0075132C"/>
    <w:rsid w:val="00751D6A"/>
    <w:rsid w:val="00752299"/>
    <w:rsid w:val="0075246F"/>
    <w:rsid w:val="0075484E"/>
    <w:rsid w:val="00755E77"/>
    <w:rsid w:val="007561E8"/>
    <w:rsid w:val="00756AB3"/>
    <w:rsid w:val="0075758E"/>
    <w:rsid w:val="007600A3"/>
    <w:rsid w:val="007646A3"/>
    <w:rsid w:val="0076738E"/>
    <w:rsid w:val="00771D0D"/>
    <w:rsid w:val="007728FB"/>
    <w:rsid w:val="007753B9"/>
    <w:rsid w:val="00775B1D"/>
    <w:rsid w:val="00776718"/>
    <w:rsid w:val="0077712C"/>
    <w:rsid w:val="00777992"/>
    <w:rsid w:val="00782815"/>
    <w:rsid w:val="00782F86"/>
    <w:rsid w:val="00783D81"/>
    <w:rsid w:val="00785E68"/>
    <w:rsid w:val="007903C4"/>
    <w:rsid w:val="007913CE"/>
    <w:rsid w:val="007936C1"/>
    <w:rsid w:val="007942DA"/>
    <w:rsid w:val="00797985"/>
    <w:rsid w:val="007A17D1"/>
    <w:rsid w:val="007A5837"/>
    <w:rsid w:val="007A6BEE"/>
    <w:rsid w:val="007B024E"/>
    <w:rsid w:val="007B0AF5"/>
    <w:rsid w:val="007B2879"/>
    <w:rsid w:val="007B3455"/>
    <w:rsid w:val="007B5645"/>
    <w:rsid w:val="007B5E61"/>
    <w:rsid w:val="007B655F"/>
    <w:rsid w:val="007C16BD"/>
    <w:rsid w:val="007C2F0B"/>
    <w:rsid w:val="007C40F2"/>
    <w:rsid w:val="007C4E90"/>
    <w:rsid w:val="007C65DB"/>
    <w:rsid w:val="007C766D"/>
    <w:rsid w:val="007D05C4"/>
    <w:rsid w:val="007D0966"/>
    <w:rsid w:val="007D43B8"/>
    <w:rsid w:val="007D4415"/>
    <w:rsid w:val="007D50DA"/>
    <w:rsid w:val="007D7064"/>
    <w:rsid w:val="007E016E"/>
    <w:rsid w:val="007E0198"/>
    <w:rsid w:val="007E02CC"/>
    <w:rsid w:val="007E0DFE"/>
    <w:rsid w:val="007E1B71"/>
    <w:rsid w:val="007E20AD"/>
    <w:rsid w:val="007E267B"/>
    <w:rsid w:val="007E2F10"/>
    <w:rsid w:val="007E3A72"/>
    <w:rsid w:val="007E4948"/>
    <w:rsid w:val="007E4E9D"/>
    <w:rsid w:val="007E6B9C"/>
    <w:rsid w:val="007E7210"/>
    <w:rsid w:val="007E7A13"/>
    <w:rsid w:val="007E7B45"/>
    <w:rsid w:val="007F119E"/>
    <w:rsid w:val="007F125D"/>
    <w:rsid w:val="007F1D37"/>
    <w:rsid w:val="007F3AD8"/>
    <w:rsid w:val="007F523F"/>
    <w:rsid w:val="00801C17"/>
    <w:rsid w:val="00802128"/>
    <w:rsid w:val="008027B3"/>
    <w:rsid w:val="00803925"/>
    <w:rsid w:val="0080416C"/>
    <w:rsid w:val="00806E45"/>
    <w:rsid w:val="008119BF"/>
    <w:rsid w:val="00815AE4"/>
    <w:rsid w:val="00816E2F"/>
    <w:rsid w:val="008206CB"/>
    <w:rsid w:val="0082446E"/>
    <w:rsid w:val="0083084E"/>
    <w:rsid w:val="00831A3D"/>
    <w:rsid w:val="00831C3A"/>
    <w:rsid w:val="00832FF0"/>
    <w:rsid w:val="0083418A"/>
    <w:rsid w:val="00834758"/>
    <w:rsid w:val="00837844"/>
    <w:rsid w:val="0084047E"/>
    <w:rsid w:val="0084070B"/>
    <w:rsid w:val="00840875"/>
    <w:rsid w:val="00842122"/>
    <w:rsid w:val="0084460A"/>
    <w:rsid w:val="00844819"/>
    <w:rsid w:val="008472FC"/>
    <w:rsid w:val="00850D9C"/>
    <w:rsid w:val="0085243E"/>
    <w:rsid w:val="00853ADE"/>
    <w:rsid w:val="008560BD"/>
    <w:rsid w:val="00856628"/>
    <w:rsid w:val="0085689B"/>
    <w:rsid w:val="00856EF6"/>
    <w:rsid w:val="00857D32"/>
    <w:rsid w:val="00857E8F"/>
    <w:rsid w:val="00861401"/>
    <w:rsid w:val="00861803"/>
    <w:rsid w:val="00861E6D"/>
    <w:rsid w:val="0086417D"/>
    <w:rsid w:val="00864734"/>
    <w:rsid w:val="00864840"/>
    <w:rsid w:val="00865E5C"/>
    <w:rsid w:val="00870EF4"/>
    <w:rsid w:val="00870FE1"/>
    <w:rsid w:val="00871509"/>
    <w:rsid w:val="00873CC8"/>
    <w:rsid w:val="00875279"/>
    <w:rsid w:val="00875E2E"/>
    <w:rsid w:val="008771A6"/>
    <w:rsid w:val="00877D56"/>
    <w:rsid w:val="008829B1"/>
    <w:rsid w:val="00884A8C"/>
    <w:rsid w:val="00887D6A"/>
    <w:rsid w:val="00890711"/>
    <w:rsid w:val="008910E8"/>
    <w:rsid w:val="008948D2"/>
    <w:rsid w:val="00894E56"/>
    <w:rsid w:val="008A0DEF"/>
    <w:rsid w:val="008A1671"/>
    <w:rsid w:val="008A1FBE"/>
    <w:rsid w:val="008A33A0"/>
    <w:rsid w:val="008A33C9"/>
    <w:rsid w:val="008A4C94"/>
    <w:rsid w:val="008A52C0"/>
    <w:rsid w:val="008A65F0"/>
    <w:rsid w:val="008A6877"/>
    <w:rsid w:val="008B186E"/>
    <w:rsid w:val="008B19F2"/>
    <w:rsid w:val="008B2D06"/>
    <w:rsid w:val="008B4817"/>
    <w:rsid w:val="008B5179"/>
    <w:rsid w:val="008B625A"/>
    <w:rsid w:val="008B6609"/>
    <w:rsid w:val="008C00B2"/>
    <w:rsid w:val="008C2752"/>
    <w:rsid w:val="008C2D61"/>
    <w:rsid w:val="008C4105"/>
    <w:rsid w:val="008C46B9"/>
    <w:rsid w:val="008C5C88"/>
    <w:rsid w:val="008C734C"/>
    <w:rsid w:val="008C7E7E"/>
    <w:rsid w:val="008D08A4"/>
    <w:rsid w:val="008D0B38"/>
    <w:rsid w:val="008D188E"/>
    <w:rsid w:val="008D2D37"/>
    <w:rsid w:val="008D42D0"/>
    <w:rsid w:val="008D641E"/>
    <w:rsid w:val="008D695B"/>
    <w:rsid w:val="008D6D25"/>
    <w:rsid w:val="008D76D7"/>
    <w:rsid w:val="008E17A7"/>
    <w:rsid w:val="008E18B3"/>
    <w:rsid w:val="008E1DFB"/>
    <w:rsid w:val="008E231E"/>
    <w:rsid w:val="008E24AD"/>
    <w:rsid w:val="008E3C10"/>
    <w:rsid w:val="008E45E4"/>
    <w:rsid w:val="008E51A4"/>
    <w:rsid w:val="008E6687"/>
    <w:rsid w:val="008E6809"/>
    <w:rsid w:val="008E757E"/>
    <w:rsid w:val="008F0084"/>
    <w:rsid w:val="008F0C55"/>
    <w:rsid w:val="008F211F"/>
    <w:rsid w:val="008F367D"/>
    <w:rsid w:val="008F7692"/>
    <w:rsid w:val="008F7BD4"/>
    <w:rsid w:val="008F7CF0"/>
    <w:rsid w:val="0090025C"/>
    <w:rsid w:val="00901C14"/>
    <w:rsid w:val="00902779"/>
    <w:rsid w:val="00902E0A"/>
    <w:rsid w:val="00904296"/>
    <w:rsid w:val="0090517C"/>
    <w:rsid w:val="009067E1"/>
    <w:rsid w:val="00906EE6"/>
    <w:rsid w:val="00910CB1"/>
    <w:rsid w:val="00912ADE"/>
    <w:rsid w:val="00913F27"/>
    <w:rsid w:val="00914190"/>
    <w:rsid w:val="009152CC"/>
    <w:rsid w:val="00916A1F"/>
    <w:rsid w:val="009200B6"/>
    <w:rsid w:val="0092192E"/>
    <w:rsid w:val="0092294D"/>
    <w:rsid w:val="0092334A"/>
    <w:rsid w:val="00925622"/>
    <w:rsid w:val="00925C6F"/>
    <w:rsid w:val="00926816"/>
    <w:rsid w:val="00930613"/>
    <w:rsid w:val="0093066C"/>
    <w:rsid w:val="00931CC5"/>
    <w:rsid w:val="009328A1"/>
    <w:rsid w:val="009363F0"/>
    <w:rsid w:val="00937E20"/>
    <w:rsid w:val="00940C7E"/>
    <w:rsid w:val="009429BC"/>
    <w:rsid w:val="00943FAF"/>
    <w:rsid w:val="009443ED"/>
    <w:rsid w:val="00944AFC"/>
    <w:rsid w:val="00944FAE"/>
    <w:rsid w:val="009462AB"/>
    <w:rsid w:val="00950CD1"/>
    <w:rsid w:val="00951196"/>
    <w:rsid w:val="0095296D"/>
    <w:rsid w:val="00952C06"/>
    <w:rsid w:val="0095638F"/>
    <w:rsid w:val="00957DC1"/>
    <w:rsid w:val="009629E7"/>
    <w:rsid w:val="009633C4"/>
    <w:rsid w:val="00964473"/>
    <w:rsid w:val="00966BE2"/>
    <w:rsid w:val="00967A40"/>
    <w:rsid w:val="00967EF0"/>
    <w:rsid w:val="00971038"/>
    <w:rsid w:val="009720FC"/>
    <w:rsid w:val="00973FAD"/>
    <w:rsid w:val="009743DC"/>
    <w:rsid w:val="009768A6"/>
    <w:rsid w:val="009769AE"/>
    <w:rsid w:val="009769E5"/>
    <w:rsid w:val="009825FA"/>
    <w:rsid w:val="009835FF"/>
    <w:rsid w:val="00983610"/>
    <w:rsid w:val="00984629"/>
    <w:rsid w:val="0098490E"/>
    <w:rsid w:val="00984E61"/>
    <w:rsid w:val="00985288"/>
    <w:rsid w:val="00987F89"/>
    <w:rsid w:val="00990490"/>
    <w:rsid w:val="00990840"/>
    <w:rsid w:val="009909BB"/>
    <w:rsid w:val="009921F2"/>
    <w:rsid w:val="00993A8D"/>
    <w:rsid w:val="00993F0B"/>
    <w:rsid w:val="00994890"/>
    <w:rsid w:val="00994D68"/>
    <w:rsid w:val="009952A2"/>
    <w:rsid w:val="00995D6A"/>
    <w:rsid w:val="009965DA"/>
    <w:rsid w:val="00996EEF"/>
    <w:rsid w:val="009A06CA"/>
    <w:rsid w:val="009A3B3F"/>
    <w:rsid w:val="009A3F45"/>
    <w:rsid w:val="009A3F6C"/>
    <w:rsid w:val="009A48B0"/>
    <w:rsid w:val="009B124D"/>
    <w:rsid w:val="009B3E7B"/>
    <w:rsid w:val="009B74B5"/>
    <w:rsid w:val="009C0314"/>
    <w:rsid w:val="009C2162"/>
    <w:rsid w:val="009C336A"/>
    <w:rsid w:val="009C49BF"/>
    <w:rsid w:val="009C559F"/>
    <w:rsid w:val="009C6352"/>
    <w:rsid w:val="009D2A6E"/>
    <w:rsid w:val="009D2C44"/>
    <w:rsid w:val="009D2E26"/>
    <w:rsid w:val="009D37FB"/>
    <w:rsid w:val="009D6507"/>
    <w:rsid w:val="009D7090"/>
    <w:rsid w:val="009E0124"/>
    <w:rsid w:val="009E09A8"/>
    <w:rsid w:val="009E1823"/>
    <w:rsid w:val="009E2C6D"/>
    <w:rsid w:val="009E32AA"/>
    <w:rsid w:val="009E3B0D"/>
    <w:rsid w:val="009E3DA4"/>
    <w:rsid w:val="009F04E7"/>
    <w:rsid w:val="009F10E6"/>
    <w:rsid w:val="009F5C94"/>
    <w:rsid w:val="009F5F7E"/>
    <w:rsid w:val="009F6AF6"/>
    <w:rsid w:val="009F6DA7"/>
    <w:rsid w:val="009F7C70"/>
    <w:rsid w:val="00A001FF"/>
    <w:rsid w:val="00A009A8"/>
    <w:rsid w:val="00A00A8A"/>
    <w:rsid w:val="00A047CA"/>
    <w:rsid w:val="00A04E01"/>
    <w:rsid w:val="00A068D1"/>
    <w:rsid w:val="00A06992"/>
    <w:rsid w:val="00A06A75"/>
    <w:rsid w:val="00A06E27"/>
    <w:rsid w:val="00A06EA9"/>
    <w:rsid w:val="00A12A72"/>
    <w:rsid w:val="00A141EC"/>
    <w:rsid w:val="00A16C95"/>
    <w:rsid w:val="00A16CCC"/>
    <w:rsid w:val="00A204A3"/>
    <w:rsid w:val="00A23921"/>
    <w:rsid w:val="00A23A65"/>
    <w:rsid w:val="00A23BDB"/>
    <w:rsid w:val="00A24407"/>
    <w:rsid w:val="00A26876"/>
    <w:rsid w:val="00A278FA"/>
    <w:rsid w:val="00A3091C"/>
    <w:rsid w:val="00A30DD4"/>
    <w:rsid w:val="00A31F6D"/>
    <w:rsid w:val="00A3246D"/>
    <w:rsid w:val="00A33EE4"/>
    <w:rsid w:val="00A34559"/>
    <w:rsid w:val="00A35F64"/>
    <w:rsid w:val="00A3637E"/>
    <w:rsid w:val="00A375F2"/>
    <w:rsid w:val="00A376F2"/>
    <w:rsid w:val="00A37E6C"/>
    <w:rsid w:val="00A419AA"/>
    <w:rsid w:val="00A430BA"/>
    <w:rsid w:val="00A436CC"/>
    <w:rsid w:val="00A43A7B"/>
    <w:rsid w:val="00A53120"/>
    <w:rsid w:val="00A53820"/>
    <w:rsid w:val="00A5415E"/>
    <w:rsid w:val="00A542F6"/>
    <w:rsid w:val="00A54B62"/>
    <w:rsid w:val="00A55CF5"/>
    <w:rsid w:val="00A57C9F"/>
    <w:rsid w:val="00A602D3"/>
    <w:rsid w:val="00A60F92"/>
    <w:rsid w:val="00A622D0"/>
    <w:rsid w:val="00A63B92"/>
    <w:rsid w:val="00A649E0"/>
    <w:rsid w:val="00A64BA8"/>
    <w:rsid w:val="00A6546E"/>
    <w:rsid w:val="00A66A06"/>
    <w:rsid w:val="00A67741"/>
    <w:rsid w:val="00A678A6"/>
    <w:rsid w:val="00A67D32"/>
    <w:rsid w:val="00A711CC"/>
    <w:rsid w:val="00A74B4E"/>
    <w:rsid w:val="00A75F2A"/>
    <w:rsid w:val="00A80380"/>
    <w:rsid w:val="00A8212B"/>
    <w:rsid w:val="00A82E81"/>
    <w:rsid w:val="00A83EC5"/>
    <w:rsid w:val="00A84C9F"/>
    <w:rsid w:val="00A86622"/>
    <w:rsid w:val="00A87679"/>
    <w:rsid w:val="00A9024B"/>
    <w:rsid w:val="00A92878"/>
    <w:rsid w:val="00A96856"/>
    <w:rsid w:val="00A973EB"/>
    <w:rsid w:val="00A9790A"/>
    <w:rsid w:val="00A97F84"/>
    <w:rsid w:val="00AA0426"/>
    <w:rsid w:val="00AA0570"/>
    <w:rsid w:val="00AA066E"/>
    <w:rsid w:val="00AA112D"/>
    <w:rsid w:val="00AA1B32"/>
    <w:rsid w:val="00AA1C3C"/>
    <w:rsid w:val="00AA1CD2"/>
    <w:rsid w:val="00AA252B"/>
    <w:rsid w:val="00AA26C2"/>
    <w:rsid w:val="00AA2BED"/>
    <w:rsid w:val="00AA34D5"/>
    <w:rsid w:val="00AA44FB"/>
    <w:rsid w:val="00AA4535"/>
    <w:rsid w:val="00AA70A4"/>
    <w:rsid w:val="00AA7C85"/>
    <w:rsid w:val="00AB04D7"/>
    <w:rsid w:val="00AB05D9"/>
    <w:rsid w:val="00AB09B7"/>
    <w:rsid w:val="00AB207E"/>
    <w:rsid w:val="00AB226A"/>
    <w:rsid w:val="00AB3820"/>
    <w:rsid w:val="00AB42AD"/>
    <w:rsid w:val="00AB65BC"/>
    <w:rsid w:val="00AB7086"/>
    <w:rsid w:val="00AB796D"/>
    <w:rsid w:val="00AC02CA"/>
    <w:rsid w:val="00AC22BD"/>
    <w:rsid w:val="00AC3985"/>
    <w:rsid w:val="00AC5103"/>
    <w:rsid w:val="00AC5487"/>
    <w:rsid w:val="00AD086F"/>
    <w:rsid w:val="00AD60D7"/>
    <w:rsid w:val="00AD66B5"/>
    <w:rsid w:val="00AD74E5"/>
    <w:rsid w:val="00AE15A9"/>
    <w:rsid w:val="00AE2C3D"/>
    <w:rsid w:val="00AE3D15"/>
    <w:rsid w:val="00AE433D"/>
    <w:rsid w:val="00AE4FBC"/>
    <w:rsid w:val="00AE5423"/>
    <w:rsid w:val="00AE6441"/>
    <w:rsid w:val="00AE70D3"/>
    <w:rsid w:val="00AF0C89"/>
    <w:rsid w:val="00AF1718"/>
    <w:rsid w:val="00AF31AD"/>
    <w:rsid w:val="00AF4046"/>
    <w:rsid w:val="00AF4278"/>
    <w:rsid w:val="00AF4AB9"/>
    <w:rsid w:val="00AF4D8E"/>
    <w:rsid w:val="00AF646E"/>
    <w:rsid w:val="00B00343"/>
    <w:rsid w:val="00B00CB6"/>
    <w:rsid w:val="00B0200B"/>
    <w:rsid w:val="00B026E0"/>
    <w:rsid w:val="00B10B56"/>
    <w:rsid w:val="00B11262"/>
    <w:rsid w:val="00B12617"/>
    <w:rsid w:val="00B139AC"/>
    <w:rsid w:val="00B14A35"/>
    <w:rsid w:val="00B16435"/>
    <w:rsid w:val="00B1704F"/>
    <w:rsid w:val="00B17C87"/>
    <w:rsid w:val="00B17E0B"/>
    <w:rsid w:val="00B20328"/>
    <w:rsid w:val="00B2055F"/>
    <w:rsid w:val="00B21D90"/>
    <w:rsid w:val="00B23F82"/>
    <w:rsid w:val="00B24CED"/>
    <w:rsid w:val="00B2610F"/>
    <w:rsid w:val="00B27683"/>
    <w:rsid w:val="00B335BB"/>
    <w:rsid w:val="00B339AB"/>
    <w:rsid w:val="00B35B11"/>
    <w:rsid w:val="00B36342"/>
    <w:rsid w:val="00B41646"/>
    <w:rsid w:val="00B41DC0"/>
    <w:rsid w:val="00B41FC9"/>
    <w:rsid w:val="00B44E6A"/>
    <w:rsid w:val="00B450D3"/>
    <w:rsid w:val="00B4625B"/>
    <w:rsid w:val="00B46883"/>
    <w:rsid w:val="00B469A5"/>
    <w:rsid w:val="00B46A5A"/>
    <w:rsid w:val="00B47074"/>
    <w:rsid w:val="00B504B9"/>
    <w:rsid w:val="00B52BA5"/>
    <w:rsid w:val="00B52FEB"/>
    <w:rsid w:val="00B53B34"/>
    <w:rsid w:val="00B5432A"/>
    <w:rsid w:val="00B556E7"/>
    <w:rsid w:val="00B56221"/>
    <w:rsid w:val="00B60461"/>
    <w:rsid w:val="00B64E2F"/>
    <w:rsid w:val="00B64EF1"/>
    <w:rsid w:val="00B66313"/>
    <w:rsid w:val="00B66897"/>
    <w:rsid w:val="00B7021B"/>
    <w:rsid w:val="00B726AA"/>
    <w:rsid w:val="00B73EF3"/>
    <w:rsid w:val="00B74AC1"/>
    <w:rsid w:val="00B75FBB"/>
    <w:rsid w:val="00B76DB6"/>
    <w:rsid w:val="00B8037E"/>
    <w:rsid w:val="00B80897"/>
    <w:rsid w:val="00B811C0"/>
    <w:rsid w:val="00B82021"/>
    <w:rsid w:val="00B82031"/>
    <w:rsid w:val="00B82176"/>
    <w:rsid w:val="00B82EB3"/>
    <w:rsid w:val="00B84140"/>
    <w:rsid w:val="00B857EE"/>
    <w:rsid w:val="00B85FDC"/>
    <w:rsid w:val="00B91F19"/>
    <w:rsid w:val="00B926C4"/>
    <w:rsid w:val="00BA0CBB"/>
    <w:rsid w:val="00BA1B17"/>
    <w:rsid w:val="00BA2B3D"/>
    <w:rsid w:val="00BA4058"/>
    <w:rsid w:val="00BA657A"/>
    <w:rsid w:val="00BA6E33"/>
    <w:rsid w:val="00BB0946"/>
    <w:rsid w:val="00BB1B2C"/>
    <w:rsid w:val="00BB3AC9"/>
    <w:rsid w:val="00BB441C"/>
    <w:rsid w:val="00BB5613"/>
    <w:rsid w:val="00BB5E55"/>
    <w:rsid w:val="00BB62DA"/>
    <w:rsid w:val="00BB65A9"/>
    <w:rsid w:val="00BC3432"/>
    <w:rsid w:val="00BC3B56"/>
    <w:rsid w:val="00BC3D4A"/>
    <w:rsid w:val="00BC4027"/>
    <w:rsid w:val="00BC445B"/>
    <w:rsid w:val="00BC6D11"/>
    <w:rsid w:val="00BC7631"/>
    <w:rsid w:val="00BD2F04"/>
    <w:rsid w:val="00BD53CB"/>
    <w:rsid w:val="00BD55A8"/>
    <w:rsid w:val="00BD66B9"/>
    <w:rsid w:val="00BD6C07"/>
    <w:rsid w:val="00BD78D4"/>
    <w:rsid w:val="00BE2364"/>
    <w:rsid w:val="00BE2C91"/>
    <w:rsid w:val="00BE5B7C"/>
    <w:rsid w:val="00BE7B5B"/>
    <w:rsid w:val="00BF1201"/>
    <w:rsid w:val="00BF15E4"/>
    <w:rsid w:val="00BF1944"/>
    <w:rsid w:val="00BF2CBE"/>
    <w:rsid w:val="00BF2ECE"/>
    <w:rsid w:val="00BF5079"/>
    <w:rsid w:val="00BF51A4"/>
    <w:rsid w:val="00BF5471"/>
    <w:rsid w:val="00BF54ED"/>
    <w:rsid w:val="00BF57FC"/>
    <w:rsid w:val="00C00961"/>
    <w:rsid w:val="00C01007"/>
    <w:rsid w:val="00C02989"/>
    <w:rsid w:val="00C02B8B"/>
    <w:rsid w:val="00C02EC3"/>
    <w:rsid w:val="00C035C7"/>
    <w:rsid w:val="00C03E43"/>
    <w:rsid w:val="00C05084"/>
    <w:rsid w:val="00C05C27"/>
    <w:rsid w:val="00C05FB0"/>
    <w:rsid w:val="00C10B9F"/>
    <w:rsid w:val="00C12559"/>
    <w:rsid w:val="00C13FE7"/>
    <w:rsid w:val="00C1406F"/>
    <w:rsid w:val="00C14582"/>
    <w:rsid w:val="00C15E63"/>
    <w:rsid w:val="00C20971"/>
    <w:rsid w:val="00C2421A"/>
    <w:rsid w:val="00C2521D"/>
    <w:rsid w:val="00C25BC5"/>
    <w:rsid w:val="00C25DF9"/>
    <w:rsid w:val="00C31FE8"/>
    <w:rsid w:val="00C32849"/>
    <w:rsid w:val="00C333EC"/>
    <w:rsid w:val="00C33857"/>
    <w:rsid w:val="00C33B65"/>
    <w:rsid w:val="00C33ECA"/>
    <w:rsid w:val="00C34492"/>
    <w:rsid w:val="00C415E0"/>
    <w:rsid w:val="00C42CE5"/>
    <w:rsid w:val="00C42FC1"/>
    <w:rsid w:val="00C435F3"/>
    <w:rsid w:val="00C4509C"/>
    <w:rsid w:val="00C45556"/>
    <w:rsid w:val="00C45A27"/>
    <w:rsid w:val="00C4781D"/>
    <w:rsid w:val="00C47EB8"/>
    <w:rsid w:val="00C51602"/>
    <w:rsid w:val="00C5163D"/>
    <w:rsid w:val="00C51A0B"/>
    <w:rsid w:val="00C52026"/>
    <w:rsid w:val="00C5255F"/>
    <w:rsid w:val="00C53582"/>
    <w:rsid w:val="00C540D5"/>
    <w:rsid w:val="00C57038"/>
    <w:rsid w:val="00C5766C"/>
    <w:rsid w:val="00C579F1"/>
    <w:rsid w:val="00C57C53"/>
    <w:rsid w:val="00C57FD3"/>
    <w:rsid w:val="00C6040A"/>
    <w:rsid w:val="00C60A0F"/>
    <w:rsid w:val="00C61C50"/>
    <w:rsid w:val="00C63BAA"/>
    <w:rsid w:val="00C664BE"/>
    <w:rsid w:val="00C702A4"/>
    <w:rsid w:val="00C74C5F"/>
    <w:rsid w:val="00C74E4A"/>
    <w:rsid w:val="00C750A2"/>
    <w:rsid w:val="00C75E6A"/>
    <w:rsid w:val="00C77B21"/>
    <w:rsid w:val="00C80FCD"/>
    <w:rsid w:val="00C81D1A"/>
    <w:rsid w:val="00C8369B"/>
    <w:rsid w:val="00C8422F"/>
    <w:rsid w:val="00C84B56"/>
    <w:rsid w:val="00C87636"/>
    <w:rsid w:val="00C877FA"/>
    <w:rsid w:val="00C90388"/>
    <w:rsid w:val="00C91B81"/>
    <w:rsid w:val="00C92800"/>
    <w:rsid w:val="00C92EE8"/>
    <w:rsid w:val="00C9480D"/>
    <w:rsid w:val="00C9539E"/>
    <w:rsid w:val="00C95AED"/>
    <w:rsid w:val="00C96BB5"/>
    <w:rsid w:val="00CA0C82"/>
    <w:rsid w:val="00CA1136"/>
    <w:rsid w:val="00CA36C5"/>
    <w:rsid w:val="00CA5878"/>
    <w:rsid w:val="00CA6715"/>
    <w:rsid w:val="00CB03E0"/>
    <w:rsid w:val="00CB12B5"/>
    <w:rsid w:val="00CB1514"/>
    <w:rsid w:val="00CB183B"/>
    <w:rsid w:val="00CB226D"/>
    <w:rsid w:val="00CB482B"/>
    <w:rsid w:val="00CB65B0"/>
    <w:rsid w:val="00CC0C84"/>
    <w:rsid w:val="00CC29AB"/>
    <w:rsid w:val="00CC2A3B"/>
    <w:rsid w:val="00CC3058"/>
    <w:rsid w:val="00CC3E2D"/>
    <w:rsid w:val="00CC5162"/>
    <w:rsid w:val="00CC55A6"/>
    <w:rsid w:val="00CC68E9"/>
    <w:rsid w:val="00CC74A6"/>
    <w:rsid w:val="00CD16B1"/>
    <w:rsid w:val="00CD170F"/>
    <w:rsid w:val="00CD2794"/>
    <w:rsid w:val="00CD2E7F"/>
    <w:rsid w:val="00CD63DD"/>
    <w:rsid w:val="00CD7151"/>
    <w:rsid w:val="00CD7DD6"/>
    <w:rsid w:val="00CE2B02"/>
    <w:rsid w:val="00CE479E"/>
    <w:rsid w:val="00CE47B4"/>
    <w:rsid w:val="00CE55FA"/>
    <w:rsid w:val="00CF092E"/>
    <w:rsid w:val="00CF0BCA"/>
    <w:rsid w:val="00CF43DC"/>
    <w:rsid w:val="00CF5B3D"/>
    <w:rsid w:val="00CF7376"/>
    <w:rsid w:val="00CF799D"/>
    <w:rsid w:val="00CF7A87"/>
    <w:rsid w:val="00CF7AF3"/>
    <w:rsid w:val="00D0075B"/>
    <w:rsid w:val="00D00C6E"/>
    <w:rsid w:val="00D018E5"/>
    <w:rsid w:val="00D02802"/>
    <w:rsid w:val="00D02EA8"/>
    <w:rsid w:val="00D0642C"/>
    <w:rsid w:val="00D07D84"/>
    <w:rsid w:val="00D10131"/>
    <w:rsid w:val="00D10E6B"/>
    <w:rsid w:val="00D11083"/>
    <w:rsid w:val="00D14D01"/>
    <w:rsid w:val="00D15C97"/>
    <w:rsid w:val="00D16FB9"/>
    <w:rsid w:val="00D237A3"/>
    <w:rsid w:val="00D25429"/>
    <w:rsid w:val="00D3061E"/>
    <w:rsid w:val="00D30945"/>
    <w:rsid w:val="00D30D53"/>
    <w:rsid w:val="00D319A0"/>
    <w:rsid w:val="00D34569"/>
    <w:rsid w:val="00D404F7"/>
    <w:rsid w:val="00D40F71"/>
    <w:rsid w:val="00D44097"/>
    <w:rsid w:val="00D47231"/>
    <w:rsid w:val="00D47EBF"/>
    <w:rsid w:val="00D50ADC"/>
    <w:rsid w:val="00D553C8"/>
    <w:rsid w:val="00D65EAB"/>
    <w:rsid w:val="00D65F08"/>
    <w:rsid w:val="00D731A5"/>
    <w:rsid w:val="00D73545"/>
    <w:rsid w:val="00D760C0"/>
    <w:rsid w:val="00D83090"/>
    <w:rsid w:val="00D8454F"/>
    <w:rsid w:val="00D84F9D"/>
    <w:rsid w:val="00D85B97"/>
    <w:rsid w:val="00D860B2"/>
    <w:rsid w:val="00D87566"/>
    <w:rsid w:val="00D87A5A"/>
    <w:rsid w:val="00D92357"/>
    <w:rsid w:val="00D9238A"/>
    <w:rsid w:val="00D96384"/>
    <w:rsid w:val="00D967F8"/>
    <w:rsid w:val="00D97CDB"/>
    <w:rsid w:val="00DA0154"/>
    <w:rsid w:val="00DA1265"/>
    <w:rsid w:val="00DA26CB"/>
    <w:rsid w:val="00DA33E6"/>
    <w:rsid w:val="00DA65F5"/>
    <w:rsid w:val="00DA68AA"/>
    <w:rsid w:val="00DA7087"/>
    <w:rsid w:val="00DB00DC"/>
    <w:rsid w:val="00DB2CC9"/>
    <w:rsid w:val="00DB37AC"/>
    <w:rsid w:val="00DB3FF3"/>
    <w:rsid w:val="00DB5A6F"/>
    <w:rsid w:val="00DB611E"/>
    <w:rsid w:val="00DB6295"/>
    <w:rsid w:val="00DB6E89"/>
    <w:rsid w:val="00DC0169"/>
    <w:rsid w:val="00DC0797"/>
    <w:rsid w:val="00DC3C63"/>
    <w:rsid w:val="00DC74D2"/>
    <w:rsid w:val="00DC77A2"/>
    <w:rsid w:val="00DD0507"/>
    <w:rsid w:val="00DD35FB"/>
    <w:rsid w:val="00DD38B8"/>
    <w:rsid w:val="00DD45F0"/>
    <w:rsid w:val="00DD6176"/>
    <w:rsid w:val="00DD6C5D"/>
    <w:rsid w:val="00DD7D02"/>
    <w:rsid w:val="00DE00F7"/>
    <w:rsid w:val="00DE0546"/>
    <w:rsid w:val="00DE2695"/>
    <w:rsid w:val="00DE2889"/>
    <w:rsid w:val="00DE2AF3"/>
    <w:rsid w:val="00DE3116"/>
    <w:rsid w:val="00DE4D02"/>
    <w:rsid w:val="00DE5012"/>
    <w:rsid w:val="00DE5164"/>
    <w:rsid w:val="00DE7AA1"/>
    <w:rsid w:val="00DF0ABD"/>
    <w:rsid w:val="00DF0BC8"/>
    <w:rsid w:val="00DF259D"/>
    <w:rsid w:val="00DF30D6"/>
    <w:rsid w:val="00DF3231"/>
    <w:rsid w:val="00DF46A5"/>
    <w:rsid w:val="00DF49E4"/>
    <w:rsid w:val="00DF4C99"/>
    <w:rsid w:val="00E009F4"/>
    <w:rsid w:val="00E00CBC"/>
    <w:rsid w:val="00E01816"/>
    <w:rsid w:val="00E05844"/>
    <w:rsid w:val="00E062E8"/>
    <w:rsid w:val="00E1104C"/>
    <w:rsid w:val="00E12030"/>
    <w:rsid w:val="00E13D3D"/>
    <w:rsid w:val="00E14253"/>
    <w:rsid w:val="00E158DD"/>
    <w:rsid w:val="00E16403"/>
    <w:rsid w:val="00E21C39"/>
    <w:rsid w:val="00E247AD"/>
    <w:rsid w:val="00E259E0"/>
    <w:rsid w:val="00E26FA8"/>
    <w:rsid w:val="00E278DB"/>
    <w:rsid w:val="00E30917"/>
    <w:rsid w:val="00E30EE5"/>
    <w:rsid w:val="00E340E6"/>
    <w:rsid w:val="00E3434B"/>
    <w:rsid w:val="00E35F53"/>
    <w:rsid w:val="00E40050"/>
    <w:rsid w:val="00E40101"/>
    <w:rsid w:val="00E44945"/>
    <w:rsid w:val="00E457BE"/>
    <w:rsid w:val="00E46388"/>
    <w:rsid w:val="00E47850"/>
    <w:rsid w:val="00E47B5C"/>
    <w:rsid w:val="00E47C77"/>
    <w:rsid w:val="00E47FAE"/>
    <w:rsid w:val="00E5052E"/>
    <w:rsid w:val="00E508B2"/>
    <w:rsid w:val="00E512C8"/>
    <w:rsid w:val="00E51CF4"/>
    <w:rsid w:val="00E53AD6"/>
    <w:rsid w:val="00E55384"/>
    <w:rsid w:val="00E55748"/>
    <w:rsid w:val="00E55B3B"/>
    <w:rsid w:val="00E5799E"/>
    <w:rsid w:val="00E6025D"/>
    <w:rsid w:val="00E61ACE"/>
    <w:rsid w:val="00E62181"/>
    <w:rsid w:val="00E6233A"/>
    <w:rsid w:val="00E63003"/>
    <w:rsid w:val="00E63C0F"/>
    <w:rsid w:val="00E63E64"/>
    <w:rsid w:val="00E652D1"/>
    <w:rsid w:val="00E70599"/>
    <w:rsid w:val="00E713E9"/>
    <w:rsid w:val="00E71B96"/>
    <w:rsid w:val="00E72E71"/>
    <w:rsid w:val="00E73597"/>
    <w:rsid w:val="00E73DA2"/>
    <w:rsid w:val="00E74626"/>
    <w:rsid w:val="00E746DA"/>
    <w:rsid w:val="00E74B7E"/>
    <w:rsid w:val="00E75961"/>
    <w:rsid w:val="00E7596F"/>
    <w:rsid w:val="00E8280C"/>
    <w:rsid w:val="00E851A8"/>
    <w:rsid w:val="00E90529"/>
    <w:rsid w:val="00E905BD"/>
    <w:rsid w:val="00E9258C"/>
    <w:rsid w:val="00E92D2C"/>
    <w:rsid w:val="00E939E6"/>
    <w:rsid w:val="00E94D7A"/>
    <w:rsid w:val="00E94E29"/>
    <w:rsid w:val="00E95B9A"/>
    <w:rsid w:val="00E96D3F"/>
    <w:rsid w:val="00EA0B29"/>
    <w:rsid w:val="00EA2EC8"/>
    <w:rsid w:val="00EA30B0"/>
    <w:rsid w:val="00EA6383"/>
    <w:rsid w:val="00EB2C6A"/>
    <w:rsid w:val="00EB36D0"/>
    <w:rsid w:val="00EB556D"/>
    <w:rsid w:val="00EB5C3E"/>
    <w:rsid w:val="00EB6E2F"/>
    <w:rsid w:val="00EB7E49"/>
    <w:rsid w:val="00EC0CE2"/>
    <w:rsid w:val="00EC15D6"/>
    <w:rsid w:val="00EC4C11"/>
    <w:rsid w:val="00EC65BC"/>
    <w:rsid w:val="00EC7F84"/>
    <w:rsid w:val="00ED55B5"/>
    <w:rsid w:val="00ED7779"/>
    <w:rsid w:val="00EE0BFE"/>
    <w:rsid w:val="00EE1A57"/>
    <w:rsid w:val="00EE1C68"/>
    <w:rsid w:val="00EE2430"/>
    <w:rsid w:val="00EE35E7"/>
    <w:rsid w:val="00EE44D1"/>
    <w:rsid w:val="00EE7153"/>
    <w:rsid w:val="00EF0348"/>
    <w:rsid w:val="00EF15B1"/>
    <w:rsid w:val="00EF4F86"/>
    <w:rsid w:val="00EF5052"/>
    <w:rsid w:val="00EF6214"/>
    <w:rsid w:val="00EF75DE"/>
    <w:rsid w:val="00F00339"/>
    <w:rsid w:val="00F0205D"/>
    <w:rsid w:val="00F02803"/>
    <w:rsid w:val="00F02F3D"/>
    <w:rsid w:val="00F038EE"/>
    <w:rsid w:val="00F03DCB"/>
    <w:rsid w:val="00F05CC0"/>
    <w:rsid w:val="00F07850"/>
    <w:rsid w:val="00F07B7C"/>
    <w:rsid w:val="00F07EA6"/>
    <w:rsid w:val="00F10B8B"/>
    <w:rsid w:val="00F11BEE"/>
    <w:rsid w:val="00F139DC"/>
    <w:rsid w:val="00F14038"/>
    <w:rsid w:val="00F1419E"/>
    <w:rsid w:val="00F14662"/>
    <w:rsid w:val="00F150D0"/>
    <w:rsid w:val="00F1541E"/>
    <w:rsid w:val="00F158A6"/>
    <w:rsid w:val="00F15A2F"/>
    <w:rsid w:val="00F17CBE"/>
    <w:rsid w:val="00F210A0"/>
    <w:rsid w:val="00F261D2"/>
    <w:rsid w:val="00F26A0A"/>
    <w:rsid w:val="00F26D58"/>
    <w:rsid w:val="00F27923"/>
    <w:rsid w:val="00F27DC7"/>
    <w:rsid w:val="00F30362"/>
    <w:rsid w:val="00F40158"/>
    <w:rsid w:val="00F40DE2"/>
    <w:rsid w:val="00F43844"/>
    <w:rsid w:val="00F447BF"/>
    <w:rsid w:val="00F45818"/>
    <w:rsid w:val="00F45973"/>
    <w:rsid w:val="00F45F27"/>
    <w:rsid w:val="00F4779F"/>
    <w:rsid w:val="00F5172D"/>
    <w:rsid w:val="00F53B13"/>
    <w:rsid w:val="00F57983"/>
    <w:rsid w:val="00F616AF"/>
    <w:rsid w:val="00F63D29"/>
    <w:rsid w:val="00F648EE"/>
    <w:rsid w:val="00F6571E"/>
    <w:rsid w:val="00F67AA2"/>
    <w:rsid w:val="00F71D71"/>
    <w:rsid w:val="00F74770"/>
    <w:rsid w:val="00F75402"/>
    <w:rsid w:val="00F76F72"/>
    <w:rsid w:val="00F81D97"/>
    <w:rsid w:val="00F82202"/>
    <w:rsid w:val="00F82459"/>
    <w:rsid w:val="00F82FA9"/>
    <w:rsid w:val="00F83213"/>
    <w:rsid w:val="00F848D9"/>
    <w:rsid w:val="00F87234"/>
    <w:rsid w:val="00F91CD3"/>
    <w:rsid w:val="00F920DE"/>
    <w:rsid w:val="00F92293"/>
    <w:rsid w:val="00F93337"/>
    <w:rsid w:val="00F9334B"/>
    <w:rsid w:val="00F93CD1"/>
    <w:rsid w:val="00F95187"/>
    <w:rsid w:val="00F957C7"/>
    <w:rsid w:val="00F96392"/>
    <w:rsid w:val="00FA0504"/>
    <w:rsid w:val="00FA3823"/>
    <w:rsid w:val="00FA4217"/>
    <w:rsid w:val="00FA4472"/>
    <w:rsid w:val="00FA4954"/>
    <w:rsid w:val="00FB311F"/>
    <w:rsid w:val="00FB337B"/>
    <w:rsid w:val="00FB5643"/>
    <w:rsid w:val="00FB6810"/>
    <w:rsid w:val="00FB6970"/>
    <w:rsid w:val="00FB7889"/>
    <w:rsid w:val="00FC11C7"/>
    <w:rsid w:val="00FC20B1"/>
    <w:rsid w:val="00FC5172"/>
    <w:rsid w:val="00FC7EE0"/>
    <w:rsid w:val="00FD1B67"/>
    <w:rsid w:val="00FD23F5"/>
    <w:rsid w:val="00FD5AB3"/>
    <w:rsid w:val="00FD74B4"/>
    <w:rsid w:val="00FE42AD"/>
    <w:rsid w:val="00FF1135"/>
    <w:rsid w:val="00FF14A8"/>
    <w:rsid w:val="00FF24FA"/>
    <w:rsid w:val="00FF3B29"/>
    <w:rsid w:val="00FF50C7"/>
    <w:rsid w:val="00FF5A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2"/>
    </o:shapelayout>
  </w:shapeDefaults>
  <w:doNotEmbedSmartTags/>
  <w:decimalSymbol w:val=","/>
  <w:listSeparator w:val=";"/>
  <w14:docId w14:val="74742F46"/>
  <w15:docId w15:val="{76E74417-08B0-4610-BB48-E16C6D662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CB03E0"/>
    <w:rPr>
      <w:b/>
      <w:bCs/>
      <w:kern w:val="32"/>
      <w:sz w:val="24"/>
      <w:szCs w:val="24"/>
      <w:lang w:val="sk-SK" w:eastAsia="sk-SK"/>
    </w:rPr>
  </w:style>
  <w:style w:type="character" w:customStyle="1" w:styleId="Nadpis2Char">
    <w:name w:val="Nadpis 2 Char"/>
    <w:link w:val="Nadpis2"/>
    <w:semiHidden/>
    <w:locked/>
    <w:rsid w:val="00CB03E0"/>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CB03E0"/>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rsid w:val="006761B2"/>
    <w:pPr>
      <w:tabs>
        <w:tab w:val="center" w:pos="4536"/>
        <w:tab w:val="right" w:pos="9072"/>
      </w:tabs>
    </w:pPr>
  </w:style>
  <w:style w:type="character" w:customStyle="1" w:styleId="PtaChar">
    <w:name w:val="Päta Char"/>
    <w:link w:val="Pta"/>
    <w:semiHidden/>
    <w:locked/>
    <w:rsid w:val="00CB03E0"/>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locked/>
    <w:rsid w:val="00A84C9F"/>
    <w:rPr>
      <w:rFonts w:ascii="Arial Narrow" w:hAnsi="Arial Narrow" w:cs="Arial Narrow"/>
      <w:b/>
      <w:bCs/>
      <w:kern w:val="28"/>
      <w:sz w:val="32"/>
      <w:szCs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rsid w:val="003C6D5A"/>
    <w:pPr>
      <w:ind w:left="426"/>
      <w:jc w:val="both"/>
    </w:pPr>
    <w:rPr>
      <w:sz w:val="18"/>
      <w:szCs w:val="20"/>
      <w:lang w:eastAsia="en-US"/>
    </w:rPr>
  </w:style>
  <w:style w:type="paragraph" w:customStyle="1" w:styleId="Pismenka">
    <w:name w:val="Pismenka"/>
    <w:basedOn w:val="Zkladntext0"/>
    <w:rsid w:val="003C6D5A"/>
    <w:pPr>
      <w:tabs>
        <w:tab w:val="num" w:pos="426"/>
      </w:tabs>
      <w:ind w:hanging="426"/>
    </w:pPr>
    <w:rPr>
      <w:b/>
    </w:rPr>
  </w:style>
  <w:style w:type="paragraph" w:styleId="Textbubliny">
    <w:name w:val="Balloon Text"/>
    <w:basedOn w:val="Normlny"/>
    <w:semiHidden/>
    <w:rsid w:val="00095FE2"/>
    <w:rPr>
      <w:rFonts w:ascii="Tahoma" w:hAnsi="Tahoma" w:cs="Tahoma"/>
      <w:sz w:val="16"/>
      <w:szCs w:val="16"/>
    </w:rPr>
  </w:style>
  <w:style w:type="paragraph" w:styleId="truktradokumentu">
    <w:name w:val="Document Map"/>
    <w:basedOn w:val="Normlny"/>
    <w:semiHidden/>
    <w:rsid w:val="00D10E6B"/>
    <w:pPr>
      <w:shd w:val="clear" w:color="auto" w:fill="000080"/>
    </w:pPr>
    <w:rPr>
      <w:rFonts w:ascii="Tahoma" w:hAnsi="Tahoma" w:cs="Tahoma"/>
      <w:sz w:val="20"/>
      <w:szCs w:val="20"/>
    </w:rPr>
  </w:style>
  <w:style w:type="paragraph" w:styleId="Revzia">
    <w:name w:val="Revision"/>
    <w:hidden/>
    <w:uiPriority w:val="99"/>
    <w:semiHidden/>
    <w:rsid w:val="00724056"/>
    <w:rPr>
      <w:sz w:val="24"/>
      <w:szCs w:val="24"/>
    </w:rPr>
  </w:style>
  <w:style w:type="character" w:customStyle="1" w:styleId="ZkladntextChar">
    <w:name w:val="Základný text Char"/>
    <w:link w:val="Zkladntext0"/>
    <w:rsid w:val="00C02B8B"/>
    <w:rPr>
      <w:sz w:val="18"/>
      <w:lang w:eastAsia="en-US"/>
    </w:rPr>
  </w:style>
  <w:style w:type="character" w:customStyle="1" w:styleId="ra">
    <w:name w:val="ra"/>
    <w:rsid w:val="002704DC"/>
  </w:style>
  <w:style w:type="character" w:styleId="Odkaznakomentr">
    <w:name w:val="annotation reference"/>
    <w:rsid w:val="00032283"/>
    <w:rPr>
      <w:sz w:val="16"/>
      <w:szCs w:val="16"/>
    </w:rPr>
  </w:style>
  <w:style w:type="paragraph" w:styleId="Textkomentra">
    <w:name w:val="annotation text"/>
    <w:basedOn w:val="Normlny"/>
    <w:link w:val="TextkomentraChar"/>
    <w:rsid w:val="00032283"/>
    <w:rPr>
      <w:sz w:val="20"/>
      <w:szCs w:val="20"/>
    </w:rPr>
  </w:style>
  <w:style w:type="character" w:customStyle="1" w:styleId="TextkomentraChar">
    <w:name w:val="Text komentára Char"/>
    <w:basedOn w:val="Predvolenpsmoodseku"/>
    <w:link w:val="Textkomentra"/>
    <w:rsid w:val="00032283"/>
  </w:style>
  <w:style w:type="paragraph" w:styleId="Predmetkomentra">
    <w:name w:val="annotation subject"/>
    <w:basedOn w:val="Textkomentra"/>
    <w:next w:val="Textkomentra"/>
    <w:link w:val="PredmetkomentraChar"/>
    <w:rsid w:val="00032283"/>
    <w:rPr>
      <w:b/>
      <w:bCs/>
    </w:rPr>
  </w:style>
  <w:style w:type="character" w:customStyle="1" w:styleId="PredmetkomentraChar">
    <w:name w:val="Predmet komentára Char"/>
    <w:link w:val="Predmetkomentra"/>
    <w:rsid w:val="00032283"/>
    <w:rPr>
      <w:b/>
      <w:bCs/>
    </w:rPr>
  </w:style>
  <w:style w:type="paragraph" w:styleId="Odsekzoznamu">
    <w:name w:val="List Paragraph"/>
    <w:basedOn w:val="Normlny"/>
    <w:uiPriority w:val="34"/>
    <w:qFormat/>
    <w:rsid w:val="00870F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376123933">
      <w:bodyDiv w:val="1"/>
      <w:marLeft w:val="0"/>
      <w:marRight w:val="0"/>
      <w:marTop w:val="0"/>
      <w:marBottom w:val="0"/>
      <w:divBdr>
        <w:top w:val="none" w:sz="0" w:space="0" w:color="auto"/>
        <w:left w:val="none" w:sz="0" w:space="0" w:color="auto"/>
        <w:bottom w:val="none" w:sz="0" w:space="0" w:color="auto"/>
        <w:right w:val="none" w:sz="0" w:space="0" w:color="auto"/>
      </w:divBdr>
    </w:div>
    <w:div w:id="400371388">
      <w:bodyDiv w:val="1"/>
      <w:marLeft w:val="0"/>
      <w:marRight w:val="0"/>
      <w:marTop w:val="0"/>
      <w:marBottom w:val="0"/>
      <w:divBdr>
        <w:top w:val="none" w:sz="0" w:space="0" w:color="auto"/>
        <w:left w:val="none" w:sz="0" w:space="0" w:color="auto"/>
        <w:bottom w:val="none" w:sz="0" w:space="0" w:color="auto"/>
        <w:right w:val="none" w:sz="0" w:space="0" w:color="auto"/>
      </w:divBdr>
    </w:div>
    <w:div w:id="478232111">
      <w:bodyDiv w:val="1"/>
      <w:marLeft w:val="0"/>
      <w:marRight w:val="0"/>
      <w:marTop w:val="0"/>
      <w:marBottom w:val="0"/>
      <w:divBdr>
        <w:top w:val="none" w:sz="0" w:space="0" w:color="auto"/>
        <w:left w:val="none" w:sz="0" w:space="0" w:color="auto"/>
        <w:bottom w:val="none" w:sz="0" w:space="0" w:color="auto"/>
        <w:right w:val="none" w:sz="0" w:space="0" w:color="auto"/>
      </w:divBdr>
    </w:div>
    <w:div w:id="491484116">
      <w:bodyDiv w:val="1"/>
      <w:marLeft w:val="0"/>
      <w:marRight w:val="0"/>
      <w:marTop w:val="0"/>
      <w:marBottom w:val="0"/>
      <w:divBdr>
        <w:top w:val="none" w:sz="0" w:space="0" w:color="auto"/>
        <w:left w:val="none" w:sz="0" w:space="0" w:color="auto"/>
        <w:bottom w:val="none" w:sz="0" w:space="0" w:color="auto"/>
        <w:right w:val="none" w:sz="0" w:space="0" w:color="auto"/>
      </w:divBdr>
    </w:div>
    <w:div w:id="549879642">
      <w:bodyDiv w:val="1"/>
      <w:marLeft w:val="0"/>
      <w:marRight w:val="0"/>
      <w:marTop w:val="0"/>
      <w:marBottom w:val="0"/>
      <w:divBdr>
        <w:top w:val="none" w:sz="0" w:space="0" w:color="auto"/>
        <w:left w:val="none" w:sz="0" w:space="0" w:color="auto"/>
        <w:bottom w:val="none" w:sz="0" w:space="0" w:color="auto"/>
        <w:right w:val="none" w:sz="0" w:space="0" w:color="auto"/>
      </w:divBdr>
    </w:div>
    <w:div w:id="673268467">
      <w:bodyDiv w:val="1"/>
      <w:marLeft w:val="0"/>
      <w:marRight w:val="0"/>
      <w:marTop w:val="0"/>
      <w:marBottom w:val="0"/>
      <w:divBdr>
        <w:top w:val="none" w:sz="0" w:space="0" w:color="auto"/>
        <w:left w:val="none" w:sz="0" w:space="0" w:color="auto"/>
        <w:bottom w:val="none" w:sz="0" w:space="0" w:color="auto"/>
        <w:right w:val="none" w:sz="0" w:space="0" w:color="auto"/>
      </w:divBdr>
    </w:div>
    <w:div w:id="989796502">
      <w:bodyDiv w:val="1"/>
      <w:marLeft w:val="0"/>
      <w:marRight w:val="0"/>
      <w:marTop w:val="0"/>
      <w:marBottom w:val="0"/>
      <w:divBdr>
        <w:top w:val="none" w:sz="0" w:space="0" w:color="auto"/>
        <w:left w:val="none" w:sz="0" w:space="0" w:color="auto"/>
        <w:bottom w:val="none" w:sz="0" w:space="0" w:color="auto"/>
        <w:right w:val="none" w:sz="0" w:space="0" w:color="auto"/>
      </w:divBdr>
    </w:div>
    <w:div w:id="1000738541">
      <w:bodyDiv w:val="1"/>
      <w:marLeft w:val="0"/>
      <w:marRight w:val="0"/>
      <w:marTop w:val="0"/>
      <w:marBottom w:val="0"/>
      <w:divBdr>
        <w:top w:val="none" w:sz="0" w:space="0" w:color="auto"/>
        <w:left w:val="none" w:sz="0" w:space="0" w:color="auto"/>
        <w:bottom w:val="none" w:sz="0" w:space="0" w:color="auto"/>
        <w:right w:val="none" w:sz="0" w:space="0" w:color="auto"/>
      </w:divBdr>
    </w:div>
    <w:div w:id="1140533616">
      <w:bodyDiv w:val="1"/>
      <w:marLeft w:val="0"/>
      <w:marRight w:val="0"/>
      <w:marTop w:val="0"/>
      <w:marBottom w:val="0"/>
      <w:divBdr>
        <w:top w:val="none" w:sz="0" w:space="0" w:color="auto"/>
        <w:left w:val="none" w:sz="0" w:space="0" w:color="auto"/>
        <w:bottom w:val="none" w:sz="0" w:space="0" w:color="auto"/>
        <w:right w:val="none" w:sz="0" w:space="0" w:color="auto"/>
      </w:divBdr>
    </w:div>
    <w:div w:id="1205632556">
      <w:bodyDiv w:val="1"/>
      <w:marLeft w:val="0"/>
      <w:marRight w:val="0"/>
      <w:marTop w:val="0"/>
      <w:marBottom w:val="0"/>
      <w:divBdr>
        <w:top w:val="none" w:sz="0" w:space="0" w:color="auto"/>
        <w:left w:val="none" w:sz="0" w:space="0" w:color="auto"/>
        <w:bottom w:val="none" w:sz="0" w:space="0" w:color="auto"/>
        <w:right w:val="none" w:sz="0" w:space="0" w:color="auto"/>
      </w:divBdr>
    </w:div>
    <w:div w:id="1217662100">
      <w:bodyDiv w:val="1"/>
      <w:marLeft w:val="0"/>
      <w:marRight w:val="0"/>
      <w:marTop w:val="0"/>
      <w:marBottom w:val="0"/>
      <w:divBdr>
        <w:top w:val="none" w:sz="0" w:space="0" w:color="auto"/>
        <w:left w:val="none" w:sz="0" w:space="0" w:color="auto"/>
        <w:bottom w:val="none" w:sz="0" w:space="0" w:color="auto"/>
        <w:right w:val="none" w:sz="0" w:space="0" w:color="auto"/>
      </w:divBdr>
    </w:div>
    <w:div w:id="1483277795">
      <w:bodyDiv w:val="1"/>
      <w:marLeft w:val="0"/>
      <w:marRight w:val="0"/>
      <w:marTop w:val="0"/>
      <w:marBottom w:val="0"/>
      <w:divBdr>
        <w:top w:val="none" w:sz="0" w:space="0" w:color="auto"/>
        <w:left w:val="none" w:sz="0" w:space="0" w:color="auto"/>
        <w:bottom w:val="none" w:sz="0" w:space="0" w:color="auto"/>
        <w:right w:val="none" w:sz="0" w:space="0" w:color="auto"/>
      </w:divBdr>
    </w:div>
    <w:div w:id="1650939113">
      <w:bodyDiv w:val="1"/>
      <w:marLeft w:val="0"/>
      <w:marRight w:val="0"/>
      <w:marTop w:val="0"/>
      <w:marBottom w:val="0"/>
      <w:divBdr>
        <w:top w:val="none" w:sz="0" w:space="0" w:color="auto"/>
        <w:left w:val="none" w:sz="0" w:space="0" w:color="auto"/>
        <w:bottom w:val="none" w:sz="0" w:space="0" w:color="auto"/>
        <w:right w:val="none" w:sz="0" w:space="0" w:color="auto"/>
      </w:divBdr>
    </w:div>
    <w:div w:id="1746032342">
      <w:bodyDiv w:val="1"/>
      <w:marLeft w:val="0"/>
      <w:marRight w:val="0"/>
      <w:marTop w:val="0"/>
      <w:marBottom w:val="0"/>
      <w:divBdr>
        <w:top w:val="none" w:sz="0" w:space="0" w:color="auto"/>
        <w:left w:val="none" w:sz="0" w:space="0" w:color="auto"/>
        <w:bottom w:val="none" w:sz="0" w:space="0" w:color="auto"/>
        <w:right w:val="none" w:sz="0" w:space="0" w:color="auto"/>
      </w:divBdr>
    </w:div>
    <w:div w:id="1987661375">
      <w:bodyDiv w:val="1"/>
      <w:marLeft w:val="0"/>
      <w:marRight w:val="0"/>
      <w:marTop w:val="0"/>
      <w:marBottom w:val="0"/>
      <w:divBdr>
        <w:top w:val="none" w:sz="0" w:space="0" w:color="auto"/>
        <w:left w:val="none" w:sz="0" w:space="0" w:color="auto"/>
        <w:bottom w:val="none" w:sz="0" w:space="0" w:color="auto"/>
        <w:right w:val="none" w:sz="0" w:space="0" w:color="auto"/>
      </w:divBdr>
    </w:div>
    <w:div w:id="2125928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3.xlsx"/><Relationship Id="rId42" Type="http://schemas.openxmlformats.org/officeDocument/2006/relationships/image" Target="media/image18.emf"/><Relationship Id="rId47" Type="http://schemas.openxmlformats.org/officeDocument/2006/relationships/package" Target="embeddings/Microsoft_Excel_Worksheet13.xlsx"/><Relationship Id="rId63" Type="http://schemas.openxmlformats.org/officeDocument/2006/relationships/package" Target="embeddings/Microsoft_Excel_Worksheet19.xlsx"/><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6.xlsx"/><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9.xlsx"/><Relationship Id="rId40" Type="http://schemas.openxmlformats.org/officeDocument/2006/relationships/image" Target="media/image17.emf"/><Relationship Id="rId45" Type="http://schemas.openxmlformats.org/officeDocument/2006/relationships/oleObject" Target="embeddings/Microsoft_Excel_97-2003_Worksheet5.xls"/><Relationship Id="rId53" Type="http://schemas.openxmlformats.org/officeDocument/2006/relationships/package" Target="embeddings/Microsoft_Excel_Worksheet15.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61" Type="http://schemas.openxmlformats.org/officeDocument/2006/relationships/package" Target="embeddings/Microsoft_Excel_Worksheet18.xlsx"/><Relationship Id="rId19" Type="http://schemas.openxmlformats.org/officeDocument/2006/relationships/package" Target="embeddings/Microsoft_Excel_Worksheet2.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3.xls"/><Relationship Id="rId30" Type="http://schemas.openxmlformats.org/officeDocument/2006/relationships/image" Target="media/image12.emf"/><Relationship Id="rId35" Type="http://schemas.openxmlformats.org/officeDocument/2006/relationships/package" Target="embeddings/Microsoft_Excel_Worksheet8.xlsx"/><Relationship Id="rId43" Type="http://schemas.openxmlformats.org/officeDocument/2006/relationships/package" Target="embeddings/Microsoft_Excel_Worksheet12.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oleObject" Target="embeddings/Microsoft_Excel_97-2003_Worksheet6.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1.xlsx"/><Relationship Id="rId25" Type="http://schemas.openxmlformats.org/officeDocument/2006/relationships/package" Target="embeddings/Microsoft_Excel_Worksheet5.xlsx"/><Relationship Id="rId33" Type="http://schemas.openxmlformats.org/officeDocument/2006/relationships/package" Target="embeddings/Microsoft_Excel_Worksheet7.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7.xls"/><Relationship Id="rId67" Type="http://schemas.openxmlformats.org/officeDocument/2006/relationships/oleObject" Target="embeddings/Microsoft_Excel_97-2003_Worksheet8.xls"/><Relationship Id="rId20" Type="http://schemas.openxmlformats.org/officeDocument/2006/relationships/image" Target="media/image7.emf"/><Relationship Id="rId41" Type="http://schemas.openxmlformats.org/officeDocument/2006/relationships/package" Target="embeddings/Microsoft_Excel_Worksheet11.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Excel_97-2003_Worksheet2.xls"/><Relationship Id="rId23" Type="http://schemas.openxmlformats.org/officeDocument/2006/relationships/package" Target="embeddings/Microsoft_Excel_Worksheet4.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4.xlsx"/><Relationship Id="rId57" Type="http://schemas.openxmlformats.org/officeDocument/2006/relationships/package" Target="embeddings/Microsoft_Excel_Worksheet17.xlsx"/><Relationship Id="rId10" Type="http://schemas.openxmlformats.org/officeDocument/2006/relationships/image" Target="media/image2.emf"/><Relationship Id="rId31" Type="http://schemas.openxmlformats.org/officeDocument/2006/relationships/oleObject" Target="embeddings/Microsoft_Excel_97-2003_Worksheet4.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0.xlsx"/><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xlsx"/><Relationship Id="rId18" Type="http://schemas.openxmlformats.org/officeDocument/2006/relationships/image" Target="media/image6.emf"/><Relationship Id="rId39" Type="http://schemas.openxmlformats.org/officeDocument/2006/relationships/package" Target="embeddings/Microsoft_Excel_Worksheet10.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6.xlsx"/></Relationships>
</file>

<file path=word/_rels/header1.xml.rels><?xml version="1.0" encoding="UTF-8" standalone="yes"?>
<Relationships xmlns="http://schemas.openxmlformats.org/package/2006/relationships"><Relationship Id="rId3" Type="http://schemas.openxmlformats.org/officeDocument/2006/relationships/image" Target="media/image32.emf"/><Relationship Id="rId2" Type="http://schemas.openxmlformats.org/officeDocument/2006/relationships/package" Target="embeddings/Microsoft_Excel_Worksheet21.xlsx"/><Relationship Id="rId1" Type="http://schemas.openxmlformats.org/officeDocument/2006/relationships/image" Target="media/image31.emf"/><Relationship Id="rId4" Type="http://schemas.openxmlformats.org/officeDocument/2006/relationships/package" Target="embeddings/Microsoft_Excel_Worksheet22.xlsx"/></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6A4175-6895-46DE-A322-DA2EC3CD0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6562</Words>
  <Characters>37406</Characters>
  <DocSecurity>0</DocSecurity>
  <Lines>311</Lines>
  <Paragraphs>87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43881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Printed>2022-03-31T05:02:00Z</cp:lastPrinted>
  <dcterms:created xsi:type="dcterms:W3CDTF">2023-04-04T09:11:00Z</dcterms:created>
  <dcterms:modified xsi:type="dcterms:W3CDTF">2023-04-04T09:12:00Z</dcterms:modified>
</cp:coreProperties>
</file>