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0510B" w14:textId="4DBA75D1" w:rsidR="00377EFB" w:rsidRDefault="00025124">
      <w:pPr>
        <w:pStyle w:val="Nadpis1"/>
        <w:ind w:left="2715" w:right="19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5760501C" wp14:editId="7EBDAD9E">
                <wp:simplePos x="0" y="0"/>
                <wp:positionH relativeFrom="page">
                  <wp:posOffset>1330325</wp:posOffset>
                </wp:positionH>
                <wp:positionV relativeFrom="paragraph">
                  <wp:posOffset>26035</wp:posOffset>
                </wp:positionV>
                <wp:extent cx="1352550" cy="213360"/>
                <wp:effectExtent l="0" t="0" r="0" b="0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1336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3BCD03B" w14:textId="77777777" w:rsidR="00377EFB" w:rsidRDefault="00025124">
                            <w:pPr>
                              <w:pStyle w:val="Zkladntext"/>
                              <w:spacing w:before="37"/>
                              <w:ind w:left="11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60501C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6" type="#_x0000_t202" style="position:absolute;left:0;text-align:left;margin-left:104.75pt;margin-top:2.05pt;width:106.5pt;height:16.8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" filled="f" strokeweight=".36pt">
                <v:textbox inset="0,0,0,0">
                  <w:txbxContent>
                    <w:p w14:paraId="63BCD03B" w14:textId="77777777" w:rsidR="00377EFB" w:rsidRDefault="00025124">
                      <w:pPr>
                        <w:pStyle w:val="Zkladntext"/>
                        <w:spacing w:before="37"/>
                        <w:ind w:left="113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24EE344A" wp14:editId="563CE3E4">
                <wp:simplePos x="0" y="0"/>
                <wp:positionH relativeFrom="page">
                  <wp:posOffset>3113405</wp:posOffset>
                </wp:positionH>
                <wp:positionV relativeFrom="paragraph">
                  <wp:posOffset>22860</wp:posOffset>
                </wp:positionV>
                <wp:extent cx="1374775" cy="219710"/>
                <wp:effectExtent l="0" t="0" r="0" b="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"/>
                              <w:gridCol w:w="269"/>
                              <w:gridCol w:w="269"/>
                              <w:gridCol w:w="271"/>
                              <w:gridCol w:w="267"/>
                              <w:gridCol w:w="269"/>
                              <w:gridCol w:w="268"/>
                              <w:gridCol w:w="266"/>
                            </w:tblGrid>
                            <w:tr w:rsidR="00377EFB" w14:paraId="7A4D2678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9" w:type="dxa"/>
                                </w:tcPr>
                                <w:p w14:paraId="1035FEC9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027C1594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D5476DA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5C6069DB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79C9CD3F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4DD3F028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56B11B8D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37AD513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CC9D15C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E344A" id="Text Box 18" o:spid="_x0000_s1027" type="#_x0000_t202" style="position:absolute;left:0;text-align:left;margin-left:245.15pt;margin-top:1.8pt;width:108.25pt;height:17.3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"/>
                        <w:gridCol w:w="269"/>
                        <w:gridCol w:w="269"/>
                        <w:gridCol w:w="271"/>
                        <w:gridCol w:w="267"/>
                        <w:gridCol w:w="269"/>
                        <w:gridCol w:w="268"/>
                        <w:gridCol w:w="266"/>
                      </w:tblGrid>
                      <w:tr w:rsidR="00377EFB" w14:paraId="7A4D2678" w14:textId="77777777">
                        <w:trPr>
                          <w:trHeight w:val="326"/>
                        </w:trPr>
                        <w:tc>
                          <w:tcPr>
                            <w:tcW w:w="269" w:type="dxa"/>
                          </w:tcPr>
                          <w:p w14:paraId="1035FEC9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027C1594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D5476DA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5C6069DB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79C9CD3F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4DD3F028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56B11B8D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37AD513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CC9D15C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</w:p>
    <w:p w14:paraId="0152015F" w14:textId="77777777" w:rsidR="00377EFB" w:rsidRDefault="00377EFB">
      <w:pPr>
        <w:pStyle w:val="Zkladntext"/>
        <w:spacing w:before="10"/>
        <w:rPr>
          <w:sz w:val="21"/>
        </w:rPr>
      </w:pPr>
    </w:p>
    <w:p w14:paraId="312ACA6D" w14:textId="77777777" w:rsidR="00627C7C" w:rsidRDefault="00627C7C" w:rsidP="00627C7C">
      <w:pPr>
        <w:pStyle w:val="Nadpis2"/>
        <w:tabs>
          <w:tab w:val="left" w:pos="707"/>
        </w:tabs>
        <w:ind w:left="706" w:firstLine="0"/>
      </w:pPr>
    </w:p>
    <w:p w14:paraId="30699300" w14:textId="77777777" w:rsidR="00627C7C" w:rsidRDefault="00627C7C" w:rsidP="00627C7C">
      <w:pPr>
        <w:pStyle w:val="Nadpis2"/>
        <w:tabs>
          <w:tab w:val="left" w:pos="707"/>
        </w:tabs>
        <w:ind w:left="706" w:firstLine="0"/>
      </w:pPr>
    </w:p>
    <w:p w14:paraId="420B3BFB" w14:textId="51A48AB1" w:rsidR="00377EFB" w:rsidRDefault="00025124">
      <w:pPr>
        <w:pStyle w:val="Nadpis2"/>
        <w:numPr>
          <w:ilvl w:val="0"/>
          <w:numId w:val="2"/>
        </w:numPr>
        <w:tabs>
          <w:tab w:val="left" w:pos="707"/>
        </w:tabs>
      </w:pPr>
      <w:r>
        <w:t>VŠEOBECNÉ</w:t>
      </w:r>
      <w:r>
        <w:rPr>
          <w:spacing w:val="-10"/>
        </w:rPr>
        <w:t xml:space="preserve"> </w:t>
      </w: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JEDNOTKE</w:t>
      </w:r>
    </w:p>
    <w:p w14:paraId="4408D4F1" w14:textId="77777777" w:rsidR="00377EFB" w:rsidRDefault="00025124">
      <w:pPr>
        <w:spacing w:before="85"/>
        <w:ind w:left="370"/>
      </w:pPr>
      <w:r>
        <w:br w:type="column"/>
      </w:r>
      <w:r>
        <w:t>DIČ</w:t>
      </w:r>
    </w:p>
    <w:p w14:paraId="21DDEECE" w14:textId="77777777" w:rsidR="00377EFB" w:rsidRDefault="00377EFB">
      <w:pPr>
        <w:sectPr w:rsidR="00377EFB">
          <w:footerReference w:type="default" r:id="rId10"/>
          <w:type w:val="continuous"/>
          <w:pgSz w:w="12240" w:h="15840"/>
          <w:pgMar w:top="600" w:right="1380" w:bottom="800" w:left="1720" w:header="708" w:footer="602" w:gutter="0"/>
          <w:pgNumType w:start="3"/>
          <w:cols w:num="2" w:space="708" w:equalWidth="0">
            <w:col w:w="5074" w:space="330"/>
            <w:col w:w="3736"/>
          </w:cols>
        </w:sectPr>
      </w:pPr>
    </w:p>
    <w:p w14:paraId="5A1F12BA" w14:textId="77777777" w:rsidR="00377EFB" w:rsidRDefault="00377EFB">
      <w:pPr>
        <w:pStyle w:val="Zkladntext"/>
        <w:spacing w:before="9"/>
        <w:rPr>
          <w:sz w:val="16"/>
        </w:rPr>
      </w:pPr>
    </w:p>
    <w:p w14:paraId="751E44C1" w14:textId="0D6DA078" w:rsidR="00377EFB" w:rsidRDefault="00025124">
      <w:pPr>
        <w:pStyle w:val="Nadpis2"/>
        <w:numPr>
          <w:ilvl w:val="1"/>
          <w:numId w:val="2"/>
        </w:numPr>
        <w:tabs>
          <w:tab w:val="left" w:pos="709"/>
        </w:tabs>
        <w:spacing w:before="92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6158C6DC" wp14:editId="1CDACE75">
                <wp:simplePos x="0" y="0"/>
                <wp:positionH relativeFrom="page">
                  <wp:posOffset>5045710</wp:posOffset>
                </wp:positionH>
                <wp:positionV relativeFrom="paragraph">
                  <wp:posOffset>-598170</wp:posOffset>
                </wp:positionV>
                <wp:extent cx="1706880" cy="219710"/>
                <wp:effectExtent l="0" t="0" r="7620" b="8890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6880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5"/>
                              <w:gridCol w:w="269"/>
                              <w:gridCol w:w="267"/>
                              <w:gridCol w:w="269"/>
                              <w:gridCol w:w="269"/>
                              <w:gridCol w:w="269"/>
                              <w:gridCol w:w="268"/>
                              <w:gridCol w:w="267"/>
                              <w:gridCol w:w="268"/>
                              <w:gridCol w:w="267"/>
                            </w:tblGrid>
                            <w:tr w:rsidR="00377EFB" w14:paraId="0B5C0B0F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5" w:type="dxa"/>
                                </w:tcPr>
                                <w:p w14:paraId="573B6114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1C0810F0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7C7E8467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1CAA4C9F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4C4A2423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3592B47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1EDE3775" w14:textId="77777777" w:rsidR="00377EFB" w:rsidRDefault="00025124">
                                  <w:pPr>
                                    <w:pStyle w:val="TableParagraph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4E025639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4AB2B6ED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4520835B" w14:textId="77777777" w:rsidR="00377EFB" w:rsidRDefault="00025124">
                                  <w:pPr>
                                    <w:pStyle w:val="TableParagraph"/>
                                    <w:ind w:left="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520FF7C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8C6DC" id="Text Box 17" o:spid="_x0000_s1028" type="#_x0000_t202" style="position:absolute;left:0;text-align:left;margin-left:397.3pt;margin-top:-47.1pt;width:134.4pt;height:17.3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5"/>
                        <w:gridCol w:w="269"/>
                        <w:gridCol w:w="267"/>
                        <w:gridCol w:w="269"/>
                        <w:gridCol w:w="269"/>
                        <w:gridCol w:w="269"/>
                        <w:gridCol w:w="268"/>
                        <w:gridCol w:w="267"/>
                        <w:gridCol w:w="268"/>
                        <w:gridCol w:w="267"/>
                      </w:tblGrid>
                      <w:tr w:rsidR="00377EFB" w14:paraId="0B5C0B0F" w14:textId="77777777">
                        <w:trPr>
                          <w:trHeight w:val="326"/>
                        </w:trPr>
                        <w:tc>
                          <w:tcPr>
                            <w:tcW w:w="265" w:type="dxa"/>
                          </w:tcPr>
                          <w:p w14:paraId="573B6114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1C0810F0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7C7E8467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1CAA4C9F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4C4A2423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3592B47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1EDE3775" w14:textId="77777777" w:rsidR="00377EFB" w:rsidRDefault="00025124">
                            <w:pPr>
                              <w:pStyle w:val="TableParagraph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4E025639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4AB2B6ED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4520835B" w14:textId="77777777" w:rsidR="00377EFB" w:rsidRDefault="00025124">
                            <w:pPr>
                              <w:pStyle w:val="TableParagraph"/>
                              <w:ind w:left="7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520FF7C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Obchodné</w:t>
      </w:r>
      <w:r>
        <w:rPr>
          <w:spacing w:val="-4"/>
        </w:rPr>
        <w:t xml:space="preserve"> </w:t>
      </w:r>
      <w:r>
        <w:t>meno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sídlo</w:t>
      </w:r>
    </w:p>
    <w:p w14:paraId="2540A27E" w14:textId="77777777" w:rsidR="00377EFB" w:rsidRDefault="00025124">
      <w:pPr>
        <w:pStyle w:val="Zkladntext"/>
        <w:spacing w:before="28" w:line="268" w:lineRule="auto"/>
        <w:ind w:left="768" w:right="107" w:hanging="10"/>
        <w:jc w:val="both"/>
      </w:pPr>
      <w:r>
        <w:rPr>
          <w:spacing w:val="-1"/>
        </w:rPr>
        <w:t>Spoločnosť</w:t>
      </w:r>
      <w:r>
        <w:rPr>
          <w:spacing w:val="-8"/>
        </w:rPr>
        <w:t xml:space="preserve"> </w:t>
      </w:r>
      <w:r>
        <w:rPr>
          <w:spacing w:val="-1"/>
        </w:rPr>
        <w:t>Virte,</w:t>
      </w:r>
      <w:r>
        <w:rPr>
          <w:spacing w:val="-7"/>
        </w:rPr>
        <w:t xml:space="preserve"> </w:t>
      </w:r>
      <w:r>
        <w:rPr>
          <w:spacing w:val="-1"/>
        </w:rPr>
        <w:t>a.</w:t>
      </w:r>
      <w:r>
        <w:rPr>
          <w:spacing w:val="-9"/>
        </w:rPr>
        <w:t xml:space="preserve"> </w:t>
      </w:r>
      <w:r>
        <w:rPr>
          <w:spacing w:val="-1"/>
        </w:rPr>
        <w:t>s.,</w:t>
      </w:r>
      <w:r>
        <w:rPr>
          <w:spacing w:val="-7"/>
        </w:rPr>
        <w:t xml:space="preserve"> </w:t>
      </w:r>
      <w:r>
        <w:rPr>
          <w:spacing w:val="-1"/>
        </w:rPr>
        <w:t>so</w:t>
      </w:r>
      <w:r>
        <w:rPr>
          <w:spacing w:val="-6"/>
        </w:rPr>
        <w:t xml:space="preserve"> </w:t>
      </w:r>
      <w:r>
        <w:rPr>
          <w:spacing w:val="-1"/>
        </w:rPr>
        <w:t>sídlom</w:t>
      </w:r>
      <w:r>
        <w:rPr>
          <w:spacing w:val="-10"/>
        </w:rPr>
        <w:t xml:space="preserve"> </w:t>
      </w:r>
      <w:r>
        <w:rPr>
          <w:spacing w:val="-1"/>
        </w:rPr>
        <w:t>Štúrova</w:t>
      </w:r>
      <w:r>
        <w:rPr>
          <w:spacing w:val="-9"/>
        </w:rPr>
        <w:t xml:space="preserve"> </w:t>
      </w:r>
      <w:r>
        <w:rPr>
          <w:spacing w:val="-1"/>
        </w:rPr>
        <w:t>925/27,</w:t>
      </w:r>
      <w:r>
        <w:rPr>
          <w:spacing w:val="-10"/>
        </w:rPr>
        <w:t xml:space="preserve"> </w:t>
      </w:r>
      <w:r>
        <w:rPr>
          <w:spacing w:val="-1"/>
        </w:rPr>
        <w:t>018</w:t>
      </w:r>
      <w:r>
        <w:rPr>
          <w:spacing w:val="-8"/>
        </w:rPr>
        <w:t xml:space="preserve"> </w:t>
      </w:r>
      <w:r>
        <w:rPr>
          <w:spacing w:val="-1"/>
        </w:rPr>
        <w:t>41</w:t>
      </w:r>
      <w:r>
        <w:rPr>
          <w:spacing w:val="-9"/>
        </w:rPr>
        <w:t xml:space="preserve"> </w:t>
      </w:r>
      <w:r>
        <w:rPr>
          <w:spacing w:val="-1"/>
        </w:rPr>
        <w:t>Dubnica</w:t>
      </w:r>
      <w:r>
        <w:rPr>
          <w:spacing w:val="-8"/>
        </w:rPr>
        <w:t xml:space="preserve"> </w:t>
      </w:r>
      <w:r>
        <w:t>nad</w:t>
      </w:r>
      <w:r>
        <w:rPr>
          <w:spacing w:val="-7"/>
        </w:rPr>
        <w:t xml:space="preserve"> </w:t>
      </w:r>
      <w:r>
        <w:t>Váhom</w:t>
      </w:r>
      <w:r>
        <w:rPr>
          <w:spacing w:val="-9"/>
        </w:rPr>
        <w:t xml:space="preserve"> </w:t>
      </w:r>
      <w:r>
        <w:t>(ďalej</w:t>
      </w:r>
      <w:r>
        <w:rPr>
          <w:spacing w:val="-8"/>
        </w:rPr>
        <w:t xml:space="preserve"> </w:t>
      </w:r>
      <w:r>
        <w:t>len</w:t>
      </w:r>
      <w:r>
        <w:rPr>
          <w:spacing w:val="-8"/>
        </w:rPr>
        <w:t xml:space="preserve"> </w:t>
      </w:r>
      <w:r>
        <w:t>Spoločnosť)</w:t>
      </w:r>
      <w:r>
        <w:rPr>
          <w:spacing w:val="-9"/>
        </w:rPr>
        <w:t xml:space="preserve"> </w:t>
      </w:r>
      <w:r>
        <w:t>vznikla</w:t>
      </w:r>
      <w:r>
        <w:rPr>
          <w:spacing w:val="-8"/>
        </w:rPr>
        <w:t xml:space="preserve"> </w:t>
      </w:r>
      <w:r>
        <w:t>28.</w:t>
      </w:r>
      <w:r>
        <w:rPr>
          <w:spacing w:val="-10"/>
        </w:rPr>
        <w:t xml:space="preserve"> </w:t>
      </w:r>
      <w:r>
        <w:t>decembra</w:t>
      </w:r>
      <w:r>
        <w:rPr>
          <w:spacing w:val="-40"/>
        </w:rPr>
        <w:t xml:space="preserve"> </w:t>
      </w:r>
      <w:r>
        <w:t>2004 a do obchodného registra bola zapísaná 20. januára 2005 (pôvodný zápis: Obchodný register Okresného súdu</w:t>
      </w:r>
      <w:r>
        <w:rPr>
          <w:spacing w:val="1"/>
        </w:rPr>
        <w:t xml:space="preserve"> </w:t>
      </w:r>
      <w:r>
        <w:t>Bratislava</w:t>
      </w:r>
      <w:r>
        <w:rPr>
          <w:spacing w:val="-5"/>
        </w:rPr>
        <w:t xml:space="preserve"> </w:t>
      </w:r>
      <w:r>
        <w:t>I,</w:t>
      </w:r>
      <w:r>
        <w:rPr>
          <w:spacing w:val="-6"/>
        </w:rPr>
        <w:t xml:space="preserve"> </w:t>
      </w:r>
      <w:r>
        <w:t>oddiel:</w:t>
      </w:r>
      <w:r>
        <w:rPr>
          <w:spacing w:val="-3"/>
        </w:rPr>
        <w:t xml:space="preserve"> </w:t>
      </w:r>
      <w:r>
        <w:t>Sro,</w:t>
      </w:r>
      <w:r>
        <w:rPr>
          <w:spacing w:val="-5"/>
        </w:rPr>
        <w:t xml:space="preserve"> </w:t>
      </w:r>
      <w:r>
        <w:t>vložka</w:t>
      </w:r>
      <w:r>
        <w:rPr>
          <w:spacing w:val="-5"/>
        </w:rPr>
        <w:t xml:space="preserve"> </w:t>
      </w:r>
      <w:r>
        <w:t>č.</w:t>
      </w:r>
      <w:r>
        <w:rPr>
          <w:spacing w:val="-3"/>
        </w:rPr>
        <w:t xml:space="preserve"> </w:t>
      </w:r>
      <w:r>
        <w:t>34613/B;</w:t>
      </w:r>
      <w:r>
        <w:rPr>
          <w:spacing w:val="-4"/>
        </w:rPr>
        <w:t xml:space="preserve"> </w:t>
      </w:r>
      <w:r>
        <w:t>nasledujúci</w:t>
      </w:r>
      <w:r>
        <w:rPr>
          <w:spacing w:val="-5"/>
        </w:rPr>
        <w:t xml:space="preserve"> </w:t>
      </w:r>
      <w:r>
        <w:t>zápis:</w:t>
      </w:r>
      <w:r>
        <w:rPr>
          <w:spacing w:val="-4"/>
        </w:rPr>
        <w:t xml:space="preserve"> </w:t>
      </w:r>
      <w:r>
        <w:t>Obchodný</w:t>
      </w:r>
      <w:r>
        <w:rPr>
          <w:spacing w:val="-1"/>
        </w:rPr>
        <w:t xml:space="preserve"> </w:t>
      </w:r>
      <w:r>
        <w:t>register</w:t>
      </w:r>
      <w:r>
        <w:rPr>
          <w:spacing w:val="-5"/>
        </w:rPr>
        <w:t xml:space="preserve"> </w:t>
      </w:r>
      <w:r>
        <w:t>Okresného</w:t>
      </w:r>
      <w:r>
        <w:rPr>
          <w:spacing w:val="-1"/>
        </w:rPr>
        <w:t xml:space="preserve"> </w:t>
      </w:r>
      <w:r>
        <w:t>súdu</w:t>
      </w:r>
      <w:r>
        <w:rPr>
          <w:spacing w:val="-3"/>
        </w:rPr>
        <w:t xml:space="preserve"> </w:t>
      </w:r>
      <w:r>
        <w:t>Bratislava</w:t>
      </w:r>
      <w:r>
        <w:rPr>
          <w:spacing w:val="-5"/>
        </w:rPr>
        <w:t xml:space="preserve"> </w:t>
      </w:r>
      <w:r>
        <w:t>I,</w:t>
      </w:r>
      <w:r>
        <w:rPr>
          <w:spacing w:val="-3"/>
        </w:rPr>
        <w:t xml:space="preserve"> </w:t>
      </w:r>
      <w:r>
        <w:t>oddiel</w:t>
      </w:r>
      <w:r>
        <w:rPr>
          <w:spacing w:val="-6"/>
        </w:rPr>
        <w:t xml:space="preserve"> </w:t>
      </w:r>
      <w:r>
        <w:t>Sa,</w:t>
      </w:r>
      <w:r>
        <w:rPr>
          <w:spacing w:val="-40"/>
        </w:rPr>
        <w:t xml:space="preserve"> </w:t>
      </w:r>
      <w:r>
        <w:t>vložka</w:t>
      </w:r>
      <w:r>
        <w:rPr>
          <w:spacing w:val="-4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4437/B; súčasný</w:t>
      </w:r>
      <w:r>
        <w:rPr>
          <w:spacing w:val="-3"/>
        </w:rPr>
        <w:t xml:space="preserve"> </w:t>
      </w:r>
      <w:r>
        <w:t>zápis:</w:t>
      </w:r>
      <w:r>
        <w:rPr>
          <w:spacing w:val="-2"/>
        </w:rPr>
        <w:t xml:space="preserve"> </w:t>
      </w:r>
      <w:r>
        <w:t>Obchodný</w:t>
      </w:r>
      <w:r>
        <w:rPr>
          <w:spacing w:val="-1"/>
        </w:rPr>
        <w:t xml:space="preserve"> </w:t>
      </w:r>
      <w:r>
        <w:t>register</w:t>
      </w:r>
      <w:r>
        <w:rPr>
          <w:spacing w:val="-4"/>
        </w:rPr>
        <w:t xml:space="preserve"> </w:t>
      </w:r>
      <w:r>
        <w:t>Okresného</w:t>
      </w:r>
      <w:r>
        <w:rPr>
          <w:spacing w:val="-3"/>
        </w:rPr>
        <w:t xml:space="preserve"> </w:t>
      </w:r>
      <w:r>
        <w:t>súdu Trenčín,</w:t>
      </w:r>
      <w:r>
        <w:rPr>
          <w:spacing w:val="-3"/>
        </w:rPr>
        <w:t xml:space="preserve"> </w:t>
      </w:r>
      <w:r>
        <w:t>oddiel:</w:t>
      </w:r>
      <w:r>
        <w:rPr>
          <w:spacing w:val="-1"/>
        </w:rPr>
        <w:t xml:space="preserve"> </w:t>
      </w:r>
      <w:r>
        <w:t>Sa,</w:t>
      </w:r>
      <w:r>
        <w:rPr>
          <w:spacing w:val="-2"/>
        </w:rPr>
        <w:t xml:space="preserve"> </w:t>
      </w:r>
      <w:r>
        <w:t>vložka</w:t>
      </w:r>
      <w:r>
        <w:rPr>
          <w:spacing w:val="-3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10739/R).</w:t>
      </w:r>
    </w:p>
    <w:p w14:paraId="3BA67159" w14:textId="77777777" w:rsidR="00377EFB" w:rsidRDefault="00377EFB">
      <w:pPr>
        <w:pStyle w:val="Zkladntext"/>
        <w:spacing w:before="2"/>
        <w:rPr>
          <w:sz w:val="20"/>
        </w:rPr>
      </w:pPr>
    </w:p>
    <w:p w14:paraId="7B57384C" w14:textId="77777777" w:rsidR="00377EFB" w:rsidRDefault="00025124">
      <w:pPr>
        <w:pStyle w:val="Nadpis2"/>
        <w:numPr>
          <w:ilvl w:val="1"/>
          <w:numId w:val="2"/>
        </w:numPr>
        <w:tabs>
          <w:tab w:val="left" w:pos="773"/>
          <w:tab w:val="left" w:pos="774"/>
        </w:tabs>
        <w:spacing w:before="1"/>
        <w:ind w:left="773" w:hanging="416"/>
      </w:pPr>
      <w:r>
        <w:rPr>
          <w:u w:val="single"/>
        </w:rPr>
        <w:t>Hlavnými</w:t>
      </w:r>
      <w:r>
        <w:rPr>
          <w:spacing w:val="-8"/>
          <w:u w:val="single"/>
        </w:rPr>
        <w:t xml:space="preserve"> </w:t>
      </w:r>
      <w:r>
        <w:rPr>
          <w:u w:val="single"/>
        </w:rPr>
        <w:t>činnosťami</w:t>
      </w:r>
      <w:r>
        <w:rPr>
          <w:spacing w:val="-8"/>
          <w:u w:val="single"/>
        </w:rPr>
        <w:t xml:space="preserve"> </w:t>
      </w:r>
      <w:r>
        <w:rPr>
          <w:u w:val="single"/>
        </w:rPr>
        <w:t>Spoločnosti</w:t>
      </w:r>
      <w:r>
        <w:rPr>
          <w:spacing w:val="-7"/>
          <w:u w:val="single"/>
        </w:rPr>
        <w:t xml:space="preserve"> </w:t>
      </w:r>
      <w:r>
        <w:rPr>
          <w:u w:val="single"/>
        </w:rPr>
        <w:t>sú:</w:t>
      </w:r>
    </w:p>
    <w:p w14:paraId="5C17BB10" w14:textId="77777777" w:rsidR="00377EFB" w:rsidRDefault="00025124">
      <w:pPr>
        <w:pStyle w:val="Odsekzoznamu"/>
        <w:numPr>
          <w:ilvl w:val="2"/>
          <w:numId w:val="2"/>
        </w:numPr>
        <w:tabs>
          <w:tab w:val="left" w:pos="1385"/>
          <w:tab w:val="left" w:pos="1386"/>
        </w:tabs>
        <w:spacing w:before="34"/>
        <w:rPr>
          <w:sz w:val="17"/>
        </w:rPr>
      </w:pPr>
      <w:r>
        <w:rPr>
          <w:sz w:val="17"/>
        </w:rPr>
        <w:t>automatizované</w:t>
      </w:r>
      <w:r>
        <w:rPr>
          <w:spacing w:val="-7"/>
          <w:sz w:val="17"/>
        </w:rPr>
        <w:t xml:space="preserve"> </w:t>
      </w:r>
      <w:r>
        <w:rPr>
          <w:sz w:val="17"/>
        </w:rPr>
        <w:t>spracovanie</w:t>
      </w:r>
      <w:r>
        <w:rPr>
          <w:spacing w:val="-7"/>
          <w:sz w:val="17"/>
        </w:rPr>
        <w:t xml:space="preserve"> </w:t>
      </w:r>
      <w:r>
        <w:rPr>
          <w:sz w:val="17"/>
        </w:rPr>
        <w:t>údajov,</w:t>
      </w:r>
    </w:p>
    <w:p w14:paraId="15702D9B" w14:textId="77777777" w:rsidR="00377EFB" w:rsidRDefault="00025124">
      <w:pPr>
        <w:pStyle w:val="Odsekzoznamu"/>
        <w:numPr>
          <w:ilvl w:val="2"/>
          <w:numId w:val="2"/>
        </w:numPr>
        <w:tabs>
          <w:tab w:val="left" w:pos="1385"/>
          <w:tab w:val="left" w:pos="1386"/>
        </w:tabs>
        <w:spacing w:before="27"/>
        <w:rPr>
          <w:sz w:val="17"/>
        </w:rPr>
      </w:pPr>
      <w:r>
        <w:rPr>
          <w:sz w:val="17"/>
        </w:rPr>
        <w:t>služby</w:t>
      </w:r>
      <w:r>
        <w:rPr>
          <w:spacing w:val="-7"/>
          <w:sz w:val="17"/>
        </w:rPr>
        <w:t xml:space="preserve"> </w:t>
      </w:r>
      <w:r>
        <w:rPr>
          <w:sz w:val="17"/>
        </w:rPr>
        <w:t>v</w:t>
      </w:r>
      <w:r>
        <w:rPr>
          <w:spacing w:val="-5"/>
          <w:sz w:val="17"/>
        </w:rPr>
        <w:t xml:space="preserve"> </w:t>
      </w:r>
      <w:r>
        <w:rPr>
          <w:sz w:val="17"/>
        </w:rPr>
        <w:t>oblasti</w:t>
      </w:r>
      <w:r>
        <w:rPr>
          <w:spacing w:val="-6"/>
          <w:sz w:val="17"/>
        </w:rPr>
        <w:t xml:space="preserve"> </w:t>
      </w:r>
      <w:r>
        <w:rPr>
          <w:sz w:val="17"/>
        </w:rPr>
        <w:t>informačných</w:t>
      </w:r>
      <w:r>
        <w:rPr>
          <w:spacing w:val="-2"/>
          <w:sz w:val="17"/>
        </w:rPr>
        <w:t xml:space="preserve"> </w:t>
      </w:r>
      <w:r>
        <w:rPr>
          <w:sz w:val="17"/>
        </w:rPr>
        <w:t>technológii</w:t>
      </w:r>
      <w:r>
        <w:rPr>
          <w:spacing w:val="-8"/>
          <w:sz w:val="17"/>
        </w:rPr>
        <w:t xml:space="preserve"> </w:t>
      </w:r>
      <w:r>
        <w:rPr>
          <w:sz w:val="17"/>
        </w:rPr>
        <w:t>–</w:t>
      </w:r>
      <w:r>
        <w:rPr>
          <w:spacing w:val="-1"/>
          <w:sz w:val="17"/>
        </w:rPr>
        <w:t xml:space="preserve"> </w:t>
      </w:r>
      <w:r>
        <w:rPr>
          <w:sz w:val="17"/>
        </w:rPr>
        <w:t>inštalácia</w:t>
      </w:r>
      <w:r>
        <w:rPr>
          <w:spacing w:val="-6"/>
          <w:sz w:val="17"/>
        </w:rPr>
        <w:t xml:space="preserve"> </w:t>
      </w:r>
      <w:r>
        <w:rPr>
          <w:sz w:val="17"/>
        </w:rPr>
        <w:t>a</w:t>
      </w:r>
      <w:r>
        <w:rPr>
          <w:spacing w:val="-5"/>
          <w:sz w:val="17"/>
        </w:rPr>
        <w:t xml:space="preserve"> </w:t>
      </w:r>
      <w:r>
        <w:rPr>
          <w:sz w:val="17"/>
        </w:rPr>
        <w:t>konfigurácia</w:t>
      </w:r>
      <w:r>
        <w:rPr>
          <w:spacing w:val="-5"/>
          <w:sz w:val="17"/>
        </w:rPr>
        <w:t xml:space="preserve"> </w:t>
      </w:r>
      <w:r>
        <w:rPr>
          <w:sz w:val="17"/>
        </w:rPr>
        <w:t>softvéru</w:t>
      </w:r>
      <w:r>
        <w:rPr>
          <w:spacing w:val="-5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z w:val="17"/>
        </w:rPr>
        <w:t>hardvéru,</w:t>
      </w:r>
    </w:p>
    <w:p w14:paraId="0B925027" w14:textId="77777777" w:rsidR="00377EFB" w:rsidRDefault="00025124">
      <w:pPr>
        <w:pStyle w:val="Odsekzoznamu"/>
        <w:numPr>
          <w:ilvl w:val="2"/>
          <w:numId w:val="2"/>
        </w:numPr>
        <w:tabs>
          <w:tab w:val="left" w:pos="1385"/>
          <w:tab w:val="left" w:pos="1386"/>
        </w:tabs>
        <w:spacing w:before="29" w:line="268" w:lineRule="auto"/>
        <w:ind w:right="108"/>
        <w:rPr>
          <w:sz w:val="17"/>
        </w:rPr>
      </w:pPr>
      <w:r>
        <w:rPr>
          <w:sz w:val="17"/>
        </w:rPr>
        <w:t>služby</w:t>
      </w:r>
      <w:r>
        <w:rPr>
          <w:spacing w:val="18"/>
          <w:sz w:val="17"/>
        </w:rPr>
        <w:t xml:space="preserve"> </w:t>
      </w:r>
      <w:r>
        <w:rPr>
          <w:sz w:val="17"/>
        </w:rPr>
        <w:t>v</w:t>
      </w:r>
      <w:r>
        <w:rPr>
          <w:spacing w:val="20"/>
          <w:sz w:val="17"/>
        </w:rPr>
        <w:t xml:space="preserve"> </w:t>
      </w:r>
      <w:r>
        <w:rPr>
          <w:sz w:val="17"/>
        </w:rPr>
        <w:t>oblasti</w:t>
      </w:r>
      <w:r>
        <w:rPr>
          <w:spacing w:val="17"/>
          <w:sz w:val="17"/>
        </w:rPr>
        <w:t xml:space="preserve"> </w:t>
      </w:r>
      <w:r>
        <w:rPr>
          <w:sz w:val="17"/>
        </w:rPr>
        <w:t>bezpečnosti</w:t>
      </w:r>
      <w:r>
        <w:rPr>
          <w:spacing w:val="19"/>
          <w:sz w:val="17"/>
        </w:rPr>
        <w:t xml:space="preserve"> </w:t>
      </w:r>
      <w:r>
        <w:rPr>
          <w:sz w:val="17"/>
        </w:rPr>
        <w:t>informačných</w:t>
      </w:r>
      <w:r>
        <w:rPr>
          <w:spacing w:val="22"/>
          <w:sz w:val="17"/>
        </w:rPr>
        <w:t xml:space="preserve"> </w:t>
      </w:r>
      <w:r>
        <w:rPr>
          <w:sz w:val="17"/>
        </w:rPr>
        <w:t>technológii</w:t>
      </w:r>
      <w:r>
        <w:rPr>
          <w:spacing w:val="20"/>
          <w:sz w:val="17"/>
        </w:rPr>
        <w:t xml:space="preserve"> </w:t>
      </w:r>
      <w:r>
        <w:rPr>
          <w:sz w:val="17"/>
        </w:rPr>
        <w:t>–</w:t>
      </w:r>
      <w:r>
        <w:rPr>
          <w:spacing w:val="21"/>
          <w:sz w:val="17"/>
        </w:rPr>
        <w:t xml:space="preserve"> </w:t>
      </w:r>
      <w:r>
        <w:rPr>
          <w:sz w:val="17"/>
        </w:rPr>
        <w:t>inštalácia</w:t>
      </w:r>
      <w:r>
        <w:rPr>
          <w:spacing w:val="19"/>
          <w:sz w:val="17"/>
        </w:rPr>
        <w:t xml:space="preserve"> </w:t>
      </w:r>
      <w:r>
        <w:rPr>
          <w:sz w:val="17"/>
        </w:rPr>
        <w:t>a</w:t>
      </w:r>
      <w:r>
        <w:rPr>
          <w:spacing w:val="19"/>
          <w:sz w:val="17"/>
        </w:rPr>
        <w:t xml:space="preserve"> </w:t>
      </w:r>
      <w:r>
        <w:rPr>
          <w:sz w:val="17"/>
        </w:rPr>
        <w:t>konfigurácia</w:t>
      </w:r>
      <w:r>
        <w:rPr>
          <w:spacing w:val="18"/>
          <w:sz w:val="17"/>
        </w:rPr>
        <w:t xml:space="preserve"> </w:t>
      </w:r>
      <w:r>
        <w:rPr>
          <w:sz w:val="17"/>
        </w:rPr>
        <w:t>bezpečnostného</w:t>
      </w:r>
      <w:r>
        <w:rPr>
          <w:spacing w:val="22"/>
          <w:sz w:val="17"/>
        </w:rPr>
        <w:t xml:space="preserve"> </w:t>
      </w:r>
      <w:r>
        <w:rPr>
          <w:sz w:val="17"/>
        </w:rPr>
        <w:t>softvéru</w:t>
      </w:r>
      <w:r>
        <w:rPr>
          <w:spacing w:val="18"/>
          <w:sz w:val="17"/>
        </w:rPr>
        <w:t xml:space="preserve"> </w:t>
      </w:r>
      <w:r>
        <w:rPr>
          <w:sz w:val="17"/>
        </w:rPr>
        <w:t>a</w:t>
      </w:r>
      <w:r>
        <w:rPr>
          <w:spacing w:val="-39"/>
          <w:sz w:val="17"/>
        </w:rPr>
        <w:t xml:space="preserve"> </w:t>
      </w:r>
      <w:r>
        <w:rPr>
          <w:sz w:val="17"/>
        </w:rPr>
        <w:t>hardvéru,</w:t>
      </w:r>
    </w:p>
    <w:p w14:paraId="0719AE88" w14:textId="77777777" w:rsidR="00377EFB" w:rsidRDefault="00025124">
      <w:pPr>
        <w:pStyle w:val="Odsekzoznamu"/>
        <w:numPr>
          <w:ilvl w:val="2"/>
          <w:numId w:val="2"/>
        </w:numPr>
        <w:tabs>
          <w:tab w:val="left" w:pos="1385"/>
          <w:tab w:val="left" w:pos="1386"/>
        </w:tabs>
        <w:spacing w:before="3" w:line="276" w:lineRule="auto"/>
        <w:ind w:right="449"/>
        <w:rPr>
          <w:sz w:val="17"/>
        </w:rPr>
      </w:pPr>
      <w:r>
        <w:rPr>
          <w:sz w:val="17"/>
        </w:rPr>
        <w:t>kúpa</w:t>
      </w:r>
      <w:r>
        <w:rPr>
          <w:spacing w:val="-7"/>
          <w:sz w:val="17"/>
        </w:rPr>
        <w:t xml:space="preserve"> </w:t>
      </w:r>
      <w:r>
        <w:rPr>
          <w:sz w:val="17"/>
        </w:rPr>
        <w:t>tovaru</w:t>
      </w:r>
      <w:r>
        <w:rPr>
          <w:spacing w:val="-1"/>
          <w:sz w:val="17"/>
        </w:rPr>
        <w:t xml:space="preserve"> </w:t>
      </w:r>
      <w:r>
        <w:rPr>
          <w:sz w:val="17"/>
        </w:rPr>
        <w:t>za</w:t>
      </w:r>
      <w:r>
        <w:rPr>
          <w:spacing w:val="-6"/>
          <w:sz w:val="17"/>
        </w:rPr>
        <w:t xml:space="preserve"> </w:t>
      </w:r>
      <w:r>
        <w:rPr>
          <w:sz w:val="17"/>
        </w:rPr>
        <w:t>účelom</w:t>
      </w:r>
      <w:r>
        <w:rPr>
          <w:spacing w:val="-4"/>
          <w:sz w:val="17"/>
        </w:rPr>
        <w:t xml:space="preserve"> </w:t>
      </w:r>
      <w:r>
        <w:rPr>
          <w:sz w:val="17"/>
        </w:rPr>
        <w:t>jeho</w:t>
      </w:r>
      <w:r>
        <w:rPr>
          <w:spacing w:val="-6"/>
          <w:sz w:val="17"/>
        </w:rPr>
        <w:t xml:space="preserve"> </w:t>
      </w:r>
      <w:r>
        <w:rPr>
          <w:sz w:val="17"/>
        </w:rPr>
        <w:t>predaja</w:t>
      </w:r>
      <w:r>
        <w:rPr>
          <w:spacing w:val="-5"/>
          <w:sz w:val="17"/>
        </w:rPr>
        <w:t xml:space="preserve"> </w:t>
      </w:r>
      <w:r>
        <w:rPr>
          <w:sz w:val="17"/>
        </w:rPr>
        <w:t>konečnému</w:t>
      </w:r>
      <w:r>
        <w:rPr>
          <w:spacing w:val="-5"/>
          <w:sz w:val="17"/>
        </w:rPr>
        <w:t xml:space="preserve"> </w:t>
      </w:r>
      <w:r>
        <w:rPr>
          <w:sz w:val="17"/>
        </w:rPr>
        <w:t>spotrebiteľovi</w:t>
      </w:r>
      <w:r>
        <w:rPr>
          <w:spacing w:val="-4"/>
          <w:sz w:val="17"/>
        </w:rPr>
        <w:t xml:space="preserve"> </w:t>
      </w:r>
      <w:r>
        <w:rPr>
          <w:sz w:val="17"/>
        </w:rPr>
        <w:t>(maloobchod)</w:t>
      </w:r>
      <w:r>
        <w:rPr>
          <w:spacing w:val="-5"/>
          <w:sz w:val="17"/>
        </w:rPr>
        <w:t xml:space="preserve"> </w:t>
      </w:r>
      <w:r>
        <w:rPr>
          <w:sz w:val="17"/>
        </w:rPr>
        <w:t>v</w:t>
      </w:r>
      <w:r>
        <w:rPr>
          <w:spacing w:val="-5"/>
          <w:sz w:val="17"/>
        </w:rPr>
        <w:t xml:space="preserve"> </w:t>
      </w:r>
      <w:r>
        <w:rPr>
          <w:sz w:val="17"/>
        </w:rPr>
        <w:t>rámci</w:t>
      </w:r>
      <w:r>
        <w:rPr>
          <w:spacing w:val="-6"/>
          <w:sz w:val="17"/>
        </w:rPr>
        <w:t xml:space="preserve"> </w:t>
      </w:r>
      <w:r>
        <w:rPr>
          <w:sz w:val="17"/>
        </w:rPr>
        <w:t>voľných</w:t>
      </w:r>
      <w:r>
        <w:rPr>
          <w:spacing w:val="-8"/>
          <w:sz w:val="17"/>
        </w:rPr>
        <w:t xml:space="preserve"> </w:t>
      </w:r>
      <w:r>
        <w:rPr>
          <w:sz w:val="17"/>
        </w:rPr>
        <w:t>ohlasovacích</w:t>
      </w:r>
      <w:r>
        <w:rPr>
          <w:spacing w:val="-39"/>
          <w:sz w:val="17"/>
        </w:rPr>
        <w:t xml:space="preserve"> </w:t>
      </w:r>
      <w:r>
        <w:rPr>
          <w:sz w:val="17"/>
        </w:rPr>
        <w:t>živností,</w:t>
      </w:r>
    </w:p>
    <w:p w14:paraId="7F493A05" w14:textId="77777777" w:rsidR="00377EFB" w:rsidRDefault="00025124">
      <w:pPr>
        <w:pStyle w:val="Odsekzoznamu"/>
        <w:numPr>
          <w:ilvl w:val="2"/>
          <w:numId w:val="2"/>
        </w:numPr>
        <w:tabs>
          <w:tab w:val="left" w:pos="1385"/>
          <w:tab w:val="left" w:pos="1386"/>
        </w:tabs>
        <w:spacing w:line="273" w:lineRule="auto"/>
        <w:ind w:right="536"/>
        <w:rPr>
          <w:sz w:val="17"/>
        </w:rPr>
      </w:pPr>
      <w:r>
        <w:rPr>
          <w:sz w:val="17"/>
        </w:rPr>
        <w:t>kúpa</w:t>
      </w:r>
      <w:r>
        <w:rPr>
          <w:spacing w:val="-7"/>
          <w:sz w:val="17"/>
        </w:rPr>
        <w:t xml:space="preserve"> </w:t>
      </w:r>
      <w:r>
        <w:rPr>
          <w:sz w:val="17"/>
        </w:rPr>
        <w:t>tovaru</w:t>
      </w:r>
      <w:r>
        <w:rPr>
          <w:spacing w:val="-2"/>
          <w:sz w:val="17"/>
        </w:rPr>
        <w:t xml:space="preserve"> </w:t>
      </w:r>
      <w:r>
        <w:rPr>
          <w:sz w:val="17"/>
        </w:rPr>
        <w:t>za</w:t>
      </w:r>
      <w:r>
        <w:rPr>
          <w:spacing w:val="-5"/>
          <w:sz w:val="17"/>
        </w:rPr>
        <w:t xml:space="preserve"> </w:t>
      </w:r>
      <w:r>
        <w:rPr>
          <w:sz w:val="17"/>
        </w:rPr>
        <w:t>účelom</w:t>
      </w:r>
      <w:r>
        <w:rPr>
          <w:spacing w:val="-5"/>
          <w:sz w:val="17"/>
        </w:rPr>
        <w:t xml:space="preserve"> </w:t>
      </w:r>
      <w:r>
        <w:rPr>
          <w:sz w:val="17"/>
        </w:rPr>
        <w:t>jeho</w:t>
      </w:r>
      <w:r>
        <w:rPr>
          <w:spacing w:val="-6"/>
          <w:sz w:val="17"/>
        </w:rPr>
        <w:t xml:space="preserve"> </w:t>
      </w:r>
      <w:r>
        <w:rPr>
          <w:sz w:val="17"/>
        </w:rPr>
        <w:t>predaja</w:t>
      </w:r>
      <w:r>
        <w:rPr>
          <w:spacing w:val="-5"/>
          <w:sz w:val="17"/>
        </w:rPr>
        <w:t xml:space="preserve"> </w:t>
      </w:r>
      <w:r>
        <w:rPr>
          <w:sz w:val="17"/>
        </w:rPr>
        <w:t>iným</w:t>
      </w:r>
      <w:r>
        <w:rPr>
          <w:spacing w:val="-6"/>
          <w:sz w:val="17"/>
        </w:rPr>
        <w:t xml:space="preserve"> </w:t>
      </w:r>
      <w:r>
        <w:rPr>
          <w:sz w:val="17"/>
        </w:rPr>
        <w:t>prevádzkovateľom</w:t>
      </w:r>
      <w:r>
        <w:rPr>
          <w:spacing w:val="-6"/>
          <w:sz w:val="17"/>
        </w:rPr>
        <w:t xml:space="preserve"> </w:t>
      </w:r>
      <w:r>
        <w:rPr>
          <w:sz w:val="17"/>
        </w:rPr>
        <w:t>živností</w:t>
      </w:r>
      <w:r>
        <w:rPr>
          <w:spacing w:val="-4"/>
          <w:sz w:val="17"/>
        </w:rPr>
        <w:t xml:space="preserve"> </w:t>
      </w:r>
      <w:r>
        <w:rPr>
          <w:sz w:val="17"/>
        </w:rPr>
        <w:t>(veľkoobchod)</w:t>
      </w:r>
      <w:r>
        <w:rPr>
          <w:spacing w:val="-8"/>
          <w:sz w:val="17"/>
        </w:rPr>
        <w:t xml:space="preserve"> </w:t>
      </w:r>
      <w:r>
        <w:rPr>
          <w:sz w:val="17"/>
        </w:rPr>
        <w:t>v</w:t>
      </w:r>
      <w:r>
        <w:rPr>
          <w:spacing w:val="-3"/>
          <w:sz w:val="17"/>
        </w:rPr>
        <w:t xml:space="preserve"> </w:t>
      </w:r>
      <w:r>
        <w:rPr>
          <w:sz w:val="17"/>
        </w:rPr>
        <w:t>rámci</w:t>
      </w:r>
      <w:r>
        <w:rPr>
          <w:spacing w:val="-6"/>
          <w:sz w:val="17"/>
        </w:rPr>
        <w:t xml:space="preserve"> </w:t>
      </w:r>
      <w:r>
        <w:rPr>
          <w:sz w:val="17"/>
        </w:rPr>
        <w:t>ohlasovacích</w:t>
      </w:r>
      <w:r>
        <w:rPr>
          <w:spacing w:val="-39"/>
          <w:sz w:val="17"/>
        </w:rPr>
        <w:t xml:space="preserve"> </w:t>
      </w:r>
      <w:r>
        <w:rPr>
          <w:sz w:val="17"/>
        </w:rPr>
        <w:t>živností,</w:t>
      </w:r>
    </w:p>
    <w:p w14:paraId="3743CEDF" w14:textId="77777777" w:rsidR="00377EFB" w:rsidRDefault="00025124">
      <w:pPr>
        <w:pStyle w:val="Odsekzoznamu"/>
        <w:numPr>
          <w:ilvl w:val="2"/>
          <w:numId w:val="2"/>
        </w:numPr>
        <w:tabs>
          <w:tab w:val="left" w:pos="1385"/>
          <w:tab w:val="left" w:pos="1386"/>
        </w:tabs>
        <w:rPr>
          <w:sz w:val="17"/>
        </w:rPr>
      </w:pPr>
      <w:r>
        <w:rPr>
          <w:sz w:val="17"/>
        </w:rPr>
        <w:t>poradenstvo</w:t>
      </w:r>
      <w:r>
        <w:rPr>
          <w:spacing w:val="-7"/>
          <w:sz w:val="17"/>
        </w:rPr>
        <w:t xml:space="preserve"> </w:t>
      </w:r>
      <w:r>
        <w:rPr>
          <w:sz w:val="17"/>
        </w:rPr>
        <w:t>a</w:t>
      </w:r>
      <w:r>
        <w:rPr>
          <w:spacing w:val="-7"/>
          <w:sz w:val="17"/>
        </w:rPr>
        <w:t xml:space="preserve"> </w:t>
      </w:r>
      <w:r>
        <w:rPr>
          <w:sz w:val="17"/>
        </w:rPr>
        <w:t>konzultačná</w:t>
      </w:r>
      <w:r>
        <w:rPr>
          <w:spacing w:val="-5"/>
          <w:sz w:val="17"/>
        </w:rPr>
        <w:t xml:space="preserve"> </w:t>
      </w:r>
      <w:r>
        <w:rPr>
          <w:sz w:val="17"/>
        </w:rPr>
        <w:t>činnosť</w:t>
      </w:r>
      <w:r>
        <w:rPr>
          <w:spacing w:val="-5"/>
          <w:sz w:val="17"/>
        </w:rPr>
        <w:t xml:space="preserve"> </w:t>
      </w:r>
      <w:r>
        <w:rPr>
          <w:sz w:val="17"/>
        </w:rPr>
        <w:t>v</w:t>
      </w:r>
      <w:r>
        <w:rPr>
          <w:spacing w:val="-5"/>
          <w:sz w:val="17"/>
        </w:rPr>
        <w:t xml:space="preserve"> </w:t>
      </w:r>
      <w:r>
        <w:rPr>
          <w:sz w:val="17"/>
        </w:rPr>
        <w:t>oblasti</w:t>
      </w:r>
      <w:r>
        <w:rPr>
          <w:spacing w:val="-5"/>
          <w:sz w:val="17"/>
        </w:rPr>
        <w:t xml:space="preserve"> </w:t>
      </w:r>
      <w:r>
        <w:rPr>
          <w:sz w:val="17"/>
        </w:rPr>
        <w:t>informačných</w:t>
      </w:r>
      <w:r>
        <w:rPr>
          <w:spacing w:val="-5"/>
          <w:sz w:val="17"/>
        </w:rPr>
        <w:t xml:space="preserve"> </w:t>
      </w:r>
      <w:r>
        <w:rPr>
          <w:sz w:val="17"/>
        </w:rPr>
        <w:t>technológií,</w:t>
      </w:r>
      <w:r>
        <w:rPr>
          <w:spacing w:val="-5"/>
          <w:sz w:val="17"/>
        </w:rPr>
        <w:t xml:space="preserve"> </w:t>
      </w:r>
      <w:r>
        <w:rPr>
          <w:sz w:val="17"/>
        </w:rPr>
        <w:t>reklamy</w:t>
      </w:r>
      <w:r>
        <w:rPr>
          <w:spacing w:val="-5"/>
          <w:sz w:val="17"/>
        </w:rPr>
        <w:t xml:space="preserve"> </w:t>
      </w:r>
      <w:r>
        <w:rPr>
          <w:sz w:val="17"/>
        </w:rPr>
        <w:t>a</w:t>
      </w:r>
      <w:r>
        <w:rPr>
          <w:spacing w:val="-7"/>
          <w:sz w:val="17"/>
        </w:rPr>
        <w:t xml:space="preserve"> </w:t>
      </w:r>
      <w:r>
        <w:rPr>
          <w:sz w:val="17"/>
        </w:rPr>
        <w:t>účtovníctva,</w:t>
      </w:r>
    </w:p>
    <w:p w14:paraId="3F6420FF" w14:textId="77777777" w:rsidR="00377EFB" w:rsidRDefault="00025124">
      <w:pPr>
        <w:pStyle w:val="Odsekzoznamu"/>
        <w:numPr>
          <w:ilvl w:val="2"/>
          <w:numId w:val="2"/>
        </w:numPr>
        <w:tabs>
          <w:tab w:val="left" w:pos="1385"/>
          <w:tab w:val="left" w:pos="1386"/>
        </w:tabs>
        <w:spacing w:before="28"/>
        <w:rPr>
          <w:sz w:val="17"/>
        </w:rPr>
      </w:pPr>
      <w:r>
        <w:rPr>
          <w:sz w:val="17"/>
        </w:rPr>
        <w:t>prenájom</w:t>
      </w:r>
      <w:r>
        <w:rPr>
          <w:spacing w:val="-4"/>
          <w:sz w:val="17"/>
        </w:rPr>
        <w:t xml:space="preserve"> </w:t>
      </w:r>
      <w:r>
        <w:rPr>
          <w:sz w:val="17"/>
        </w:rPr>
        <w:t>zariadení.</w:t>
      </w:r>
    </w:p>
    <w:p w14:paraId="7F52A442" w14:textId="77777777" w:rsidR="00377EFB" w:rsidRDefault="00377EFB">
      <w:pPr>
        <w:pStyle w:val="Zkladntext"/>
        <w:spacing w:before="9"/>
        <w:rPr>
          <w:sz w:val="21"/>
        </w:rPr>
      </w:pPr>
    </w:p>
    <w:p w14:paraId="20747F13" w14:textId="77777777" w:rsidR="00377EFB" w:rsidRDefault="00025124">
      <w:pPr>
        <w:pStyle w:val="Nadpis2"/>
        <w:numPr>
          <w:ilvl w:val="1"/>
          <w:numId w:val="2"/>
        </w:numPr>
        <w:tabs>
          <w:tab w:val="left" w:pos="773"/>
          <w:tab w:val="left" w:pos="774"/>
        </w:tabs>
        <w:ind w:left="773" w:hanging="416"/>
      </w:pPr>
      <w:r>
        <w:rPr>
          <w:u w:val="single"/>
        </w:rPr>
        <w:t>Počet</w:t>
      </w:r>
      <w:r>
        <w:rPr>
          <w:spacing w:val="-5"/>
          <w:u w:val="single"/>
        </w:rPr>
        <w:t xml:space="preserve"> </w:t>
      </w:r>
      <w:r>
        <w:rPr>
          <w:u w:val="single"/>
        </w:rPr>
        <w:t>zamestnancov</w:t>
      </w:r>
    </w:p>
    <w:p w14:paraId="303BC290" w14:textId="77777777" w:rsidR="00377EFB" w:rsidRDefault="00025124">
      <w:pPr>
        <w:pStyle w:val="Zkladntext"/>
        <w:spacing w:before="35" w:line="271" w:lineRule="auto"/>
        <w:ind w:left="768" w:right="110" w:hanging="10"/>
        <w:jc w:val="both"/>
      </w:pPr>
      <w:r>
        <w:t>Údaje o počte zamestnancov za bežné účtovné obdobie a bezprostredne predchádzajúce účtovné obdobie sú uvedené v</w:t>
      </w:r>
      <w:r>
        <w:rPr>
          <w:spacing w:val="1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14:paraId="7FA3CCCD" w14:textId="77777777" w:rsidR="00377EFB" w:rsidRDefault="00377EFB">
      <w:pPr>
        <w:pStyle w:val="Zkladntext"/>
        <w:spacing w:before="4" w:after="1"/>
        <w:rPr>
          <w:sz w:val="18"/>
        </w:rPr>
      </w:pPr>
    </w:p>
    <w:tbl>
      <w:tblPr>
        <w:tblStyle w:val="TableNormal"/>
        <w:tblW w:w="0" w:type="auto"/>
        <w:tblInd w:w="8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1729"/>
        <w:gridCol w:w="2029"/>
      </w:tblGrid>
      <w:tr w:rsidR="00377EFB" w14:paraId="7C930E94" w14:textId="77777777">
        <w:trPr>
          <w:trHeight w:val="702"/>
        </w:trPr>
        <w:tc>
          <w:tcPr>
            <w:tcW w:w="4394" w:type="dxa"/>
            <w:tcBorders>
              <w:bottom w:val="single" w:sz="18" w:space="0" w:color="000000"/>
              <w:right w:val="single" w:sz="18" w:space="0" w:color="000000"/>
            </w:tcBorders>
          </w:tcPr>
          <w:p w14:paraId="49F4C10B" w14:textId="77777777" w:rsidR="00377EFB" w:rsidRDefault="00377EFB">
            <w:pPr>
              <w:pStyle w:val="TableParagraph"/>
              <w:spacing w:before="6"/>
              <w:ind w:left="0"/>
            </w:pPr>
          </w:p>
          <w:p w14:paraId="4D9EA47A" w14:textId="77777777" w:rsidR="00377EFB" w:rsidRDefault="00025124">
            <w:pPr>
              <w:pStyle w:val="TableParagraph"/>
              <w:spacing w:before="0"/>
              <w:ind w:left="1624" w:right="1578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Názov</w:t>
            </w:r>
            <w:r>
              <w:rPr>
                <w:b/>
                <w:spacing w:val="-2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položky</w:t>
            </w:r>
          </w:p>
        </w:tc>
        <w:tc>
          <w:tcPr>
            <w:tcW w:w="1729" w:type="dxa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5A18C239" w14:textId="77777777" w:rsidR="00377EFB" w:rsidRDefault="00377EFB">
            <w:pPr>
              <w:pStyle w:val="TableParagraph"/>
              <w:spacing w:before="1"/>
              <w:ind w:left="0"/>
              <w:rPr>
                <w:sz w:val="21"/>
              </w:rPr>
            </w:pPr>
          </w:p>
          <w:p w14:paraId="02DFDFC0" w14:textId="77777777" w:rsidR="00377EFB" w:rsidRDefault="00025124">
            <w:pPr>
              <w:pStyle w:val="TableParagraph"/>
              <w:spacing w:before="0" w:line="220" w:lineRule="atLeast"/>
              <w:ind w:left="73" w:right="501"/>
              <w:rPr>
                <w:b/>
                <w:sz w:val="17"/>
              </w:rPr>
            </w:pPr>
            <w:r>
              <w:rPr>
                <w:b/>
                <w:spacing w:val="-1"/>
                <w:w w:val="105"/>
                <w:sz w:val="17"/>
              </w:rPr>
              <w:t xml:space="preserve">Bežné </w:t>
            </w:r>
            <w:r>
              <w:rPr>
                <w:b/>
                <w:w w:val="105"/>
                <w:sz w:val="17"/>
              </w:rPr>
              <w:t>účtovné</w:t>
            </w:r>
            <w:r>
              <w:rPr>
                <w:b/>
                <w:spacing w:val="-42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obdobie</w:t>
            </w:r>
          </w:p>
        </w:tc>
        <w:tc>
          <w:tcPr>
            <w:tcW w:w="2029" w:type="dxa"/>
            <w:tcBorders>
              <w:left w:val="single" w:sz="18" w:space="0" w:color="000000"/>
              <w:bottom w:val="single" w:sz="18" w:space="0" w:color="000000"/>
            </w:tcBorders>
          </w:tcPr>
          <w:p w14:paraId="61977076" w14:textId="77777777" w:rsidR="00377EFB" w:rsidRDefault="00025124">
            <w:pPr>
              <w:pStyle w:val="TableParagraph"/>
              <w:spacing w:before="29" w:line="273" w:lineRule="auto"/>
              <w:ind w:right="61" w:hanging="2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Bezprostredne</w:t>
            </w:r>
            <w:r>
              <w:rPr>
                <w:b/>
                <w:spacing w:val="1"/>
                <w:w w:val="105"/>
                <w:sz w:val="17"/>
              </w:rPr>
              <w:t xml:space="preserve"> </w:t>
            </w:r>
            <w:r>
              <w:rPr>
                <w:b/>
                <w:spacing w:val="-1"/>
                <w:w w:val="105"/>
                <w:sz w:val="17"/>
              </w:rPr>
              <w:t>predchádzajúce</w:t>
            </w:r>
            <w:r>
              <w:rPr>
                <w:b/>
                <w:spacing w:val="-4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účtovné</w:t>
            </w:r>
          </w:p>
          <w:p w14:paraId="09C2430D" w14:textId="77777777" w:rsidR="00377EFB" w:rsidRDefault="00025124">
            <w:pPr>
              <w:pStyle w:val="TableParagraph"/>
              <w:spacing w:before="5"/>
              <w:ind w:left="688" w:right="657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obdobie</w:t>
            </w:r>
          </w:p>
        </w:tc>
      </w:tr>
      <w:tr w:rsidR="00377EFB" w14:paraId="5E648BB9" w14:textId="77777777">
        <w:trPr>
          <w:trHeight w:val="258"/>
        </w:trPr>
        <w:tc>
          <w:tcPr>
            <w:tcW w:w="4394" w:type="dxa"/>
            <w:tcBorders>
              <w:top w:val="single" w:sz="18" w:space="0" w:color="000000"/>
              <w:right w:val="single" w:sz="8" w:space="0" w:color="000000"/>
            </w:tcBorders>
          </w:tcPr>
          <w:p w14:paraId="30A34132" w14:textId="77777777" w:rsidR="00377EFB" w:rsidRDefault="00025124">
            <w:pPr>
              <w:pStyle w:val="TableParagraph"/>
              <w:spacing w:before="22"/>
              <w:ind w:left="25"/>
              <w:rPr>
                <w:sz w:val="17"/>
              </w:rPr>
            </w:pPr>
            <w:r>
              <w:rPr>
                <w:w w:val="105"/>
                <w:sz w:val="17"/>
              </w:rPr>
              <w:t>Priemerný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prepočítaný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počet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zamestnancov</w:t>
            </w:r>
          </w:p>
        </w:tc>
        <w:tc>
          <w:tcPr>
            <w:tcW w:w="1729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 w14:paraId="0208F7B4" w14:textId="569BCCB9" w:rsidR="00377EFB" w:rsidRDefault="00627C7C">
            <w:pPr>
              <w:pStyle w:val="TableParagraph"/>
              <w:spacing w:before="13"/>
              <w:ind w:left="0" w:right="5"/>
              <w:jc w:val="right"/>
              <w:rPr>
                <w:sz w:val="17"/>
              </w:rPr>
            </w:pPr>
            <w:r>
              <w:rPr>
                <w:sz w:val="17"/>
              </w:rPr>
              <w:t>1</w:t>
            </w:r>
          </w:p>
        </w:tc>
        <w:tc>
          <w:tcPr>
            <w:tcW w:w="2029" w:type="dxa"/>
            <w:tcBorders>
              <w:top w:val="single" w:sz="18" w:space="0" w:color="000000"/>
              <w:left w:val="single" w:sz="8" w:space="0" w:color="000000"/>
            </w:tcBorders>
          </w:tcPr>
          <w:p w14:paraId="2D137462" w14:textId="1BA0AFCE" w:rsidR="00377EFB" w:rsidRDefault="00627C7C">
            <w:pPr>
              <w:pStyle w:val="TableParagraph"/>
              <w:spacing w:before="13"/>
              <w:ind w:left="0" w:right="-15"/>
              <w:jc w:val="right"/>
              <w:rPr>
                <w:sz w:val="17"/>
              </w:rPr>
            </w:pPr>
            <w:r>
              <w:rPr>
                <w:sz w:val="17"/>
              </w:rPr>
              <w:t>5,71</w:t>
            </w:r>
          </w:p>
        </w:tc>
      </w:tr>
    </w:tbl>
    <w:p w14:paraId="52512AEC" w14:textId="77777777" w:rsidR="00377EFB" w:rsidRDefault="00377EFB">
      <w:pPr>
        <w:pStyle w:val="Zkladntext"/>
        <w:spacing w:before="9"/>
        <w:rPr>
          <w:sz w:val="19"/>
        </w:rPr>
      </w:pPr>
    </w:p>
    <w:p w14:paraId="0EE87D19" w14:textId="77777777" w:rsidR="00377EFB" w:rsidRDefault="00025124">
      <w:pPr>
        <w:pStyle w:val="Nadpis2"/>
        <w:numPr>
          <w:ilvl w:val="1"/>
          <w:numId w:val="2"/>
        </w:numPr>
        <w:tabs>
          <w:tab w:val="left" w:pos="773"/>
          <w:tab w:val="left" w:pos="774"/>
        </w:tabs>
        <w:ind w:left="773" w:hanging="416"/>
      </w:pPr>
      <w:r>
        <w:rPr>
          <w:u w:val="single"/>
        </w:rPr>
        <w:t>Právny</w:t>
      </w:r>
      <w:r>
        <w:rPr>
          <w:spacing w:val="-6"/>
          <w:u w:val="single"/>
        </w:rPr>
        <w:t xml:space="preserve"> </w:t>
      </w:r>
      <w:r>
        <w:rPr>
          <w:u w:val="single"/>
        </w:rPr>
        <w:t>dôvod</w:t>
      </w:r>
      <w:r>
        <w:rPr>
          <w:spacing w:val="-5"/>
          <w:u w:val="single"/>
        </w:rPr>
        <w:t xml:space="preserve"> </w:t>
      </w:r>
      <w:r>
        <w:rPr>
          <w:u w:val="single"/>
        </w:rPr>
        <w:t>na</w:t>
      </w:r>
      <w:r>
        <w:rPr>
          <w:spacing w:val="-1"/>
          <w:u w:val="single"/>
        </w:rPr>
        <w:t xml:space="preserve"> </w:t>
      </w:r>
      <w:r>
        <w:rPr>
          <w:u w:val="single"/>
        </w:rPr>
        <w:t>zostavenie</w:t>
      </w:r>
      <w:r>
        <w:rPr>
          <w:spacing w:val="-6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6"/>
          <w:u w:val="single"/>
        </w:rPr>
        <w:t xml:space="preserve"> </w:t>
      </w:r>
      <w:r>
        <w:rPr>
          <w:u w:val="single"/>
        </w:rPr>
        <w:t>závierky</w:t>
      </w:r>
    </w:p>
    <w:p w14:paraId="0813E800" w14:textId="2BC67B93" w:rsidR="00377EFB" w:rsidRDefault="00025124">
      <w:pPr>
        <w:pStyle w:val="Zkladntext"/>
        <w:spacing w:before="35" w:line="268" w:lineRule="auto"/>
        <w:ind w:left="773" w:right="107" w:firstLine="24"/>
        <w:jc w:val="both"/>
      </w:pPr>
      <w:r>
        <w:t>Účtovná závierka Spoločnosti k 31. decembru 202</w:t>
      </w:r>
      <w:r w:rsidR="00627C7C">
        <w:t>2</w:t>
      </w:r>
      <w:r>
        <w:t xml:space="preserve"> je zostavená ako riadna účtovná závierka podľa § 17 ods. 6 zákona</w:t>
      </w:r>
      <w:r>
        <w:rPr>
          <w:spacing w:val="1"/>
        </w:rPr>
        <w:t xml:space="preserve"> </w:t>
      </w:r>
      <w:r>
        <w:t>NR</w:t>
      </w:r>
      <w:r>
        <w:rPr>
          <w:spacing w:val="-1"/>
        </w:rPr>
        <w:t xml:space="preserve"> </w:t>
      </w:r>
      <w:r>
        <w:t>SR</w:t>
      </w:r>
      <w:r>
        <w:rPr>
          <w:spacing w:val="-1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od 1.</w:t>
      </w:r>
      <w:r>
        <w:rPr>
          <w:spacing w:val="-1"/>
        </w:rPr>
        <w:t xml:space="preserve"> </w:t>
      </w:r>
      <w:r>
        <w:t>januára</w:t>
      </w:r>
      <w:r>
        <w:rPr>
          <w:spacing w:val="-2"/>
        </w:rPr>
        <w:t xml:space="preserve"> </w:t>
      </w:r>
      <w:r>
        <w:t>202</w:t>
      </w:r>
      <w:r w:rsidR="00627C7C">
        <w:t>2</w:t>
      </w:r>
      <w:r>
        <w:t xml:space="preserve"> do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decembra</w:t>
      </w:r>
      <w:r>
        <w:rPr>
          <w:spacing w:val="-2"/>
        </w:rPr>
        <w:t xml:space="preserve"> </w:t>
      </w:r>
      <w:r>
        <w:t>202</w:t>
      </w:r>
      <w:r w:rsidR="00627C7C">
        <w:t>2</w:t>
      </w:r>
      <w:r>
        <w:t>.</w:t>
      </w:r>
    </w:p>
    <w:p w14:paraId="7EB7F926" w14:textId="77777777" w:rsidR="00377EFB" w:rsidRDefault="00377EFB">
      <w:pPr>
        <w:pStyle w:val="Zkladntext"/>
        <w:spacing w:before="10"/>
        <w:rPr>
          <w:sz w:val="19"/>
        </w:rPr>
      </w:pPr>
    </w:p>
    <w:p w14:paraId="72DE2D00" w14:textId="77777777" w:rsidR="00377EFB" w:rsidRDefault="00025124">
      <w:pPr>
        <w:pStyle w:val="Zkladntext"/>
        <w:spacing w:before="1" w:line="268" w:lineRule="auto"/>
        <w:ind w:left="768" w:right="109" w:hanging="10"/>
        <w:jc w:val="both"/>
      </w:pPr>
      <w:r>
        <w:rPr>
          <w:spacing w:val="-1"/>
        </w:rPr>
        <w:t>Účtovná</w:t>
      </w:r>
      <w:r>
        <w:rPr>
          <w:spacing w:val="-7"/>
        </w:rPr>
        <w:t xml:space="preserve"> </w:t>
      </w:r>
      <w:r>
        <w:t>závierka</w:t>
      </w:r>
      <w:r>
        <w:rPr>
          <w:spacing w:val="-9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zostavená</w:t>
      </w:r>
      <w:r>
        <w:rPr>
          <w:spacing w:val="-11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všeobecné</w:t>
      </w:r>
      <w:r>
        <w:rPr>
          <w:spacing w:val="-9"/>
        </w:rPr>
        <w:t xml:space="preserve"> </w:t>
      </w:r>
      <w:r>
        <w:t>použitie.</w:t>
      </w:r>
      <w:r>
        <w:rPr>
          <w:spacing w:val="-7"/>
        </w:rPr>
        <w:t xml:space="preserve"> </w:t>
      </w:r>
      <w:r>
        <w:t>Informácie</w:t>
      </w:r>
      <w:r>
        <w:rPr>
          <w:spacing w:val="-9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nej</w:t>
      </w:r>
      <w:r>
        <w:rPr>
          <w:spacing w:val="-7"/>
        </w:rPr>
        <w:t xml:space="preserve"> </w:t>
      </w:r>
      <w:r>
        <w:t>uvedené</w:t>
      </w:r>
      <w:r>
        <w:rPr>
          <w:spacing w:val="-8"/>
        </w:rPr>
        <w:t xml:space="preserve"> </w:t>
      </w:r>
      <w:r>
        <w:t>nie</w:t>
      </w:r>
      <w:r>
        <w:rPr>
          <w:spacing w:val="-7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možné</w:t>
      </w:r>
      <w:r>
        <w:rPr>
          <w:spacing w:val="-9"/>
        </w:rPr>
        <w:t xml:space="preserve"> </w:t>
      </w:r>
      <w:r>
        <w:t>použiť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účely</w:t>
      </w:r>
      <w:r>
        <w:rPr>
          <w:spacing w:val="-9"/>
        </w:rPr>
        <w:t xml:space="preserve"> </w:t>
      </w:r>
      <w:r>
        <w:t>akéhokoľvek</w:t>
      </w:r>
      <w:r>
        <w:rPr>
          <w:spacing w:val="-40"/>
        </w:rPr>
        <w:t xml:space="preserve"> </w:t>
      </w:r>
      <w:r>
        <w:t>špecifického používateľa ani na posúdenie jednotlivých transakcií. Používatelia účtovnej závierky by sa pri rozhodovaní</w:t>
      </w:r>
      <w:r>
        <w:rPr>
          <w:spacing w:val="1"/>
        </w:rPr>
        <w:t xml:space="preserve"> </w:t>
      </w:r>
      <w:r>
        <w:t>nemali</w:t>
      </w:r>
      <w:r>
        <w:rPr>
          <w:spacing w:val="-2"/>
        </w:rPr>
        <w:t xml:space="preserve"> </w:t>
      </w:r>
      <w:r>
        <w:t>spoliehať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túto</w:t>
      </w:r>
      <w:r>
        <w:rPr>
          <w:spacing w:val="1"/>
        </w:rPr>
        <w:t xml:space="preserve"> </w:t>
      </w:r>
      <w:r>
        <w:t>účtovnú</w:t>
      </w:r>
      <w:r>
        <w:rPr>
          <w:spacing w:val="-2"/>
        </w:rPr>
        <w:t xml:space="preserve"> </w:t>
      </w:r>
      <w:r>
        <w:t>závierku</w:t>
      </w:r>
      <w:r>
        <w:rPr>
          <w:spacing w:val="-1"/>
        </w:rPr>
        <w:t xml:space="preserve"> </w:t>
      </w:r>
      <w:r>
        <w:t>ako</w:t>
      </w:r>
      <w:r>
        <w:rPr>
          <w:spacing w:val="2"/>
        </w:rPr>
        <w:t xml:space="preserve"> </w:t>
      </w:r>
      <w:r>
        <w:t>jediný</w:t>
      </w:r>
      <w:r>
        <w:rPr>
          <w:spacing w:val="-1"/>
        </w:rPr>
        <w:t xml:space="preserve"> </w:t>
      </w:r>
      <w:r>
        <w:t>zdroj informácií.</w:t>
      </w:r>
    </w:p>
    <w:p w14:paraId="50713F20" w14:textId="77777777" w:rsidR="00377EFB" w:rsidRDefault="00377EFB">
      <w:pPr>
        <w:pStyle w:val="Zkladntext"/>
        <w:spacing w:before="3"/>
        <w:rPr>
          <w:sz w:val="19"/>
        </w:rPr>
      </w:pPr>
    </w:p>
    <w:p w14:paraId="238F9EA5" w14:textId="77777777" w:rsidR="00377EFB" w:rsidRDefault="00025124">
      <w:pPr>
        <w:pStyle w:val="Zkladntext"/>
        <w:spacing w:line="271" w:lineRule="auto"/>
        <w:ind w:left="768" w:right="110" w:hanging="10"/>
        <w:jc w:val="both"/>
      </w:pPr>
      <w:r>
        <w:t>UJ spĺňa veľkostné podmienky na zatriedenie do veľkostnej skupiny – malá účtovná jednotka, preto zostavuje účtovnú</w:t>
      </w:r>
      <w:r>
        <w:rPr>
          <w:spacing w:val="1"/>
        </w:rPr>
        <w:t xml:space="preserve"> </w:t>
      </w:r>
      <w:r>
        <w:t>závierku podľa</w:t>
      </w:r>
      <w:r>
        <w:rPr>
          <w:spacing w:val="-1"/>
        </w:rPr>
        <w:t xml:space="preserve"> </w:t>
      </w:r>
      <w:r>
        <w:t>metodiky pre</w:t>
      </w:r>
      <w:r>
        <w:rPr>
          <w:spacing w:val="-3"/>
        </w:rPr>
        <w:t xml:space="preserve"> </w:t>
      </w:r>
      <w:r>
        <w:t>túto</w:t>
      </w:r>
      <w:r>
        <w:rPr>
          <w:spacing w:val="-3"/>
        </w:rPr>
        <w:t xml:space="preserve"> </w:t>
      </w:r>
      <w:r>
        <w:t>veľkostnú</w:t>
      </w:r>
      <w:r>
        <w:rPr>
          <w:spacing w:val="2"/>
        </w:rPr>
        <w:t xml:space="preserve"> </w:t>
      </w:r>
      <w:r>
        <w:t>skupinu</w:t>
      </w:r>
      <w:r>
        <w:rPr>
          <w:spacing w:val="2"/>
        </w:rPr>
        <w:t xml:space="preserve"> </w:t>
      </w:r>
      <w:r>
        <w:t>(Opatrenie</w:t>
      </w:r>
      <w:r>
        <w:rPr>
          <w:spacing w:val="-2"/>
        </w:rPr>
        <w:t xml:space="preserve"> </w:t>
      </w:r>
      <w:r>
        <w:t>č.MF/23378/2014-74).</w:t>
      </w:r>
    </w:p>
    <w:p w14:paraId="57C5E89F" w14:textId="77777777" w:rsidR="00377EFB" w:rsidRDefault="00377EFB">
      <w:pPr>
        <w:pStyle w:val="Zkladntext"/>
        <w:spacing w:before="2"/>
        <w:rPr>
          <w:sz w:val="20"/>
        </w:rPr>
      </w:pPr>
    </w:p>
    <w:p w14:paraId="5E79FCF1" w14:textId="77777777" w:rsidR="00377EFB" w:rsidRDefault="00025124">
      <w:pPr>
        <w:pStyle w:val="Nadpis2"/>
        <w:numPr>
          <w:ilvl w:val="1"/>
          <w:numId w:val="2"/>
        </w:numPr>
        <w:tabs>
          <w:tab w:val="left" w:pos="771"/>
          <w:tab w:val="left" w:pos="772"/>
        </w:tabs>
        <w:ind w:left="771" w:hanging="414"/>
      </w:pPr>
      <w:r>
        <w:rPr>
          <w:u w:val="single"/>
        </w:rPr>
        <w:t>Dátum</w:t>
      </w:r>
      <w:r>
        <w:rPr>
          <w:spacing w:val="-6"/>
          <w:u w:val="single"/>
        </w:rPr>
        <w:t xml:space="preserve"> </w:t>
      </w:r>
      <w:r>
        <w:rPr>
          <w:u w:val="single"/>
        </w:rPr>
        <w:t>schválenia</w:t>
      </w:r>
      <w:r>
        <w:rPr>
          <w:spacing w:val="-5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6"/>
          <w:u w:val="single"/>
        </w:rPr>
        <w:t xml:space="preserve"> </w:t>
      </w:r>
      <w:r>
        <w:rPr>
          <w:u w:val="single"/>
        </w:rPr>
        <w:t>závierky</w:t>
      </w:r>
      <w:r>
        <w:rPr>
          <w:spacing w:val="-3"/>
          <w:u w:val="single"/>
        </w:rPr>
        <w:t xml:space="preserve"> </w:t>
      </w:r>
      <w:r>
        <w:rPr>
          <w:u w:val="single"/>
        </w:rPr>
        <w:t>za</w:t>
      </w:r>
      <w:r>
        <w:rPr>
          <w:spacing w:val="-7"/>
          <w:u w:val="single"/>
        </w:rPr>
        <w:t xml:space="preserve"> </w:t>
      </w:r>
      <w:r>
        <w:rPr>
          <w:u w:val="single"/>
        </w:rPr>
        <w:t>predchádzajúce</w:t>
      </w:r>
      <w:r>
        <w:rPr>
          <w:spacing w:val="-6"/>
          <w:u w:val="single"/>
        </w:rPr>
        <w:t xml:space="preserve"> </w:t>
      </w:r>
      <w:r>
        <w:rPr>
          <w:u w:val="single"/>
        </w:rPr>
        <w:t>účtovné</w:t>
      </w:r>
      <w:r>
        <w:rPr>
          <w:spacing w:val="-7"/>
          <w:u w:val="single"/>
        </w:rPr>
        <w:t xml:space="preserve"> </w:t>
      </w:r>
      <w:r>
        <w:rPr>
          <w:u w:val="single"/>
        </w:rPr>
        <w:t>obdobie</w:t>
      </w:r>
    </w:p>
    <w:p w14:paraId="08E999F2" w14:textId="39818F38" w:rsidR="00377EFB" w:rsidRDefault="00025124">
      <w:pPr>
        <w:pStyle w:val="Zkladntext"/>
        <w:spacing w:before="35" w:line="271" w:lineRule="auto"/>
        <w:ind w:left="773" w:right="107" w:hanging="20"/>
        <w:jc w:val="both"/>
      </w:pP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decembru</w:t>
      </w:r>
      <w:r>
        <w:rPr>
          <w:spacing w:val="1"/>
        </w:rPr>
        <w:t xml:space="preserve"> </w:t>
      </w:r>
      <w:r>
        <w:t>202</w:t>
      </w:r>
      <w:r w:rsidR="00627C7C">
        <w:t>2</w:t>
      </w:r>
      <w:r>
        <w:t>,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obdobie,</w:t>
      </w:r>
      <w:r>
        <w:rPr>
          <w:spacing w:val="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schválená</w:t>
      </w:r>
      <w:r>
        <w:rPr>
          <w:spacing w:val="1"/>
        </w:rPr>
        <w:t xml:space="preserve"> </w:t>
      </w:r>
      <w:r>
        <w:t>valným</w:t>
      </w:r>
      <w:r>
        <w:rPr>
          <w:spacing w:val="1"/>
        </w:rPr>
        <w:t xml:space="preserve"> </w:t>
      </w:r>
      <w:r>
        <w:t>zhromaždením Spoločnosti</w:t>
      </w:r>
      <w:r>
        <w:rPr>
          <w:spacing w:val="-4"/>
        </w:rPr>
        <w:t xml:space="preserve"> </w:t>
      </w:r>
      <w:r>
        <w:t>2</w:t>
      </w:r>
      <w:r w:rsidR="00627C7C">
        <w:t>5</w:t>
      </w:r>
      <w:r>
        <w:t>.</w:t>
      </w:r>
      <w:r>
        <w:rPr>
          <w:spacing w:val="-1"/>
        </w:rPr>
        <w:t xml:space="preserve"> </w:t>
      </w:r>
      <w:r>
        <w:t>júla</w:t>
      </w:r>
      <w:r>
        <w:rPr>
          <w:spacing w:val="-1"/>
        </w:rPr>
        <w:t xml:space="preserve"> </w:t>
      </w:r>
      <w:r>
        <w:t>202</w:t>
      </w:r>
      <w:r w:rsidR="00627C7C">
        <w:t>2</w:t>
      </w:r>
      <w:r>
        <w:t>.</w:t>
      </w:r>
    </w:p>
    <w:p w14:paraId="04C39E14" w14:textId="77777777" w:rsidR="00377EFB" w:rsidRDefault="00377EFB">
      <w:pPr>
        <w:pStyle w:val="Zkladntext"/>
        <w:spacing w:before="4"/>
        <w:rPr>
          <w:sz w:val="18"/>
        </w:rPr>
      </w:pPr>
    </w:p>
    <w:p w14:paraId="5F940B7A" w14:textId="77777777" w:rsidR="00377EFB" w:rsidRDefault="00025124">
      <w:pPr>
        <w:pStyle w:val="Nadpis2"/>
        <w:numPr>
          <w:ilvl w:val="1"/>
          <w:numId w:val="2"/>
        </w:numPr>
        <w:tabs>
          <w:tab w:val="left" w:pos="773"/>
          <w:tab w:val="left" w:pos="774"/>
        </w:tabs>
        <w:ind w:left="773" w:hanging="416"/>
      </w:pPr>
      <w:r>
        <w:rPr>
          <w:u w:val="single"/>
        </w:rPr>
        <w:t>Informácie</w:t>
      </w:r>
      <w:r>
        <w:rPr>
          <w:spacing w:val="-8"/>
          <w:u w:val="single"/>
        </w:rPr>
        <w:t xml:space="preserve"> </w:t>
      </w:r>
      <w:r>
        <w:rPr>
          <w:u w:val="single"/>
        </w:rPr>
        <w:t>o</w:t>
      </w:r>
      <w:r>
        <w:rPr>
          <w:spacing w:val="-6"/>
          <w:u w:val="single"/>
        </w:rPr>
        <w:t xml:space="preserve"> </w:t>
      </w:r>
      <w:r>
        <w:rPr>
          <w:u w:val="single"/>
        </w:rPr>
        <w:t>konsolidovanom</w:t>
      </w:r>
      <w:r>
        <w:rPr>
          <w:spacing w:val="-6"/>
          <w:u w:val="single"/>
        </w:rPr>
        <w:t xml:space="preserve"> </w:t>
      </w:r>
      <w:r>
        <w:rPr>
          <w:u w:val="single"/>
        </w:rPr>
        <w:t>celku</w:t>
      </w:r>
    </w:p>
    <w:p w14:paraId="4D893996" w14:textId="77777777" w:rsidR="00377EFB" w:rsidRDefault="00025124">
      <w:pPr>
        <w:pStyle w:val="Zkladntext"/>
        <w:spacing w:before="35" w:line="268" w:lineRule="auto"/>
        <w:ind w:left="768" w:right="106" w:hanging="10"/>
        <w:jc w:val="both"/>
      </w:pPr>
      <w:r>
        <w:t>Spoločnosť sa zahŕňa do konsolidovanej účtovnej závierky spoločnosti CZECHOSLOVAK GROUP a.s. so sídlom v</w:t>
      </w:r>
      <w:r>
        <w:rPr>
          <w:spacing w:val="1"/>
        </w:rPr>
        <w:t xml:space="preserve"> </w:t>
      </w:r>
      <w:r>
        <w:t>Pernerova</w:t>
      </w:r>
      <w:r>
        <w:rPr>
          <w:spacing w:val="-3"/>
        </w:rPr>
        <w:t xml:space="preserve"> </w:t>
      </w:r>
      <w:r>
        <w:t>691/42,</w:t>
      </w:r>
      <w:r>
        <w:rPr>
          <w:spacing w:val="-4"/>
        </w:rPr>
        <w:t xml:space="preserve"> </w:t>
      </w:r>
      <w:r>
        <w:t>186</w:t>
      </w:r>
      <w:r>
        <w:rPr>
          <w:spacing w:val="-1"/>
        </w:rPr>
        <w:t xml:space="preserve"> </w:t>
      </w:r>
      <w:r>
        <w:t>00</w:t>
      </w:r>
      <w:r>
        <w:rPr>
          <w:spacing w:val="-1"/>
        </w:rPr>
        <w:t xml:space="preserve"> </w:t>
      </w:r>
      <w:r>
        <w:t>Praha</w:t>
      </w:r>
      <w:r>
        <w:rPr>
          <w:spacing w:val="-1"/>
        </w:rPr>
        <w:t xml:space="preserve"> </w:t>
      </w:r>
      <w:r>
        <w:t>8,</w:t>
      </w:r>
      <w:r>
        <w:rPr>
          <w:spacing w:val="1"/>
        </w:rPr>
        <w:t xml:space="preserve"> </w:t>
      </w:r>
      <w:r>
        <w:t>Česká</w:t>
      </w:r>
      <w:r>
        <w:rPr>
          <w:spacing w:val="-2"/>
        </w:rPr>
        <w:t xml:space="preserve"> </w:t>
      </w:r>
      <w:r>
        <w:t>republika.</w:t>
      </w:r>
    </w:p>
    <w:p w14:paraId="24730968" w14:textId="77777777" w:rsidR="00377EFB" w:rsidRDefault="00377EFB">
      <w:pPr>
        <w:pStyle w:val="Zkladntext"/>
        <w:rPr>
          <w:sz w:val="18"/>
        </w:rPr>
      </w:pPr>
    </w:p>
    <w:p w14:paraId="6C3CB36B" w14:textId="77777777" w:rsidR="00377EFB" w:rsidRDefault="00025124">
      <w:pPr>
        <w:pStyle w:val="Nadpis2"/>
        <w:numPr>
          <w:ilvl w:val="0"/>
          <w:numId w:val="2"/>
        </w:numPr>
        <w:tabs>
          <w:tab w:val="left" w:pos="739"/>
          <w:tab w:val="left" w:pos="740"/>
        </w:tabs>
        <w:spacing w:before="135"/>
        <w:ind w:left="739" w:hanging="370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ORGÁNOCH</w:t>
      </w:r>
      <w:r>
        <w:rPr>
          <w:spacing w:val="-8"/>
        </w:rPr>
        <w:t xml:space="preserve"> </w:t>
      </w:r>
      <w:r>
        <w:t>SPOLOČNOSTI</w:t>
      </w:r>
    </w:p>
    <w:p w14:paraId="6FBC0B80" w14:textId="528CF871" w:rsidR="00377EFB" w:rsidRDefault="00025124">
      <w:pPr>
        <w:pStyle w:val="Zkladntext"/>
        <w:spacing w:before="59" w:line="271" w:lineRule="auto"/>
        <w:ind w:left="768" w:right="109" w:hanging="10"/>
        <w:jc w:val="both"/>
      </w:pPr>
      <w:r>
        <w:t>Predsedom</w:t>
      </w:r>
      <w:r>
        <w:rPr>
          <w:spacing w:val="-4"/>
        </w:rPr>
        <w:t xml:space="preserve"> </w:t>
      </w:r>
      <w:r>
        <w:t>predstavenstva</w:t>
      </w:r>
      <w:r>
        <w:rPr>
          <w:spacing w:val="-4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22.04.2022</w:t>
      </w:r>
      <w:r>
        <w:rPr>
          <w:spacing w:val="-3"/>
        </w:rPr>
        <w:t xml:space="preserve"> </w:t>
      </w:r>
      <w:r>
        <w:t>Peter</w:t>
      </w:r>
      <w:r>
        <w:rPr>
          <w:spacing w:val="-6"/>
        </w:rPr>
        <w:t xml:space="preserve"> </w:t>
      </w:r>
      <w:r>
        <w:t>Pariš.</w:t>
      </w:r>
      <w:r>
        <w:rPr>
          <w:spacing w:val="-4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22.04.2022</w:t>
      </w:r>
      <w:r>
        <w:rPr>
          <w:spacing w:val="-4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19.11.2019</w:t>
      </w:r>
      <w:r>
        <w:rPr>
          <w:spacing w:val="-2"/>
        </w:rPr>
        <w:t xml:space="preserve"> </w:t>
      </w:r>
      <w:r>
        <w:t>bol</w:t>
      </w:r>
      <w:r>
        <w:rPr>
          <w:spacing w:val="-5"/>
        </w:rPr>
        <w:t xml:space="preserve"> </w:t>
      </w:r>
      <w:r>
        <w:t>predsedom</w:t>
      </w:r>
      <w:r>
        <w:rPr>
          <w:spacing w:val="-6"/>
        </w:rPr>
        <w:t xml:space="preserve"> </w:t>
      </w:r>
      <w:r>
        <w:t>predstavenstva</w:t>
      </w:r>
      <w:r>
        <w:rPr>
          <w:spacing w:val="-5"/>
        </w:rPr>
        <w:t xml:space="preserve"> </w:t>
      </w:r>
      <w:r>
        <w:t>Ing.</w:t>
      </w:r>
      <w:r>
        <w:rPr>
          <w:spacing w:val="-41"/>
        </w:rPr>
        <w:t xml:space="preserve"> </w:t>
      </w:r>
      <w:r>
        <w:t>Milan Škitka</w:t>
      </w:r>
      <w:r w:rsidR="00384BAA">
        <w:t>. V roku 2023 nastala zmena, uviedli sme ju v časti F poznámok k RUZ 2022.</w:t>
      </w:r>
    </w:p>
    <w:p w14:paraId="1C12229E" w14:textId="77777777" w:rsidR="00377EFB" w:rsidRDefault="00377EFB">
      <w:pPr>
        <w:pStyle w:val="Zkladntext"/>
        <w:spacing w:before="7"/>
        <w:rPr>
          <w:sz w:val="19"/>
        </w:rPr>
      </w:pPr>
    </w:p>
    <w:p w14:paraId="7EC6B746" w14:textId="6D000B78" w:rsidR="00377EFB" w:rsidRDefault="00025124">
      <w:pPr>
        <w:pStyle w:val="Zkladntext"/>
        <w:spacing w:line="268" w:lineRule="auto"/>
        <w:ind w:left="768" w:right="108" w:hanging="10"/>
        <w:jc w:val="both"/>
      </w:pPr>
      <w:r>
        <w:t>Členom štatutárneho orgánu ani členom dozorných orgánov neboli v roku 202</w:t>
      </w:r>
      <w:r w:rsidR="00627C7C">
        <w:t>2</w:t>
      </w:r>
      <w:r>
        <w:t xml:space="preserve"> poskytnuté žiadne pôžičky, záruky alebo</w:t>
      </w:r>
      <w:r>
        <w:rPr>
          <w:spacing w:val="1"/>
        </w:rPr>
        <w:t xml:space="preserve"> </w:t>
      </w:r>
      <w:r>
        <w:t>iné formy zabezpečenia, ani finančné prostriedky alebo iné plnenia na súkromné účely členov, ktoré sa vyúčtovávajú (v</w:t>
      </w:r>
      <w:r>
        <w:rPr>
          <w:spacing w:val="1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627C7C">
        <w:t>2</w:t>
      </w:r>
      <w:r>
        <w:t>:</w:t>
      </w:r>
      <w:r>
        <w:rPr>
          <w:spacing w:val="1"/>
        </w:rPr>
        <w:t xml:space="preserve"> </w:t>
      </w:r>
      <w:r>
        <w:t>žiadne).</w:t>
      </w:r>
    </w:p>
    <w:p w14:paraId="2871FB42" w14:textId="77777777" w:rsidR="00377EFB" w:rsidRDefault="00377EFB">
      <w:pPr>
        <w:spacing w:line="268" w:lineRule="auto"/>
        <w:jc w:val="both"/>
        <w:sectPr w:rsidR="00377EFB">
          <w:type w:val="continuous"/>
          <w:pgSz w:w="12240" w:h="15840"/>
          <w:pgMar w:top="600" w:right="1380" w:bottom="800" w:left="1720" w:header="708" w:footer="708" w:gutter="0"/>
          <w:cols w:space="708"/>
        </w:sectPr>
      </w:pPr>
    </w:p>
    <w:p w14:paraId="37C0CC26" w14:textId="7D5B394A" w:rsidR="00377EFB" w:rsidRDefault="00025124">
      <w:pPr>
        <w:pStyle w:val="Nadpis1"/>
        <w:ind w:left="2731" w:right="0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25D1C6CE" wp14:editId="35F46F36">
                <wp:simplePos x="0" y="0"/>
                <wp:positionH relativeFrom="page">
                  <wp:posOffset>1330325</wp:posOffset>
                </wp:positionH>
                <wp:positionV relativeFrom="paragraph">
                  <wp:posOffset>26035</wp:posOffset>
                </wp:positionV>
                <wp:extent cx="1352550" cy="213360"/>
                <wp:effectExtent l="0" t="0" r="0" b="0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1336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7EA572B" w14:textId="77777777" w:rsidR="00377EFB" w:rsidRDefault="00025124">
                            <w:pPr>
                              <w:pStyle w:val="Zkladntext"/>
                              <w:spacing w:before="37"/>
                              <w:ind w:left="11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1C6CE" id="Text Box 16" o:spid="_x0000_s1029" type="#_x0000_t202" style="position:absolute;left:0;text-align:left;margin-left:104.75pt;margin-top:2.05pt;width:106.5pt;height:16.8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" filled="f" strokeweight=".36pt">
                <v:textbox inset="0,0,0,0">
                  <w:txbxContent>
                    <w:p w14:paraId="27EA572B" w14:textId="77777777" w:rsidR="00377EFB" w:rsidRDefault="00025124">
                      <w:pPr>
                        <w:pStyle w:val="Zkladntext"/>
                        <w:spacing w:before="37"/>
                        <w:ind w:left="113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7BC4A15A" wp14:editId="53D6F62B">
                <wp:simplePos x="0" y="0"/>
                <wp:positionH relativeFrom="page">
                  <wp:posOffset>3113405</wp:posOffset>
                </wp:positionH>
                <wp:positionV relativeFrom="paragraph">
                  <wp:posOffset>22860</wp:posOffset>
                </wp:positionV>
                <wp:extent cx="1374775" cy="219710"/>
                <wp:effectExtent l="0" t="0" r="0" b="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"/>
                              <w:gridCol w:w="269"/>
                              <w:gridCol w:w="269"/>
                              <w:gridCol w:w="271"/>
                              <w:gridCol w:w="267"/>
                              <w:gridCol w:w="269"/>
                              <w:gridCol w:w="268"/>
                              <w:gridCol w:w="266"/>
                            </w:tblGrid>
                            <w:tr w:rsidR="00377EFB" w14:paraId="1F2897D9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9" w:type="dxa"/>
                                </w:tcPr>
                                <w:p w14:paraId="0D6871FA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7AE9477A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2681458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4DE16C14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5BFC1B9F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71BC933A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6A690A8F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AC6FEC4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3560FDC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4A15A" id="Text Box 15" o:spid="_x0000_s1030" type="#_x0000_t202" style="position:absolute;left:0;text-align:left;margin-left:245.15pt;margin-top:1.8pt;width:108.25pt;height:17.3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"/>
                        <w:gridCol w:w="269"/>
                        <w:gridCol w:w="269"/>
                        <w:gridCol w:w="271"/>
                        <w:gridCol w:w="267"/>
                        <w:gridCol w:w="269"/>
                        <w:gridCol w:w="268"/>
                        <w:gridCol w:w="266"/>
                      </w:tblGrid>
                      <w:tr w:rsidR="00377EFB" w14:paraId="1F2897D9" w14:textId="77777777">
                        <w:trPr>
                          <w:trHeight w:val="326"/>
                        </w:trPr>
                        <w:tc>
                          <w:tcPr>
                            <w:tcW w:w="269" w:type="dxa"/>
                          </w:tcPr>
                          <w:p w14:paraId="0D6871FA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7AE9477A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2681458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4DE16C14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5BFC1B9F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71BC933A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6A690A8F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AC6FEC4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3560FDC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</w:p>
    <w:p w14:paraId="7A6497FB" w14:textId="77777777" w:rsidR="00377EFB" w:rsidRDefault="00377EFB">
      <w:pPr>
        <w:pStyle w:val="Zkladntext"/>
        <w:spacing w:before="10"/>
        <w:rPr>
          <w:sz w:val="21"/>
        </w:rPr>
      </w:pPr>
    </w:p>
    <w:p w14:paraId="002771A6" w14:textId="77777777" w:rsidR="00377EFB" w:rsidRDefault="00025124">
      <w:pPr>
        <w:pStyle w:val="Nadpis2"/>
        <w:numPr>
          <w:ilvl w:val="0"/>
          <w:numId w:val="2"/>
        </w:numPr>
        <w:tabs>
          <w:tab w:val="left" w:pos="748"/>
          <w:tab w:val="left" w:pos="750"/>
        </w:tabs>
        <w:ind w:left="749" w:hanging="380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PRIJATÝCH</w:t>
      </w:r>
      <w:r>
        <w:rPr>
          <w:spacing w:val="-9"/>
        </w:rPr>
        <w:t xml:space="preserve"> </w:t>
      </w:r>
      <w:r>
        <w:t>POSTUPOCH</w:t>
      </w:r>
    </w:p>
    <w:p w14:paraId="043F8B5B" w14:textId="77777777" w:rsidR="00377EFB" w:rsidRDefault="00025124">
      <w:pPr>
        <w:spacing w:before="85"/>
        <w:ind w:left="370"/>
      </w:pPr>
      <w:r>
        <w:br w:type="column"/>
      </w:r>
      <w:r>
        <w:t>DIČ</w:t>
      </w:r>
    </w:p>
    <w:p w14:paraId="14D1CF52" w14:textId="77777777" w:rsidR="00377EFB" w:rsidRDefault="00377EFB">
      <w:pPr>
        <w:sectPr w:rsidR="00377EFB">
          <w:pgSz w:w="12240" w:h="15840"/>
          <w:pgMar w:top="600" w:right="1380" w:bottom="800" w:left="1720" w:header="0" w:footer="602" w:gutter="0"/>
          <w:cols w:num="2" w:space="708" w:equalWidth="0">
            <w:col w:w="4209" w:space="1196"/>
            <w:col w:w="3735"/>
          </w:cols>
        </w:sectPr>
      </w:pPr>
    </w:p>
    <w:p w14:paraId="500B338C" w14:textId="77777777" w:rsidR="00377EFB" w:rsidRDefault="00377EFB">
      <w:pPr>
        <w:pStyle w:val="Zkladntext"/>
        <w:spacing w:before="4"/>
        <w:rPr>
          <w:sz w:val="16"/>
        </w:rPr>
      </w:pPr>
    </w:p>
    <w:p w14:paraId="58C562B4" w14:textId="0B2D6C84" w:rsidR="00377EFB" w:rsidRDefault="00025124">
      <w:pPr>
        <w:pStyle w:val="Odsekzoznamu"/>
        <w:numPr>
          <w:ilvl w:val="1"/>
          <w:numId w:val="2"/>
        </w:numPr>
        <w:tabs>
          <w:tab w:val="left" w:pos="773"/>
          <w:tab w:val="left" w:pos="774"/>
        </w:tabs>
        <w:spacing w:before="92" w:line="271" w:lineRule="auto"/>
        <w:ind w:left="773" w:right="108" w:hanging="404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416EF5B4" wp14:editId="3B6ACC53">
                <wp:simplePos x="0" y="0"/>
                <wp:positionH relativeFrom="page">
                  <wp:posOffset>5045710</wp:posOffset>
                </wp:positionH>
                <wp:positionV relativeFrom="paragraph">
                  <wp:posOffset>-594995</wp:posOffset>
                </wp:positionV>
                <wp:extent cx="1706880" cy="219710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6880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5"/>
                              <w:gridCol w:w="269"/>
                              <w:gridCol w:w="267"/>
                              <w:gridCol w:w="269"/>
                              <w:gridCol w:w="269"/>
                              <w:gridCol w:w="269"/>
                              <w:gridCol w:w="268"/>
                              <w:gridCol w:w="267"/>
                              <w:gridCol w:w="268"/>
                              <w:gridCol w:w="267"/>
                            </w:tblGrid>
                            <w:tr w:rsidR="00377EFB" w14:paraId="09E67FA7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5" w:type="dxa"/>
                                </w:tcPr>
                                <w:p w14:paraId="12F501EF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C57EAD0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33D82839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068BD373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3D3B93DB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31A4116D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7E3D4667" w14:textId="77777777" w:rsidR="00377EFB" w:rsidRDefault="00025124">
                                  <w:pPr>
                                    <w:pStyle w:val="TableParagraph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0FC2EC62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43F334F5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64436E2C" w14:textId="77777777" w:rsidR="00377EFB" w:rsidRDefault="00025124">
                                  <w:pPr>
                                    <w:pStyle w:val="TableParagraph"/>
                                    <w:ind w:left="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ABBF232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EF5B4" id="Text Box 14" o:spid="_x0000_s1031" type="#_x0000_t202" style="position:absolute;left:0;text-align:left;margin-left:397.3pt;margin-top:-46.85pt;width:134.4pt;height:17.3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5"/>
                        <w:gridCol w:w="269"/>
                        <w:gridCol w:w="267"/>
                        <w:gridCol w:w="269"/>
                        <w:gridCol w:w="269"/>
                        <w:gridCol w:w="269"/>
                        <w:gridCol w:w="268"/>
                        <w:gridCol w:w="267"/>
                        <w:gridCol w:w="268"/>
                        <w:gridCol w:w="267"/>
                      </w:tblGrid>
                      <w:tr w:rsidR="00377EFB" w14:paraId="09E67FA7" w14:textId="77777777">
                        <w:trPr>
                          <w:trHeight w:val="326"/>
                        </w:trPr>
                        <w:tc>
                          <w:tcPr>
                            <w:tcW w:w="265" w:type="dxa"/>
                          </w:tcPr>
                          <w:p w14:paraId="12F501EF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C57EAD0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33D82839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068BD373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3D3B93DB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31A4116D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7E3D4667" w14:textId="77777777" w:rsidR="00377EFB" w:rsidRDefault="00025124">
                            <w:pPr>
                              <w:pStyle w:val="TableParagraph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0FC2EC62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43F334F5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64436E2C" w14:textId="77777777" w:rsidR="00377EFB" w:rsidRDefault="00025124">
                            <w:pPr>
                              <w:pStyle w:val="TableParagraph"/>
                              <w:ind w:left="7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ABBF232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17"/>
          <w:u w:val="single"/>
        </w:rPr>
        <w:t>Východiská</w:t>
      </w:r>
      <w:r>
        <w:rPr>
          <w:b/>
          <w:spacing w:val="14"/>
          <w:sz w:val="17"/>
          <w:u w:val="single"/>
        </w:rPr>
        <w:t xml:space="preserve"> </w:t>
      </w:r>
      <w:r>
        <w:rPr>
          <w:b/>
          <w:sz w:val="17"/>
          <w:u w:val="single"/>
        </w:rPr>
        <w:t>pre</w:t>
      </w:r>
      <w:r>
        <w:rPr>
          <w:b/>
          <w:spacing w:val="10"/>
          <w:sz w:val="17"/>
          <w:u w:val="single"/>
        </w:rPr>
        <w:t xml:space="preserve"> </w:t>
      </w:r>
      <w:r>
        <w:rPr>
          <w:b/>
          <w:sz w:val="17"/>
          <w:u w:val="single"/>
        </w:rPr>
        <w:t>zostavenie</w:t>
      </w:r>
      <w:r>
        <w:rPr>
          <w:b/>
          <w:spacing w:val="14"/>
          <w:sz w:val="17"/>
          <w:u w:val="single"/>
        </w:rPr>
        <w:t xml:space="preserve"> </w:t>
      </w:r>
      <w:r>
        <w:rPr>
          <w:b/>
          <w:sz w:val="17"/>
          <w:u w:val="single"/>
        </w:rPr>
        <w:t>účtovnej</w:t>
      </w:r>
      <w:r>
        <w:rPr>
          <w:b/>
          <w:spacing w:val="13"/>
          <w:sz w:val="17"/>
          <w:u w:val="single"/>
        </w:rPr>
        <w:t xml:space="preserve"> </w:t>
      </w:r>
      <w:r>
        <w:rPr>
          <w:b/>
          <w:sz w:val="17"/>
          <w:u w:val="single"/>
        </w:rPr>
        <w:t>závierky</w:t>
      </w:r>
      <w:r>
        <w:rPr>
          <w:b/>
          <w:spacing w:val="16"/>
          <w:sz w:val="17"/>
        </w:rPr>
        <w:t xml:space="preserve"> </w:t>
      </w:r>
      <w:r>
        <w:rPr>
          <w:sz w:val="17"/>
        </w:rPr>
        <w:t>Účtovná</w:t>
      </w:r>
      <w:r>
        <w:rPr>
          <w:spacing w:val="13"/>
          <w:sz w:val="17"/>
        </w:rPr>
        <w:t xml:space="preserve"> </w:t>
      </w:r>
      <w:r>
        <w:rPr>
          <w:sz w:val="17"/>
        </w:rPr>
        <w:t>závierka</w:t>
      </w:r>
      <w:r>
        <w:rPr>
          <w:spacing w:val="12"/>
          <w:sz w:val="17"/>
        </w:rPr>
        <w:t xml:space="preserve"> </w:t>
      </w:r>
      <w:r>
        <w:rPr>
          <w:sz w:val="17"/>
        </w:rPr>
        <w:t>bola</w:t>
      </w:r>
      <w:r>
        <w:rPr>
          <w:spacing w:val="13"/>
          <w:sz w:val="17"/>
        </w:rPr>
        <w:t xml:space="preserve"> </w:t>
      </w:r>
      <w:r>
        <w:rPr>
          <w:sz w:val="17"/>
        </w:rPr>
        <w:t>zostavená</w:t>
      </w:r>
      <w:r>
        <w:rPr>
          <w:spacing w:val="11"/>
          <w:sz w:val="17"/>
        </w:rPr>
        <w:t xml:space="preserve"> </w:t>
      </w:r>
      <w:r>
        <w:rPr>
          <w:sz w:val="17"/>
        </w:rPr>
        <w:t>za</w:t>
      </w:r>
      <w:r>
        <w:rPr>
          <w:spacing w:val="13"/>
          <w:sz w:val="17"/>
        </w:rPr>
        <w:t xml:space="preserve"> </w:t>
      </w:r>
      <w:r>
        <w:rPr>
          <w:sz w:val="17"/>
        </w:rPr>
        <w:t>predpokladu,</w:t>
      </w:r>
      <w:r>
        <w:rPr>
          <w:spacing w:val="14"/>
          <w:sz w:val="17"/>
        </w:rPr>
        <w:t xml:space="preserve"> </w:t>
      </w:r>
      <w:r>
        <w:rPr>
          <w:sz w:val="17"/>
        </w:rPr>
        <w:t>že</w:t>
      </w:r>
      <w:r>
        <w:rPr>
          <w:spacing w:val="12"/>
          <w:sz w:val="17"/>
        </w:rPr>
        <w:t xml:space="preserve"> </w:t>
      </w:r>
      <w:r>
        <w:rPr>
          <w:sz w:val="17"/>
        </w:rPr>
        <w:t>Spoločnosť</w:t>
      </w:r>
      <w:r>
        <w:rPr>
          <w:spacing w:val="13"/>
          <w:sz w:val="17"/>
        </w:rPr>
        <w:t xml:space="preserve"> </w:t>
      </w:r>
      <w:r>
        <w:rPr>
          <w:sz w:val="17"/>
        </w:rPr>
        <w:t>bude</w:t>
      </w:r>
      <w:r>
        <w:rPr>
          <w:spacing w:val="-39"/>
          <w:sz w:val="17"/>
        </w:rPr>
        <w:t xml:space="preserve"> </w:t>
      </w:r>
      <w:r>
        <w:rPr>
          <w:sz w:val="17"/>
        </w:rPr>
        <w:t>nepretržite pokračovať vo</w:t>
      </w:r>
      <w:r>
        <w:rPr>
          <w:spacing w:val="-1"/>
          <w:sz w:val="17"/>
        </w:rPr>
        <w:t xml:space="preserve"> </w:t>
      </w:r>
      <w:r>
        <w:rPr>
          <w:sz w:val="17"/>
        </w:rPr>
        <w:t>svojej</w:t>
      </w:r>
      <w:r>
        <w:rPr>
          <w:spacing w:val="-3"/>
          <w:sz w:val="17"/>
        </w:rPr>
        <w:t xml:space="preserve"> </w:t>
      </w:r>
      <w:r>
        <w:rPr>
          <w:sz w:val="17"/>
        </w:rPr>
        <w:t>činnosti</w:t>
      </w:r>
      <w:r>
        <w:rPr>
          <w:spacing w:val="-2"/>
          <w:sz w:val="17"/>
        </w:rPr>
        <w:t xml:space="preserve"> </w:t>
      </w:r>
      <w:r>
        <w:rPr>
          <w:sz w:val="17"/>
        </w:rPr>
        <w:t>(going</w:t>
      </w:r>
      <w:r>
        <w:rPr>
          <w:spacing w:val="3"/>
          <w:sz w:val="17"/>
        </w:rPr>
        <w:t xml:space="preserve"> </w:t>
      </w:r>
      <w:r>
        <w:rPr>
          <w:sz w:val="17"/>
        </w:rPr>
        <w:t>concern).</w:t>
      </w:r>
    </w:p>
    <w:p w14:paraId="276877A6" w14:textId="77777777" w:rsidR="00377EFB" w:rsidRDefault="00377EFB">
      <w:pPr>
        <w:pStyle w:val="Zkladntext"/>
        <w:rPr>
          <w:sz w:val="20"/>
        </w:rPr>
      </w:pPr>
    </w:p>
    <w:p w14:paraId="6DC2D020" w14:textId="77777777" w:rsidR="00377EFB" w:rsidRDefault="00025124">
      <w:pPr>
        <w:pStyle w:val="Odsekzoznamu"/>
        <w:numPr>
          <w:ilvl w:val="1"/>
          <w:numId w:val="2"/>
        </w:numPr>
        <w:tabs>
          <w:tab w:val="left" w:pos="773"/>
          <w:tab w:val="left" w:pos="774"/>
        </w:tabs>
        <w:spacing w:line="268" w:lineRule="auto"/>
        <w:ind w:left="773" w:right="104" w:hanging="404"/>
        <w:rPr>
          <w:sz w:val="17"/>
        </w:rPr>
      </w:pPr>
      <w:r>
        <w:rPr>
          <w:b/>
          <w:sz w:val="17"/>
          <w:u w:val="single"/>
        </w:rPr>
        <w:t>Účtovné</w:t>
      </w:r>
      <w:r>
        <w:rPr>
          <w:b/>
          <w:spacing w:val="4"/>
          <w:sz w:val="17"/>
          <w:u w:val="single"/>
        </w:rPr>
        <w:t xml:space="preserve"> </w:t>
      </w:r>
      <w:r>
        <w:rPr>
          <w:b/>
          <w:sz w:val="17"/>
          <w:u w:val="single"/>
        </w:rPr>
        <w:t>zásady</w:t>
      </w:r>
      <w:r>
        <w:rPr>
          <w:b/>
          <w:spacing w:val="3"/>
          <w:sz w:val="17"/>
          <w:u w:val="single"/>
        </w:rPr>
        <w:t xml:space="preserve"> </w:t>
      </w:r>
      <w:r>
        <w:rPr>
          <w:b/>
          <w:sz w:val="17"/>
          <w:u w:val="single"/>
        </w:rPr>
        <w:t>a</w:t>
      </w:r>
      <w:r>
        <w:rPr>
          <w:b/>
          <w:spacing w:val="1"/>
          <w:sz w:val="17"/>
          <w:u w:val="single"/>
        </w:rPr>
        <w:t xml:space="preserve"> </w:t>
      </w:r>
      <w:r>
        <w:rPr>
          <w:b/>
          <w:sz w:val="17"/>
          <w:u w:val="single"/>
        </w:rPr>
        <w:t>účtovné</w:t>
      </w:r>
      <w:r>
        <w:rPr>
          <w:b/>
          <w:spacing w:val="4"/>
          <w:sz w:val="17"/>
          <w:u w:val="single"/>
        </w:rPr>
        <w:t xml:space="preserve"> </w:t>
      </w:r>
      <w:r>
        <w:rPr>
          <w:b/>
          <w:sz w:val="17"/>
          <w:u w:val="single"/>
        </w:rPr>
        <w:t>metódy</w:t>
      </w:r>
      <w:r>
        <w:rPr>
          <w:b/>
          <w:spacing w:val="6"/>
          <w:sz w:val="17"/>
        </w:rPr>
        <w:t xml:space="preserve"> </w:t>
      </w:r>
      <w:r>
        <w:rPr>
          <w:sz w:val="17"/>
        </w:rPr>
        <w:t>Účtovné</w:t>
      </w:r>
      <w:r>
        <w:rPr>
          <w:spacing w:val="4"/>
          <w:sz w:val="17"/>
        </w:rPr>
        <w:t xml:space="preserve"> </w:t>
      </w:r>
      <w:r>
        <w:rPr>
          <w:sz w:val="17"/>
        </w:rPr>
        <w:t>metódy</w:t>
      </w:r>
      <w:r>
        <w:rPr>
          <w:spacing w:val="3"/>
          <w:sz w:val="17"/>
        </w:rPr>
        <w:t xml:space="preserve"> </w:t>
      </w:r>
      <w:r>
        <w:rPr>
          <w:sz w:val="17"/>
        </w:rPr>
        <w:t>a</w:t>
      </w:r>
      <w:r>
        <w:rPr>
          <w:spacing w:val="4"/>
          <w:sz w:val="17"/>
        </w:rPr>
        <w:t xml:space="preserve"> </w:t>
      </w:r>
      <w:r>
        <w:rPr>
          <w:sz w:val="17"/>
        </w:rPr>
        <w:t>všeobecné</w:t>
      </w:r>
      <w:r>
        <w:rPr>
          <w:spacing w:val="2"/>
          <w:sz w:val="17"/>
        </w:rPr>
        <w:t xml:space="preserve"> </w:t>
      </w:r>
      <w:r>
        <w:rPr>
          <w:sz w:val="17"/>
        </w:rPr>
        <w:t>účtovné</w:t>
      </w:r>
      <w:r>
        <w:rPr>
          <w:spacing w:val="5"/>
          <w:sz w:val="17"/>
        </w:rPr>
        <w:t xml:space="preserve"> </w:t>
      </w:r>
      <w:r>
        <w:rPr>
          <w:sz w:val="17"/>
        </w:rPr>
        <w:t>zásady</w:t>
      </w:r>
      <w:r>
        <w:rPr>
          <w:spacing w:val="1"/>
          <w:sz w:val="17"/>
        </w:rPr>
        <w:t xml:space="preserve"> </w:t>
      </w:r>
      <w:r>
        <w:rPr>
          <w:sz w:val="17"/>
        </w:rPr>
        <w:t>boli</w:t>
      </w:r>
      <w:r>
        <w:rPr>
          <w:spacing w:val="5"/>
          <w:sz w:val="17"/>
        </w:rPr>
        <w:t xml:space="preserve"> </w:t>
      </w:r>
      <w:r>
        <w:rPr>
          <w:sz w:val="17"/>
        </w:rPr>
        <w:t>účtovnou</w:t>
      </w:r>
      <w:r>
        <w:rPr>
          <w:spacing w:val="8"/>
          <w:sz w:val="17"/>
        </w:rPr>
        <w:t xml:space="preserve"> </w:t>
      </w:r>
      <w:r>
        <w:rPr>
          <w:sz w:val="17"/>
        </w:rPr>
        <w:t>jednotkou</w:t>
      </w:r>
      <w:r>
        <w:rPr>
          <w:spacing w:val="4"/>
          <w:sz w:val="17"/>
        </w:rPr>
        <w:t xml:space="preserve"> </w:t>
      </w:r>
      <w:r>
        <w:rPr>
          <w:sz w:val="17"/>
        </w:rPr>
        <w:t>konzistentne</w:t>
      </w:r>
      <w:r>
        <w:rPr>
          <w:spacing w:val="-40"/>
          <w:sz w:val="17"/>
        </w:rPr>
        <w:t xml:space="preserve"> </w:t>
      </w:r>
      <w:r>
        <w:rPr>
          <w:sz w:val="17"/>
        </w:rPr>
        <w:t>aplikované</w:t>
      </w:r>
      <w:r>
        <w:rPr>
          <w:spacing w:val="-5"/>
          <w:sz w:val="17"/>
        </w:rPr>
        <w:t xml:space="preserve"> </w:t>
      </w:r>
      <w:r>
        <w:rPr>
          <w:sz w:val="17"/>
        </w:rPr>
        <w:t>počas</w:t>
      </w:r>
      <w:r>
        <w:rPr>
          <w:spacing w:val="-2"/>
          <w:sz w:val="17"/>
        </w:rPr>
        <w:t xml:space="preserve"> </w:t>
      </w:r>
      <w:r>
        <w:rPr>
          <w:sz w:val="17"/>
        </w:rPr>
        <w:t>celého</w:t>
      </w:r>
      <w:r>
        <w:rPr>
          <w:spacing w:val="-2"/>
          <w:sz w:val="17"/>
        </w:rPr>
        <w:t xml:space="preserve"> </w:t>
      </w:r>
      <w:r>
        <w:rPr>
          <w:sz w:val="17"/>
        </w:rPr>
        <w:t>účtovného</w:t>
      </w:r>
      <w:r>
        <w:rPr>
          <w:spacing w:val="1"/>
          <w:sz w:val="17"/>
        </w:rPr>
        <w:t xml:space="preserve"> </w:t>
      </w:r>
      <w:r>
        <w:rPr>
          <w:sz w:val="17"/>
        </w:rPr>
        <w:t>obdobia.</w:t>
      </w:r>
    </w:p>
    <w:p w14:paraId="65B75E00" w14:textId="77777777" w:rsidR="00377EFB" w:rsidRDefault="00377EFB">
      <w:pPr>
        <w:pStyle w:val="Zkladntext"/>
        <w:spacing w:before="11"/>
        <w:rPr>
          <w:sz w:val="19"/>
        </w:rPr>
      </w:pPr>
    </w:p>
    <w:p w14:paraId="469E01F0" w14:textId="77777777" w:rsidR="00377EFB" w:rsidRDefault="00025124">
      <w:pPr>
        <w:pStyle w:val="Zkladntext"/>
        <w:spacing w:line="268" w:lineRule="auto"/>
        <w:ind w:left="768" w:right="104" w:hanging="10"/>
        <w:jc w:val="both"/>
      </w:pPr>
      <w:r>
        <w:t>Spoločnosť</w:t>
      </w:r>
      <w:r>
        <w:rPr>
          <w:spacing w:val="-6"/>
        </w:rPr>
        <w:t xml:space="preserve"> </w:t>
      </w:r>
      <w:r>
        <w:t>uplatňuje</w:t>
      </w:r>
      <w:r>
        <w:rPr>
          <w:spacing w:val="-9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t>princípy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postupy</w:t>
      </w:r>
      <w:r>
        <w:rPr>
          <w:spacing w:val="-9"/>
        </w:rPr>
        <w:t xml:space="preserve"> </w:t>
      </w:r>
      <w:r>
        <w:t>účtovania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súlade</w:t>
      </w:r>
      <w:r>
        <w:rPr>
          <w:spacing w:val="-6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8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účtovníctve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postupmi</w:t>
      </w:r>
      <w:r>
        <w:rPr>
          <w:spacing w:val="-7"/>
        </w:rPr>
        <w:t xml:space="preserve"> </w:t>
      </w:r>
      <w:r>
        <w:t>účtovania</w:t>
      </w:r>
      <w:r>
        <w:rPr>
          <w:spacing w:val="-6"/>
        </w:rPr>
        <w:t xml:space="preserve"> </w:t>
      </w:r>
      <w:r>
        <w:t>pre</w:t>
      </w:r>
      <w:r>
        <w:rPr>
          <w:spacing w:val="-40"/>
        </w:rPr>
        <w:t xml:space="preserve"> </w:t>
      </w:r>
      <w:r>
        <w:t>podnikateľov, ktoré platia v Slovenskej republike. Účtovníctvo sa vedie v peňažných jednotkách slovenskej meny, t. j. v</w:t>
      </w:r>
      <w:r>
        <w:rPr>
          <w:spacing w:val="1"/>
        </w:rPr>
        <w:t xml:space="preserve"> </w:t>
      </w:r>
      <w:r>
        <w:t>eurách.</w:t>
      </w:r>
    </w:p>
    <w:p w14:paraId="36BD2928" w14:textId="77777777" w:rsidR="00377EFB" w:rsidRDefault="00377EFB">
      <w:pPr>
        <w:pStyle w:val="Zkladntext"/>
        <w:spacing w:before="1"/>
        <w:rPr>
          <w:sz w:val="20"/>
        </w:rPr>
      </w:pPr>
    </w:p>
    <w:p w14:paraId="11E0BCA0" w14:textId="77777777" w:rsidR="00377EFB" w:rsidRDefault="00025124">
      <w:pPr>
        <w:pStyle w:val="Zkladntext"/>
        <w:spacing w:line="268" w:lineRule="auto"/>
        <w:ind w:left="768" w:right="110" w:hanging="10"/>
        <w:jc w:val="both"/>
      </w:pPr>
      <w:r>
        <w:rPr>
          <w:spacing w:val="-1"/>
        </w:rPr>
        <w:t>Účtovníctvo</w:t>
      </w:r>
      <w:r>
        <w:rPr>
          <w:spacing w:val="-9"/>
        </w:rPr>
        <w:t xml:space="preserve"> </w:t>
      </w:r>
      <w:r>
        <w:rPr>
          <w:spacing w:val="-1"/>
        </w:rPr>
        <w:t>sa</w:t>
      </w:r>
      <w:r>
        <w:rPr>
          <w:spacing w:val="-13"/>
        </w:rPr>
        <w:t xml:space="preserve"> </w:t>
      </w:r>
      <w:r>
        <w:rPr>
          <w:spacing w:val="-1"/>
        </w:rPr>
        <w:t>vedie</w:t>
      </w:r>
      <w:r>
        <w:rPr>
          <w:spacing w:val="-11"/>
        </w:rPr>
        <w:t xml:space="preserve"> </w:t>
      </w:r>
      <w:r>
        <w:rPr>
          <w:spacing w:val="-1"/>
        </w:rPr>
        <w:t>na</w:t>
      </w:r>
      <w:r>
        <w:rPr>
          <w:spacing w:val="-12"/>
        </w:rPr>
        <w:t xml:space="preserve"> </w:t>
      </w:r>
      <w:r>
        <w:rPr>
          <w:spacing w:val="-1"/>
        </w:rPr>
        <w:t>základe</w:t>
      </w:r>
      <w:r>
        <w:rPr>
          <w:spacing w:val="-13"/>
        </w:rPr>
        <w:t xml:space="preserve"> </w:t>
      </w:r>
      <w:r>
        <w:rPr>
          <w:spacing w:val="-1"/>
        </w:rPr>
        <w:t>dodržania</w:t>
      </w:r>
      <w:r>
        <w:rPr>
          <w:spacing w:val="-12"/>
        </w:rPr>
        <w:t xml:space="preserve"> </w:t>
      </w:r>
      <w:r>
        <w:rPr>
          <w:spacing w:val="-1"/>
        </w:rPr>
        <w:t>časovej</w:t>
      </w:r>
      <w:r>
        <w:rPr>
          <w:spacing w:val="-11"/>
        </w:rPr>
        <w:t xml:space="preserve"> </w:t>
      </w:r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vecnej</w:t>
      </w:r>
      <w:r>
        <w:rPr>
          <w:spacing w:val="-12"/>
        </w:rPr>
        <w:t xml:space="preserve"> </w:t>
      </w:r>
      <w:r>
        <w:rPr>
          <w:spacing w:val="-1"/>
        </w:rPr>
        <w:t>súvislosti</w:t>
      </w:r>
      <w:r>
        <w:rPr>
          <w:spacing w:val="-11"/>
        </w:rPr>
        <w:t xml:space="preserve"> </w:t>
      </w:r>
      <w:r>
        <w:rPr>
          <w:spacing w:val="-1"/>
        </w:rPr>
        <w:t>nákladov</w:t>
      </w:r>
      <w:r>
        <w:rPr>
          <w:spacing w:val="-9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výnosov.</w:t>
      </w:r>
      <w:r>
        <w:rPr>
          <w:spacing w:val="-11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základ</w:t>
      </w:r>
      <w:r>
        <w:rPr>
          <w:spacing w:val="-11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berú</w:t>
      </w:r>
      <w:r>
        <w:rPr>
          <w:spacing w:val="-11"/>
        </w:rPr>
        <w:t xml:space="preserve"> </w:t>
      </w:r>
      <w:r>
        <w:t>všetky</w:t>
      </w:r>
      <w:r>
        <w:rPr>
          <w:spacing w:val="-11"/>
        </w:rPr>
        <w:t xml:space="preserve"> </w:t>
      </w:r>
      <w:r>
        <w:t>náklady</w:t>
      </w:r>
      <w:r>
        <w:rPr>
          <w:spacing w:val="-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výnosy,</w:t>
      </w:r>
      <w:r>
        <w:rPr>
          <w:spacing w:val="-3"/>
        </w:rPr>
        <w:t xml:space="preserve"> </w:t>
      </w:r>
      <w:r>
        <w:t>ktoré sa vzťahujú na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bez</w:t>
      </w:r>
      <w:r>
        <w:rPr>
          <w:spacing w:val="-2"/>
        </w:rPr>
        <w:t xml:space="preserve"> </w:t>
      </w:r>
      <w:r>
        <w:t>ohľadu</w:t>
      </w:r>
      <w:r>
        <w:rPr>
          <w:spacing w:val="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dátum</w:t>
      </w:r>
      <w:r>
        <w:rPr>
          <w:spacing w:val="-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platenia.</w:t>
      </w:r>
    </w:p>
    <w:p w14:paraId="75B0F879" w14:textId="77777777" w:rsidR="00377EFB" w:rsidRDefault="00377EFB">
      <w:pPr>
        <w:pStyle w:val="Zkladntext"/>
        <w:spacing w:before="2"/>
        <w:rPr>
          <w:sz w:val="20"/>
        </w:rPr>
      </w:pPr>
    </w:p>
    <w:p w14:paraId="21393C8F" w14:textId="77777777" w:rsidR="00377EFB" w:rsidRDefault="00025124">
      <w:pPr>
        <w:pStyle w:val="Zkladntext"/>
        <w:spacing w:line="268" w:lineRule="auto"/>
        <w:ind w:left="768" w:right="107" w:hanging="10"/>
        <w:jc w:val="both"/>
      </w:pPr>
      <w:r>
        <w:t>Pri oceňovaní majetku a záväzkov sa uplatňuje zásada opatrnosti, t. j. berú sa za základ všetky riziká, straty a zníženia</w:t>
      </w:r>
      <w:r>
        <w:rPr>
          <w:spacing w:val="1"/>
        </w:rPr>
        <w:t xml:space="preserve"> </w:t>
      </w:r>
      <w:r>
        <w:t>hodnoty,</w:t>
      </w:r>
      <w:r>
        <w:rPr>
          <w:spacing w:val="-4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týkajú</w:t>
      </w:r>
      <w:r>
        <w:rPr>
          <w:spacing w:val="-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sú známe</w:t>
      </w:r>
      <w:r>
        <w:rPr>
          <w:spacing w:val="-3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závierka.</w:t>
      </w:r>
    </w:p>
    <w:p w14:paraId="2BD50481" w14:textId="77777777" w:rsidR="00377EFB" w:rsidRDefault="00377EFB">
      <w:pPr>
        <w:pStyle w:val="Zkladntext"/>
        <w:spacing w:before="6"/>
        <w:rPr>
          <w:sz w:val="19"/>
        </w:rPr>
      </w:pPr>
    </w:p>
    <w:p w14:paraId="261A9870" w14:textId="77777777" w:rsidR="00377EFB" w:rsidRDefault="00025124">
      <w:pPr>
        <w:pStyle w:val="Zkladntext"/>
        <w:spacing w:line="268" w:lineRule="auto"/>
        <w:ind w:left="768" w:right="109" w:hanging="10"/>
        <w:jc w:val="both"/>
      </w:pPr>
      <w:r>
        <w:t>Moment</w:t>
      </w:r>
      <w:r>
        <w:rPr>
          <w:spacing w:val="-5"/>
        </w:rPr>
        <w:t xml:space="preserve"> </w:t>
      </w:r>
      <w:r>
        <w:t>zaúčtovania</w:t>
      </w:r>
      <w:r>
        <w:rPr>
          <w:spacing w:val="-5"/>
        </w:rPr>
        <w:t xml:space="preserve"> </w:t>
      </w:r>
      <w:r>
        <w:t>výnosov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účtujú</w:t>
      </w:r>
      <w:r>
        <w:rPr>
          <w:spacing w:val="-5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splnení</w:t>
      </w:r>
      <w:r>
        <w:rPr>
          <w:spacing w:val="-6"/>
        </w:rPr>
        <w:t xml:space="preserve"> </w:t>
      </w:r>
      <w:r>
        <w:t>dodacích</w:t>
      </w:r>
      <w:r>
        <w:rPr>
          <w:spacing w:val="-4"/>
        </w:rPr>
        <w:t xml:space="preserve"> </w:t>
      </w:r>
      <w:r>
        <w:t>podmienok,</w:t>
      </w:r>
      <w:r>
        <w:rPr>
          <w:spacing w:val="-5"/>
        </w:rPr>
        <w:t xml:space="preserve"> </w:t>
      </w:r>
      <w:r>
        <w:t>nakoľko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tomto</w:t>
      </w:r>
      <w:r>
        <w:rPr>
          <w:spacing w:val="-6"/>
        </w:rPr>
        <w:t xml:space="preserve"> </w:t>
      </w:r>
      <w:r>
        <w:t>okamihu</w:t>
      </w:r>
      <w:r>
        <w:rPr>
          <w:spacing w:val="-3"/>
        </w:rPr>
        <w:t xml:space="preserve"> </w:t>
      </w:r>
      <w:r>
        <w:t>prechádzajú</w:t>
      </w:r>
      <w:r>
        <w:rPr>
          <w:spacing w:val="-40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odberateľa</w:t>
      </w:r>
      <w:r>
        <w:rPr>
          <w:spacing w:val="-1"/>
        </w:rPr>
        <w:t xml:space="preserve"> </w:t>
      </w:r>
      <w:r>
        <w:t>významné</w:t>
      </w:r>
      <w:r>
        <w:rPr>
          <w:spacing w:val="-1"/>
        </w:rPr>
        <w:t xml:space="preserve"> </w:t>
      </w:r>
      <w:r>
        <w:t>riziká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vlastnícke</w:t>
      </w:r>
      <w:r>
        <w:rPr>
          <w:spacing w:val="-4"/>
        </w:rPr>
        <w:t xml:space="preserve"> </w:t>
      </w:r>
      <w:r>
        <w:t>práva.</w:t>
      </w:r>
    </w:p>
    <w:p w14:paraId="6556D6C7" w14:textId="77777777" w:rsidR="00377EFB" w:rsidRDefault="00377EFB">
      <w:pPr>
        <w:pStyle w:val="Zkladntext"/>
        <w:spacing w:before="11"/>
        <w:rPr>
          <w:sz w:val="19"/>
        </w:rPr>
      </w:pPr>
    </w:p>
    <w:p w14:paraId="4F7A852E" w14:textId="77777777" w:rsidR="00377EFB" w:rsidRDefault="00025124">
      <w:pPr>
        <w:pStyle w:val="Zkladntext"/>
        <w:spacing w:line="268" w:lineRule="auto"/>
        <w:ind w:left="768" w:right="104" w:hanging="10"/>
        <w:jc w:val="both"/>
      </w:pPr>
      <w:r>
        <w:rPr>
          <w:spacing w:val="-1"/>
        </w:rPr>
        <w:t>Dlhodobé</w:t>
      </w:r>
      <w:r>
        <w:rPr>
          <w:spacing w:val="-10"/>
        </w:rPr>
        <w:t xml:space="preserve"> </w:t>
      </w:r>
      <w:r>
        <w:rPr>
          <w:spacing w:val="-1"/>
        </w:rPr>
        <w:t>a</w:t>
      </w:r>
      <w:r>
        <w:rPr>
          <w:spacing w:val="-10"/>
        </w:rPr>
        <w:t xml:space="preserve"> </w:t>
      </w:r>
      <w:r>
        <w:rPr>
          <w:spacing w:val="-1"/>
        </w:rPr>
        <w:t>krátkodobé</w:t>
      </w:r>
      <w:r>
        <w:rPr>
          <w:spacing w:val="-9"/>
        </w:rPr>
        <w:t xml:space="preserve"> </w:t>
      </w:r>
      <w:r>
        <w:rPr>
          <w:spacing w:val="-1"/>
        </w:rPr>
        <w:t>pohľadávky,</w:t>
      </w:r>
      <w:r>
        <w:rPr>
          <w:spacing w:val="-8"/>
        </w:rPr>
        <w:t xml:space="preserve"> </w:t>
      </w:r>
      <w:r>
        <w:rPr>
          <w:spacing w:val="-1"/>
        </w:rPr>
        <w:t>záväzky,</w:t>
      </w:r>
      <w:r>
        <w:rPr>
          <w:spacing w:val="-8"/>
        </w:rPr>
        <w:t xml:space="preserve"> </w:t>
      </w:r>
      <w:r>
        <w:t>úvery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pôžičky</w:t>
      </w:r>
      <w:r>
        <w:rPr>
          <w:spacing w:val="-7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pohľadávky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súvahe</w:t>
      </w:r>
      <w:r>
        <w:rPr>
          <w:spacing w:val="-10"/>
        </w:rPr>
        <w:t xml:space="preserve"> </w:t>
      </w:r>
      <w:r>
        <w:t>vykazujú</w:t>
      </w:r>
      <w:r>
        <w:rPr>
          <w:spacing w:val="-6"/>
        </w:rPr>
        <w:t xml:space="preserve"> </w:t>
      </w:r>
      <w:r>
        <w:t>ako</w:t>
      </w:r>
      <w:r>
        <w:rPr>
          <w:spacing w:val="-10"/>
        </w:rPr>
        <w:t xml:space="preserve"> </w:t>
      </w:r>
      <w:r>
        <w:t>dlhodobé</w:t>
      </w:r>
      <w:r>
        <w:rPr>
          <w:spacing w:val="-40"/>
        </w:rPr>
        <w:t xml:space="preserve"> </w:t>
      </w:r>
      <w:r>
        <w:t>alebo krátkodobé podľa zostatkovej doby splatnosti ku dňu, ku ktorému sa zostavuje účtovná závierka. Časť dlhodobej</w:t>
      </w:r>
      <w:r>
        <w:rPr>
          <w:spacing w:val="1"/>
        </w:rPr>
        <w:t xml:space="preserve"> </w:t>
      </w:r>
      <w:r>
        <w:t>pohľadávky a časť dlhodobého záväzku, ktorých splatnosť nie je dlhšia ako jeden rok odo dňa, ku ktorému sa zostavuje</w:t>
      </w:r>
      <w:r>
        <w:rPr>
          <w:spacing w:val="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sa</w:t>
      </w:r>
      <w:r>
        <w:rPr>
          <w:spacing w:val="-3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 súvahe</w:t>
      </w:r>
      <w:r>
        <w:rPr>
          <w:spacing w:val="-2"/>
        </w:rPr>
        <w:t xml:space="preserve"> </w:t>
      </w:r>
      <w:r>
        <w:t>ako krátkodobá</w:t>
      </w:r>
      <w:r>
        <w:rPr>
          <w:spacing w:val="-2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krátkodobý</w:t>
      </w:r>
      <w:r>
        <w:rPr>
          <w:spacing w:val="-2"/>
        </w:rPr>
        <w:t xml:space="preserve"> </w:t>
      </w:r>
      <w:r>
        <w:t>záväzok.</w:t>
      </w:r>
    </w:p>
    <w:p w14:paraId="2A541D57" w14:textId="77777777" w:rsidR="00377EFB" w:rsidRDefault="00377EFB">
      <w:pPr>
        <w:pStyle w:val="Zkladntext"/>
        <w:spacing w:before="9"/>
        <w:rPr>
          <w:sz w:val="19"/>
        </w:rPr>
      </w:pPr>
    </w:p>
    <w:p w14:paraId="77F64E18" w14:textId="77777777" w:rsidR="00377EFB" w:rsidRDefault="00025124">
      <w:pPr>
        <w:pStyle w:val="Zkladntext"/>
        <w:spacing w:before="1" w:line="268" w:lineRule="auto"/>
        <w:ind w:left="768" w:right="108" w:hanging="10"/>
        <w:jc w:val="both"/>
      </w:pPr>
      <w:r>
        <w:t>Použitie</w:t>
      </w:r>
      <w:r>
        <w:rPr>
          <w:spacing w:val="-10"/>
        </w:rPr>
        <w:t xml:space="preserve"> </w:t>
      </w:r>
      <w:r>
        <w:t>odhadov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zostavenie</w:t>
      </w:r>
      <w:r>
        <w:rPr>
          <w:spacing w:val="-6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závierky</w:t>
      </w:r>
      <w:r>
        <w:rPr>
          <w:spacing w:val="-5"/>
        </w:rPr>
        <w:t xml:space="preserve"> </w:t>
      </w:r>
      <w:r>
        <w:t>si</w:t>
      </w:r>
      <w:r>
        <w:rPr>
          <w:spacing w:val="-7"/>
        </w:rPr>
        <w:t xml:space="preserve"> </w:t>
      </w:r>
      <w:r>
        <w:t>vyžaduje,</w:t>
      </w:r>
      <w:r>
        <w:rPr>
          <w:spacing w:val="-10"/>
        </w:rPr>
        <w:t xml:space="preserve"> </w:t>
      </w:r>
      <w:r>
        <w:t>aby</w:t>
      </w:r>
      <w:r>
        <w:rPr>
          <w:spacing w:val="-6"/>
        </w:rPr>
        <w:t xml:space="preserve"> </w:t>
      </w:r>
      <w:r>
        <w:t>vedenie</w:t>
      </w:r>
      <w:r>
        <w:rPr>
          <w:spacing w:val="-6"/>
        </w:rPr>
        <w:t xml:space="preserve"> </w:t>
      </w:r>
      <w:r>
        <w:t>spoločnosti</w:t>
      </w:r>
      <w:r>
        <w:rPr>
          <w:spacing w:val="-5"/>
        </w:rPr>
        <w:t xml:space="preserve"> </w:t>
      </w:r>
      <w:r>
        <w:t>vypracovalo</w:t>
      </w:r>
      <w:r>
        <w:rPr>
          <w:spacing w:val="-4"/>
        </w:rPr>
        <w:t xml:space="preserve"> </w:t>
      </w:r>
      <w:r>
        <w:t>odhady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predpoklady,</w:t>
      </w:r>
      <w:r>
        <w:rPr>
          <w:spacing w:val="-40"/>
        </w:rPr>
        <w:t xml:space="preserve"> </w:t>
      </w:r>
      <w:r>
        <w:t>ktoré majú vplyv na vykazované sumy aktív a pasív, uvedenie možných budúcich aktív a pasív k dátumu, ku ktorému sa</w:t>
      </w:r>
      <w:r>
        <w:rPr>
          <w:spacing w:val="1"/>
        </w:rPr>
        <w:t xml:space="preserve"> </w:t>
      </w:r>
      <w:r>
        <w:t>zostavuje účtovná závierka, ako aj na vykazovanú výšku výnosov a nákladov počas roka. Skutočné výsledky sa môžu od</w:t>
      </w:r>
      <w:r>
        <w:rPr>
          <w:spacing w:val="1"/>
        </w:rPr>
        <w:t xml:space="preserve"> </w:t>
      </w:r>
      <w:r>
        <w:t>takýchto</w:t>
      </w:r>
      <w:r>
        <w:rPr>
          <w:spacing w:val="2"/>
        </w:rPr>
        <w:t xml:space="preserve"> </w:t>
      </w:r>
      <w:r>
        <w:t>odhadov</w:t>
      </w:r>
      <w:r>
        <w:rPr>
          <w:spacing w:val="-1"/>
        </w:rPr>
        <w:t xml:space="preserve"> </w:t>
      </w:r>
      <w:r>
        <w:t>líšiť.</w:t>
      </w:r>
    </w:p>
    <w:p w14:paraId="3F1EF777" w14:textId="77777777" w:rsidR="00377EFB" w:rsidRDefault="00377EFB">
      <w:pPr>
        <w:pStyle w:val="Zkladntext"/>
        <w:spacing w:before="4"/>
        <w:rPr>
          <w:sz w:val="19"/>
        </w:rPr>
      </w:pPr>
    </w:p>
    <w:p w14:paraId="220856BD" w14:textId="77777777" w:rsidR="00377EFB" w:rsidRDefault="00025124">
      <w:pPr>
        <w:pStyle w:val="Zkladntext"/>
        <w:spacing w:before="1" w:line="268" w:lineRule="auto"/>
        <w:ind w:left="768" w:right="105" w:hanging="10"/>
        <w:jc w:val="both"/>
      </w:pPr>
      <w:r>
        <w:rPr>
          <w:spacing w:val="-1"/>
        </w:rPr>
        <w:t>Vykázané</w:t>
      </w:r>
      <w:r>
        <w:rPr>
          <w:spacing w:val="-7"/>
        </w:rPr>
        <w:t xml:space="preserve"> </w:t>
      </w:r>
      <w:r>
        <w:rPr>
          <w:spacing w:val="-1"/>
        </w:rPr>
        <w:t>dane</w:t>
      </w:r>
      <w:r>
        <w:rPr>
          <w:spacing w:val="-9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slovenské</w:t>
      </w:r>
      <w:r>
        <w:rPr>
          <w:spacing w:val="-8"/>
        </w:rPr>
        <w:t xml:space="preserve"> </w:t>
      </w:r>
      <w:r>
        <w:t>daňové</w:t>
      </w:r>
      <w:r>
        <w:rPr>
          <w:spacing w:val="-9"/>
        </w:rPr>
        <w:t xml:space="preserve"> </w:t>
      </w:r>
      <w:r>
        <w:t>právo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relatívne</w:t>
      </w:r>
      <w:r>
        <w:rPr>
          <w:spacing w:val="-9"/>
        </w:rPr>
        <w:t xml:space="preserve"> </w:t>
      </w:r>
      <w:r>
        <w:t>mladé</w:t>
      </w:r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nedostatkom</w:t>
      </w:r>
      <w:r>
        <w:rPr>
          <w:spacing w:val="-8"/>
        </w:rPr>
        <w:t xml:space="preserve"> </w:t>
      </w:r>
      <w:r>
        <w:t>existujúcich</w:t>
      </w:r>
      <w:r>
        <w:rPr>
          <w:spacing w:val="-8"/>
        </w:rPr>
        <w:t xml:space="preserve"> </w:t>
      </w:r>
      <w:r>
        <w:t>precedensov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podlieha</w:t>
      </w:r>
      <w:r>
        <w:rPr>
          <w:spacing w:val="-11"/>
        </w:rPr>
        <w:t xml:space="preserve"> </w:t>
      </w:r>
      <w:r>
        <w:t>neustálym</w:t>
      </w:r>
      <w:r>
        <w:rPr>
          <w:spacing w:val="-40"/>
        </w:rPr>
        <w:t xml:space="preserve"> </w:t>
      </w:r>
      <w:r>
        <w:t>novelizáciám. Nakoľko existujú rôzne interpretácie daňových zákonov a predpisov pri uplatňovaní v rôznych typoch</w:t>
      </w:r>
      <w:r>
        <w:rPr>
          <w:spacing w:val="1"/>
        </w:rPr>
        <w:t xml:space="preserve"> </w:t>
      </w:r>
      <w:r>
        <w:t>transakcií,</w:t>
      </w:r>
      <w:r>
        <w:rPr>
          <w:spacing w:val="-3"/>
        </w:rPr>
        <w:t xml:space="preserve"> </w:t>
      </w:r>
      <w:r>
        <w:t>sumy</w:t>
      </w:r>
      <w:r>
        <w:rPr>
          <w:spacing w:val="-4"/>
        </w:rPr>
        <w:t xml:space="preserve"> </w:t>
      </w:r>
      <w:r>
        <w:t>vykázané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závierke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môžu</w:t>
      </w:r>
      <w:r>
        <w:rPr>
          <w:spacing w:val="-3"/>
        </w:rPr>
        <w:t xml:space="preserve"> </w:t>
      </w:r>
      <w:r>
        <w:t>neskôr</w:t>
      </w:r>
      <w:r>
        <w:rPr>
          <w:spacing w:val="-4"/>
        </w:rPr>
        <w:t xml:space="preserve"> </w:t>
      </w:r>
      <w:r>
        <w:t>zmeniť</w:t>
      </w:r>
      <w:r>
        <w:rPr>
          <w:spacing w:val="-2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konečného</w:t>
      </w:r>
      <w:r>
        <w:rPr>
          <w:spacing w:val="-2"/>
        </w:rPr>
        <w:t xml:space="preserve"> </w:t>
      </w:r>
      <w:r>
        <w:t>stanoviska</w:t>
      </w:r>
      <w:r>
        <w:rPr>
          <w:spacing w:val="-5"/>
        </w:rPr>
        <w:t xml:space="preserve"> </w:t>
      </w:r>
      <w:r>
        <w:t>daňových</w:t>
      </w:r>
      <w:r>
        <w:rPr>
          <w:spacing w:val="-6"/>
        </w:rPr>
        <w:t xml:space="preserve"> </w:t>
      </w:r>
      <w:r>
        <w:t>úradov.</w:t>
      </w:r>
    </w:p>
    <w:p w14:paraId="34F46794" w14:textId="77777777" w:rsidR="00377EFB" w:rsidRDefault="00377EFB">
      <w:pPr>
        <w:pStyle w:val="Zkladntext"/>
        <w:spacing w:before="3"/>
        <w:rPr>
          <w:sz w:val="20"/>
        </w:rPr>
      </w:pPr>
    </w:p>
    <w:p w14:paraId="1F366738" w14:textId="77777777" w:rsidR="00377EFB" w:rsidRDefault="00025124">
      <w:pPr>
        <w:pStyle w:val="Nadpis2"/>
        <w:numPr>
          <w:ilvl w:val="1"/>
          <w:numId w:val="2"/>
        </w:numPr>
        <w:tabs>
          <w:tab w:val="left" w:pos="708"/>
          <w:tab w:val="left" w:pos="709"/>
        </w:tabs>
        <w:ind w:hanging="351"/>
      </w:pPr>
      <w:r>
        <w:rPr>
          <w:u w:val="single"/>
        </w:rPr>
        <w:t>Spôsob</w:t>
      </w:r>
      <w:r>
        <w:rPr>
          <w:spacing w:val="-7"/>
          <w:u w:val="single"/>
        </w:rPr>
        <w:t xml:space="preserve"> </w:t>
      </w:r>
      <w:r>
        <w:rPr>
          <w:u w:val="single"/>
        </w:rPr>
        <w:t>ocenenia</w:t>
      </w:r>
      <w:r>
        <w:rPr>
          <w:spacing w:val="-6"/>
          <w:u w:val="single"/>
        </w:rPr>
        <w:t xml:space="preserve"> </w:t>
      </w:r>
      <w:r>
        <w:rPr>
          <w:u w:val="single"/>
        </w:rPr>
        <w:t>jednotlivých</w:t>
      </w:r>
      <w:r>
        <w:rPr>
          <w:spacing w:val="-4"/>
          <w:u w:val="single"/>
        </w:rPr>
        <w:t xml:space="preserve"> </w:t>
      </w:r>
      <w:r>
        <w:rPr>
          <w:u w:val="single"/>
        </w:rPr>
        <w:t>zložiek</w:t>
      </w:r>
      <w:r>
        <w:rPr>
          <w:spacing w:val="-5"/>
          <w:u w:val="single"/>
        </w:rPr>
        <w:t xml:space="preserve"> </w:t>
      </w:r>
      <w:r>
        <w:rPr>
          <w:u w:val="single"/>
        </w:rPr>
        <w:t>majetku</w:t>
      </w:r>
      <w:r>
        <w:rPr>
          <w:spacing w:val="-7"/>
          <w:u w:val="single"/>
        </w:rPr>
        <w:t xml:space="preserve"> </w:t>
      </w:r>
      <w:r>
        <w:rPr>
          <w:u w:val="single"/>
        </w:rPr>
        <w:t>a</w:t>
      </w:r>
      <w:r>
        <w:rPr>
          <w:spacing w:val="-3"/>
          <w:u w:val="single"/>
        </w:rPr>
        <w:t xml:space="preserve"> </w:t>
      </w:r>
      <w:r>
        <w:rPr>
          <w:u w:val="single"/>
        </w:rPr>
        <w:t>záväzkov</w:t>
      </w:r>
    </w:p>
    <w:p w14:paraId="052289A4" w14:textId="77777777" w:rsidR="00377EFB" w:rsidRDefault="00377EFB">
      <w:pPr>
        <w:pStyle w:val="Zkladntext"/>
        <w:rPr>
          <w:b/>
          <w:sz w:val="13"/>
        </w:rPr>
      </w:pPr>
    </w:p>
    <w:p w14:paraId="19071832" w14:textId="77777777" w:rsidR="00377EFB" w:rsidRDefault="00025124">
      <w:pPr>
        <w:pStyle w:val="Odsekzoznamu"/>
        <w:numPr>
          <w:ilvl w:val="0"/>
          <w:numId w:val="1"/>
        </w:numPr>
        <w:tabs>
          <w:tab w:val="left" w:pos="680"/>
        </w:tabs>
        <w:spacing w:before="92"/>
        <w:rPr>
          <w:b/>
          <w:sz w:val="17"/>
        </w:rPr>
      </w:pPr>
      <w:r>
        <w:rPr>
          <w:b/>
          <w:sz w:val="17"/>
        </w:rPr>
        <w:t>Dlhodobý</w:t>
      </w:r>
      <w:r>
        <w:rPr>
          <w:b/>
          <w:spacing w:val="-7"/>
          <w:sz w:val="17"/>
        </w:rPr>
        <w:t xml:space="preserve"> </w:t>
      </w:r>
      <w:r>
        <w:rPr>
          <w:b/>
          <w:sz w:val="17"/>
        </w:rPr>
        <w:t>hmotný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a</w:t>
      </w:r>
      <w:r>
        <w:rPr>
          <w:b/>
          <w:spacing w:val="-7"/>
          <w:sz w:val="17"/>
        </w:rPr>
        <w:t xml:space="preserve"> </w:t>
      </w:r>
      <w:r>
        <w:rPr>
          <w:b/>
          <w:sz w:val="17"/>
        </w:rPr>
        <w:t>nehmotný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majetok</w:t>
      </w:r>
    </w:p>
    <w:p w14:paraId="4037F1CF" w14:textId="77777777" w:rsidR="00377EFB" w:rsidRDefault="00025124">
      <w:pPr>
        <w:pStyle w:val="Zkladntext"/>
        <w:spacing w:before="28" w:line="268" w:lineRule="auto"/>
        <w:ind w:left="768" w:right="106" w:hanging="10"/>
        <w:jc w:val="both"/>
      </w:pPr>
      <w:r>
        <w:t>Dlhodobý majetok nakupovaný sa oceňuje obstarávacou cenou, ktorá zahŕňa cenu obstarania a náklady súvisiace s</w:t>
      </w:r>
      <w:r>
        <w:rPr>
          <w:spacing w:val="1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(clo,</w:t>
      </w:r>
      <w:r>
        <w:rPr>
          <w:spacing w:val="-1"/>
        </w:rPr>
        <w:t xml:space="preserve"> </w:t>
      </w:r>
      <w:r>
        <w:t>prepravu,</w:t>
      </w:r>
      <w:r>
        <w:rPr>
          <w:spacing w:val="1"/>
        </w:rPr>
        <w:t xml:space="preserve"> </w:t>
      </w:r>
      <w:r>
        <w:t>montáž,</w:t>
      </w:r>
      <w:r>
        <w:rPr>
          <w:spacing w:val="-1"/>
        </w:rPr>
        <w:t xml:space="preserve"> </w:t>
      </w:r>
      <w:r>
        <w:t>poistné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pod.).</w:t>
      </w:r>
    </w:p>
    <w:p w14:paraId="3D445C27" w14:textId="77777777" w:rsidR="00377EFB" w:rsidRDefault="00377EFB">
      <w:pPr>
        <w:pStyle w:val="Zkladntext"/>
        <w:spacing w:before="1"/>
        <w:rPr>
          <w:sz w:val="20"/>
        </w:rPr>
      </w:pPr>
    </w:p>
    <w:p w14:paraId="029028BA" w14:textId="77777777" w:rsidR="00377EFB" w:rsidRDefault="00025124">
      <w:pPr>
        <w:pStyle w:val="Zkladntext"/>
        <w:spacing w:before="1" w:line="268" w:lineRule="auto"/>
        <w:ind w:left="768" w:right="106" w:hanging="10"/>
        <w:jc w:val="both"/>
      </w:pPr>
      <w:r>
        <w:t>Súčasťou obstarávacej ceny dlhodobého majetku nie sú úroky z úverov, ktoré vznikli do momentu uvedenia dlhodobého</w:t>
      </w:r>
      <w:r>
        <w:rPr>
          <w:spacing w:val="1"/>
        </w:rPr>
        <w:t xml:space="preserve"> </w:t>
      </w:r>
      <w:r>
        <w:t>majetku do</w:t>
      </w:r>
      <w:r>
        <w:rPr>
          <w:spacing w:val="-1"/>
        </w:rPr>
        <w:t xml:space="preserve"> </w:t>
      </w:r>
      <w:r>
        <w:t>používania.</w:t>
      </w:r>
    </w:p>
    <w:p w14:paraId="6F7711E7" w14:textId="77777777" w:rsidR="00377EFB" w:rsidRDefault="00377EFB">
      <w:pPr>
        <w:pStyle w:val="Zkladntext"/>
        <w:spacing w:before="10"/>
        <w:rPr>
          <w:sz w:val="19"/>
        </w:rPr>
      </w:pPr>
    </w:p>
    <w:p w14:paraId="45F6BCD0" w14:textId="77777777" w:rsidR="00377EFB" w:rsidRDefault="00025124">
      <w:pPr>
        <w:pStyle w:val="Zkladntext"/>
        <w:spacing w:line="268" w:lineRule="auto"/>
        <w:ind w:left="768" w:right="108" w:hanging="10"/>
        <w:jc w:val="both"/>
      </w:pPr>
      <w:r>
        <w:t>Dlhodobý majetok vytvorený vlastnou činnosťou sa oceňuje vlastnými nákladmi. Vlastnými nákladmi sú všetky priame</w:t>
      </w:r>
      <w:r>
        <w:rPr>
          <w:spacing w:val="1"/>
        </w:rPr>
        <w:t xml:space="preserve"> </w:t>
      </w:r>
      <w:r>
        <w:t>náklady</w:t>
      </w:r>
      <w:r>
        <w:rPr>
          <w:spacing w:val="-4"/>
        </w:rPr>
        <w:t xml:space="preserve"> </w:t>
      </w:r>
      <w:r>
        <w:t>vynaložené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výrobu</w:t>
      </w:r>
      <w:r>
        <w:rPr>
          <w:spacing w:val="-4"/>
        </w:rPr>
        <w:t xml:space="preserve"> </w:t>
      </w:r>
      <w:r>
        <w:t>alebo inú</w:t>
      </w:r>
      <w:r>
        <w:rPr>
          <w:spacing w:val="-2"/>
        </w:rPr>
        <w:t xml:space="preserve"> </w:t>
      </w:r>
      <w:r>
        <w:t>činnosť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nepriame</w:t>
      </w:r>
      <w:r>
        <w:rPr>
          <w:spacing w:val="-4"/>
        </w:rPr>
        <w:t xml:space="preserve"> </w:t>
      </w:r>
      <w:r>
        <w:t>náklady,</w:t>
      </w:r>
      <w:r>
        <w:rPr>
          <w:spacing w:val="-6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vzťahujú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výrobu alebo</w:t>
      </w:r>
      <w:r>
        <w:rPr>
          <w:spacing w:val="-2"/>
        </w:rPr>
        <w:t xml:space="preserve"> </w:t>
      </w:r>
      <w:r>
        <w:t>inú</w:t>
      </w:r>
      <w:r>
        <w:rPr>
          <w:spacing w:val="-3"/>
        </w:rPr>
        <w:t xml:space="preserve"> </w:t>
      </w:r>
      <w:r>
        <w:t>činnosť.</w:t>
      </w:r>
    </w:p>
    <w:p w14:paraId="25B645B7" w14:textId="77777777" w:rsidR="00377EFB" w:rsidRDefault="00377EFB">
      <w:pPr>
        <w:pStyle w:val="Zkladntext"/>
        <w:spacing w:before="4"/>
        <w:rPr>
          <w:sz w:val="19"/>
        </w:rPr>
      </w:pPr>
    </w:p>
    <w:p w14:paraId="5C9D4243" w14:textId="77777777" w:rsidR="00377EFB" w:rsidRDefault="00025124">
      <w:pPr>
        <w:pStyle w:val="Zkladntext"/>
        <w:spacing w:line="268" w:lineRule="auto"/>
        <w:ind w:left="768" w:right="107" w:hanging="10"/>
        <w:jc w:val="both"/>
      </w:pPr>
      <w:r>
        <w:t>Metódy odpisovania, doby použiteľnosti a zostatkové hodnoty sa prehodnocujú ku dňu, ku ktorému sa zostavuje účtovná</w:t>
      </w:r>
      <w:r>
        <w:rPr>
          <w:spacing w:val="1"/>
        </w:rPr>
        <w:t xml:space="preserve"> </w:t>
      </w:r>
      <w:r>
        <w:t>závierka, a ak je to potrebné, urobia sa úpravy. Odpisy dlhodobého nehmotného majetku sú stanovené vychádzajúc z</w:t>
      </w:r>
      <w:r>
        <w:rPr>
          <w:spacing w:val="1"/>
        </w:rPr>
        <w:t xml:space="preserve"> </w:t>
      </w:r>
      <w:r>
        <w:t>predpokladanej</w:t>
      </w:r>
      <w:r>
        <w:rPr>
          <w:spacing w:val="-2"/>
        </w:rPr>
        <w:t xml:space="preserve"> </w:t>
      </w:r>
      <w:r>
        <w:t>doby jeho</w:t>
      </w:r>
      <w:r>
        <w:rPr>
          <w:spacing w:val="-2"/>
        </w:rPr>
        <w:t xml:space="preserve"> </w:t>
      </w:r>
      <w:r>
        <w:t>používania a</w:t>
      </w:r>
      <w:r>
        <w:rPr>
          <w:spacing w:val="-2"/>
        </w:rPr>
        <w:t xml:space="preserve"> </w:t>
      </w:r>
      <w:r>
        <w:t>predpokladaného</w:t>
      </w:r>
      <w:r>
        <w:rPr>
          <w:spacing w:val="-2"/>
        </w:rPr>
        <w:t xml:space="preserve"> </w:t>
      </w:r>
      <w:r>
        <w:t>priebehu</w:t>
      </w:r>
      <w:r>
        <w:rPr>
          <w:spacing w:val="1"/>
        </w:rPr>
        <w:t xml:space="preserve"> </w:t>
      </w:r>
      <w:r>
        <w:t>jeho opotrebenia.</w:t>
      </w:r>
    </w:p>
    <w:p w14:paraId="1803FACE" w14:textId="77777777" w:rsidR="00377EFB" w:rsidRDefault="00377EFB">
      <w:pPr>
        <w:pStyle w:val="Zkladntext"/>
        <w:spacing w:before="3"/>
        <w:rPr>
          <w:sz w:val="20"/>
        </w:rPr>
      </w:pPr>
    </w:p>
    <w:p w14:paraId="6BB96AFA" w14:textId="77777777" w:rsidR="00377EFB" w:rsidRDefault="00025124">
      <w:pPr>
        <w:pStyle w:val="Zkladntext"/>
        <w:spacing w:before="1" w:line="268" w:lineRule="auto"/>
        <w:ind w:left="768" w:right="106" w:hanging="10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vychádzajúc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predpokladanej</w:t>
      </w:r>
      <w:r>
        <w:rPr>
          <w:spacing w:val="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predpokladaného</w:t>
      </w:r>
      <w:r>
        <w:rPr>
          <w:spacing w:val="1"/>
        </w:rPr>
        <w:t xml:space="preserve"> </w:t>
      </w:r>
      <w:r>
        <w:t>priebehu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opotrebenia.</w:t>
      </w:r>
      <w:r>
        <w:rPr>
          <w:spacing w:val="1"/>
        </w:rPr>
        <w:t xml:space="preserve"> </w:t>
      </w:r>
      <w:r>
        <w:t>Metódy</w:t>
      </w:r>
      <w:r>
        <w:rPr>
          <w:spacing w:val="1"/>
        </w:rPr>
        <w:t xml:space="preserve"> </w:t>
      </w:r>
      <w:r>
        <w:t>odpisovania,</w:t>
      </w:r>
      <w:r>
        <w:rPr>
          <w:spacing w:val="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použiteľnosti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zostatkové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prehodnocujú</w:t>
      </w:r>
      <w:r>
        <w:rPr>
          <w:spacing w:val="2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ak je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potrebné,</w:t>
      </w:r>
      <w:r>
        <w:rPr>
          <w:spacing w:val="-3"/>
        </w:rPr>
        <w:t xml:space="preserve"> </w:t>
      </w:r>
      <w:r>
        <w:t>urobia</w:t>
      </w:r>
      <w:r>
        <w:rPr>
          <w:spacing w:val="-2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úpravy.</w:t>
      </w:r>
    </w:p>
    <w:p w14:paraId="4349F739" w14:textId="77777777" w:rsidR="00377EFB" w:rsidRDefault="00377EFB">
      <w:pPr>
        <w:pStyle w:val="Zkladntext"/>
        <w:spacing w:before="10"/>
        <w:rPr>
          <w:sz w:val="19"/>
        </w:rPr>
      </w:pPr>
    </w:p>
    <w:p w14:paraId="079E3009" w14:textId="77777777" w:rsidR="00377EFB" w:rsidRDefault="00025124">
      <w:pPr>
        <w:pStyle w:val="Zkladntext"/>
        <w:spacing w:line="264" w:lineRule="auto"/>
        <w:ind w:left="773"/>
      </w:pPr>
      <w:r>
        <w:t>Odpisovať</w:t>
      </w:r>
      <w:r>
        <w:rPr>
          <w:spacing w:val="-7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začína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mesiaci</w:t>
      </w:r>
      <w:r>
        <w:rPr>
          <w:spacing w:val="-5"/>
        </w:rPr>
        <w:t xml:space="preserve"> </w:t>
      </w:r>
      <w:r>
        <w:t>kedy</w:t>
      </w:r>
      <w:r>
        <w:rPr>
          <w:spacing w:val="-5"/>
        </w:rPr>
        <w:t xml:space="preserve"> </w:t>
      </w:r>
      <w:r>
        <w:t>bol</w:t>
      </w:r>
      <w:r>
        <w:rPr>
          <w:spacing w:val="-7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zaradený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užívania.</w:t>
      </w:r>
      <w:r>
        <w:rPr>
          <w:spacing w:val="-6"/>
        </w:rPr>
        <w:t xml:space="preserve"> </w:t>
      </w:r>
      <w:r>
        <w:t>Drobný</w:t>
      </w:r>
      <w:r>
        <w:rPr>
          <w:spacing w:val="-3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majetok,</w:t>
      </w:r>
      <w:r>
        <w:rPr>
          <w:spacing w:val="-7"/>
        </w:rPr>
        <w:t xml:space="preserve"> </w:t>
      </w:r>
      <w:r>
        <w:t>ktorého</w:t>
      </w:r>
      <w:r>
        <w:rPr>
          <w:spacing w:val="-39"/>
        </w:rPr>
        <w:t xml:space="preserve"> </w:t>
      </w:r>
      <w:r>
        <w:t>obstarávacia cena (resp. vlastné náklady) je 1 700 EUR a nižšia, sa odpisuje postupne počas predpokladanej doby</w:t>
      </w:r>
      <w:r>
        <w:rPr>
          <w:spacing w:val="1"/>
        </w:rPr>
        <w:t xml:space="preserve"> </w:t>
      </w:r>
      <w:r>
        <w:t>používania.</w:t>
      </w:r>
    </w:p>
    <w:p w14:paraId="5AA57314" w14:textId="77777777" w:rsidR="00377EFB" w:rsidRDefault="00377EFB">
      <w:pPr>
        <w:spacing w:line="264" w:lineRule="auto"/>
        <w:sectPr w:rsidR="00377EFB">
          <w:type w:val="continuous"/>
          <w:pgSz w:w="12240" w:h="15840"/>
          <w:pgMar w:top="600" w:right="1380" w:bottom="800" w:left="1720" w:header="708" w:footer="708" w:gutter="0"/>
          <w:cols w:space="708"/>
        </w:sectPr>
      </w:pPr>
    </w:p>
    <w:p w14:paraId="183CADBF" w14:textId="2E776EC2" w:rsidR="00377EFB" w:rsidRDefault="00025124">
      <w:pPr>
        <w:pStyle w:val="Nadpis1"/>
        <w:tabs>
          <w:tab w:val="left" w:pos="3043"/>
        </w:tabs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58D4C58B" wp14:editId="5DB972D6">
                <wp:simplePos x="0" y="0"/>
                <wp:positionH relativeFrom="page">
                  <wp:posOffset>1330325</wp:posOffset>
                </wp:positionH>
                <wp:positionV relativeFrom="paragraph">
                  <wp:posOffset>26035</wp:posOffset>
                </wp:positionV>
                <wp:extent cx="1352550" cy="213360"/>
                <wp:effectExtent l="0" t="0" r="0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1336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87EBB34" w14:textId="77777777" w:rsidR="00377EFB" w:rsidRDefault="00025124">
                            <w:pPr>
                              <w:pStyle w:val="Zkladntext"/>
                              <w:spacing w:before="37"/>
                              <w:ind w:left="11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4C58B" id="Text Box 13" o:spid="_x0000_s1032" type="#_x0000_t202" style="position:absolute;left:0;text-align:left;margin-left:104.75pt;margin-top:2.05pt;width:106.5pt;height:16.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" filled="f" strokeweight=".36pt">
                <v:textbox inset="0,0,0,0">
                  <w:txbxContent>
                    <w:p w14:paraId="187EBB34" w14:textId="77777777" w:rsidR="00377EFB" w:rsidRDefault="00025124">
                      <w:pPr>
                        <w:pStyle w:val="Zkladntext"/>
                        <w:spacing w:before="37"/>
                        <w:ind w:left="113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75AB4673" wp14:editId="0782DC02">
                <wp:simplePos x="0" y="0"/>
                <wp:positionH relativeFrom="page">
                  <wp:posOffset>3113405</wp:posOffset>
                </wp:positionH>
                <wp:positionV relativeFrom="paragraph">
                  <wp:posOffset>22860</wp:posOffset>
                </wp:positionV>
                <wp:extent cx="1374775" cy="219710"/>
                <wp:effectExtent l="0" t="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"/>
                              <w:gridCol w:w="269"/>
                              <w:gridCol w:w="269"/>
                              <w:gridCol w:w="271"/>
                              <w:gridCol w:w="267"/>
                              <w:gridCol w:w="269"/>
                              <w:gridCol w:w="268"/>
                              <w:gridCol w:w="266"/>
                            </w:tblGrid>
                            <w:tr w:rsidR="00377EFB" w14:paraId="3C380F04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9" w:type="dxa"/>
                                </w:tcPr>
                                <w:p w14:paraId="4F5A2398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0144CF8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35D99C43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784C8BD4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2B9D4DE3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4CC1B955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3EEFD0BD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127BADB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4DA4F3C7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B4673" id="Text Box 12" o:spid="_x0000_s1033" type="#_x0000_t202" style="position:absolute;left:0;text-align:left;margin-left:245.15pt;margin-top:1.8pt;width:108.25pt;height:17.3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"/>
                        <w:gridCol w:w="269"/>
                        <w:gridCol w:w="269"/>
                        <w:gridCol w:w="271"/>
                        <w:gridCol w:w="267"/>
                        <w:gridCol w:w="269"/>
                        <w:gridCol w:w="268"/>
                        <w:gridCol w:w="266"/>
                      </w:tblGrid>
                      <w:tr w:rsidR="00377EFB" w14:paraId="3C380F04" w14:textId="77777777">
                        <w:trPr>
                          <w:trHeight w:val="326"/>
                        </w:trPr>
                        <w:tc>
                          <w:tcPr>
                            <w:tcW w:w="269" w:type="dxa"/>
                          </w:tcPr>
                          <w:p w14:paraId="4F5A2398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0144CF8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35D99C43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784C8BD4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2B9D4DE3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4CC1B955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3EEFD0BD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127BADB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4DA4F3C7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46BAABA1" wp14:editId="7C0DEA77">
                <wp:simplePos x="0" y="0"/>
                <wp:positionH relativeFrom="page">
                  <wp:posOffset>5045710</wp:posOffset>
                </wp:positionH>
                <wp:positionV relativeFrom="paragraph">
                  <wp:posOffset>22860</wp:posOffset>
                </wp:positionV>
                <wp:extent cx="1706880" cy="219710"/>
                <wp:effectExtent l="0" t="0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6880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5"/>
                              <w:gridCol w:w="269"/>
                              <w:gridCol w:w="267"/>
                              <w:gridCol w:w="269"/>
                              <w:gridCol w:w="269"/>
                              <w:gridCol w:w="269"/>
                              <w:gridCol w:w="268"/>
                              <w:gridCol w:w="267"/>
                              <w:gridCol w:w="268"/>
                              <w:gridCol w:w="267"/>
                            </w:tblGrid>
                            <w:tr w:rsidR="00377EFB" w14:paraId="25D412F1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5" w:type="dxa"/>
                                </w:tcPr>
                                <w:p w14:paraId="5CCA3114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3C9B790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7C93ED58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2054799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2F989186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0B138C76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080048FD" w14:textId="77777777" w:rsidR="00377EFB" w:rsidRDefault="00025124">
                                  <w:pPr>
                                    <w:pStyle w:val="TableParagraph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0DFCB548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32C33471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05BFB01E" w14:textId="77777777" w:rsidR="00377EFB" w:rsidRDefault="00025124">
                                  <w:pPr>
                                    <w:pStyle w:val="TableParagraph"/>
                                    <w:ind w:left="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3E76930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AABA1" id="Text Box 11" o:spid="_x0000_s1034" type="#_x0000_t202" style="position:absolute;left:0;text-align:left;margin-left:397.3pt;margin-top:1.8pt;width:134.4pt;height:17.3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5"/>
                        <w:gridCol w:w="269"/>
                        <w:gridCol w:w="267"/>
                        <w:gridCol w:w="269"/>
                        <w:gridCol w:w="269"/>
                        <w:gridCol w:w="269"/>
                        <w:gridCol w:w="268"/>
                        <w:gridCol w:w="267"/>
                        <w:gridCol w:w="268"/>
                        <w:gridCol w:w="267"/>
                      </w:tblGrid>
                      <w:tr w:rsidR="00377EFB" w14:paraId="25D412F1" w14:textId="77777777">
                        <w:trPr>
                          <w:trHeight w:val="326"/>
                        </w:trPr>
                        <w:tc>
                          <w:tcPr>
                            <w:tcW w:w="265" w:type="dxa"/>
                          </w:tcPr>
                          <w:p w14:paraId="5CCA3114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3C9B790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7C93ED58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2054799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2F989186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0B138C76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080048FD" w14:textId="77777777" w:rsidR="00377EFB" w:rsidRDefault="00025124">
                            <w:pPr>
                              <w:pStyle w:val="TableParagraph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0DFCB548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32C33471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05BFB01E" w14:textId="77777777" w:rsidR="00377EFB" w:rsidRDefault="00025124">
                            <w:pPr>
                              <w:pStyle w:val="TableParagraph"/>
                              <w:ind w:left="7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3E76930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6AE225F1" w14:textId="77777777" w:rsidR="00377EFB" w:rsidRDefault="00377EFB">
      <w:pPr>
        <w:pStyle w:val="Zkladntext"/>
        <w:rPr>
          <w:sz w:val="24"/>
        </w:rPr>
      </w:pPr>
    </w:p>
    <w:p w14:paraId="00D6792E" w14:textId="77777777" w:rsidR="00377EFB" w:rsidRDefault="00025124">
      <w:pPr>
        <w:pStyle w:val="Nadpis2"/>
        <w:numPr>
          <w:ilvl w:val="0"/>
          <w:numId w:val="1"/>
        </w:numPr>
        <w:tabs>
          <w:tab w:val="left" w:pos="690"/>
        </w:tabs>
        <w:spacing w:before="187"/>
        <w:ind w:left="689" w:hanging="200"/>
      </w:pPr>
      <w:r>
        <w:t>Dlhodobý</w:t>
      </w:r>
      <w:r>
        <w:rPr>
          <w:spacing w:val="-5"/>
        </w:rPr>
        <w:t xml:space="preserve"> </w:t>
      </w:r>
      <w:r>
        <w:t>finančný</w:t>
      </w:r>
      <w:r>
        <w:rPr>
          <w:spacing w:val="-5"/>
        </w:rPr>
        <w:t xml:space="preserve"> </w:t>
      </w:r>
      <w:r>
        <w:t>majetok</w:t>
      </w:r>
    </w:p>
    <w:p w14:paraId="3EF3791B" w14:textId="77777777" w:rsidR="00377EFB" w:rsidRDefault="00025124">
      <w:pPr>
        <w:pStyle w:val="Zkladntext"/>
        <w:spacing w:before="28"/>
        <w:ind w:left="759"/>
      </w:pP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uvedenej</w:t>
      </w:r>
      <w:r>
        <w:rPr>
          <w:spacing w:val="-5"/>
        </w:rPr>
        <w:t xml:space="preserve"> </w:t>
      </w:r>
      <w:r>
        <w:t>položke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roka</w:t>
      </w:r>
      <w:r>
        <w:rPr>
          <w:spacing w:val="-5"/>
        </w:rPr>
        <w:t xml:space="preserve"> </w:t>
      </w:r>
      <w:r>
        <w:t>neúčtovala.</w:t>
      </w:r>
    </w:p>
    <w:p w14:paraId="1D79DEC6" w14:textId="77777777" w:rsidR="00377EFB" w:rsidRDefault="00377EFB">
      <w:pPr>
        <w:pStyle w:val="Zkladntext"/>
        <w:spacing w:before="3"/>
        <w:rPr>
          <w:sz w:val="14"/>
        </w:rPr>
      </w:pPr>
    </w:p>
    <w:p w14:paraId="67640853" w14:textId="77777777" w:rsidR="00377EFB" w:rsidRDefault="00025124">
      <w:pPr>
        <w:pStyle w:val="Nadpis2"/>
        <w:numPr>
          <w:ilvl w:val="0"/>
          <w:numId w:val="1"/>
        </w:numPr>
        <w:tabs>
          <w:tab w:val="left" w:pos="668"/>
        </w:tabs>
        <w:spacing w:before="91"/>
        <w:ind w:left="668" w:hanging="178"/>
      </w:pPr>
      <w:r>
        <w:t>Zásoby</w:t>
      </w:r>
      <w:r>
        <w:rPr>
          <w:spacing w:val="-5"/>
        </w:rPr>
        <w:t xml:space="preserve"> </w:t>
      </w:r>
      <w:r>
        <w:t>obstarané</w:t>
      </w:r>
      <w:r>
        <w:rPr>
          <w:spacing w:val="-6"/>
        </w:rPr>
        <w:t xml:space="preserve"> </w:t>
      </w:r>
      <w:r>
        <w:t>kúpou</w:t>
      </w:r>
    </w:p>
    <w:p w14:paraId="03A0536A" w14:textId="77777777" w:rsidR="00377EFB" w:rsidRDefault="00025124">
      <w:pPr>
        <w:pStyle w:val="Zkladntext"/>
        <w:spacing w:before="28" w:line="268" w:lineRule="auto"/>
        <w:ind w:left="768" w:right="107" w:hanging="10"/>
        <w:jc w:val="both"/>
      </w:pPr>
      <w:r>
        <w:t>Nakupovaný tovar – obstarávacou cenou. Pri úbytku rovnakého druhu zásob sa používa a účtuje v skutočnej obstarávacej</w:t>
      </w:r>
      <w:r>
        <w:rPr>
          <w:spacing w:val="-40"/>
        </w:rPr>
        <w:t xml:space="preserve"> </w:t>
      </w:r>
      <w:r>
        <w:t>cene. Do</w:t>
      </w:r>
      <w:r>
        <w:rPr>
          <w:spacing w:val="-1"/>
        </w:rPr>
        <w:t xml:space="preserve"> </w:t>
      </w:r>
      <w:r>
        <w:t>vedľajších</w:t>
      </w:r>
      <w:r>
        <w:rPr>
          <w:spacing w:val="-1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patrí</w:t>
      </w:r>
      <w:r>
        <w:rPr>
          <w:spacing w:val="1"/>
        </w:rPr>
        <w:t xml:space="preserve"> </w:t>
      </w:r>
      <w:r>
        <w:t>prepravné,</w:t>
      </w:r>
      <w:r>
        <w:rPr>
          <w:spacing w:val="-2"/>
        </w:rPr>
        <w:t xml:space="preserve"> </w:t>
      </w:r>
      <w:r>
        <w:t>clo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provízie.</w:t>
      </w:r>
    </w:p>
    <w:p w14:paraId="38ACB544" w14:textId="77777777" w:rsidR="00377EFB" w:rsidRDefault="00377EFB">
      <w:pPr>
        <w:pStyle w:val="Zkladntext"/>
        <w:spacing w:before="6"/>
        <w:rPr>
          <w:sz w:val="19"/>
        </w:rPr>
      </w:pPr>
    </w:p>
    <w:p w14:paraId="54B2CE8A" w14:textId="77777777" w:rsidR="00377EFB" w:rsidRDefault="00025124">
      <w:pPr>
        <w:pStyle w:val="Zkladntext"/>
        <w:ind w:left="759"/>
      </w:pPr>
      <w:r>
        <w:t>Zníženie</w:t>
      </w:r>
      <w:r>
        <w:rPr>
          <w:spacing w:val="-5"/>
        </w:rPr>
        <w:t xml:space="preserve"> </w:t>
      </w:r>
      <w:r>
        <w:t>hodnoty</w:t>
      </w:r>
      <w:r>
        <w:rPr>
          <w:spacing w:val="-3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zohľadňuje</w:t>
      </w:r>
      <w:r>
        <w:rPr>
          <w:spacing w:val="-6"/>
        </w:rPr>
        <w:t xml:space="preserve"> </w:t>
      </w:r>
      <w:r>
        <w:t>vytvorením</w:t>
      </w:r>
      <w:r>
        <w:rPr>
          <w:spacing w:val="-4"/>
        </w:rPr>
        <w:t xml:space="preserve"> </w:t>
      </w:r>
      <w:r>
        <w:t>opravnej</w:t>
      </w:r>
      <w:r>
        <w:rPr>
          <w:spacing w:val="-4"/>
        </w:rPr>
        <w:t xml:space="preserve"> </w:t>
      </w:r>
      <w:r>
        <w:t>položky.</w:t>
      </w:r>
    </w:p>
    <w:p w14:paraId="6AAA5FFE" w14:textId="77777777" w:rsidR="00377EFB" w:rsidRDefault="00377EFB">
      <w:pPr>
        <w:pStyle w:val="Zkladntext"/>
        <w:spacing w:before="5"/>
        <w:rPr>
          <w:sz w:val="22"/>
        </w:rPr>
      </w:pPr>
    </w:p>
    <w:p w14:paraId="253187A4" w14:textId="77777777" w:rsidR="00377EFB" w:rsidRDefault="00025124">
      <w:pPr>
        <w:pStyle w:val="Nadpis2"/>
        <w:numPr>
          <w:ilvl w:val="0"/>
          <w:numId w:val="1"/>
        </w:numPr>
        <w:tabs>
          <w:tab w:val="left" w:pos="690"/>
        </w:tabs>
        <w:ind w:left="689" w:hanging="200"/>
      </w:pPr>
      <w:r>
        <w:t>Zásoby</w:t>
      </w:r>
      <w:r>
        <w:rPr>
          <w:spacing w:val="-7"/>
        </w:rPr>
        <w:t xml:space="preserve"> </w:t>
      </w:r>
      <w:r>
        <w:t>vytvorené</w:t>
      </w:r>
      <w:r>
        <w:rPr>
          <w:spacing w:val="-6"/>
        </w:rPr>
        <w:t xml:space="preserve"> </w:t>
      </w:r>
      <w:r>
        <w:t>vlastnou</w:t>
      </w:r>
      <w:r>
        <w:rPr>
          <w:spacing w:val="-7"/>
        </w:rPr>
        <w:t xml:space="preserve"> </w:t>
      </w:r>
      <w:r>
        <w:t>činnosťou</w:t>
      </w:r>
    </w:p>
    <w:p w14:paraId="782D556C" w14:textId="77777777" w:rsidR="00377EFB" w:rsidRDefault="00025124">
      <w:pPr>
        <w:pStyle w:val="Zkladntext"/>
        <w:spacing w:before="28"/>
        <w:ind w:left="759"/>
      </w:pP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uvedenej</w:t>
      </w:r>
      <w:r>
        <w:rPr>
          <w:spacing w:val="-5"/>
        </w:rPr>
        <w:t xml:space="preserve"> </w:t>
      </w:r>
      <w:r>
        <w:t>položke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roka</w:t>
      </w:r>
      <w:r>
        <w:rPr>
          <w:spacing w:val="-5"/>
        </w:rPr>
        <w:t xml:space="preserve"> </w:t>
      </w:r>
      <w:r>
        <w:t>neúčtovala.</w:t>
      </w:r>
    </w:p>
    <w:p w14:paraId="7E330EEF" w14:textId="77777777" w:rsidR="00377EFB" w:rsidRDefault="00377EFB">
      <w:pPr>
        <w:pStyle w:val="Zkladntext"/>
        <w:spacing w:before="3"/>
        <w:rPr>
          <w:sz w:val="22"/>
        </w:rPr>
      </w:pPr>
    </w:p>
    <w:p w14:paraId="07D0ED06" w14:textId="77777777" w:rsidR="00377EFB" w:rsidRDefault="00025124">
      <w:pPr>
        <w:pStyle w:val="Nadpis2"/>
        <w:numPr>
          <w:ilvl w:val="0"/>
          <w:numId w:val="1"/>
        </w:numPr>
        <w:tabs>
          <w:tab w:val="left" w:pos="668"/>
        </w:tabs>
        <w:ind w:left="668" w:hanging="178"/>
      </w:pPr>
      <w:r>
        <w:t>Zásoby</w:t>
      </w:r>
      <w:r>
        <w:rPr>
          <w:spacing w:val="-6"/>
        </w:rPr>
        <w:t xml:space="preserve"> </w:t>
      </w:r>
      <w:r>
        <w:t>obstarané</w:t>
      </w:r>
      <w:r>
        <w:rPr>
          <w:spacing w:val="-6"/>
        </w:rPr>
        <w:t xml:space="preserve"> </w:t>
      </w:r>
      <w:r>
        <w:t>iným</w:t>
      </w:r>
      <w:r>
        <w:rPr>
          <w:spacing w:val="-5"/>
        </w:rPr>
        <w:t xml:space="preserve"> </w:t>
      </w:r>
      <w:r>
        <w:t>spôsobom</w:t>
      </w:r>
    </w:p>
    <w:p w14:paraId="7521BEF1" w14:textId="77777777" w:rsidR="00377EFB" w:rsidRDefault="00025124">
      <w:pPr>
        <w:pStyle w:val="Zkladntext"/>
        <w:spacing w:before="28"/>
        <w:ind w:left="759"/>
      </w:pP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uvedenej</w:t>
      </w:r>
      <w:r>
        <w:rPr>
          <w:spacing w:val="-5"/>
        </w:rPr>
        <w:t xml:space="preserve"> </w:t>
      </w:r>
      <w:r>
        <w:t>položke</w:t>
      </w:r>
      <w:r>
        <w:rPr>
          <w:spacing w:val="-5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5"/>
        </w:rPr>
        <w:t xml:space="preserve"> </w:t>
      </w:r>
      <w:r>
        <w:t>roka</w:t>
      </w:r>
      <w:r>
        <w:rPr>
          <w:spacing w:val="-5"/>
        </w:rPr>
        <w:t xml:space="preserve"> </w:t>
      </w:r>
      <w:r>
        <w:t>neúčtovala.</w:t>
      </w:r>
    </w:p>
    <w:p w14:paraId="2AA7137F" w14:textId="77777777" w:rsidR="00377EFB" w:rsidRDefault="00377EFB">
      <w:pPr>
        <w:pStyle w:val="Zkladntext"/>
        <w:spacing w:before="2"/>
        <w:rPr>
          <w:sz w:val="22"/>
        </w:rPr>
      </w:pPr>
    </w:p>
    <w:p w14:paraId="66A3B0FF" w14:textId="77777777" w:rsidR="00377EFB" w:rsidRDefault="00025124">
      <w:pPr>
        <w:pStyle w:val="Nadpis2"/>
        <w:numPr>
          <w:ilvl w:val="0"/>
          <w:numId w:val="1"/>
        </w:numPr>
        <w:tabs>
          <w:tab w:val="left" w:pos="664"/>
        </w:tabs>
        <w:ind w:left="663" w:hanging="160"/>
      </w:pPr>
      <w:r>
        <w:t>Zákazková</w:t>
      </w:r>
      <w:r>
        <w:rPr>
          <w:spacing w:val="-9"/>
        </w:rPr>
        <w:t xml:space="preserve"> </w:t>
      </w:r>
      <w:r>
        <w:t>výroba</w:t>
      </w:r>
      <w:r>
        <w:rPr>
          <w:spacing w:val="-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zákazková</w:t>
      </w:r>
      <w:r>
        <w:rPr>
          <w:spacing w:val="-7"/>
        </w:rPr>
        <w:t xml:space="preserve"> </w:t>
      </w:r>
      <w:r>
        <w:t>výstavba</w:t>
      </w:r>
      <w:r>
        <w:rPr>
          <w:spacing w:val="-7"/>
        </w:rPr>
        <w:t xml:space="preserve"> </w:t>
      </w:r>
      <w:r>
        <w:t>nehnuteľnosti</w:t>
      </w:r>
    </w:p>
    <w:p w14:paraId="30CA19E1" w14:textId="77777777" w:rsidR="00377EFB" w:rsidRDefault="00025124">
      <w:pPr>
        <w:pStyle w:val="Zkladntext"/>
        <w:spacing w:before="28"/>
        <w:ind w:left="717"/>
      </w:pPr>
      <w:r>
        <w:t>Účtovná</w:t>
      </w:r>
      <w:r>
        <w:rPr>
          <w:spacing w:val="-7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uvedenej</w:t>
      </w:r>
      <w:r>
        <w:rPr>
          <w:spacing w:val="-8"/>
        </w:rPr>
        <w:t xml:space="preserve"> </w:t>
      </w:r>
      <w:r>
        <w:t>položke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roka</w:t>
      </w:r>
      <w:r>
        <w:rPr>
          <w:spacing w:val="-6"/>
        </w:rPr>
        <w:t xml:space="preserve"> </w:t>
      </w:r>
      <w:r>
        <w:t>neúčtovala.</w:t>
      </w:r>
    </w:p>
    <w:p w14:paraId="544F8E26" w14:textId="77777777" w:rsidR="00377EFB" w:rsidRDefault="00377EFB">
      <w:pPr>
        <w:pStyle w:val="Zkladntext"/>
        <w:spacing w:before="3"/>
        <w:rPr>
          <w:sz w:val="22"/>
        </w:rPr>
      </w:pPr>
    </w:p>
    <w:p w14:paraId="0B0D379A" w14:textId="77777777" w:rsidR="00377EFB" w:rsidRDefault="00025124">
      <w:pPr>
        <w:pStyle w:val="Nadpis2"/>
        <w:numPr>
          <w:ilvl w:val="0"/>
          <w:numId w:val="1"/>
        </w:numPr>
        <w:tabs>
          <w:tab w:val="left" w:pos="680"/>
        </w:tabs>
        <w:jc w:val="both"/>
      </w:pPr>
      <w:r>
        <w:t>Pohľadávky</w:t>
      </w:r>
    </w:p>
    <w:p w14:paraId="151AC2B9" w14:textId="77777777" w:rsidR="00377EFB" w:rsidRDefault="00025124">
      <w:pPr>
        <w:pStyle w:val="Zkladntext"/>
        <w:spacing w:before="27" w:line="268" w:lineRule="auto"/>
        <w:ind w:left="768" w:right="107" w:hanging="10"/>
        <w:jc w:val="both"/>
      </w:pPr>
      <w:r>
        <w:rPr>
          <w:w w:val="95"/>
        </w:rPr>
        <w:t>Pohľadávky</w:t>
      </w:r>
      <w:r>
        <w:rPr>
          <w:spacing w:val="1"/>
          <w:w w:val="95"/>
        </w:rPr>
        <w:t xml:space="preserve"> </w:t>
      </w:r>
      <w:r>
        <w:rPr>
          <w:w w:val="95"/>
        </w:rPr>
        <w:t>pri ich vzniku</w:t>
      </w:r>
      <w:r>
        <w:rPr>
          <w:spacing w:val="1"/>
          <w:w w:val="95"/>
        </w:rPr>
        <w:t xml:space="preserve"> </w:t>
      </w:r>
      <w:r>
        <w:rPr>
          <w:w w:val="95"/>
        </w:rPr>
        <w:t>sa oceňujú</w:t>
      </w:r>
      <w:r>
        <w:rPr>
          <w:spacing w:val="1"/>
          <w:w w:val="95"/>
        </w:rPr>
        <w:t xml:space="preserve"> </w:t>
      </w:r>
      <w:r>
        <w:rPr>
          <w:w w:val="95"/>
        </w:rPr>
        <w:t>ich menovitou</w:t>
      </w:r>
      <w:r>
        <w:rPr>
          <w:spacing w:val="38"/>
        </w:rPr>
        <w:t xml:space="preserve"> </w:t>
      </w:r>
      <w:r>
        <w:rPr>
          <w:w w:val="95"/>
        </w:rPr>
        <w:t>hodnotou; postúpené pohľadávky</w:t>
      </w:r>
      <w:r>
        <w:rPr>
          <w:spacing w:val="38"/>
        </w:rPr>
        <w:t xml:space="preserve"> </w:t>
      </w:r>
      <w:r>
        <w:rPr>
          <w:w w:val="95"/>
        </w:rPr>
        <w:t>a pohľadávky nadobudnuté vkladom</w:t>
      </w:r>
      <w:r>
        <w:rPr>
          <w:spacing w:val="1"/>
          <w:w w:val="9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základného</w:t>
      </w:r>
      <w:r>
        <w:rPr>
          <w:spacing w:val="-5"/>
        </w:rPr>
        <w:t xml:space="preserve"> </w:t>
      </w:r>
      <w:r>
        <w:t>imania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obstarávacou</w:t>
      </w:r>
      <w:r>
        <w:rPr>
          <w:spacing w:val="-5"/>
        </w:rPr>
        <w:t xml:space="preserve"> </w:t>
      </w:r>
      <w:r>
        <w:t>cenou</w:t>
      </w:r>
      <w:r>
        <w:rPr>
          <w:spacing w:val="-6"/>
        </w:rPr>
        <w:t xml:space="preserve"> </w:t>
      </w:r>
      <w:r>
        <w:t>vrátane</w:t>
      </w:r>
      <w:r>
        <w:rPr>
          <w:spacing w:val="-6"/>
        </w:rPr>
        <w:t xml:space="preserve"> </w:t>
      </w:r>
      <w:r>
        <w:t>nákladov</w:t>
      </w:r>
      <w:r>
        <w:rPr>
          <w:spacing w:val="-6"/>
        </w:rPr>
        <w:t xml:space="preserve"> </w:t>
      </w:r>
      <w:r>
        <w:t>súvisiacich</w:t>
      </w:r>
      <w:r>
        <w:rPr>
          <w:spacing w:val="-5"/>
        </w:rPr>
        <w:t xml:space="preserve"> </w:t>
      </w:r>
      <w:r>
        <w:t>s</w:t>
      </w:r>
      <w:r>
        <w:rPr>
          <w:spacing w:val="-8"/>
        </w:rPr>
        <w:t xml:space="preserve"> </w:t>
      </w:r>
      <w:r>
        <w:t>obstaraním.</w:t>
      </w:r>
      <w:r>
        <w:rPr>
          <w:spacing w:val="-5"/>
        </w:rPr>
        <w:t xml:space="preserve"> </w:t>
      </w:r>
      <w:r>
        <w:t>Toto</w:t>
      </w:r>
      <w:r>
        <w:rPr>
          <w:spacing w:val="-3"/>
        </w:rPr>
        <w:t xml:space="preserve"> </w:t>
      </w:r>
      <w:r>
        <w:t>ocenenie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znižuje</w:t>
      </w:r>
      <w:r>
        <w:rPr>
          <w:spacing w:val="-4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pochybné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nevymožiteľné</w:t>
      </w:r>
      <w:r>
        <w:rPr>
          <w:spacing w:val="-2"/>
        </w:rPr>
        <w:t xml:space="preserve"> </w:t>
      </w:r>
      <w:r>
        <w:t>pohľadávky.</w:t>
      </w:r>
    </w:p>
    <w:p w14:paraId="3EACFA64" w14:textId="77777777" w:rsidR="00377EFB" w:rsidRDefault="00377EFB">
      <w:pPr>
        <w:pStyle w:val="Zkladntext"/>
        <w:spacing w:before="1"/>
        <w:rPr>
          <w:sz w:val="20"/>
        </w:rPr>
      </w:pPr>
    </w:p>
    <w:p w14:paraId="0D0E973D" w14:textId="77777777" w:rsidR="00377EFB" w:rsidRDefault="00025124">
      <w:pPr>
        <w:pStyle w:val="Zkladntext"/>
        <w:spacing w:before="1" w:line="268" w:lineRule="auto"/>
        <w:ind w:left="768" w:right="107" w:hanging="10"/>
        <w:jc w:val="both"/>
      </w:pPr>
      <w:r>
        <w:t>Pri dlhodobých pôžičkách a pohľadávkach, ak je zostatková doba splatnosti pohľadávky alebo pôžičky dlhšia ako jeden</w:t>
      </w:r>
      <w:r>
        <w:rPr>
          <w:spacing w:val="1"/>
        </w:rPr>
        <w:t xml:space="preserve"> </w:t>
      </w:r>
      <w:r>
        <w:t>rok, upravuje sa hodnota tejto pohľadávky alebo pôžičky formou opravnej položky, ktorá predstavuje rozdiel medzi</w:t>
      </w:r>
      <w:r>
        <w:rPr>
          <w:spacing w:val="1"/>
        </w:rPr>
        <w:t xml:space="preserve"> </w:t>
      </w:r>
      <w:r>
        <w:rPr>
          <w:w w:val="95"/>
        </w:rPr>
        <w:t>menovitou a súčasnou hodnotou pohľadávky. Súčasná hodnota pohľadávky sa počíta ak súčet súčinov budúcich peňažných</w:t>
      </w:r>
      <w:r>
        <w:rPr>
          <w:spacing w:val="1"/>
          <w:w w:val="95"/>
        </w:rPr>
        <w:t xml:space="preserve"> </w:t>
      </w:r>
      <w:r>
        <w:t>príjmov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príslušných</w:t>
      </w:r>
      <w:r>
        <w:rPr>
          <w:spacing w:val="-4"/>
        </w:rPr>
        <w:t xml:space="preserve"> </w:t>
      </w:r>
      <w:r>
        <w:t>diskontných</w:t>
      </w:r>
      <w:r>
        <w:rPr>
          <w:spacing w:val="-1"/>
        </w:rPr>
        <w:t xml:space="preserve"> </w:t>
      </w:r>
      <w:r>
        <w:t>faktorov.</w:t>
      </w:r>
    </w:p>
    <w:p w14:paraId="03CCA886" w14:textId="77777777" w:rsidR="00377EFB" w:rsidRDefault="00377EFB">
      <w:pPr>
        <w:pStyle w:val="Zkladntext"/>
        <w:spacing w:before="9"/>
        <w:rPr>
          <w:sz w:val="19"/>
        </w:rPr>
      </w:pPr>
    </w:p>
    <w:p w14:paraId="5D69DA58" w14:textId="77777777" w:rsidR="00377EFB" w:rsidRDefault="00025124">
      <w:pPr>
        <w:pStyle w:val="Nadpis2"/>
        <w:numPr>
          <w:ilvl w:val="0"/>
          <w:numId w:val="1"/>
        </w:numPr>
        <w:tabs>
          <w:tab w:val="left" w:pos="760"/>
        </w:tabs>
        <w:ind w:left="759" w:hanging="270"/>
        <w:jc w:val="both"/>
      </w:pPr>
      <w:r>
        <w:t>Krátkodobý</w:t>
      </w:r>
      <w:r>
        <w:rPr>
          <w:spacing w:val="-7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t>majetok</w:t>
      </w:r>
    </w:p>
    <w:p w14:paraId="40EA4E9D" w14:textId="77777777" w:rsidR="00377EFB" w:rsidRDefault="00025124">
      <w:pPr>
        <w:pStyle w:val="Zkladntext"/>
        <w:spacing w:before="28"/>
        <w:ind w:left="759"/>
      </w:pP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uvedenej</w:t>
      </w:r>
      <w:r>
        <w:rPr>
          <w:spacing w:val="-5"/>
        </w:rPr>
        <w:t xml:space="preserve"> </w:t>
      </w:r>
      <w:r>
        <w:t>položke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roka</w:t>
      </w:r>
      <w:r>
        <w:rPr>
          <w:spacing w:val="-5"/>
        </w:rPr>
        <w:t xml:space="preserve"> </w:t>
      </w:r>
      <w:r>
        <w:t>neúčtovala.</w:t>
      </w:r>
    </w:p>
    <w:p w14:paraId="77D6C568" w14:textId="77777777" w:rsidR="00377EFB" w:rsidRDefault="00377EFB">
      <w:pPr>
        <w:pStyle w:val="Zkladntext"/>
        <w:spacing w:before="3"/>
        <w:rPr>
          <w:sz w:val="22"/>
        </w:rPr>
      </w:pPr>
    </w:p>
    <w:p w14:paraId="056027F6" w14:textId="77777777" w:rsidR="00377EFB" w:rsidRDefault="00025124">
      <w:pPr>
        <w:pStyle w:val="Nadpis2"/>
        <w:numPr>
          <w:ilvl w:val="0"/>
          <w:numId w:val="1"/>
        </w:numPr>
        <w:tabs>
          <w:tab w:val="left" w:pos="760"/>
        </w:tabs>
        <w:ind w:left="759" w:hanging="270"/>
      </w:pPr>
      <w:r>
        <w:t>Vlastné</w:t>
      </w:r>
      <w:r>
        <w:rPr>
          <w:spacing w:val="-6"/>
        </w:rPr>
        <w:t xml:space="preserve"> </w:t>
      </w:r>
      <w:r>
        <w:t>akcie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vlastné</w:t>
      </w:r>
      <w:r>
        <w:rPr>
          <w:spacing w:val="-6"/>
        </w:rPr>
        <w:t xml:space="preserve"> </w:t>
      </w:r>
      <w:r>
        <w:t>obchodné</w:t>
      </w:r>
      <w:r>
        <w:rPr>
          <w:spacing w:val="-4"/>
        </w:rPr>
        <w:t xml:space="preserve"> </w:t>
      </w:r>
      <w:r>
        <w:t>podiely</w:t>
      </w:r>
    </w:p>
    <w:p w14:paraId="54E9C189" w14:textId="77777777" w:rsidR="00377EFB" w:rsidRDefault="00025124">
      <w:pPr>
        <w:pStyle w:val="Zkladntext"/>
        <w:spacing w:before="30"/>
        <w:ind w:left="759"/>
      </w:pP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uvedenej</w:t>
      </w:r>
      <w:r>
        <w:rPr>
          <w:spacing w:val="-5"/>
        </w:rPr>
        <w:t xml:space="preserve"> </w:t>
      </w:r>
      <w:r>
        <w:t>položke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roka</w:t>
      </w:r>
      <w:r>
        <w:rPr>
          <w:spacing w:val="-5"/>
        </w:rPr>
        <w:t xml:space="preserve"> </w:t>
      </w:r>
      <w:r>
        <w:t>neúčtovala.</w:t>
      </w:r>
    </w:p>
    <w:p w14:paraId="26B29550" w14:textId="77777777" w:rsidR="00377EFB" w:rsidRDefault="00377EFB">
      <w:pPr>
        <w:pStyle w:val="Zkladntext"/>
        <w:spacing w:before="2"/>
        <w:rPr>
          <w:sz w:val="21"/>
        </w:rPr>
      </w:pPr>
    </w:p>
    <w:p w14:paraId="2C16F129" w14:textId="77777777" w:rsidR="00377EFB" w:rsidRDefault="00025124">
      <w:pPr>
        <w:pStyle w:val="Nadpis2"/>
        <w:numPr>
          <w:ilvl w:val="0"/>
          <w:numId w:val="1"/>
        </w:numPr>
        <w:tabs>
          <w:tab w:val="left" w:pos="652"/>
        </w:tabs>
        <w:ind w:left="651" w:hanging="162"/>
        <w:jc w:val="both"/>
      </w:pPr>
      <w:r>
        <w:t>Finančné</w:t>
      </w:r>
      <w:r>
        <w:rPr>
          <w:spacing w:val="-5"/>
        </w:rPr>
        <w:t xml:space="preserve"> </w:t>
      </w:r>
      <w:r>
        <w:t>účty</w:t>
      </w:r>
    </w:p>
    <w:p w14:paraId="072E763C" w14:textId="77777777" w:rsidR="00377EFB" w:rsidRDefault="00025124">
      <w:pPr>
        <w:pStyle w:val="Zkladntext"/>
        <w:spacing w:before="28" w:line="268" w:lineRule="auto"/>
        <w:ind w:left="768" w:right="102" w:hanging="10"/>
        <w:jc w:val="both"/>
      </w:pPr>
      <w:r>
        <w:t>Finančné účty tvorí peňažná hotovosť, ceniny, zostatky na bankových účtoch a oceňujú sa menovitou hodnotou. Zníženie</w:t>
      </w:r>
      <w:r>
        <w:rPr>
          <w:spacing w:val="-40"/>
        </w:rPr>
        <w:t xml:space="preserve"> </w:t>
      </w:r>
      <w:r>
        <w:t>ich hodnoty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vyjadruje opravnou položkou.</w:t>
      </w:r>
    </w:p>
    <w:p w14:paraId="1C7A8216" w14:textId="77777777" w:rsidR="00377EFB" w:rsidRDefault="00377EFB">
      <w:pPr>
        <w:pStyle w:val="Zkladntext"/>
        <w:spacing w:before="4"/>
        <w:rPr>
          <w:sz w:val="20"/>
        </w:rPr>
      </w:pPr>
    </w:p>
    <w:p w14:paraId="22DD58DD" w14:textId="77777777" w:rsidR="00377EFB" w:rsidRDefault="00025124">
      <w:pPr>
        <w:pStyle w:val="Nadpis2"/>
        <w:numPr>
          <w:ilvl w:val="0"/>
          <w:numId w:val="1"/>
        </w:numPr>
        <w:tabs>
          <w:tab w:val="left" w:pos="690"/>
        </w:tabs>
        <w:ind w:left="689" w:hanging="200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príjmy</w:t>
      </w:r>
      <w:r>
        <w:rPr>
          <w:spacing w:val="-6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</w:p>
    <w:p w14:paraId="20A6EC15" w14:textId="77777777" w:rsidR="00377EFB" w:rsidRDefault="00025124">
      <w:pPr>
        <w:pStyle w:val="Zkladntext"/>
        <w:spacing w:before="28" w:line="268" w:lineRule="auto"/>
        <w:ind w:left="768" w:right="106" w:hanging="10"/>
        <w:jc w:val="both"/>
      </w:pPr>
      <w:r>
        <w:t>Náklady</w:t>
      </w:r>
      <w:r>
        <w:rPr>
          <w:spacing w:val="-5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6"/>
        </w:rPr>
        <w:t xml:space="preserve"> </w:t>
      </w:r>
      <w:r>
        <w:t>ktorá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potrebná</w:t>
      </w:r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dodržanie</w:t>
      </w:r>
      <w:r>
        <w:rPr>
          <w:spacing w:val="-5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40"/>
        </w:rPr>
        <w:t xml:space="preserve"> </w:t>
      </w:r>
      <w:r>
        <w:t>časovej súvislosti</w:t>
      </w:r>
      <w:r>
        <w:rPr>
          <w:spacing w:val="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účtovným</w:t>
      </w:r>
      <w:r>
        <w:rPr>
          <w:spacing w:val="1"/>
        </w:rPr>
        <w:t xml:space="preserve"> </w:t>
      </w:r>
      <w:r>
        <w:t>obdobím.</w:t>
      </w:r>
    </w:p>
    <w:p w14:paraId="3EBB9448" w14:textId="77777777" w:rsidR="00377EFB" w:rsidRDefault="00377EFB">
      <w:pPr>
        <w:pStyle w:val="Zkladntext"/>
        <w:spacing w:before="10"/>
        <w:rPr>
          <w:sz w:val="19"/>
        </w:rPr>
      </w:pPr>
    </w:p>
    <w:p w14:paraId="3D345FE7" w14:textId="77777777" w:rsidR="00377EFB" w:rsidRDefault="00025124">
      <w:pPr>
        <w:pStyle w:val="Nadpis2"/>
        <w:numPr>
          <w:ilvl w:val="0"/>
          <w:numId w:val="1"/>
        </w:numPr>
        <w:tabs>
          <w:tab w:val="left" w:pos="772"/>
        </w:tabs>
        <w:spacing w:before="1"/>
        <w:ind w:left="771" w:hanging="280"/>
        <w:jc w:val="both"/>
      </w:pPr>
      <w:r>
        <w:t>Záväzky</w:t>
      </w:r>
    </w:p>
    <w:p w14:paraId="1D500147" w14:textId="77777777" w:rsidR="00377EFB" w:rsidRDefault="00025124">
      <w:pPr>
        <w:pStyle w:val="Zkladntext"/>
        <w:spacing w:before="23" w:line="268" w:lineRule="auto"/>
        <w:ind w:left="771" w:right="100"/>
        <w:jc w:val="both"/>
      </w:pPr>
      <w:r>
        <w:t>Záväzky pri ich vzniku sa oceňujú menovitou hodnotou. Záväzky pri ich prevzatí sa oceňujú obstarávacou cenou. Ak sa</w:t>
      </w:r>
      <w:r>
        <w:rPr>
          <w:spacing w:val="1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inventarizácii</w:t>
      </w:r>
      <w:r>
        <w:rPr>
          <w:spacing w:val="1"/>
        </w:rPr>
        <w:t xml:space="preserve"> </w:t>
      </w:r>
      <w:r>
        <w:t>zistí,</w:t>
      </w:r>
      <w:r>
        <w:rPr>
          <w:spacing w:val="-3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suma záväzkov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iná</w:t>
      </w:r>
      <w:r>
        <w:rPr>
          <w:spacing w:val="-1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účtovníctve,</w:t>
      </w:r>
      <w:r>
        <w:rPr>
          <w:spacing w:val="-3"/>
        </w:rPr>
        <w:t xml:space="preserve"> </w:t>
      </w:r>
      <w:r>
        <w:t>uvedú</w:t>
      </w:r>
      <w:r>
        <w:rPr>
          <w:spacing w:val="-1"/>
        </w:rPr>
        <w:t xml:space="preserve"> </w:t>
      </w:r>
      <w:r>
        <w:t>sa záväzky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40"/>
        </w:rPr>
        <w:t xml:space="preserve"> </w:t>
      </w:r>
      <w:r>
        <w:t>závierke v</w:t>
      </w:r>
      <w:r>
        <w:rPr>
          <w:spacing w:val="1"/>
        </w:rPr>
        <w:t xml:space="preserve"> </w:t>
      </w:r>
      <w:r>
        <w:t>tomto</w:t>
      </w:r>
      <w:r>
        <w:rPr>
          <w:spacing w:val="-1"/>
        </w:rPr>
        <w:t xml:space="preserve"> </w:t>
      </w:r>
      <w:r>
        <w:t>zistenom</w:t>
      </w:r>
      <w:r>
        <w:rPr>
          <w:spacing w:val="1"/>
        </w:rPr>
        <w:t xml:space="preserve"> </w:t>
      </w:r>
      <w:r>
        <w:t>ocenení.</w:t>
      </w:r>
    </w:p>
    <w:p w14:paraId="214DCAE6" w14:textId="77777777" w:rsidR="00377EFB" w:rsidRDefault="00377EFB">
      <w:pPr>
        <w:pStyle w:val="Zkladntext"/>
        <w:rPr>
          <w:sz w:val="18"/>
        </w:rPr>
      </w:pPr>
    </w:p>
    <w:p w14:paraId="406DA5AF" w14:textId="77777777" w:rsidR="00377EFB" w:rsidRDefault="00025124">
      <w:pPr>
        <w:pStyle w:val="Nadpis2"/>
        <w:numPr>
          <w:ilvl w:val="0"/>
          <w:numId w:val="1"/>
        </w:numPr>
        <w:tabs>
          <w:tab w:val="left" w:pos="772"/>
        </w:tabs>
        <w:ind w:left="771" w:hanging="280"/>
        <w:jc w:val="both"/>
      </w:pPr>
      <w:r>
        <w:t>Rezervy</w:t>
      </w:r>
    </w:p>
    <w:p w14:paraId="4979F308" w14:textId="77777777" w:rsidR="00377EFB" w:rsidRDefault="00025124">
      <w:pPr>
        <w:pStyle w:val="Zkladntext"/>
        <w:spacing w:before="27" w:line="268" w:lineRule="auto"/>
        <w:ind w:left="771" w:right="101"/>
        <w:jc w:val="both"/>
      </w:pPr>
      <w:r>
        <w:rPr>
          <w:spacing w:val="-1"/>
        </w:rPr>
        <w:t>Rezerva</w:t>
      </w:r>
      <w:r>
        <w:rPr>
          <w:spacing w:val="-8"/>
        </w:rPr>
        <w:t xml:space="preserve"> </w:t>
      </w:r>
      <w:r>
        <w:rPr>
          <w:spacing w:val="-1"/>
        </w:rPr>
        <w:t>je</w:t>
      </w:r>
      <w:r>
        <w:rPr>
          <w:spacing w:val="-6"/>
        </w:rPr>
        <w:t xml:space="preserve"> </w:t>
      </w:r>
      <w:r>
        <w:rPr>
          <w:spacing w:val="-1"/>
        </w:rPr>
        <w:t>záväzok</w:t>
      </w:r>
      <w:r>
        <w:rPr>
          <w:spacing w:val="-8"/>
        </w:rPr>
        <w:t xml:space="preserve"> </w:t>
      </w:r>
      <w:r>
        <w:rPr>
          <w:spacing w:val="-1"/>
        </w:rPr>
        <w:t>predstavujúci</w:t>
      </w:r>
      <w:r>
        <w:rPr>
          <w:spacing w:val="-9"/>
        </w:rPr>
        <w:t xml:space="preserve"> </w:t>
      </w:r>
      <w:r>
        <w:rPr>
          <w:spacing w:val="-1"/>
        </w:rPr>
        <w:t>existujúcu</w:t>
      </w:r>
      <w:r>
        <w:rPr>
          <w:spacing w:val="-6"/>
        </w:rPr>
        <w:t xml:space="preserve"> </w:t>
      </w:r>
      <w:r>
        <w:rPr>
          <w:spacing w:val="-1"/>
        </w:rPr>
        <w:t>povinnosť</w:t>
      </w:r>
      <w:r>
        <w:rPr>
          <w:spacing w:val="-8"/>
        </w:rPr>
        <w:t xml:space="preserve"> </w:t>
      </w:r>
      <w:r>
        <w:t>Spoločnosti,</w:t>
      </w:r>
      <w:r>
        <w:rPr>
          <w:spacing w:val="-7"/>
        </w:rPr>
        <w:t xml:space="preserve"> </w:t>
      </w:r>
      <w:r>
        <w:t>ktorá</w:t>
      </w:r>
      <w:r>
        <w:rPr>
          <w:spacing w:val="-8"/>
        </w:rPr>
        <w:t xml:space="preserve"> </w:t>
      </w:r>
      <w:r>
        <w:t>vznikla</w:t>
      </w:r>
      <w:r>
        <w:rPr>
          <w:spacing w:val="-9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minulých</w:t>
      </w:r>
      <w:r>
        <w:rPr>
          <w:spacing w:val="-7"/>
        </w:rPr>
        <w:t xml:space="preserve"> </w:t>
      </w:r>
      <w:r>
        <w:t>udalostí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pravdepodobné,</w:t>
      </w:r>
      <w:r>
        <w:rPr>
          <w:spacing w:val="-40"/>
        </w:rPr>
        <w:t xml:space="preserve"> </w:t>
      </w:r>
      <w:r>
        <w:rPr>
          <w:spacing w:val="-1"/>
        </w:rPr>
        <w:t>že</w:t>
      </w:r>
      <w:r>
        <w:rPr>
          <w:spacing w:val="-13"/>
        </w:rPr>
        <w:t xml:space="preserve"> </w:t>
      </w:r>
      <w:r>
        <w:rPr>
          <w:spacing w:val="-1"/>
        </w:rPr>
        <w:t>v</w:t>
      </w:r>
      <w:r>
        <w:rPr>
          <w:spacing w:val="-11"/>
        </w:rPr>
        <w:t xml:space="preserve"> </w:t>
      </w:r>
      <w:r>
        <w:rPr>
          <w:spacing w:val="-1"/>
        </w:rPr>
        <w:t>budúcnosti</w:t>
      </w:r>
      <w:r>
        <w:rPr>
          <w:spacing w:val="-11"/>
        </w:rPr>
        <w:t xml:space="preserve"> </w:t>
      </w:r>
      <w:r>
        <w:rPr>
          <w:spacing w:val="-1"/>
        </w:rPr>
        <w:t>zníži</w:t>
      </w:r>
      <w:r>
        <w:rPr>
          <w:spacing w:val="-14"/>
        </w:rPr>
        <w:t xml:space="preserve"> </w:t>
      </w:r>
      <w:r>
        <w:rPr>
          <w:spacing w:val="-1"/>
        </w:rPr>
        <w:t>jej</w:t>
      </w:r>
      <w:r>
        <w:rPr>
          <w:spacing w:val="-13"/>
        </w:rPr>
        <w:t xml:space="preserve"> </w:t>
      </w:r>
      <w:r>
        <w:rPr>
          <w:spacing w:val="-1"/>
        </w:rPr>
        <w:t>ekonomické</w:t>
      </w:r>
      <w:r>
        <w:rPr>
          <w:spacing w:val="-13"/>
        </w:rPr>
        <w:t xml:space="preserve"> </w:t>
      </w:r>
      <w:r>
        <w:rPr>
          <w:spacing w:val="-1"/>
        </w:rPr>
        <w:t>úžitky.</w:t>
      </w:r>
      <w:r>
        <w:rPr>
          <w:spacing w:val="-10"/>
        </w:rPr>
        <w:t xml:space="preserve"> </w:t>
      </w:r>
      <w:r>
        <w:rPr>
          <w:spacing w:val="-1"/>
        </w:rPr>
        <w:t>Rezervy</w:t>
      </w:r>
      <w:r>
        <w:rPr>
          <w:spacing w:val="-9"/>
        </w:rPr>
        <w:t xml:space="preserve"> </w:t>
      </w:r>
      <w:r>
        <w:rPr>
          <w:spacing w:val="-1"/>
        </w:rPr>
        <w:t>sú</w:t>
      </w:r>
      <w:r>
        <w:rPr>
          <w:spacing w:val="-9"/>
        </w:rPr>
        <w:t xml:space="preserve"> </w:t>
      </w:r>
      <w:r>
        <w:rPr>
          <w:spacing w:val="-1"/>
        </w:rPr>
        <w:t>záväzky</w:t>
      </w:r>
      <w:r>
        <w:rPr>
          <w:spacing w:val="-9"/>
        </w:rPr>
        <w:t xml:space="preserve"> </w:t>
      </w:r>
      <w:r>
        <w:rPr>
          <w:spacing w:val="-1"/>
        </w:rPr>
        <w:t>s</w:t>
      </w:r>
      <w:r>
        <w:rPr>
          <w:spacing w:val="-12"/>
        </w:rPr>
        <w:t xml:space="preserve"> </w:t>
      </w:r>
      <w:r>
        <w:rPr>
          <w:spacing w:val="-1"/>
        </w:rPr>
        <w:t>neurčitým</w:t>
      </w:r>
      <w:r>
        <w:rPr>
          <w:spacing w:val="-13"/>
        </w:rPr>
        <w:t xml:space="preserve"> </w:t>
      </w:r>
      <w:r>
        <w:t>časovým</w:t>
      </w:r>
      <w:r>
        <w:rPr>
          <w:spacing w:val="-13"/>
        </w:rPr>
        <w:t xml:space="preserve"> </w:t>
      </w:r>
      <w:r>
        <w:t>vymedzením</w:t>
      </w:r>
      <w:r>
        <w:rPr>
          <w:spacing w:val="-13"/>
        </w:rPr>
        <w:t xml:space="preserve"> </w:t>
      </w:r>
      <w:r>
        <w:t>alebo</w:t>
      </w:r>
      <w:r>
        <w:rPr>
          <w:spacing w:val="-11"/>
        </w:rPr>
        <w:t xml:space="preserve"> </w:t>
      </w:r>
      <w:r>
        <w:t>výškou</w:t>
      </w:r>
      <w:r>
        <w:rPr>
          <w:spacing w:val="-9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oceňujú</w:t>
      </w:r>
      <w:r>
        <w:rPr>
          <w:spacing w:val="-40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odhadom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potrebnej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splnenie</w:t>
      </w:r>
      <w:r>
        <w:rPr>
          <w:spacing w:val="-3"/>
        </w:rPr>
        <w:t xml:space="preserve"> </w:t>
      </w:r>
      <w:r>
        <w:t>existujúcej</w:t>
      </w:r>
      <w:r>
        <w:rPr>
          <w:spacing w:val="-1"/>
        </w:rPr>
        <w:t xml:space="preserve"> </w:t>
      </w:r>
      <w:r>
        <w:t>povinnosti</w:t>
      </w:r>
      <w:r>
        <w:rPr>
          <w:spacing w:val="-6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ktorému</w:t>
      </w:r>
      <w:r>
        <w:rPr>
          <w:spacing w:val="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závierka.</w:t>
      </w:r>
    </w:p>
    <w:p w14:paraId="666D462E" w14:textId="77777777" w:rsidR="00377EFB" w:rsidRDefault="00377EFB">
      <w:pPr>
        <w:pStyle w:val="Zkladntext"/>
        <w:spacing w:before="8"/>
        <w:rPr>
          <w:sz w:val="18"/>
        </w:rPr>
      </w:pPr>
    </w:p>
    <w:p w14:paraId="092A4F78" w14:textId="77777777" w:rsidR="00377EFB" w:rsidRDefault="00025124">
      <w:pPr>
        <w:pStyle w:val="Zkladntext"/>
        <w:spacing w:line="268" w:lineRule="auto"/>
        <w:ind w:left="768" w:right="106" w:hanging="10"/>
        <w:jc w:val="both"/>
      </w:pPr>
      <w:r>
        <w:t>Tvorba rezervy sa účtuje na vecne príslušný nákladový alebo majetkový účet, ku ktorému záväzok prislúcha. Použitie</w:t>
      </w:r>
      <w:r>
        <w:rPr>
          <w:spacing w:val="1"/>
        </w:rPr>
        <w:t xml:space="preserve"> </w:t>
      </w:r>
      <w:r>
        <w:t>rezervy sa účtuje na ťarchu vecne príslušného účtu rezerv so súvzťažným zápisom v prospech vecne príslušného účtu</w:t>
      </w:r>
      <w:r>
        <w:rPr>
          <w:spacing w:val="1"/>
        </w:rPr>
        <w:t xml:space="preserve"> </w:t>
      </w:r>
      <w:r>
        <w:t>záväzkov. Rozpustenie nepotrebnej rezervy alebo jej časti sa účtuje opačným účtovným zápisom ako sa účtovala tvorba</w:t>
      </w:r>
      <w:r>
        <w:rPr>
          <w:spacing w:val="1"/>
        </w:rPr>
        <w:t xml:space="preserve"> </w:t>
      </w:r>
      <w:r>
        <w:t>rezervy.</w:t>
      </w:r>
    </w:p>
    <w:p w14:paraId="373772A1" w14:textId="77777777" w:rsidR="00377EFB" w:rsidRDefault="00377EFB">
      <w:pPr>
        <w:pStyle w:val="Zkladntext"/>
        <w:rPr>
          <w:sz w:val="20"/>
        </w:rPr>
      </w:pPr>
    </w:p>
    <w:p w14:paraId="653561A1" w14:textId="77777777" w:rsidR="00377EFB" w:rsidRDefault="00025124">
      <w:pPr>
        <w:pStyle w:val="Nadpis2"/>
        <w:numPr>
          <w:ilvl w:val="0"/>
          <w:numId w:val="1"/>
        </w:numPr>
        <w:tabs>
          <w:tab w:val="left" w:pos="690"/>
        </w:tabs>
        <w:ind w:left="689" w:hanging="200"/>
        <w:jc w:val="both"/>
      </w:pPr>
      <w:r>
        <w:t>Odložené</w:t>
      </w:r>
      <w:r>
        <w:rPr>
          <w:spacing w:val="-6"/>
        </w:rPr>
        <w:t xml:space="preserve"> </w:t>
      </w:r>
      <w:r>
        <w:t>dane</w:t>
      </w:r>
    </w:p>
    <w:p w14:paraId="4BEF40D8" w14:textId="77777777" w:rsidR="00377EFB" w:rsidRDefault="00025124">
      <w:pPr>
        <w:pStyle w:val="Zkladntext"/>
        <w:spacing w:before="28" w:line="268" w:lineRule="auto"/>
        <w:ind w:left="768" w:right="107" w:hanging="10"/>
        <w:jc w:val="both"/>
      </w:pPr>
      <w:r>
        <w:t>Účtuje sa pri dočasných rozdieloch medzi účtovnou hodnotou majetku a záväzkov vykázanou v súvahe a ich daňovou</w:t>
      </w:r>
      <w:r>
        <w:rPr>
          <w:spacing w:val="1"/>
        </w:rPr>
        <w:t xml:space="preserve"> </w:t>
      </w:r>
      <w:r>
        <w:t>základňou,</w:t>
      </w:r>
      <w:r>
        <w:rPr>
          <w:spacing w:val="22"/>
        </w:rPr>
        <w:t xml:space="preserve"> </w:t>
      </w:r>
      <w:r>
        <w:t>pri</w:t>
      </w:r>
      <w:r>
        <w:rPr>
          <w:spacing w:val="23"/>
        </w:rPr>
        <w:t xml:space="preserve"> </w:t>
      </w:r>
      <w:r>
        <w:t>možnosti</w:t>
      </w:r>
      <w:r>
        <w:rPr>
          <w:spacing w:val="20"/>
        </w:rPr>
        <w:t xml:space="preserve"> </w:t>
      </w:r>
      <w:r>
        <w:t>umorovať</w:t>
      </w:r>
      <w:r>
        <w:rPr>
          <w:spacing w:val="22"/>
        </w:rPr>
        <w:t xml:space="preserve"> </w:t>
      </w:r>
      <w:r>
        <w:t>daňovú</w:t>
      </w:r>
      <w:r>
        <w:rPr>
          <w:spacing w:val="23"/>
        </w:rPr>
        <w:t xml:space="preserve"> </w:t>
      </w:r>
      <w:r>
        <w:t>stratu</w:t>
      </w:r>
      <w:r>
        <w:rPr>
          <w:spacing w:val="24"/>
        </w:rPr>
        <w:t xml:space="preserve"> </w:t>
      </w:r>
      <w:r>
        <w:t>v</w:t>
      </w:r>
      <w:r>
        <w:rPr>
          <w:spacing w:val="22"/>
        </w:rPr>
        <w:t xml:space="preserve"> </w:t>
      </w:r>
      <w:r>
        <w:t>budúcnosti</w:t>
      </w:r>
      <w:r>
        <w:rPr>
          <w:spacing w:val="23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pri</w:t>
      </w:r>
      <w:r>
        <w:rPr>
          <w:spacing w:val="24"/>
        </w:rPr>
        <w:t xml:space="preserve"> </w:t>
      </w:r>
      <w:r>
        <w:t>možnosti</w:t>
      </w:r>
      <w:r>
        <w:rPr>
          <w:spacing w:val="22"/>
        </w:rPr>
        <w:t xml:space="preserve"> </w:t>
      </w:r>
      <w:r>
        <w:t>previesť</w:t>
      </w:r>
      <w:r>
        <w:rPr>
          <w:spacing w:val="21"/>
        </w:rPr>
        <w:t xml:space="preserve"> </w:t>
      </w:r>
      <w:r>
        <w:t>nevyužité</w:t>
      </w:r>
      <w:r>
        <w:rPr>
          <w:spacing w:val="20"/>
        </w:rPr>
        <w:t xml:space="preserve"> </w:t>
      </w:r>
      <w:r>
        <w:t>daňové</w:t>
      </w:r>
      <w:r>
        <w:rPr>
          <w:spacing w:val="24"/>
        </w:rPr>
        <w:t xml:space="preserve"> </w:t>
      </w:r>
      <w:r>
        <w:t>odpočty</w:t>
      </w:r>
      <w:r>
        <w:rPr>
          <w:spacing w:val="22"/>
        </w:rPr>
        <w:t xml:space="preserve"> </w:t>
      </w:r>
      <w:r>
        <w:t>do</w:t>
      </w:r>
    </w:p>
    <w:p w14:paraId="349772C4" w14:textId="77777777" w:rsidR="00377EFB" w:rsidRDefault="00377EFB">
      <w:pPr>
        <w:spacing w:line="268" w:lineRule="auto"/>
        <w:jc w:val="both"/>
        <w:sectPr w:rsidR="00377EFB">
          <w:pgSz w:w="12240" w:h="15840"/>
          <w:pgMar w:top="600" w:right="1380" w:bottom="800" w:left="1720" w:header="0" w:footer="602" w:gutter="0"/>
          <w:cols w:space="708"/>
        </w:sectPr>
      </w:pPr>
    </w:p>
    <w:p w14:paraId="311A89F1" w14:textId="61D453DB" w:rsidR="00377EFB" w:rsidRDefault="00025124">
      <w:pPr>
        <w:pStyle w:val="Nadpis1"/>
        <w:tabs>
          <w:tab w:val="left" w:pos="3043"/>
        </w:tabs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02571117" wp14:editId="70A0BF35">
                <wp:simplePos x="0" y="0"/>
                <wp:positionH relativeFrom="page">
                  <wp:posOffset>1330325</wp:posOffset>
                </wp:positionH>
                <wp:positionV relativeFrom="paragraph">
                  <wp:posOffset>26035</wp:posOffset>
                </wp:positionV>
                <wp:extent cx="1352550" cy="213360"/>
                <wp:effectExtent l="0" t="0" r="0" b="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1336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E45DB4" w14:textId="77777777" w:rsidR="00377EFB" w:rsidRDefault="00025124">
                            <w:pPr>
                              <w:pStyle w:val="Zkladntext"/>
                              <w:spacing w:before="37"/>
                              <w:ind w:left="11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71117" id="Text Box 10" o:spid="_x0000_s1035" type="#_x0000_t202" style="position:absolute;left:0;text-align:left;margin-left:104.75pt;margin-top:2.05pt;width:106.5pt;height:16.8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" filled="f" strokeweight=".36pt">
                <v:textbox inset="0,0,0,0">
                  <w:txbxContent>
                    <w:p w14:paraId="7BE45DB4" w14:textId="77777777" w:rsidR="00377EFB" w:rsidRDefault="00025124">
                      <w:pPr>
                        <w:pStyle w:val="Zkladntext"/>
                        <w:spacing w:before="37"/>
                        <w:ind w:left="113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61374B69" wp14:editId="3D14F23B">
                <wp:simplePos x="0" y="0"/>
                <wp:positionH relativeFrom="page">
                  <wp:posOffset>3113405</wp:posOffset>
                </wp:positionH>
                <wp:positionV relativeFrom="paragraph">
                  <wp:posOffset>22860</wp:posOffset>
                </wp:positionV>
                <wp:extent cx="1374775" cy="219710"/>
                <wp:effectExtent l="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"/>
                              <w:gridCol w:w="269"/>
                              <w:gridCol w:w="269"/>
                              <w:gridCol w:w="271"/>
                              <w:gridCol w:w="267"/>
                              <w:gridCol w:w="269"/>
                              <w:gridCol w:w="268"/>
                              <w:gridCol w:w="266"/>
                            </w:tblGrid>
                            <w:tr w:rsidR="00377EFB" w14:paraId="705C9FD0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9" w:type="dxa"/>
                                </w:tcPr>
                                <w:p w14:paraId="26FA30F9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7357774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09349A6D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4214EFAF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383BED3C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E08D669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64165C26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8DA0E1F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C6BE5A0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374B69" id="Text Box 9" o:spid="_x0000_s1036" type="#_x0000_t202" style="position:absolute;left:0;text-align:left;margin-left:245.15pt;margin-top:1.8pt;width:108.25pt;height:17.3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"/>
                        <w:gridCol w:w="269"/>
                        <w:gridCol w:w="269"/>
                        <w:gridCol w:w="271"/>
                        <w:gridCol w:w="267"/>
                        <w:gridCol w:w="269"/>
                        <w:gridCol w:w="268"/>
                        <w:gridCol w:w="266"/>
                      </w:tblGrid>
                      <w:tr w:rsidR="00377EFB" w14:paraId="705C9FD0" w14:textId="77777777">
                        <w:trPr>
                          <w:trHeight w:val="326"/>
                        </w:trPr>
                        <w:tc>
                          <w:tcPr>
                            <w:tcW w:w="269" w:type="dxa"/>
                          </w:tcPr>
                          <w:p w14:paraId="26FA30F9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7357774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09349A6D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4214EFAF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383BED3C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E08D669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64165C26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8DA0E1F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C6BE5A0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2154F3DC" wp14:editId="5FE1065D">
                <wp:simplePos x="0" y="0"/>
                <wp:positionH relativeFrom="page">
                  <wp:posOffset>5045710</wp:posOffset>
                </wp:positionH>
                <wp:positionV relativeFrom="paragraph">
                  <wp:posOffset>22860</wp:posOffset>
                </wp:positionV>
                <wp:extent cx="1706880" cy="21971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6880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5"/>
                              <w:gridCol w:w="269"/>
                              <w:gridCol w:w="267"/>
                              <w:gridCol w:w="269"/>
                              <w:gridCol w:w="269"/>
                              <w:gridCol w:w="269"/>
                              <w:gridCol w:w="268"/>
                              <w:gridCol w:w="267"/>
                              <w:gridCol w:w="268"/>
                              <w:gridCol w:w="267"/>
                            </w:tblGrid>
                            <w:tr w:rsidR="00377EFB" w14:paraId="061F95C6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5" w:type="dxa"/>
                                </w:tcPr>
                                <w:p w14:paraId="508A21F9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E463694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46A8C5E6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3BCE53D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10B34974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49159705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5C4F7747" w14:textId="77777777" w:rsidR="00377EFB" w:rsidRDefault="00025124">
                                  <w:pPr>
                                    <w:pStyle w:val="TableParagraph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6F9FBE2D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5E4FA6F4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30C4B9FB" w14:textId="77777777" w:rsidR="00377EFB" w:rsidRDefault="00025124">
                                  <w:pPr>
                                    <w:pStyle w:val="TableParagraph"/>
                                    <w:ind w:left="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4C17A44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54F3DC" id="Text Box 8" o:spid="_x0000_s1037" type="#_x0000_t202" style="position:absolute;left:0;text-align:left;margin-left:397.3pt;margin-top:1.8pt;width:134.4pt;height:17.3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5"/>
                        <w:gridCol w:w="269"/>
                        <w:gridCol w:w="267"/>
                        <w:gridCol w:w="269"/>
                        <w:gridCol w:w="269"/>
                        <w:gridCol w:w="269"/>
                        <w:gridCol w:w="268"/>
                        <w:gridCol w:w="267"/>
                        <w:gridCol w:w="268"/>
                        <w:gridCol w:w="267"/>
                      </w:tblGrid>
                      <w:tr w:rsidR="00377EFB" w14:paraId="061F95C6" w14:textId="77777777">
                        <w:trPr>
                          <w:trHeight w:val="326"/>
                        </w:trPr>
                        <w:tc>
                          <w:tcPr>
                            <w:tcW w:w="265" w:type="dxa"/>
                          </w:tcPr>
                          <w:p w14:paraId="508A21F9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E463694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46A8C5E6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3BCE53D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10B34974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49159705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5C4F7747" w14:textId="77777777" w:rsidR="00377EFB" w:rsidRDefault="00025124">
                            <w:pPr>
                              <w:pStyle w:val="TableParagraph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6F9FBE2D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5E4FA6F4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30C4B9FB" w14:textId="77777777" w:rsidR="00377EFB" w:rsidRDefault="00025124">
                            <w:pPr>
                              <w:pStyle w:val="TableParagraph"/>
                              <w:ind w:left="7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4C17A44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622AB9FE" w14:textId="77777777" w:rsidR="00377EFB" w:rsidRDefault="00377EFB">
      <w:pPr>
        <w:pStyle w:val="Zkladntext"/>
        <w:spacing w:before="10"/>
        <w:rPr>
          <w:sz w:val="13"/>
        </w:rPr>
      </w:pPr>
    </w:p>
    <w:p w14:paraId="1C2E1E24" w14:textId="77777777" w:rsidR="00377EFB" w:rsidRDefault="00025124">
      <w:pPr>
        <w:pStyle w:val="Zkladntext"/>
        <w:spacing w:before="92" w:line="268" w:lineRule="auto"/>
        <w:ind w:left="768" w:right="110"/>
        <w:jc w:val="both"/>
      </w:pPr>
      <w:r>
        <w:t>budúcich období. Pri určení výšky odloženej dane z príjmov sa použila sadzba dane z príjmov platná v nasledujúcom</w:t>
      </w:r>
      <w:r>
        <w:rPr>
          <w:spacing w:val="1"/>
        </w:rPr>
        <w:t xml:space="preserve"> </w:t>
      </w:r>
      <w:r>
        <w:t>účtovnom</w:t>
      </w:r>
      <w:r>
        <w:rPr>
          <w:spacing w:val="-3"/>
        </w:rPr>
        <w:t xml:space="preserve"> </w:t>
      </w:r>
      <w:r>
        <w:t>období,</w:t>
      </w:r>
      <w:r>
        <w:rPr>
          <w:spacing w:val="-1"/>
        </w:rPr>
        <w:t xml:space="preserve"> </w:t>
      </w:r>
      <w:r>
        <w:t>t.</w:t>
      </w:r>
      <w:r>
        <w:rPr>
          <w:spacing w:val="1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21</w:t>
      </w:r>
      <w:r>
        <w:rPr>
          <w:spacing w:val="-1"/>
        </w:rPr>
        <w:t xml:space="preserve"> </w:t>
      </w:r>
      <w:r>
        <w:t>%.</w:t>
      </w:r>
    </w:p>
    <w:p w14:paraId="30470EE4" w14:textId="77777777" w:rsidR="00377EFB" w:rsidRDefault="00377EFB">
      <w:pPr>
        <w:pStyle w:val="Zkladntext"/>
        <w:spacing w:before="4"/>
        <w:rPr>
          <w:sz w:val="20"/>
        </w:rPr>
      </w:pPr>
    </w:p>
    <w:p w14:paraId="31130311" w14:textId="77777777" w:rsidR="00377EFB" w:rsidRDefault="00025124">
      <w:pPr>
        <w:pStyle w:val="Nadpis2"/>
        <w:numPr>
          <w:ilvl w:val="0"/>
          <w:numId w:val="1"/>
        </w:numPr>
        <w:tabs>
          <w:tab w:val="left" w:pos="680"/>
        </w:tabs>
        <w:jc w:val="both"/>
      </w:pPr>
      <w:r>
        <w:t>Výdavky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</w:p>
    <w:p w14:paraId="41696C88" w14:textId="77777777" w:rsidR="00377EFB" w:rsidRDefault="00025124">
      <w:pPr>
        <w:pStyle w:val="Zkladntext"/>
        <w:spacing w:before="28" w:line="271" w:lineRule="auto"/>
        <w:ind w:left="768" w:right="106" w:hanging="10"/>
        <w:jc w:val="both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 výške,</w:t>
      </w:r>
      <w:r>
        <w:rPr>
          <w:spacing w:val="-5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potrebná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dodržanie</w:t>
      </w:r>
      <w:r>
        <w:rPr>
          <w:spacing w:val="-3"/>
        </w:rPr>
        <w:t xml:space="preserve"> </w:t>
      </w:r>
      <w:r>
        <w:t>zásady vecnej</w:t>
      </w:r>
      <w:r>
        <w:rPr>
          <w:spacing w:val="-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časovej súvislosti</w:t>
      </w:r>
      <w:r>
        <w:rPr>
          <w:spacing w:val="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účtovným</w:t>
      </w:r>
      <w:r>
        <w:rPr>
          <w:spacing w:val="-1"/>
        </w:rPr>
        <w:t xml:space="preserve"> </w:t>
      </w:r>
      <w:r>
        <w:t>obdobím.</w:t>
      </w:r>
    </w:p>
    <w:p w14:paraId="04757095" w14:textId="77777777" w:rsidR="00377EFB" w:rsidRDefault="00377EFB">
      <w:pPr>
        <w:pStyle w:val="Zkladntext"/>
        <w:spacing w:before="2"/>
        <w:rPr>
          <w:sz w:val="19"/>
        </w:rPr>
      </w:pPr>
    </w:p>
    <w:p w14:paraId="286CA912" w14:textId="77777777" w:rsidR="00377EFB" w:rsidRDefault="00025124">
      <w:pPr>
        <w:pStyle w:val="Nadpis2"/>
        <w:numPr>
          <w:ilvl w:val="0"/>
          <w:numId w:val="1"/>
        </w:numPr>
        <w:tabs>
          <w:tab w:val="left" w:pos="690"/>
        </w:tabs>
        <w:ind w:left="689" w:hanging="200"/>
        <w:jc w:val="both"/>
      </w:pPr>
      <w:r>
        <w:t>Dotácie</w:t>
      </w:r>
    </w:p>
    <w:p w14:paraId="6B9EE011" w14:textId="37175991" w:rsidR="00377EFB" w:rsidRDefault="00025124">
      <w:pPr>
        <w:pStyle w:val="Zkladntext"/>
        <w:spacing w:before="28"/>
        <w:ind w:left="759"/>
        <w:jc w:val="both"/>
      </w:pP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6"/>
        </w:rPr>
        <w:t xml:space="preserve"> </w:t>
      </w:r>
      <w:r w:rsidR="00384BAA">
        <w:t>v roku 2022 neprijala štátnu dotáciu</w:t>
      </w:r>
      <w:r>
        <w:t>.</w:t>
      </w:r>
    </w:p>
    <w:p w14:paraId="4906E5C9" w14:textId="77777777" w:rsidR="00377EFB" w:rsidRDefault="00377EFB">
      <w:pPr>
        <w:pStyle w:val="Zkladntext"/>
        <w:spacing w:before="7"/>
        <w:rPr>
          <w:sz w:val="22"/>
        </w:rPr>
      </w:pPr>
    </w:p>
    <w:p w14:paraId="28AA225E" w14:textId="77777777" w:rsidR="00377EFB" w:rsidRDefault="00025124">
      <w:pPr>
        <w:pStyle w:val="Nadpis2"/>
        <w:numPr>
          <w:ilvl w:val="0"/>
          <w:numId w:val="1"/>
        </w:numPr>
        <w:tabs>
          <w:tab w:val="left" w:pos="690"/>
        </w:tabs>
        <w:spacing w:before="1"/>
        <w:ind w:left="689" w:hanging="200"/>
        <w:jc w:val="both"/>
      </w:pPr>
      <w:r>
        <w:t>Prenájom</w:t>
      </w:r>
      <w:r>
        <w:rPr>
          <w:spacing w:val="-5"/>
        </w:rPr>
        <w:t xml:space="preserve"> </w:t>
      </w:r>
      <w:r>
        <w:t>(lízing)</w:t>
      </w:r>
      <w:r>
        <w:rPr>
          <w:spacing w:val="-7"/>
        </w:rPr>
        <w:t xml:space="preserve"> </w:t>
      </w:r>
      <w:r>
        <w:t>(Spoločnosť</w:t>
      </w:r>
      <w:r>
        <w:rPr>
          <w:spacing w:val="-5"/>
        </w:rPr>
        <w:t xml:space="preserve"> </w:t>
      </w:r>
      <w:r>
        <w:t>ako</w:t>
      </w:r>
      <w:r>
        <w:rPr>
          <w:spacing w:val="-5"/>
        </w:rPr>
        <w:t xml:space="preserve"> </w:t>
      </w:r>
      <w:r>
        <w:t>nájomca)</w:t>
      </w:r>
    </w:p>
    <w:p w14:paraId="21F53B87" w14:textId="77777777" w:rsidR="00377EFB" w:rsidRDefault="00025124">
      <w:pPr>
        <w:pStyle w:val="Zkladntext"/>
        <w:spacing w:before="27" w:line="268" w:lineRule="auto"/>
        <w:ind w:left="768" w:right="107" w:hanging="10"/>
        <w:jc w:val="both"/>
      </w:pPr>
      <w:r>
        <w:rPr>
          <w:b/>
        </w:rPr>
        <w:t xml:space="preserve">Finančný prenájom. </w:t>
      </w:r>
      <w:r>
        <w:t>Finančný prenájom je obstaranie dlhodobého hmotného majetku na základe nájomnej zmluvy s</w:t>
      </w:r>
      <w:r>
        <w:rPr>
          <w:spacing w:val="1"/>
        </w:rPr>
        <w:t xml:space="preserve"> </w:t>
      </w:r>
      <w:r>
        <w:t>dojednaným právom kúpy prenajatej veci za dohodnuté platby počas dohodnutej doby nájmu. Majetok prenajatý</w:t>
      </w:r>
      <w:r>
        <w:rPr>
          <w:spacing w:val="1"/>
        </w:rPr>
        <w:t xml:space="preserve"> </w:t>
      </w:r>
      <w:r>
        <w:t>formou</w:t>
      </w:r>
      <w:r>
        <w:rPr>
          <w:spacing w:val="-40"/>
        </w:rPr>
        <w:t xml:space="preserve"> </w:t>
      </w:r>
      <w:r>
        <w:t>finančného prenájmu</w:t>
      </w:r>
      <w:r>
        <w:rPr>
          <w:spacing w:val="-5"/>
        </w:rPr>
        <w:t xml:space="preserve"> </w:t>
      </w:r>
      <w:r>
        <w:t>vykazuje ako</w:t>
      </w:r>
      <w:r>
        <w:rPr>
          <w:spacing w:val="-1"/>
        </w:rPr>
        <w:t xml:space="preserve"> </w:t>
      </w:r>
      <w:r>
        <w:t>svoj 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odpisuje</w:t>
      </w:r>
      <w:r>
        <w:rPr>
          <w:spacing w:val="-2"/>
        </w:rPr>
        <w:t xml:space="preserve"> </w:t>
      </w:r>
      <w:r>
        <w:t>ho jeho</w:t>
      </w:r>
      <w:r>
        <w:rPr>
          <w:spacing w:val="-2"/>
        </w:rPr>
        <w:t xml:space="preserve"> </w:t>
      </w:r>
      <w:r>
        <w:t>nájomca,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vlastník.</w:t>
      </w:r>
    </w:p>
    <w:p w14:paraId="57F9798A" w14:textId="77777777" w:rsidR="00377EFB" w:rsidRDefault="00377EFB">
      <w:pPr>
        <w:pStyle w:val="Zkladntext"/>
        <w:spacing w:before="7"/>
        <w:rPr>
          <w:sz w:val="18"/>
        </w:rPr>
      </w:pPr>
    </w:p>
    <w:p w14:paraId="18B898A0" w14:textId="77777777" w:rsidR="00377EFB" w:rsidRDefault="00025124">
      <w:pPr>
        <w:pStyle w:val="Zkladntext"/>
        <w:spacing w:before="1" w:line="268" w:lineRule="auto"/>
        <w:ind w:left="768" w:right="107" w:hanging="10"/>
        <w:jc w:val="both"/>
      </w:pPr>
      <w:r>
        <w:t>Súčasťou dohodnutých platieb je aj kúpna cena, za ktorú na konci dohodnutej doby finančného prenájmu prechádza</w:t>
      </w:r>
      <w:r>
        <w:rPr>
          <w:spacing w:val="1"/>
        </w:rPr>
        <w:t xml:space="preserve"> </w:t>
      </w:r>
      <w:r>
        <w:t>vlastnícke</w:t>
      </w:r>
      <w:r>
        <w:rPr>
          <w:spacing w:val="-5"/>
        </w:rPr>
        <w:t xml:space="preserve"> </w:t>
      </w:r>
      <w:r>
        <w:t>právo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prenajatému</w:t>
      </w:r>
      <w:r>
        <w:rPr>
          <w:spacing w:val="-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prenajímateľa na</w:t>
      </w:r>
      <w:r>
        <w:rPr>
          <w:spacing w:val="-1"/>
        </w:rPr>
        <w:t xml:space="preserve"> </w:t>
      </w:r>
      <w:r>
        <w:t>nájomcu.</w:t>
      </w:r>
    </w:p>
    <w:p w14:paraId="7CC3DE67" w14:textId="77777777" w:rsidR="00377EFB" w:rsidRDefault="00377EFB">
      <w:pPr>
        <w:pStyle w:val="Zkladntext"/>
        <w:spacing w:before="10"/>
        <w:rPr>
          <w:sz w:val="19"/>
        </w:rPr>
      </w:pPr>
    </w:p>
    <w:p w14:paraId="01382309" w14:textId="77777777" w:rsidR="00377EFB" w:rsidRDefault="00025124">
      <w:pPr>
        <w:pStyle w:val="Zkladntext"/>
        <w:spacing w:before="1" w:line="268" w:lineRule="auto"/>
        <w:ind w:left="768" w:right="108" w:hanging="10"/>
        <w:jc w:val="both"/>
      </w:pPr>
      <w:r>
        <w:t>Prijatie majetku nájomcom sa v účtovníctve nájomcu účtuje v deň prijatia majetku na ťarchu príslušného účtu majetku so</w:t>
      </w:r>
      <w:r>
        <w:rPr>
          <w:spacing w:val="-40"/>
        </w:rPr>
        <w:t xml:space="preserve"> </w:t>
      </w:r>
      <w:r>
        <w:t>súvzťažným zápisom v prospech účtu 474 – Záväzky z nájmu vo výške dohodnutých platieb znížených o nerealizované</w:t>
      </w:r>
      <w:r>
        <w:rPr>
          <w:spacing w:val="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náklady.</w:t>
      </w:r>
    </w:p>
    <w:p w14:paraId="61A4CF6F" w14:textId="77777777" w:rsidR="00377EFB" w:rsidRDefault="00377EFB">
      <w:pPr>
        <w:pStyle w:val="Zkladntext"/>
        <w:spacing w:before="10"/>
        <w:rPr>
          <w:sz w:val="19"/>
        </w:rPr>
      </w:pPr>
    </w:p>
    <w:p w14:paraId="0AB6B3E3" w14:textId="77777777" w:rsidR="00377EFB" w:rsidRDefault="00025124">
      <w:pPr>
        <w:pStyle w:val="Zkladntext"/>
        <w:spacing w:line="268" w:lineRule="auto"/>
        <w:ind w:left="768" w:right="109" w:hanging="10"/>
        <w:jc w:val="both"/>
      </w:pPr>
      <w:r>
        <w:t>Platba nájomného je alokovaná medzi splátku istiny a finančné náklady, vypočítané metódou efektívnej úrokovej miery.</w:t>
      </w:r>
      <w:r>
        <w:rPr>
          <w:spacing w:val="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</w:t>
      </w:r>
      <w:r>
        <w:rPr>
          <w:spacing w:val="3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účtujú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ťarchu</w:t>
      </w:r>
      <w:r>
        <w:rPr>
          <w:spacing w:val="3"/>
        </w:rPr>
        <w:t xml:space="preserve"> </w:t>
      </w:r>
      <w:r>
        <w:t>účtu 562</w:t>
      </w:r>
      <w:r>
        <w:rPr>
          <w:spacing w:val="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Úroky.</w:t>
      </w:r>
    </w:p>
    <w:p w14:paraId="1E1FD340" w14:textId="77777777" w:rsidR="00377EFB" w:rsidRDefault="00377EFB">
      <w:pPr>
        <w:pStyle w:val="Zkladntext"/>
        <w:spacing w:before="8"/>
        <w:rPr>
          <w:sz w:val="18"/>
        </w:rPr>
      </w:pPr>
    </w:p>
    <w:p w14:paraId="45F7F22D" w14:textId="77777777" w:rsidR="00377EFB" w:rsidRDefault="00025124">
      <w:pPr>
        <w:pStyle w:val="Zkladntext"/>
        <w:spacing w:line="268" w:lineRule="auto"/>
        <w:ind w:left="768" w:right="107" w:hanging="10"/>
        <w:jc w:val="both"/>
      </w:pPr>
      <w:r>
        <w:rPr>
          <w:b/>
        </w:rPr>
        <w:t>Operatívny</w:t>
      </w:r>
      <w:r>
        <w:rPr>
          <w:b/>
          <w:spacing w:val="-7"/>
        </w:rPr>
        <w:t xml:space="preserve"> </w:t>
      </w:r>
      <w:r>
        <w:rPr>
          <w:b/>
        </w:rPr>
        <w:t>prenájom.</w:t>
      </w:r>
      <w:r>
        <w:rPr>
          <w:b/>
          <w:spacing w:val="-6"/>
        </w:rPr>
        <w:t xml:space="preserve"> </w:t>
      </w:r>
      <w:r>
        <w:t>Majetok</w:t>
      </w:r>
      <w:r>
        <w:rPr>
          <w:spacing w:val="-10"/>
        </w:rPr>
        <w:t xml:space="preserve"> </w:t>
      </w:r>
      <w:r>
        <w:t>prenajatý</w:t>
      </w:r>
      <w:r>
        <w:rPr>
          <w:spacing w:val="-7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7"/>
        </w:rPr>
        <w:t xml:space="preserve"> </w:t>
      </w:r>
      <w:r>
        <w:t>operatívneho</w:t>
      </w:r>
      <w:r>
        <w:rPr>
          <w:spacing w:val="-10"/>
        </w:rPr>
        <w:t xml:space="preserve"> </w:t>
      </w:r>
      <w:r>
        <w:t>prenájmu</w:t>
      </w:r>
      <w:r>
        <w:rPr>
          <w:spacing w:val="-8"/>
        </w:rPr>
        <w:t xml:space="preserve"> </w:t>
      </w:r>
      <w:r>
        <w:t>vykazuje</w:t>
      </w:r>
      <w:r>
        <w:rPr>
          <w:spacing w:val="-9"/>
        </w:rPr>
        <w:t xml:space="preserve"> </w:t>
      </w:r>
      <w:r>
        <w:t>ako</w:t>
      </w:r>
      <w:r>
        <w:rPr>
          <w:spacing w:val="-7"/>
        </w:rPr>
        <w:t xml:space="preserve"> </w:t>
      </w:r>
      <w:r>
        <w:t>svoj</w:t>
      </w:r>
      <w:r>
        <w:rPr>
          <w:spacing w:val="-7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jeho</w:t>
      </w:r>
      <w:r>
        <w:rPr>
          <w:spacing w:val="-7"/>
        </w:rPr>
        <w:t xml:space="preserve"> </w:t>
      </w:r>
      <w:r>
        <w:t>vlastník,</w:t>
      </w:r>
      <w:r>
        <w:rPr>
          <w:spacing w:val="-8"/>
        </w:rPr>
        <w:t xml:space="preserve"> </w:t>
      </w:r>
      <w:r>
        <w:t>nie</w:t>
      </w:r>
      <w:r>
        <w:rPr>
          <w:spacing w:val="-40"/>
        </w:rPr>
        <w:t xml:space="preserve"> </w:t>
      </w:r>
      <w:r>
        <w:rPr>
          <w:spacing w:val="-1"/>
        </w:rPr>
        <w:t>nájomca.</w:t>
      </w:r>
      <w:r>
        <w:rPr>
          <w:spacing w:val="-6"/>
        </w:rPr>
        <w:t xml:space="preserve"> </w:t>
      </w:r>
      <w:r>
        <w:rPr>
          <w:spacing w:val="-1"/>
        </w:rPr>
        <w:t>Prenájom</w:t>
      </w:r>
      <w:r>
        <w:rPr>
          <w:spacing w:val="-6"/>
        </w:rPr>
        <w:t xml:space="preserve"> </w:t>
      </w:r>
      <w:r>
        <w:t>majetku</w:t>
      </w:r>
      <w:r>
        <w:rPr>
          <w:spacing w:val="-8"/>
        </w:rPr>
        <w:t xml:space="preserve"> </w:t>
      </w:r>
      <w:r>
        <w:t>formou</w:t>
      </w:r>
      <w:r>
        <w:rPr>
          <w:spacing w:val="-7"/>
        </w:rPr>
        <w:t xml:space="preserve"> </w:t>
      </w:r>
      <w:r>
        <w:t>operatívneho</w:t>
      </w:r>
      <w:r>
        <w:rPr>
          <w:spacing w:val="-9"/>
        </w:rPr>
        <w:t xml:space="preserve"> </w:t>
      </w:r>
      <w:r>
        <w:t>leasingu</w:t>
      </w:r>
      <w:r>
        <w:rPr>
          <w:spacing w:val="-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účtuje</w:t>
      </w:r>
      <w:r>
        <w:rPr>
          <w:spacing w:val="-6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nákladov</w:t>
      </w:r>
      <w:r>
        <w:rPr>
          <w:spacing w:val="-6"/>
        </w:rPr>
        <w:t xml:space="preserve"> </w:t>
      </w:r>
      <w:r>
        <w:t>priebežne</w:t>
      </w:r>
      <w:r>
        <w:rPr>
          <w:spacing w:val="-7"/>
        </w:rPr>
        <w:t xml:space="preserve"> </w:t>
      </w:r>
      <w:r>
        <w:t>počas</w:t>
      </w:r>
      <w:r>
        <w:rPr>
          <w:spacing w:val="-7"/>
        </w:rPr>
        <w:t xml:space="preserve"> </w:t>
      </w:r>
      <w:r>
        <w:t>doby</w:t>
      </w:r>
      <w:r>
        <w:rPr>
          <w:spacing w:val="-6"/>
        </w:rPr>
        <w:t xml:space="preserve"> </w:t>
      </w:r>
      <w:r>
        <w:t>trvania</w:t>
      </w:r>
      <w:r>
        <w:rPr>
          <w:spacing w:val="-9"/>
        </w:rPr>
        <w:t xml:space="preserve"> </w:t>
      </w:r>
      <w:r>
        <w:t>leasingovej</w:t>
      </w:r>
      <w:r>
        <w:rPr>
          <w:spacing w:val="-40"/>
        </w:rPr>
        <w:t xml:space="preserve"> </w:t>
      </w:r>
      <w:r>
        <w:t>zmluvy.</w:t>
      </w:r>
    </w:p>
    <w:p w14:paraId="54127D77" w14:textId="77777777" w:rsidR="00377EFB" w:rsidRDefault="00377EFB">
      <w:pPr>
        <w:pStyle w:val="Zkladntext"/>
        <w:spacing w:before="7"/>
        <w:rPr>
          <w:sz w:val="18"/>
        </w:rPr>
      </w:pPr>
    </w:p>
    <w:p w14:paraId="64642541" w14:textId="77777777" w:rsidR="00377EFB" w:rsidRDefault="00025124">
      <w:pPr>
        <w:pStyle w:val="Nadpis2"/>
        <w:numPr>
          <w:ilvl w:val="0"/>
          <w:numId w:val="1"/>
        </w:numPr>
        <w:tabs>
          <w:tab w:val="left" w:pos="668"/>
        </w:tabs>
        <w:ind w:left="668" w:hanging="178"/>
        <w:jc w:val="both"/>
      </w:pPr>
      <w:r>
        <w:t>Cudzia</w:t>
      </w:r>
      <w:r>
        <w:rPr>
          <w:spacing w:val="-3"/>
        </w:rPr>
        <w:t xml:space="preserve"> </w:t>
      </w:r>
      <w:r>
        <w:t>mena</w:t>
      </w:r>
    </w:p>
    <w:p w14:paraId="70F62572" w14:textId="77777777" w:rsidR="00377EFB" w:rsidRDefault="00025124">
      <w:pPr>
        <w:pStyle w:val="Zkladntext"/>
        <w:spacing w:before="30" w:line="268" w:lineRule="auto"/>
        <w:ind w:left="768" w:right="105" w:hanging="10"/>
        <w:jc w:val="both"/>
      </w:pPr>
      <w:r>
        <w:t>Majetok a záväzky vyjadrené v cudzej mene sa prepočítavajú na eurá referenčným výmenným kurzom určeným a</w:t>
      </w:r>
      <w:r>
        <w:rPr>
          <w:spacing w:val="1"/>
        </w:rPr>
        <w:t xml:space="preserve"> </w:t>
      </w:r>
      <w:r>
        <w:t>vyhláseným Európskou centrálnou bankou (ECB) alebo Národnou bankou Slovenska (NBS) v deň predchádzajúci dňu</w:t>
      </w:r>
      <w:r>
        <w:rPr>
          <w:spacing w:val="1"/>
        </w:rPr>
        <w:t xml:space="preserve"> </w:t>
      </w:r>
      <w:r>
        <w:t>uskutočnenia účtovného prípadu a v deň, ku ktorému sa zostavuje účtovná závierka. Prijaté a poskytnuté preddavky v</w:t>
      </w:r>
      <w:r>
        <w:rPr>
          <w:spacing w:val="1"/>
        </w:rPr>
        <w:t xml:space="preserve"> </w:t>
      </w:r>
      <w:r>
        <w:t>cudzej mene sa ku dňu, ku ktorému sa zostavuje účtovná závierka, neprepočítavajú. Pri kúpe a predaji cudzej meny za</w:t>
      </w:r>
      <w:r>
        <w:rPr>
          <w:spacing w:val="1"/>
        </w:rPr>
        <w:t xml:space="preserve"> </w:t>
      </w:r>
      <w:r>
        <w:t>menu euro a pri prevode peňažných prostriedkov z účtu zriadeného v cudzej mene na účet zriadený v eurách a z účtu</w:t>
      </w:r>
      <w:r>
        <w:rPr>
          <w:spacing w:val="1"/>
        </w:rPr>
        <w:t xml:space="preserve"> </w:t>
      </w:r>
      <w:r>
        <w:t>zriadeného v eurách na účet zriadený v cudzej mene sa použil kurz, za ktorý boli tieto hodnoty nakúpené alebo predané.</w:t>
      </w:r>
      <w:r>
        <w:rPr>
          <w:spacing w:val="1"/>
        </w:rPr>
        <w:t xml:space="preserve"> </w:t>
      </w:r>
      <w:r>
        <w:t>Ak sa predaj alebo kúpa cudzej meny uskutoční za iný kurz ako ponúka komerčná banka v kurzovom lístku, použije sa</w:t>
      </w:r>
      <w:r>
        <w:rPr>
          <w:spacing w:val="1"/>
        </w:rPr>
        <w:t xml:space="preserve"> </w:t>
      </w:r>
      <w:r>
        <w:t>kurz,</w:t>
      </w:r>
      <w:r>
        <w:rPr>
          <w:spacing w:val="1"/>
        </w:rPr>
        <w:t xml:space="preserve"> </w:t>
      </w:r>
      <w:r>
        <w:t>ktorý</w:t>
      </w:r>
      <w:r>
        <w:rPr>
          <w:spacing w:val="1"/>
        </w:rPr>
        <w:t xml:space="preserve"> </w:t>
      </w:r>
      <w:r>
        <w:t>komerčná</w:t>
      </w:r>
      <w:r>
        <w:rPr>
          <w:spacing w:val="1"/>
        </w:rPr>
        <w:t xml:space="preserve"> </w:t>
      </w:r>
      <w:r>
        <w:t>banka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</w:t>
      </w:r>
      <w:r>
        <w:rPr>
          <w:spacing w:val="1"/>
        </w:rPr>
        <w:t xml:space="preserve"> </w:t>
      </w:r>
      <w:r>
        <w:t>vysporiadania</w:t>
      </w:r>
      <w:r>
        <w:rPr>
          <w:spacing w:val="1"/>
        </w:rPr>
        <w:t xml:space="preserve"> </w:t>
      </w:r>
      <w:r>
        <w:t>obchodu</w:t>
      </w:r>
      <w:r>
        <w:rPr>
          <w:spacing w:val="1"/>
        </w:rPr>
        <w:t xml:space="preserve"> </w:t>
      </w:r>
      <w:r>
        <w:t>ponúka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kurzovom</w:t>
      </w:r>
      <w:r>
        <w:rPr>
          <w:spacing w:val="1"/>
        </w:rPr>
        <w:t xml:space="preserve"> </w:t>
      </w:r>
      <w:r>
        <w:t>lístku.</w:t>
      </w:r>
      <w:r>
        <w:rPr>
          <w:spacing w:val="1"/>
        </w:rPr>
        <w:t xml:space="preserve"> </w:t>
      </w:r>
      <w:r>
        <w:t>Ak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kúpa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predaj</w:t>
      </w:r>
      <w:r>
        <w:rPr>
          <w:spacing w:val="1"/>
        </w:rPr>
        <w:t xml:space="preserve"> </w:t>
      </w:r>
      <w:r>
        <w:t>neuskutočňuje s komerčnou bankou, použije sa referenčný výmenný kurz určený a vyhlásený ECB alebo NBS v deň</w:t>
      </w:r>
      <w:r>
        <w:rPr>
          <w:spacing w:val="1"/>
        </w:rPr>
        <w:t xml:space="preserve"> </w:t>
      </w:r>
      <w:r>
        <w:t>predchádzajúci</w:t>
      </w:r>
      <w:r>
        <w:rPr>
          <w:spacing w:val="-5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vysporiadania</w:t>
      </w:r>
      <w:r>
        <w:rPr>
          <w:spacing w:val="-1"/>
        </w:rPr>
        <w:t xml:space="preserve"> </w:t>
      </w:r>
      <w:r>
        <w:t>obchodu.</w:t>
      </w:r>
    </w:p>
    <w:p w14:paraId="2E0789C4" w14:textId="77777777" w:rsidR="00377EFB" w:rsidRDefault="00377EFB">
      <w:pPr>
        <w:pStyle w:val="Zkladntext"/>
        <w:spacing w:before="7"/>
        <w:rPr>
          <w:sz w:val="19"/>
        </w:rPr>
      </w:pPr>
    </w:p>
    <w:p w14:paraId="723CE7B6" w14:textId="77777777" w:rsidR="00377EFB" w:rsidRDefault="00025124">
      <w:pPr>
        <w:pStyle w:val="Nadpis2"/>
        <w:numPr>
          <w:ilvl w:val="0"/>
          <w:numId w:val="1"/>
        </w:numPr>
        <w:tabs>
          <w:tab w:val="left" w:pos="661"/>
        </w:tabs>
        <w:ind w:left="660" w:hanging="171"/>
        <w:jc w:val="both"/>
      </w:pPr>
      <w:r>
        <w:t>Výnosy</w:t>
      </w:r>
    </w:p>
    <w:p w14:paraId="25922435" w14:textId="77777777" w:rsidR="00377EFB" w:rsidRDefault="00025124">
      <w:pPr>
        <w:pStyle w:val="Zkladntext"/>
        <w:spacing w:before="30" w:line="268" w:lineRule="auto"/>
        <w:ind w:left="768" w:right="107" w:hanging="10"/>
        <w:jc w:val="both"/>
      </w:pPr>
      <w:r>
        <w:t>Tržby za vlastné výkony a tovar neobsahujú daň z pridanej hodnoty. Sú tiež znížené o zľavy a zrážky (rabaty, bonusy,</w:t>
      </w:r>
      <w:r>
        <w:rPr>
          <w:spacing w:val="1"/>
        </w:rPr>
        <w:t xml:space="preserve"> </w:t>
      </w:r>
      <w:r>
        <w:rPr>
          <w:spacing w:val="-1"/>
        </w:rPr>
        <w:t>skontá,</w:t>
      </w:r>
      <w:r>
        <w:rPr>
          <w:spacing w:val="-10"/>
        </w:rPr>
        <w:t xml:space="preserve"> </w:t>
      </w:r>
      <w:r>
        <w:rPr>
          <w:spacing w:val="-1"/>
        </w:rPr>
        <w:t>dobropisy</w:t>
      </w:r>
      <w:r>
        <w:rPr>
          <w:spacing w:val="-6"/>
        </w:rPr>
        <w:t xml:space="preserve"> </w:t>
      </w:r>
      <w:r>
        <w:rPr>
          <w:spacing w:val="-1"/>
        </w:rPr>
        <w:t>a</w:t>
      </w:r>
      <w:r>
        <w:rPr>
          <w:spacing w:val="-9"/>
        </w:rPr>
        <w:t xml:space="preserve"> </w:t>
      </w:r>
      <w:r>
        <w:rPr>
          <w:spacing w:val="-1"/>
        </w:rPr>
        <w:t>pod.),</w:t>
      </w:r>
      <w:r>
        <w:rPr>
          <w:spacing w:val="-9"/>
        </w:rPr>
        <w:t xml:space="preserve"> </w:t>
      </w:r>
      <w:r>
        <w:rPr>
          <w:spacing w:val="-1"/>
        </w:rPr>
        <w:t>bez</w:t>
      </w:r>
      <w:r>
        <w:rPr>
          <w:spacing w:val="-9"/>
        </w:rPr>
        <w:t xml:space="preserve"> </w:t>
      </w:r>
      <w:r>
        <w:rPr>
          <w:spacing w:val="-1"/>
        </w:rPr>
        <w:t>ohľadu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to,</w:t>
      </w:r>
      <w:r>
        <w:rPr>
          <w:spacing w:val="-9"/>
        </w:rPr>
        <w:t xml:space="preserve"> </w:t>
      </w:r>
      <w:r>
        <w:t>či</w:t>
      </w:r>
      <w:r>
        <w:rPr>
          <w:spacing w:val="-7"/>
        </w:rPr>
        <w:t xml:space="preserve"> </w:t>
      </w:r>
      <w:r>
        <w:t>zákazník</w:t>
      </w:r>
      <w:r>
        <w:rPr>
          <w:spacing w:val="-8"/>
        </w:rPr>
        <w:t xml:space="preserve"> </w:t>
      </w:r>
      <w:r>
        <w:t>mal</w:t>
      </w:r>
      <w:r>
        <w:rPr>
          <w:spacing w:val="-9"/>
        </w:rPr>
        <w:t xml:space="preserve"> </w:t>
      </w:r>
      <w:r>
        <w:t>vopred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zľavu</w:t>
      </w:r>
      <w:r>
        <w:rPr>
          <w:spacing w:val="-6"/>
        </w:rPr>
        <w:t xml:space="preserve"> </w:t>
      </w:r>
      <w:r>
        <w:t>nárok,</w:t>
      </w:r>
      <w:r>
        <w:rPr>
          <w:spacing w:val="-9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či</w:t>
      </w:r>
      <w:r>
        <w:rPr>
          <w:spacing w:val="-10"/>
        </w:rPr>
        <w:t xml:space="preserve"> </w:t>
      </w:r>
      <w:r>
        <w:t>ide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dodatočne</w:t>
      </w:r>
      <w:r>
        <w:rPr>
          <w:spacing w:val="-8"/>
        </w:rPr>
        <w:t xml:space="preserve"> </w:t>
      </w:r>
      <w:r>
        <w:t>uznanú</w:t>
      </w:r>
      <w:r>
        <w:rPr>
          <w:spacing w:val="-7"/>
        </w:rPr>
        <w:t xml:space="preserve"> </w:t>
      </w:r>
      <w:r>
        <w:t>zľavu.</w:t>
      </w:r>
    </w:p>
    <w:p w14:paraId="7283DF17" w14:textId="77777777" w:rsidR="00377EFB" w:rsidRDefault="00377EFB">
      <w:pPr>
        <w:pStyle w:val="Zkladntext"/>
        <w:spacing w:before="8"/>
        <w:rPr>
          <w:sz w:val="19"/>
        </w:rPr>
      </w:pPr>
    </w:p>
    <w:p w14:paraId="48126D64" w14:textId="77777777" w:rsidR="00377EFB" w:rsidRDefault="00025124">
      <w:pPr>
        <w:pStyle w:val="Nadpis2"/>
        <w:numPr>
          <w:ilvl w:val="0"/>
          <w:numId w:val="1"/>
        </w:numPr>
        <w:tabs>
          <w:tab w:val="left" w:pos="647"/>
        </w:tabs>
        <w:ind w:left="646" w:hanging="157"/>
        <w:jc w:val="both"/>
      </w:pPr>
      <w:r>
        <w:t>Výskum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vývoj</w:t>
      </w:r>
    </w:p>
    <w:p w14:paraId="05FB6EDF" w14:textId="58A965E3" w:rsidR="00377EFB" w:rsidRDefault="00025124">
      <w:pPr>
        <w:pStyle w:val="Zkladntext"/>
        <w:spacing w:before="28" w:line="268" w:lineRule="auto"/>
        <w:ind w:left="768" w:right="108" w:hanging="10"/>
        <w:jc w:val="both"/>
      </w:pPr>
      <w:r>
        <w:t>Spoločnosť</w:t>
      </w:r>
      <w:r>
        <w:rPr>
          <w:spacing w:val="-7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roku</w:t>
      </w:r>
      <w:r>
        <w:rPr>
          <w:spacing w:val="-6"/>
        </w:rPr>
        <w:t xml:space="preserve"> </w:t>
      </w:r>
      <w:r>
        <w:t>202</w:t>
      </w:r>
      <w:r w:rsidR="00384BAA">
        <w:t xml:space="preserve">2 </w:t>
      </w:r>
      <w:r>
        <w:rPr>
          <w:spacing w:val="-6"/>
        </w:rPr>
        <w:t xml:space="preserve"> </w:t>
      </w:r>
      <w:r w:rsidR="00384BAA">
        <w:rPr>
          <w:spacing w:val="-6"/>
        </w:rPr>
        <w:t>ne</w:t>
      </w:r>
      <w:r>
        <w:t>realizovala</w:t>
      </w:r>
      <w:r>
        <w:rPr>
          <w:spacing w:val="-7"/>
        </w:rPr>
        <w:t xml:space="preserve"> </w:t>
      </w:r>
      <w:r>
        <w:t>výskum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oblasti</w:t>
      </w:r>
      <w:r>
        <w:rPr>
          <w:spacing w:val="-6"/>
        </w:rPr>
        <w:t xml:space="preserve"> </w:t>
      </w:r>
      <w:r>
        <w:t>vývoja</w:t>
      </w:r>
      <w:r>
        <w:rPr>
          <w:spacing w:val="-7"/>
        </w:rPr>
        <w:t xml:space="preserve"> </w:t>
      </w:r>
      <w:r>
        <w:t>systému</w:t>
      </w:r>
      <w:r>
        <w:rPr>
          <w:spacing w:val="-6"/>
        </w:rPr>
        <w:t xml:space="preserve"> </w:t>
      </w:r>
      <w:r>
        <w:t>dvojfaktorovej</w:t>
      </w:r>
      <w:r>
        <w:rPr>
          <w:spacing w:val="-7"/>
        </w:rPr>
        <w:t xml:space="preserve"> </w:t>
      </w:r>
      <w:r>
        <w:t>autorizácie</w:t>
      </w:r>
      <w:r>
        <w:rPr>
          <w:spacing w:val="-6"/>
        </w:rPr>
        <w:t xml:space="preserve"> </w:t>
      </w:r>
      <w:r>
        <w:t>pomocou</w:t>
      </w:r>
      <w:r>
        <w:rPr>
          <w:spacing w:val="-6"/>
        </w:rPr>
        <w:t xml:space="preserve"> </w:t>
      </w:r>
      <w:r>
        <w:t>čipovej</w:t>
      </w:r>
      <w:r w:rsidR="00384BAA">
        <w:t xml:space="preserve"> </w:t>
      </w:r>
      <w:r>
        <w:rPr>
          <w:spacing w:val="-40"/>
        </w:rPr>
        <w:t xml:space="preserve"> </w:t>
      </w:r>
      <w:r>
        <w:rPr>
          <w:spacing w:val="-1"/>
        </w:rPr>
        <w:t>karty.</w:t>
      </w:r>
      <w:r>
        <w:rPr>
          <w:spacing w:val="28"/>
        </w:rPr>
        <w:t xml:space="preserve"> </w:t>
      </w:r>
      <w:r>
        <w:rPr>
          <w:spacing w:val="-1"/>
        </w:rPr>
        <w:t>Odpočet</w:t>
      </w:r>
      <w:r>
        <w:rPr>
          <w:spacing w:val="-8"/>
        </w:rPr>
        <w:t xml:space="preserve"> </w:t>
      </w:r>
      <w:r>
        <w:t>výdavkov</w:t>
      </w:r>
      <w:r>
        <w:rPr>
          <w:spacing w:val="-5"/>
        </w:rPr>
        <w:t xml:space="preserve"> </w:t>
      </w:r>
      <w:r>
        <w:t>(nákladov)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výskum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vývoj</w:t>
      </w:r>
      <w:r>
        <w:rPr>
          <w:spacing w:val="-6"/>
        </w:rPr>
        <w:t xml:space="preserve"> </w:t>
      </w:r>
      <w:r>
        <w:t>sú</w:t>
      </w:r>
      <w:r>
        <w:rPr>
          <w:spacing w:val="-9"/>
        </w:rPr>
        <w:t xml:space="preserve"> </w:t>
      </w:r>
      <w:r>
        <w:t>uvedené</w:t>
      </w:r>
      <w:r>
        <w:rPr>
          <w:spacing w:val="-9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prílohe</w:t>
      </w:r>
      <w:r>
        <w:rPr>
          <w:spacing w:val="-10"/>
        </w:rPr>
        <w:t xml:space="preserve"> </w:t>
      </w:r>
      <w:r>
        <w:t>k</w:t>
      </w:r>
      <w:r>
        <w:rPr>
          <w:spacing w:val="-9"/>
        </w:rPr>
        <w:t xml:space="preserve"> </w:t>
      </w:r>
      <w:r>
        <w:t>§30c</w:t>
      </w:r>
      <w:r>
        <w:rPr>
          <w:spacing w:val="-7"/>
        </w:rPr>
        <w:t xml:space="preserve"> </w:t>
      </w:r>
      <w:r>
        <w:t>daňového</w:t>
      </w:r>
      <w:r>
        <w:rPr>
          <w:spacing w:val="-7"/>
        </w:rPr>
        <w:t xml:space="preserve"> </w:t>
      </w:r>
      <w:r>
        <w:t>priznania</w:t>
      </w:r>
      <w:r>
        <w:rPr>
          <w:spacing w:val="-8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dani</w:t>
      </w:r>
      <w:r>
        <w:rPr>
          <w:spacing w:val="-6"/>
        </w:rPr>
        <w:t xml:space="preserve"> </w:t>
      </w:r>
      <w:r>
        <w:t>z</w:t>
      </w:r>
      <w:r w:rsidR="00384BAA">
        <w:rPr>
          <w:spacing w:val="-4"/>
        </w:rPr>
        <w:t> </w:t>
      </w:r>
      <w:r>
        <w:t>príjmov</w:t>
      </w:r>
      <w:r w:rsidR="00384BAA">
        <w:t xml:space="preserve"> </w:t>
      </w:r>
      <w:r>
        <w:rPr>
          <w:spacing w:val="-41"/>
        </w:rPr>
        <w:t xml:space="preserve"> </w:t>
      </w:r>
      <w:r>
        <w:t>právnických</w:t>
      </w:r>
      <w:r>
        <w:rPr>
          <w:spacing w:val="-5"/>
        </w:rPr>
        <w:t xml:space="preserve"> </w:t>
      </w:r>
      <w:r>
        <w:t>osôb</w:t>
      </w:r>
      <w:r>
        <w:rPr>
          <w:spacing w:val="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2021.</w:t>
      </w:r>
    </w:p>
    <w:p w14:paraId="19D916D0" w14:textId="77777777" w:rsidR="00377EFB" w:rsidRDefault="00377EFB">
      <w:pPr>
        <w:pStyle w:val="Zkladntext"/>
        <w:spacing w:before="3"/>
        <w:rPr>
          <w:sz w:val="20"/>
        </w:rPr>
      </w:pPr>
    </w:p>
    <w:p w14:paraId="384CED13" w14:textId="77777777" w:rsidR="00377EFB" w:rsidRDefault="00025124">
      <w:pPr>
        <w:pStyle w:val="Nadpis2"/>
        <w:numPr>
          <w:ilvl w:val="1"/>
          <w:numId w:val="2"/>
        </w:numPr>
        <w:tabs>
          <w:tab w:val="left" w:pos="709"/>
        </w:tabs>
        <w:spacing w:before="1"/>
        <w:ind w:hanging="351"/>
        <w:jc w:val="both"/>
      </w:pPr>
      <w:r>
        <w:rPr>
          <w:u w:val="single"/>
        </w:rPr>
        <w:t>Informácie</w:t>
      </w:r>
      <w:r>
        <w:rPr>
          <w:spacing w:val="-6"/>
          <w:u w:val="single"/>
        </w:rPr>
        <w:t xml:space="preserve"> </w:t>
      </w:r>
      <w:r>
        <w:rPr>
          <w:u w:val="single"/>
        </w:rPr>
        <w:t>o</w:t>
      </w:r>
      <w:r>
        <w:rPr>
          <w:spacing w:val="-5"/>
          <w:u w:val="single"/>
        </w:rPr>
        <w:t xml:space="preserve"> </w:t>
      </w:r>
      <w:r>
        <w:rPr>
          <w:u w:val="single"/>
        </w:rPr>
        <w:t>oprave</w:t>
      </w:r>
      <w:r>
        <w:rPr>
          <w:spacing w:val="-5"/>
          <w:u w:val="single"/>
        </w:rPr>
        <w:t xml:space="preserve"> </w:t>
      </w:r>
      <w:r>
        <w:rPr>
          <w:u w:val="single"/>
        </w:rPr>
        <w:t>významných</w:t>
      </w:r>
      <w:r>
        <w:rPr>
          <w:spacing w:val="-3"/>
          <w:u w:val="single"/>
        </w:rPr>
        <w:t xml:space="preserve"> </w:t>
      </w:r>
      <w:r>
        <w:rPr>
          <w:u w:val="single"/>
        </w:rPr>
        <w:t>chýb</w:t>
      </w:r>
      <w:r>
        <w:rPr>
          <w:spacing w:val="-6"/>
          <w:u w:val="single"/>
        </w:rPr>
        <w:t xml:space="preserve"> </w:t>
      </w:r>
      <w:r>
        <w:rPr>
          <w:u w:val="single"/>
        </w:rPr>
        <w:t>minulých</w:t>
      </w:r>
      <w:r>
        <w:rPr>
          <w:spacing w:val="-6"/>
          <w:u w:val="single"/>
        </w:rPr>
        <w:t xml:space="preserve"> </w:t>
      </w:r>
      <w:r>
        <w:rPr>
          <w:u w:val="single"/>
        </w:rPr>
        <w:t>účtovných</w:t>
      </w:r>
      <w:r>
        <w:rPr>
          <w:spacing w:val="-7"/>
          <w:u w:val="single"/>
        </w:rPr>
        <w:t xml:space="preserve"> </w:t>
      </w:r>
      <w:r>
        <w:rPr>
          <w:u w:val="single"/>
        </w:rPr>
        <w:t>období</w:t>
      </w:r>
    </w:p>
    <w:p w14:paraId="7A2FBEA0" w14:textId="77777777" w:rsidR="00377EFB" w:rsidRDefault="00025124">
      <w:pPr>
        <w:pStyle w:val="Zkladntext"/>
        <w:spacing w:before="15" w:line="268" w:lineRule="auto"/>
        <w:ind w:left="768" w:right="106" w:hanging="10"/>
        <w:jc w:val="both"/>
      </w:pPr>
      <w:r>
        <w:t>Ak Spoločnosť zistí v bežnom účtovnom období významnú chybu týkajúcu sa minulých účtovných období, opraví túto</w:t>
      </w:r>
      <w:r>
        <w:rPr>
          <w:spacing w:val="1"/>
        </w:rPr>
        <w:t xml:space="preserve"> </w:t>
      </w:r>
      <w:r>
        <w:t>chybu na účtoch 428 - Nerozdelený zisk minulých rokov a 429 - Neuhradená strata minulých rokov, t. j. bez vplyvu na</w:t>
      </w:r>
      <w:r>
        <w:rPr>
          <w:spacing w:val="1"/>
        </w:rPr>
        <w:t xml:space="preserve"> </w:t>
      </w:r>
      <w:r>
        <w:t>výsledok</w:t>
      </w:r>
      <w:r>
        <w:rPr>
          <w:spacing w:val="-6"/>
        </w:rPr>
        <w:t xml:space="preserve"> </w:t>
      </w:r>
      <w:r>
        <w:t>hospodárenia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bežnom</w:t>
      </w:r>
      <w:r>
        <w:rPr>
          <w:spacing w:val="-4"/>
        </w:rPr>
        <w:t xml:space="preserve"> </w:t>
      </w:r>
      <w:r>
        <w:t>účtovnom</w:t>
      </w:r>
      <w:r>
        <w:rPr>
          <w:spacing w:val="-4"/>
        </w:rPr>
        <w:t xml:space="preserve"> </w:t>
      </w:r>
      <w:r>
        <w:t>období.</w:t>
      </w:r>
      <w:r>
        <w:rPr>
          <w:spacing w:val="-1"/>
        </w:rPr>
        <w:t xml:space="preserve"> </w:t>
      </w:r>
      <w:r>
        <w:t>Opravy</w:t>
      </w:r>
      <w:r>
        <w:rPr>
          <w:spacing w:val="-6"/>
        </w:rPr>
        <w:t xml:space="preserve"> </w:t>
      </w:r>
      <w:r>
        <w:t>nevýznamných</w:t>
      </w:r>
      <w:r>
        <w:rPr>
          <w:spacing w:val="-1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období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účtujú</w:t>
      </w:r>
      <w:r>
        <w:rPr>
          <w:spacing w:val="-5"/>
        </w:rPr>
        <w:t xml:space="preserve"> </w:t>
      </w:r>
      <w:r>
        <w:t>v</w:t>
      </w:r>
      <w:r>
        <w:rPr>
          <w:spacing w:val="-40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účtovnom</w:t>
      </w:r>
      <w:r>
        <w:rPr>
          <w:spacing w:val="-4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príslušný</w:t>
      </w:r>
      <w:r>
        <w:rPr>
          <w:spacing w:val="-2"/>
        </w:rPr>
        <w:t xml:space="preserve"> </w:t>
      </w:r>
      <w:r>
        <w:t>nákladový</w:t>
      </w:r>
      <w:r>
        <w:rPr>
          <w:spacing w:val="1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výnosový</w:t>
      </w:r>
      <w:r>
        <w:rPr>
          <w:spacing w:val="-4"/>
        </w:rPr>
        <w:t xml:space="preserve"> </w:t>
      </w:r>
      <w:r>
        <w:t>účet.</w:t>
      </w:r>
    </w:p>
    <w:p w14:paraId="14B10055" w14:textId="77777777" w:rsidR="00377EFB" w:rsidRDefault="00377EFB">
      <w:pPr>
        <w:pStyle w:val="Zkladntext"/>
        <w:spacing w:before="5"/>
        <w:rPr>
          <w:sz w:val="19"/>
        </w:rPr>
      </w:pPr>
    </w:p>
    <w:p w14:paraId="65666843" w14:textId="573B8799" w:rsidR="00377EFB" w:rsidRDefault="00025124">
      <w:pPr>
        <w:pStyle w:val="Zkladntext"/>
        <w:ind w:left="759"/>
        <w:jc w:val="both"/>
      </w:pPr>
      <w:r>
        <w:t>V</w:t>
      </w:r>
      <w:r>
        <w:rPr>
          <w:spacing w:val="-4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</w:t>
      </w:r>
      <w:r w:rsidR="00384BAA">
        <w:t>2</w:t>
      </w:r>
      <w:r>
        <w:rPr>
          <w:spacing w:val="-4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neúčtovala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oprave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chýb</w:t>
      </w:r>
      <w:r>
        <w:rPr>
          <w:spacing w:val="-4"/>
        </w:rPr>
        <w:t xml:space="preserve"> </w:t>
      </w:r>
      <w:r>
        <w:t>minulých</w:t>
      </w:r>
      <w:r>
        <w:rPr>
          <w:spacing w:val="-5"/>
        </w:rPr>
        <w:t xml:space="preserve"> </w:t>
      </w:r>
      <w:r>
        <w:t>období.</w:t>
      </w:r>
    </w:p>
    <w:p w14:paraId="24BAB2B3" w14:textId="77777777" w:rsidR="00377EFB" w:rsidRDefault="00377EFB">
      <w:pPr>
        <w:jc w:val="both"/>
        <w:sectPr w:rsidR="00377EFB">
          <w:pgSz w:w="12240" w:h="15840"/>
          <w:pgMar w:top="600" w:right="1380" w:bottom="800" w:left="1720" w:header="0" w:footer="602" w:gutter="0"/>
          <w:cols w:space="708"/>
        </w:sectPr>
      </w:pPr>
    </w:p>
    <w:p w14:paraId="29664722" w14:textId="35AD2B39" w:rsidR="00377EFB" w:rsidRDefault="00025124">
      <w:pPr>
        <w:pStyle w:val="Nadpis1"/>
        <w:tabs>
          <w:tab w:val="left" w:pos="3043"/>
        </w:tabs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531BFAF0" wp14:editId="1455ABD1">
                <wp:simplePos x="0" y="0"/>
                <wp:positionH relativeFrom="page">
                  <wp:posOffset>1330325</wp:posOffset>
                </wp:positionH>
                <wp:positionV relativeFrom="paragraph">
                  <wp:posOffset>26035</wp:posOffset>
                </wp:positionV>
                <wp:extent cx="1352550" cy="213360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1336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0993B7E" w14:textId="77777777" w:rsidR="00377EFB" w:rsidRDefault="00025124">
                            <w:pPr>
                              <w:pStyle w:val="Zkladntext"/>
                              <w:spacing w:before="37"/>
                              <w:ind w:left="11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BFAF0" id="Text Box 7" o:spid="_x0000_s1038" type="#_x0000_t202" style="position:absolute;left:0;text-align:left;margin-left:104.75pt;margin-top:2.05pt;width:106.5pt;height:16.8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" filled="f" strokeweight=".36pt">
                <v:textbox inset="0,0,0,0">
                  <w:txbxContent>
                    <w:p w14:paraId="70993B7E" w14:textId="77777777" w:rsidR="00377EFB" w:rsidRDefault="00025124">
                      <w:pPr>
                        <w:pStyle w:val="Zkladntext"/>
                        <w:spacing w:before="37"/>
                        <w:ind w:left="113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7376B5FB" wp14:editId="697C0458">
                <wp:simplePos x="0" y="0"/>
                <wp:positionH relativeFrom="page">
                  <wp:posOffset>3113405</wp:posOffset>
                </wp:positionH>
                <wp:positionV relativeFrom="paragraph">
                  <wp:posOffset>22860</wp:posOffset>
                </wp:positionV>
                <wp:extent cx="1374775" cy="21971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"/>
                              <w:gridCol w:w="269"/>
                              <w:gridCol w:w="269"/>
                              <w:gridCol w:w="271"/>
                              <w:gridCol w:w="267"/>
                              <w:gridCol w:w="269"/>
                              <w:gridCol w:w="268"/>
                              <w:gridCol w:w="266"/>
                            </w:tblGrid>
                            <w:tr w:rsidR="00377EFB" w14:paraId="242FA518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9" w:type="dxa"/>
                                </w:tcPr>
                                <w:p w14:paraId="3E72FF7F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CC086B3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0FC5984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4C030AA6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2BBC5926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73B4CE49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7A5AAB4B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36A684B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2DD44C3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6B5FB" id="Text Box 6" o:spid="_x0000_s1039" type="#_x0000_t202" style="position:absolute;left:0;text-align:left;margin-left:245.15pt;margin-top:1.8pt;width:108.25pt;height:17.3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"/>
                        <w:gridCol w:w="269"/>
                        <w:gridCol w:w="269"/>
                        <w:gridCol w:w="271"/>
                        <w:gridCol w:w="267"/>
                        <w:gridCol w:w="269"/>
                        <w:gridCol w:w="268"/>
                        <w:gridCol w:w="266"/>
                      </w:tblGrid>
                      <w:tr w:rsidR="00377EFB" w14:paraId="242FA518" w14:textId="77777777">
                        <w:trPr>
                          <w:trHeight w:val="326"/>
                        </w:trPr>
                        <w:tc>
                          <w:tcPr>
                            <w:tcW w:w="269" w:type="dxa"/>
                          </w:tcPr>
                          <w:p w14:paraId="3E72FF7F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CC086B3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0FC5984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4C030AA6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2BBC5926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73B4CE49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7A5AAB4B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36A684B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2DD44C3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2C30547F" wp14:editId="0CE3684D">
                <wp:simplePos x="0" y="0"/>
                <wp:positionH relativeFrom="page">
                  <wp:posOffset>5045710</wp:posOffset>
                </wp:positionH>
                <wp:positionV relativeFrom="paragraph">
                  <wp:posOffset>22860</wp:posOffset>
                </wp:positionV>
                <wp:extent cx="1706880" cy="219710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6880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5"/>
                              <w:gridCol w:w="269"/>
                              <w:gridCol w:w="267"/>
                              <w:gridCol w:w="269"/>
                              <w:gridCol w:w="269"/>
                              <w:gridCol w:w="269"/>
                              <w:gridCol w:w="268"/>
                              <w:gridCol w:w="267"/>
                              <w:gridCol w:w="268"/>
                              <w:gridCol w:w="267"/>
                            </w:tblGrid>
                            <w:tr w:rsidR="00377EFB" w14:paraId="07512E14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5" w:type="dxa"/>
                                </w:tcPr>
                                <w:p w14:paraId="5FCD4A16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1A0220E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57475AC9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772B9D8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375071BB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2427D9BE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27D91A74" w14:textId="77777777" w:rsidR="00377EFB" w:rsidRDefault="00025124">
                                  <w:pPr>
                                    <w:pStyle w:val="TableParagraph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4ED8921B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6569F7F6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2D5A969F" w14:textId="77777777" w:rsidR="00377EFB" w:rsidRDefault="00025124">
                                  <w:pPr>
                                    <w:pStyle w:val="TableParagraph"/>
                                    <w:ind w:left="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0616059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0547F" id="Text Box 5" o:spid="_x0000_s1040" type="#_x0000_t202" style="position:absolute;left:0;text-align:left;margin-left:397.3pt;margin-top:1.8pt;width:134.4pt;height:17.3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5"/>
                        <w:gridCol w:w="269"/>
                        <w:gridCol w:w="267"/>
                        <w:gridCol w:w="269"/>
                        <w:gridCol w:w="269"/>
                        <w:gridCol w:w="269"/>
                        <w:gridCol w:w="268"/>
                        <w:gridCol w:w="267"/>
                        <w:gridCol w:w="268"/>
                        <w:gridCol w:w="267"/>
                      </w:tblGrid>
                      <w:tr w:rsidR="00377EFB" w14:paraId="07512E14" w14:textId="77777777">
                        <w:trPr>
                          <w:trHeight w:val="326"/>
                        </w:trPr>
                        <w:tc>
                          <w:tcPr>
                            <w:tcW w:w="265" w:type="dxa"/>
                          </w:tcPr>
                          <w:p w14:paraId="5FCD4A16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1A0220E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57475AC9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772B9D8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375071BB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2427D9BE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27D91A74" w14:textId="77777777" w:rsidR="00377EFB" w:rsidRDefault="00025124">
                            <w:pPr>
                              <w:pStyle w:val="TableParagraph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4ED8921B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6569F7F6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2D5A969F" w14:textId="77777777" w:rsidR="00377EFB" w:rsidRDefault="00025124">
                            <w:pPr>
                              <w:pStyle w:val="TableParagraph"/>
                              <w:ind w:left="7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0616059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53C3AF7A" w14:textId="77777777" w:rsidR="00377EFB" w:rsidRDefault="00377EFB">
      <w:pPr>
        <w:pStyle w:val="Zkladntext"/>
        <w:rPr>
          <w:sz w:val="20"/>
        </w:rPr>
      </w:pPr>
    </w:p>
    <w:p w14:paraId="152FCA24" w14:textId="77777777" w:rsidR="00377EFB" w:rsidRDefault="00377EFB">
      <w:pPr>
        <w:pStyle w:val="Zkladntext"/>
        <w:rPr>
          <w:sz w:val="20"/>
        </w:rPr>
      </w:pPr>
    </w:p>
    <w:p w14:paraId="69AC34A5" w14:textId="77777777" w:rsidR="00377EFB" w:rsidRDefault="00025124">
      <w:pPr>
        <w:pStyle w:val="Nadpis2"/>
        <w:numPr>
          <w:ilvl w:val="0"/>
          <w:numId w:val="2"/>
        </w:numPr>
        <w:tabs>
          <w:tab w:val="left" w:pos="790"/>
        </w:tabs>
        <w:ind w:left="789" w:hanging="420"/>
        <w:jc w:val="both"/>
      </w:pP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VYSVETĽUJÚ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DOPĹŇAJÚ</w:t>
      </w:r>
      <w:r>
        <w:rPr>
          <w:spacing w:val="-6"/>
        </w:rPr>
        <w:t xml:space="preserve"> </w:t>
      </w:r>
      <w:r>
        <w:t>SÚVAHU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VÝKAZ</w:t>
      </w:r>
      <w:r>
        <w:rPr>
          <w:spacing w:val="-7"/>
        </w:rPr>
        <w:t xml:space="preserve"> </w:t>
      </w:r>
      <w:r>
        <w:t>ZISKOV</w:t>
      </w:r>
      <w:r>
        <w:rPr>
          <w:spacing w:val="-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STRÁT</w:t>
      </w:r>
    </w:p>
    <w:p w14:paraId="0E6C92FC" w14:textId="77777777" w:rsidR="00377EFB" w:rsidRDefault="00377EFB">
      <w:pPr>
        <w:pStyle w:val="Zkladntext"/>
        <w:spacing w:before="4"/>
        <w:rPr>
          <w:b/>
          <w:sz w:val="24"/>
        </w:rPr>
      </w:pPr>
    </w:p>
    <w:p w14:paraId="764F7661" w14:textId="77777777" w:rsidR="00377EFB" w:rsidRDefault="00025124">
      <w:pPr>
        <w:pStyle w:val="Odsekzoznamu"/>
        <w:numPr>
          <w:ilvl w:val="1"/>
          <w:numId w:val="2"/>
        </w:numPr>
        <w:tabs>
          <w:tab w:val="left" w:pos="774"/>
        </w:tabs>
        <w:ind w:left="773" w:hanging="416"/>
        <w:jc w:val="both"/>
        <w:rPr>
          <w:b/>
          <w:sz w:val="17"/>
        </w:rPr>
      </w:pPr>
      <w:r>
        <w:rPr>
          <w:b/>
          <w:sz w:val="17"/>
          <w:u w:val="single"/>
        </w:rPr>
        <w:t>Informácie</w:t>
      </w:r>
      <w:r>
        <w:rPr>
          <w:b/>
          <w:spacing w:val="-6"/>
          <w:sz w:val="17"/>
          <w:u w:val="single"/>
        </w:rPr>
        <w:t xml:space="preserve"> </w:t>
      </w:r>
      <w:r>
        <w:rPr>
          <w:b/>
          <w:sz w:val="17"/>
          <w:u w:val="single"/>
        </w:rPr>
        <w:t>o</w:t>
      </w:r>
      <w:r>
        <w:rPr>
          <w:b/>
          <w:spacing w:val="-3"/>
          <w:sz w:val="17"/>
          <w:u w:val="single"/>
        </w:rPr>
        <w:t xml:space="preserve"> </w:t>
      </w:r>
      <w:r>
        <w:rPr>
          <w:b/>
          <w:sz w:val="17"/>
          <w:u w:val="single"/>
        </w:rPr>
        <w:t>záväzkoch</w:t>
      </w:r>
    </w:p>
    <w:p w14:paraId="617D6737" w14:textId="77777777" w:rsidR="00377EFB" w:rsidRDefault="00025124">
      <w:pPr>
        <w:pStyle w:val="Zkladntext"/>
        <w:spacing w:before="35"/>
        <w:ind w:left="759"/>
        <w:jc w:val="both"/>
      </w:pPr>
      <w:r>
        <w:t>Štruktúra</w:t>
      </w:r>
      <w:r>
        <w:rPr>
          <w:spacing w:val="-6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(okrem</w:t>
      </w:r>
      <w:r>
        <w:rPr>
          <w:spacing w:val="-4"/>
        </w:rPr>
        <w:t xml:space="preserve"> </w:t>
      </w:r>
      <w:r>
        <w:t>bankových</w:t>
      </w:r>
      <w:r>
        <w:rPr>
          <w:spacing w:val="-5"/>
        </w:rPr>
        <w:t xml:space="preserve"> </w:t>
      </w:r>
      <w:r>
        <w:t>úverov)</w:t>
      </w:r>
      <w:r>
        <w:rPr>
          <w:spacing w:val="-5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zostatkovej</w:t>
      </w:r>
      <w:r>
        <w:rPr>
          <w:spacing w:val="-7"/>
        </w:rPr>
        <w:t xml:space="preserve"> </w:t>
      </w:r>
      <w:r>
        <w:t>doby</w:t>
      </w:r>
      <w:r>
        <w:rPr>
          <w:spacing w:val="-8"/>
        </w:rPr>
        <w:t xml:space="preserve"> </w:t>
      </w:r>
      <w:r>
        <w:t>splatnosti</w:t>
      </w:r>
      <w:r>
        <w:rPr>
          <w:spacing w:val="-6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uvedená</w:t>
      </w:r>
      <w:r>
        <w:rPr>
          <w:spacing w:val="-7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nasledujúcom</w:t>
      </w:r>
      <w:r>
        <w:rPr>
          <w:spacing w:val="-6"/>
        </w:rPr>
        <w:t xml:space="preserve"> </w:t>
      </w:r>
      <w:r>
        <w:t>prehľade:</w:t>
      </w:r>
    </w:p>
    <w:p w14:paraId="22ED8C1D" w14:textId="77777777" w:rsidR="00377EFB" w:rsidRDefault="00377EFB">
      <w:pPr>
        <w:pStyle w:val="Zkladntext"/>
        <w:spacing w:before="9"/>
        <w:rPr>
          <w:sz w:val="20"/>
        </w:rPr>
      </w:pPr>
    </w:p>
    <w:tbl>
      <w:tblPr>
        <w:tblStyle w:val="TableNormal"/>
        <w:tblW w:w="0" w:type="auto"/>
        <w:tblInd w:w="8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2"/>
        <w:gridCol w:w="2416"/>
        <w:gridCol w:w="2416"/>
      </w:tblGrid>
      <w:tr w:rsidR="00377EFB" w14:paraId="6962792C" w14:textId="77777777">
        <w:trPr>
          <w:trHeight w:val="692"/>
        </w:trPr>
        <w:tc>
          <w:tcPr>
            <w:tcW w:w="3332" w:type="dxa"/>
            <w:tcBorders>
              <w:bottom w:val="single" w:sz="48" w:space="0" w:color="000000"/>
              <w:right w:val="single" w:sz="18" w:space="0" w:color="000000"/>
            </w:tcBorders>
          </w:tcPr>
          <w:p w14:paraId="0E24F3EE" w14:textId="77777777" w:rsidR="00377EFB" w:rsidRDefault="00377EFB">
            <w:pPr>
              <w:pStyle w:val="TableParagraph"/>
              <w:spacing w:before="10"/>
              <w:ind w:left="0"/>
              <w:rPr>
                <w:sz w:val="23"/>
              </w:rPr>
            </w:pPr>
          </w:p>
          <w:p w14:paraId="3AAE9833" w14:textId="77777777" w:rsidR="00377EFB" w:rsidRDefault="00025124">
            <w:pPr>
              <w:pStyle w:val="TableParagraph"/>
              <w:spacing w:before="0"/>
              <w:ind w:left="1117" w:right="1080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Názov</w:t>
            </w:r>
            <w:r>
              <w:rPr>
                <w:b/>
                <w:spacing w:val="-5"/>
                <w:sz w:val="17"/>
              </w:rPr>
              <w:t xml:space="preserve"> </w:t>
            </w:r>
            <w:r>
              <w:rPr>
                <w:b/>
                <w:sz w:val="17"/>
              </w:rPr>
              <w:t>položky</w:t>
            </w:r>
          </w:p>
        </w:tc>
        <w:tc>
          <w:tcPr>
            <w:tcW w:w="2416" w:type="dxa"/>
            <w:tcBorders>
              <w:left w:val="single" w:sz="18" w:space="0" w:color="000000"/>
              <w:bottom w:val="single" w:sz="48" w:space="0" w:color="000000"/>
              <w:right w:val="single" w:sz="18" w:space="0" w:color="000000"/>
            </w:tcBorders>
          </w:tcPr>
          <w:p w14:paraId="5711B2D8" w14:textId="77777777" w:rsidR="00377EFB" w:rsidRDefault="00377EFB">
            <w:pPr>
              <w:pStyle w:val="TableParagraph"/>
              <w:spacing w:before="10"/>
              <w:ind w:left="0"/>
              <w:rPr>
                <w:sz w:val="23"/>
              </w:rPr>
            </w:pPr>
          </w:p>
          <w:p w14:paraId="5D06EBE6" w14:textId="77777777" w:rsidR="00377EFB" w:rsidRDefault="00025124">
            <w:pPr>
              <w:pStyle w:val="TableParagraph"/>
              <w:spacing w:before="0"/>
              <w:ind w:left="375"/>
              <w:rPr>
                <w:b/>
                <w:sz w:val="17"/>
              </w:rPr>
            </w:pPr>
            <w:r>
              <w:rPr>
                <w:b/>
                <w:sz w:val="17"/>
              </w:rPr>
              <w:t>Bežné</w:t>
            </w:r>
            <w:r>
              <w:rPr>
                <w:b/>
                <w:spacing w:val="-5"/>
                <w:sz w:val="17"/>
              </w:rPr>
              <w:t xml:space="preserve"> </w:t>
            </w:r>
            <w:r>
              <w:rPr>
                <w:b/>
                <w:sz w:val="17"/>
              </w:rPr>
              <w:t>účtovné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obdobie</w:t>
            </w:r>
          </w:p>
        </w:tc>
        <w:tc>
          <w:tcPr>
            <w:tcW w:w="2416" w:type="dxa"/>
            <w:tcBorders>
              <w:left w:val="single" w:sz="18" w:space="0" w:color="000000"/>
              <w:bottom w:val="single" w:sz="48" w:space="0" w:color="000000"/>
            </w:tcBorders>
          </w:tcPr>
          <w:p w14:paraId="6D94B1D1" w14:textId="77777777" w:rsidR="00377EFB" w:rsidRDefault="00377EFB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14:paraId="7C7681E7" w14:textId="77777777" w:rsidR="00377EFB" w:rsidRDefault="00025124">
            <w:pPr>
              <w:pStyle w:val="TableParagraph"/>
              <w:spacing w:before="0" w:line="259" w:lineRule="auto"/>
              <w:ind w:left="611" w:right="54" w:hanging="531"/>
              <w:rPr>
                <w:b/>
                <w:sz w:val="17"/>
              </w:rPr>
            </w:pPr>
            <w:r>
              <w:rPr>
                <w:b/>
                <w:spacing w:val="-1"/>
                <w:sz w:val="17"/>
              </w:rPr>
              <w:t>Bezprostredne predchádzajúce</w:t>
            </w:r>
            <w:r>
              <w:rPr>
                <w:b/>
                <w:spacing w:val="-40"/>
                <w:sz w:val="17"/>
              </w:rPr>
              <w:t xml:space="preserve"> </w:t>
            </w:r>
            <w:r>
              <w:rPr>
                <w:b/>
                <w:sz w:val="17"/>
              </w:rPr>
              <w:t>účtovné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obdobie</w:t>
            </w:r>
          </w:p>
        </w:tc>
      </w:tr>
      <w:tr w:rsidR="00384BAA" w14:paraId="7B9AD39B" w14:textId="77777777">
        <w:trPr>
          <w:trHeight w:val="263"/>
        </w:trPr>
        <w:tc>
          <w:tcPr>
            <w:tcW w:w="3332" w:type="dxa"/>
            <w:tcBorders>
              <w:top w:val="single" w:sz="48" w:space="0" w:color="000000"/>
              <w:bottom w:val="single" w:sz="18" w:space="0" w:color="000000"/>
              <w:right w:val="single" w:sz="18" w:space="0" w:color="000000"/>
            </w:tcBorders>
            <w:shd w:val="clear" w:color="auto" w:fill="D8D8D8"/>
          </w:tcPr>
          <w:p w14:paraId="01CF6960" w14:textId="77777777" w:rsidR="00384BAA" w:rsidRDefault="00384BAA" w:rsidP="00384BAA">
            <w:pPr>
              <w:pStyle w:val="TableParagraph"/>
              <w:spacing w:before="0" w:line="178" w:lineRule="exact"/>
              <w:ind w:left="25"/>
              <w:rPr>
                <w:b/>
                <w:sz w:val="17"/>
              </w:rPr>
            </w:pPr>
            <w:r>
              <w:rPr>
                <w:b/>
                <w:sz w:val="17"/>
              </w:rPr>
              <w:t>Dlhodobé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záväzky</w:t>
            </w:r>
            <w:r>
              <w:rPr>
                <w:b/>
                <w:spacing w:val="-5"/>
                <w:sz w:val="17"/>
              </w:rPr>
              <w:t xml:space="preserve"> </w:t>
            </w:r>
            <w:r>
              <w:rPr>
                <w:b/>
                <w:sz w:val="17"/>
              </w:rPr>
              <w:t>spolu</w:t>
            </w:r>
          </w:p>
        </w:tc>
        <w:tc>
          <w:tcPr>
            <w:tcW w:w="2416" w:type="dxa"/>
            <w:tcBorders>
              <w:top w:val="single" w:sz="4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D8D8D8"/>
          </w:tcPr>
          <w:p w14:paraId="0D0A39EE" w14:textId="05E11ADF" w:rsidR="00384BAA" w:rsidRDefault="00935D75" w:rsidP="00384BAA">
            <w:pPr>
              <w:pStyle w:val="TableParagraph"/>
              <w:spacing w:before="0" w:line="178" w:lineRule="exact"/>
              <w:ind w:left="0" w:right="-15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25</w:t>
            </w:r>
          </w:p>
        </w:tc>
        <w:tc>
          <w:tcPr>
            <w:tcW w:w="2416" w:type="dxa"/>
            <w:tcBorders>
              <w:top w:val="single" w:sz="48" w:space="0" w:color="000000"/>
              <w:left w:val="single" w:sz="18" w:space="0" w:color="000000"/>
              <w:bottom w:val="single" w:sz="18" w:space="0" w:color="000000"/>
            </w:tcBorders>
            <w:shd w:val="clear" w:color="auto" w:fill="D8D8D8"/>
          </w:tcPr>
          <w:p w14:paraId="5C5D1FD3" w14:textId="7E3C4D81" w:rsidR="00384BAA" w:rsidRDefault="00384BAA" w:rsidP="00384BAA">
            <w:pPr>
              <w:pStyle w:val="TableParagraph"/>
              <w:spacing w:before="0" w:line="178" w:lineRule="exact"/>
              <w:ind w:left="0" w:right="-15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3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908</w:t>
            </w:r>
          </w:p>
        </w:tc>
      </w:tr>
      <w:tr w:rsidR="00384BAA" w14:paraId="4E181E41" w14:textId="77777777">
        <w:trPr>
          <w:trHeight w:val="478"/>
        </w:trPr>
        <w:tc>
          <w:tcPr>
            <w:tcW w:w="3332" w:type="dxa"/>
            <w:tcBorders>
              <w:top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7DB4DCC9" w14:textId="77777777" w:rsidR="00384BAA" w:rsidRDefault="00384BAA" w:rsidP="00384BAA">
            <w:pPr>
              <w:pStyle w:val="TableParagraph"/>
              <w:spacing w:before="30" w:line="210" w:lineRule="atLeast"/>
              <w:ind w:left="25" w:right="193"/>
              <w:rPr>
                <w:sz w:val="17"/>
              </w:rPr>
            </w:pPr>
            <w:r>
              <w:rPr>
                <w:sz w:val="17"/>
              </w:rPr>
              <w:t>Záväzky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zostatkovou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dobou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splatnosti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nad</w:t>
            </w:r>
            <w:r>
              <w:rPr>
                <w:spacing w:val="-40"/>
                <w:sz w:val="17"/>
              </w:rPr>
              <w:t xml:space="preserve"> </w:t>
            </w:r>
            <w:r>
              <w:rPr>
                <w:sz w:val="17"/>
              </w:rPr>
              <w:t>päť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rokov</w:t>
            </w:r>
          </w:p>
        </w:tc>
        <w:tc>
          <w:tcPr>
            <w:tcW w:w="241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1E871869" w14:textId="77777777" w:rsidR="00384BAA" w:rsidRDefault="00384BAA" w:rsidP="00384BAA">
            <w:pPr>
              <w:pStyle w:val="TableParagraph"/>
              <w:spacing w:before="157"/>
              <w:ind w:left="0" w:right="-15"/>
              <w:jc w:val="right"/>
              <w:rPr>
                <w:sz w:val="17"/>
              </w:rPr>
            </w:pPr>
            <w:r>
              <w:rPr>
                <w:w w:val="99"/>
                <w:sz w:val="17"/>
              </w:rPr>
              <w:t>0</w:t>
            </w:r>
          </w:p>
        </w:tc>
        <w:tc>
          <w:tcPr>
            <w:tcW w:w="2416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</w:tcBorders>
          </w:tcPr>
          <w:p w14:paraId="3FC044B1" w14:textId="547E97E0" w:rsidR="00384BAA" w:rsidRDefault="00384BAA" w:rsidP="00384BAA">
            <w:pPr>
              <w:pStyle w:val="TableParagraph"/>
              <w:spacing w:before="157"/>
              <w:ind w:left="0" w:right="-15"/>
              <w:jc w:val="right"/>
              <w:rPr>
                <w:sz w:val="17"/>
              </w:rPr>
            </w:pPr>
            <w:r>
              <w:rPr>
                <w:w w:val="99"/>
                <w:sz w:val="17"/>
              </w:rPr>
              <w:t>0</w:t>
            </w:r>
          </w:p>
        </w:tc>
      </w:tr>
      <w:tr w:rsidR="00384BAA" w14:paraId="5AD652B3" w14:textId="77777777">
        <w:trPr>
          <w:trHeight w:val="534"/>
        </w:trPr>
        <w:tc>
          <w:tcPr>
            <w:tcW w:w="3332" w:type="dxa"/>
            <w:tcBorders>
              <w:top w:val="single" w:sz="8" w:space="0" w:color="000000"/>
              <w:bottom w:val="single" w:sz="48" w:space="0" w:color="000000"/>
              <w:right w:val="single" w:sz="8" w:space="0" w:color="000000"/>
            </w:tcBorders>
          </w:tcPr>
          <w:p w14:paraId="0E4D894B" w14:textId="77777777" w:rsidR="00384BAA" w:rsidRDefault="00384BAA" w:rsidP="00384BAA">
            <w:pPr>
              <w:pStyle w:val="TableParagraph"/>
              <w:spacing w:before="47" w:line="259" w:lineRule="auto"/>
              <w:ind w:left="25" w:right="71"/>
              <w:rPr>
                <w:sz w:val="17"/>
              </w:rPr>
            </w:pPr>
            <w:r>
              <w:rPr>
                <w:sz w:val="17"/>
              </w:rPr>
              <w:t>Záväzky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zostatkovou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dobou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splatnosti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jeden</w:t>
            </w:r>
            <w:r>
              <w:rPr>
                <w:spacing w:val="-39"/>
                <w:sz w:val="17"/>
              </w:rPr>
              <w:t xml:space="preserve"> </w:t>
            </w:r>
            <w:r>
              <w:rPr>
                <w:sz w:val="17"/>
              </w:rPr>
              <w:t>rok až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päť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rokov</w:t>
            </w:r>
          </w:p>
        </w:tc>
        <w:tc>
          <w:tcPr>
            <w:tcW w:w="2416" w:type="dxa"/>
            <w:tcBorders>
              <w:top w:val="single" w:sz="8" w:space="0" w:color="000000"/>
              <w:left w:val="single" w:sz="8" w:space="0" w:color="000000"/>
              <w:bottom w:val="single" w:sz="48" w:space="0" w:color="000000"/>
              <w:right w:val="single" w:sz="18" w:space="0" w:color="000000"/>
            </w:tcBorders>
          </w:tcPr>
          <w:p w14:paraId="334C0BAE" w14:textId="2413330E" w:rsidR="00384BAA" w:rsidRDefault="00935D75" w:rsidP="00384BAA">
            <w:pPr>
              <w:pStyle w:val="TableParagraph"/>
              <w:spacing w:before="0"/>
              <w:ind w:left="0" w:right="-15"/>
              <w:jc w:val="right"/>
              <w:rPr>
                <w:sz w:val="17"/>
              </w:rPr>
            </w:pPr>
            <w:r>
              <w:rPr>
                <w:sz w:val="17"/>
              </w:rPr>
              <w:t>25</w:t>
            </w:r>
          </w:p>
        </w:tc>
        <w:tc>
          <w:tcPr>
            <w:tcW w:w="2416" w:type="dxa"/>
            <w:tcBorders>
              <w:top w:val="single" w:sz="8" w:space="0" w:color="000000"/>
              <w:left w:val="single" w:sz="18" w:space="0" w:color="000000"/>
              <w:bottom w:val="single" w:sz="48" w:space="0" w:color="000000"/>
            </w:tcBorders>
          </w:tcPr>
          <w:p w14:paraId="54E45B74" w14:textId="77777777" w:rsidR="00384BAA" w:rsidRDefault="00384BAA" w:rsidP="00384BAA">
            <w:pPr>
              <w:pStyle w:val="TableParagraph"/>
              <w:spacing w:before="0"/>
              <w:ind w:left="0"/>
              <w:rPr>
                <w:sz w:val="17"/>
              </w:rPr>
            </w:pPr>
          </w:p>
          <w:p w14:paraId="0768CEE8" w14:textId="57955133" w:rsidR="00384BAA" w:rsidRDefault="00384BAA" w:rsidP="00384BAA">
            <w:pPr>
              <w:pStyle w:val="TableParagraph"/>
              <w:spacing w:before="88"/>
              <w:ind w:left="0" w:right="-15"/>
              <w:jc w:val="right"/>
              <w:rPr>
                <w:sz w:val="17"/>
              </w:rPr>
            </w:pPr>
            <w:r>
              <w:rPr>
                <w:sz w:val="17"/>
              </w:rPr>
              <w:t>3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908</w:t>
            </w:r>
          </w:p>
        </w:tc>
      </w:tr>
      <w:tr w:rsidR="00384BAA" w14:paraId="014D3E4F" w14:textId="77777777">
        <w:trPr>
          <w:trHeight w:val="264"/>
        </w:trPr>
        <w:tc>
          <w:tcPr>
            <w:tcW w:w="3332" w:type="dxa"/>
            <w:tcBorders>
              <w:top w:val="single" w:sz="48" w:space="0" w:color="000000"/>
              <w:bottom w:val="single" w:sz="18" w:space="0" w:color="000000"/>
              <w:right w:val="single" w:sz="18" w:space="0" w:color="000000"/>
            </w:tcBorders>
            <w:shd w:val="clear" w:color="auto" w:fill="D8D8D8"/>
          </w:tcPr>
          <w:p w14:paraId="6B2F949C" w14:textId="77777777" w:rsidR="00384BAA" w:rsidRDefault="00384BAA" w:rsidP="00384BAA">
            <w:pPr>
              <w:pStyle w:val="TableParagraph"/>
              <w:spacing w:before="0" w:line="176" w:lineRule="exact"/>
              <w:ind w:left="25"/>
              <w:rPr>
                <w:b/>
                <w:sz w:val="17"/>
              </w:rPr>
            </w:pPr>
            <w:r>
              <w:rPr>
                <w:b/>
                <w:sz w:val="17"/>
              </w:rPr>
              <w:t>Krátkodobé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záväzky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spolu</w:t>
            </w:r>
          </w:p>
        </w:tc>
        <w:tc>
          <w:tcPr>
            <w:tcW w:w="2416" w:type="dxa"/>
            <w:tcBorders>
              <w:top w:val="single" w:sz="4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D8D8D8"/>
          </w:tcPr>
          <w:p w14:paraId="1B6520FB" w14:textId="3633B86F" w:rsidR="00384BAA" w:rsidRDefault="00935D75" w:rsidP="00384BAA">
            <w:pPr>
              <w:pStyle w:val="TableParagraph"/>
              <w:spacing w:before="0" w:line="176" w:lineRule="exact"/>
              <w:ind w:left="0" w:right="-15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17 851</w:t>
            </w:r>
          </w:p>
        </w:tc>
        <w:tc>
          <w:tcPr>
            <w:tcW w:w="2416" w:type="dxa"/>
            <w:tcBorders>
              <w:top w:val="single" w:sz="48" w:space="0" w:color="000000"/>
              <w:left w:val="single" w:sz="18" w:space="0" w:color="000000"/>
              <w:bottom w:val="single" w:sz="18" w:space="0" w:color="000000"/>
            </w:tcBorders>
            <w:shd w:val="clear" w:color="auto" w:fill="D8D8D8"/>
          </w:tcPr>
          <w:p w14:paraId="11AEFDDA" w14:textId="6B810FDF" w:rsidR="00384BAA" w:rsidRDefault="00384BAA" w:rsidP="00384BAA">
            <w:pPr>
              <w:pStyle w:val="TableParagraph"/>
              <w:spacing w:before="0" w:line="176" w:lineRule="exact"/>
              <w:ind w:left="0" w:right="-15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152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997</w:t>
            </w:r>
          </w:p>
        </w:tc>
      </w:tr>
      <w:tr w:rsidR="00384BAA" w14:paraId="3B3A40E1" w14:textId="77777777">
        <w:trPr>
          <w:trHeight w:val="545"/>
        </w:trPr>
        <w:tc>
          <w:tcPr>
            <w:tcW w:w="3332" w:type="dxa"/>
            <w:tcBorders>
              <w:top w:val="single" w:sz="18" w:space="0" w:color="000000"/>
              <w:bottom w:val="single" w:sz="8" w:space="0" w:color="000000"/>
              <w:right w:val="single" w:sz="18" w:space="0" w:color="000000"/>
            </w:tcBorders>
          </w:tcPr>
          <w:p w14:paraId="0B5C1353" w14:textId="77777777" w:rsidR="00384BAA" w:rsidRDefault="00384BAA" w:rsidP="00384BAA">
            <w:pPr>
              <w:pStyle w:val="TableParagraph"/>
              <w:spacing w:line="256" w:lineRule="auto"/>
              <w:ind w:left="25" w:right="256"/>
              <w:rPr>
                <w:sz w:val="17"/>
              </w:rPr>
            </w:pPr>
            <w:r>
              <w:rPr>
                <w:sz w:val="17"/>
              </w:rPr>
              <w:t>Záväzky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zostatkovou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dobou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splatnosti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do</w:t>
            </w:r>
            <w:r>
              <w:rPr>
                <w:spacing w:val="-39"/>
                <w:sz w:val="17"/>
              </w:rPr>
              <w:t xml:space="preserve"> </w:t>
            </w:r>
            <w:r>
              <w:rPr>
                <w:sz w:val="17"/>
              </w:rPr>
              <w:t>jedného</w:t>
            </w:r>
            <w:r>
              <w:rPr>
                <w:spacing w:val="2"/>
                <w:sz w:val="17"/>
              </w:rPr>
              <w:t xml:space="preserve"> </w:t>
            </w:r>
            <w:r>
              <w:rPr>
                <w:sz w:val="17"/>
              </w:rPr>
              <w:t>roka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vrátane</w:t>
            </w:r>
          </w:p>
        </w:tc>
        <w:tc>
          <w:tcPr>
            <w:tcW w:w="2416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14:paraId="665E1A96" w14:textId="77777777" w:rsidR="00384BAA" w:rsidRDefault="00384BAA" w:rsidP="00384BAA">
            <w:pPr>
              <w:pStyle w:val="TableParagraph"/>
              <w:spacing w:before="5"/>
              <w:ind w:left="0"/>
              <w:rPr>
                <w:sz w:val="16"/>
              </w:rPr>
            </w:pPr>
          </w:p>
          <w:p w14:paraId="432EE41E" w14:textId="6D17B605" w:rsidR="00384BAA" w:rsidRDefault="00935D75" w:rsidP="00384BAA">
            <w:pPr>
              <w:pStyle w:val="TableParagraph"/>
              <w:spacing w:before="0"/>
              <w:ind w:left="0" w:right="-15"/>
              <w:jc w:val="right"/>
              <w:rPr>
                <w:sz w:val="17"/>
              </w:rPr>
            </w:pPr>
            <w:r>
              <w:rPr>
                <w:sz w:val="17"/>
              </w:rPr>
              <w:t>17 851</w:t>
            </w:r>
          </w:p>
        </w:tc>
        <w:tc>
          <w:tcPr>
            <w:tcW w:w="2416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</w:tcBorders>
          </w:tcPr>
          <w:p w14:paraId="3D675651" w14:textId="77777777" w:rsidR="00384BAA" w:rsidRDefault="00384BAA" w:rsidP="00384BAA">
            <w:pPr>
              <w:pStyle w:val="TableParagraph"/>
              <w:spacing w:before="5"/>
              <w:ind w:left="0"/>
              <w:rPr>
                <w:sz w:val="16"/>
              </w:rPr>
            </w:pPr>
          </w:p>
          <w:p w14:paraId="7ABCE215" w14:textId="4067447B" w:rsidR="00384BAA" w:rsidRDefault="00384BAA" w:rsidP="00384BAA">
            <w:pPr>
              <w:pStyle w:val="TableParagraph"/>
              <w:spacing w:before="0"/>
              <w:ind w:left="0" w:right="-15"/>
              <w:jc w:val="right"/>
              <w:rPr>
                <w:sz w:val="17"/>
              </w:rPr>
            </w:pPr>
            <w:r>
              <w:rPr>
                <w:sz w:val="17"/>
              </w:rPr>
              <w:t>151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304</w:t>
            </w:r>
          </w:p>
        </w:tc>
      </w:tr>
      <w:tr w:rsidR="00384BAA" w14:paraId="27C935F6" w14:textId="77777777">
        <w:trPr>
          <w:trHeight w:val="329"/>
        </w:trPr>
        <w:tc>
          <w:tcPr>
            <w:tcW w:w="3332" w:type="dxa"/>
            <w:tcBorders>
              <w:top w:val="single" w:sz="8" w:space="0" w:color="000000"/>
              <w:right w:val="single" w:sz="18" w:space="0" w:color="000000"/>
            </w:tcBorders>
          </w:tcPr>
          <w:p w14:paraId="44D7DE51" w14:textId="77777777" w:rsidR="00384BAA" w:rsidRDefault="00384BAA" w:rsidP="00384BAA">
            <w:pPr>
              <w:pStyle w:val="TableParagraph"/>
              <w:spacing w:before="48"/>
              <w:ind w:left="25"/>
              <w:rPr>
                <w:sz w:val="17"/>
              </w:rPr>
            </w:pPr>
            <w:r>
              <w:rPr>
                <w:sz w:val="17"/>
              </w:rPr>
              <w:t>Záväzky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po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lehote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splatnosti</w:t>
            </w:r>
          </w:p>
        </w:tc>
        <w:tc>
          <w:tcPr>
            <w:tcW w:w="2416" w:type="dxa"/>
            <w:tcBorders>
              <w:top w:val="single" w:sz="8" w:space="0" w:color="000000"/>
              <w:left w:val="single" w:sz="18" w:space="0" w:color="000000"/>
              <w:right w:val="single" w:sz="18" w:space="0" w:color="000000"/>
            </w:tcBorders>
          </w:tcPr>
          <w:p w14:paraId="28789674" w14:textId="31618C02" w:rsidR="00384BAA" w:rsidRDefault="00935D75" w:rsidP="00384BAA">
            <w:pPr>
              <w:pStyle w:val="TableParagraph"/>
              <w:spacing w:before="48"/>
              <w:ind w:left="0" w:right="-15"/>
              <w:jc w:val="right"/>
              <w:rPr>
                <w:sz w:val="17"/>
              </w:rPr>
            </w:pPr>
            <w:r>
              <w:rPr>
                <w:sz w:val="17"/>
              </w:rPr>
              <w:t>0</w:t>
            </w:r>
          </w:p>
        </w:tc>
        <w:tc>
          <w:tcPr>
            <w:tcW w:w="2416" w:type="dxa"/>
            <w:tcBorders>
              <w:top w:val="single" w:sz="8" w:space="0" w:color="000000"/>
              <w:left w:val="single" w:sz="18" w:space="0" w:color="000000"/>
            </w:tcBorders>
          </w:tcPr>
          <w:p w14:paraId="3530AF7E" w14:textId="253429D1" w:rsidR="00384BAA" w:rsidRDefault="00384BAA" w:rsidP="00384BAA">
            <w:pPr>
              <w:pStyle w:val="TableParagraph"/>
              <w:spacing w:before="48"/>
              <w:ind w:left="0" w:right="-15"/>
              <w:jc w:val="right"/>
              <w:rPr>
                <w:sz w:val="17"/>
              </w:rPr>
            </w:pPr>
            <w:r>
              <w:rPr>
                <w:sz w:val="17"/>
              </w:rPr>
              <w:t>1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693</w:t>
            </w:r>
          </w:p>
        </w:tc>
      </w:tr>
    </w:tbl>
    <w:p w14:paraId="6D27F941" w14:textId="77777777" w:rsidR="00377EFB" w:rsidRDefault="00377EFB">
      <w:pPr>
        <w:pStyle w:val="Zkladntext"/>
        <w:rPr>
          <w:sz w:val="18"/>
        </w:rPr>
      </w:pPr>
    </w:p>
    <w:p w14:paraId="3192191E" w14:textId="77777777" w:rsidR="00377EFB" w:rsidRDefault="00377EFB">
      <w:pPr>
        <w:pStyle w:val="Zkladntext"/>
        <w:rPr>
          <w:sz w:val="18"/>
        </w:rPr>
      </w:pPr>
    </w:p>
    <w:p w14:paraId="4CDA59F5" w14:textId="77777777" w:rsidR="00377EFB" w:rsidRDefault="00377EFB">
      <w:pPr>
        <w:pStyle w:val="Zkladntext"/>
        <w:spacing w:before="7"/>
        <w:rPr>
          <w:sz w:val="18"/>
        </w:rPr>
      </w:pPr>
    </w:p>
    <w:p w14:paraId="6FB9DF79" w14:textId="77777777" w:rsidR="00377EFB" w:rsidRDefault="00025124">
      <w:pPr>
        <w:pStyle w:val="Nadpis2"/>
        <w:numPr>
          <w:ilvl w:val="0"/>
          <w:numId w:val="2"/>
        </w:numPr>
        <w:tabs>
          <w:tab w:val="left" w:pos="781"/>
        </w:tabs>
        <w:ind w:left="780" w:hanging="411"/>
        <w:jc w:val="both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AKTÍVACH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INÝCH</w:t>
      </w:r>
      <w:r>
        <w:rPr>
          <w:spacing w:val="-7"/>
        </w:rPr>
        <w:t xml:space="preserve"> </w:t>
      </w:r>
      <w:r>
        <w:t>PASÍVACH</w:t>
      </w:r>
    </w:p>
    <w:p w14:paraId="48BF0C22" w14:textId="77777777" w:rsidR="00377EFB" w:rsidRDefault="00377EFB">
      <w:pPr>
        <w:pStyle w:val="Zkladntext"/>
        <w:spacing w:before="9"/>
        <w:rPr>
          <w:b/>
          <w:sz w:val="24"/>
        </w:rPr>
      </w:pPr>
    </w:p>
    <w:p w14:paraId="644152D6" w14:textId="77777777" w:rsidR="00377EFB" w:rsidRDefault="00025124">
      <w:pPr>
        <w:pStyle w:val="Odsekzoznamu"/>
        <w:numPr>
          <w:ilvl w:val="1"/>
          <w:numId w:val="2"/>
        </w:numPr>
        <w:tabs>
          <w:tab w:val="left" w:pos="774"/>
        </w:tabs>
        <w:ind w:left="773" w:hanging="416"/>
        <w:jc w:val="both"/>
        <w:rPr>
          <w:b/>
          <w:sz w:val="17"/>
        </w:rPr>
      </w:pPr>
      <w:r>
        <w:rPr>
          <w:b/>
          <w:sz w:val="17"/>
          <w:u w:val="single"/>
        </w:rPr>
        <w:t>Podmienené</w:t>
      </w:r>
      <w:r>
        <w:rPr>
          <w:b/>
          <w:spacing w:val="-4"/>
          <w:sz w:val="17"/>
          <w:u w:val="single"/>
        </w:rPr>
        <w:t xml:space="preserve"> </w:t>
      </w:r>
      <w:r>
        <w:rPr>
          <w:b/>
          <w:sz w:val="17"/>
          <w:u w:val="single"/>
        </w:rPr>
        <w:t>záväzky</w:t>
      </w:r>
    </w:p>
    <w:p w14:paraId="3913B775" w14:textId="30C5C00C" w:rsidR="00377EFB" w:rsidRDefault="00025124">
      <w:pPr>
        <w:pStyle w:val="Zkladntext"/>
        <w:spacing w:before="15" w:line="268" w:lineRule="auto"/>
        <w:ind w:left="768" w:right="105" w:hanging="10"/>
        <w:jc w:val="both"/>
      </w:pPr>
      <w:r>
        <w:rPr>
          <w:w w:val="95"/>
        </w:rPr>
        <w:t>Vzhľadom</w:t>
      </w:r>
      <w:r>
        <w:rPr>
          <w:spacing w:val="14"/>
          <w:w w:val="95"/>
        </w:rPr>
        <w:t xml:space="preserve"> </w:t>
      </w:r>
      <w:r>
        <w:rPr>
          <w:w w:val="95"/>
        </w:rPr>
        <w:t>na</w:t>
      </w:r>
      <w:r>
        <w:rPr>
          <w:spacing w:val="15"/>
          <w:w w:val="95"/>
        </w:rPr>
        <w:t xml:space="preserve"> </w:t>
      </w:r>
      <w:r>
        <w:rPr>
          <w:w w:val="95"/>
        </w:rPr>
        <w:t>to,</w:t>
      </w:r>
      <w:r>
        <w:rPr>
          <w:spacing w:val="17"/>
          <w:w w:val="95"/>
        </w:rPr>
        <w:t xml:space="preserve"> </w:t>
      </w:r>
      <w:r>
        <w:rPr>
          <w:w w:val="95"/>
        </w:rPr>
        <w:t>že</w:t>
      </w:r>
      <w:r>
        <w:rPr>
          <w:spacing w:val="15"/>
          <w:w w:val="95"/>
        </w:rPr>
        <w:t xml:space="preserve"> </w:t>
      </w:r>
      <w:r>
        <w:rPr>
          <w:w w:val="95"/>
        </w:rPr>
        <w:t>mnohé</w:t>
      </w:r>
      <w:r>
        <w:rPr>
          <w:spacing w:val="15"/>
          <w:w w:val="95"/>
        </w:rPr>
        <w:t xml:space="preserve"> </w:t>
      </w:r>
      <w:r>
        <w:rPr>
          <w:w w:val="95"/>
        </w:rPr>
        <w:t>oblasti</w:t>
      </w:r>
      <w:r>
        <w:rPr>
          <w:spacing w:val="13"/>
          <w:w w:val="95"/>
        </w:rPr>
        <w:t xml:space="preserve"> </w:t>
      </w:r>
      <w:r>
        <w:rPr>
          <w:w w:val="95"/>
        </w:rPr>
        <w:t>slovenského</w:t>
      </w:r>
      <w:r>
        <w:rPr>
          <w:spacing w:val="14"/>
          <w:w w:val="95"/>
        </w:rPr>
        <w:t xml:space="preserve"> </w:t>
      </w:r>
      <w:r>
        <w:rPr>
          <w:w w:val="95"/>
        </w:rPr>
        <w:t>daňového</w:t>
      </w:r>
      <w:r>
        <w:rPr>
          <w:spacing w:val="18"/>
          <w:w w:val="95"/>
        </w:rPr>
        <w:t xml:space="preserve"> </w:t>
      </w:r>
      <w:r>
        <w:rPr>
          <w:w w:val="95"/>
        </w:rPr>
        <w:t>práva</w:t>
      </w:r>
      <w:r>
        <w:rPr>
          <w:spacing w:val="10"/>
          <w:w w:val="95"/>
        </w:rPr>
        <w:t xml:space="preserve"> </w:t>
      </w:r>
      <w:r>
        <w:rPr>
          <w:w w:val="95"/>
        </w:rPr>
        <w:t>doteraz</w:t>
      </w:r>
      <w:r>
        <w:rPr>
          <w:spacing w:val="13"/>
          <w:w w:val="95"/>
        </w:rPr>
        <w:t xml:space="preserve"> </w:t>
      </w:r>
      <w:r>
        <w:rPr>
          <w:w w:val="95"/>
        </w:rPr>
        <w:t>neboli</w:t>
      </w:r>
      <w:r>
        <w:rPr>
          <w:spacing w:val="13"/>
          <w:w w:val="95"/>
        </w:rPr>
        <w:t xml:space="preserve"> </w:t>
      </w:r>
      <w:r>
        <w:rPr>
          <w:w w:val="95"/>
        </w:rPr>
        <w:t>dostatočne</w:t>
      </w:r>
      <w:r>
        <w:rPr>
          <w:spacing w:val="21"/>
          <w:w w:val="95"/>
        </w:rPr>
        <w:t xml:space="preserve"> </w:t>
      </w:r>
      <w:r>
        <w:rPr>
          <w:w w:val="95"/>
        </w:rPr>
        <w:t>overené</w:t>
      </w:r>
      <w:r>
        <w:rPr>
          <w:spacing w:val="10"/>
          <w:w w:val="95"/>
        </w:rPr>
        <w:t xml:space="preserve"> </w:t>
      </w:r>
      <w:r>
        <w:rPr>
          <w:w w:val="95"/>
        </w:rPr>
        <w:t>praxou,</w:t>
      </w:r>
      <w:r>
        <w:rPr>
          <w:spacing w:val="18"/>
          <w:w w:val="95"/>
        </w:rPr>
        <w:t xml:space="preserve"> </w:t>
      </w:r>
      <w:r>
        <w:rPr>
          <w:w w:val="95"/>
        </w:rPr>
        <w:t>existuje</w:t>
      </w:r>
      <w:r>
        <w:rPr>
          <w:spacing w:val="14"/>
          <w:w w:val="95"/>
        </w:rPr>
        <w:t xml:space="preserve"> </w:t>
      </w:r>
      <w:r>
        <w:rPr>
          <w:w w:val="95"/>
        </w:rPr>
        <w:t>neistota</w:t>
      </w:r>
      <w:r>
        <w:rPr>
          <w:spacing w:val="1"/>
          <w:w w:val="95"/>
        </w:rPr>
        <w:t xml:space="preserve"> </w:t>
      </w:r>
      <w:r>
        <w:t>v tom, ako ich budú daňové orgány aplikovať. Mieru tejto neistoty nie je možné kvantifikovať a zanikne až potom, keď</w:t>
      </w:r>
      <w:r>
        <w:rPr>
          <w:spacing w:val="1"/>
        </w:rPr>
        <w:t xml:space="preserve"> </w:t>
      </w:r>
      <w:r>
        <w:t>budú k dispozícii právne precedensy, prípadne oficiálne interpretácie príslušných orgánov. Vedenie Spoločnosti si nie je</w:t>
      </w:r>
      <w:r>
        <w:rPr>
          <w:spacing w:val="1"/>
        </w:rPr>
        <w:t xml:space="preserve"> </w:t>
      </w:r>
      <w:r>
        <w:t>vedomé žiadnych okolností, v dôsledku ktorých by jej vznikol významný náklad. Daňové priznania zostávajú otvorené a</w:t>
      </w:r>
      <w:r>
        <w:rPr>
          <w:spacing w:val="1"/>
        </w:rPr>
        <w:t xml:space="preserve"> </w:t>
      </w:r>
      <w:r>
        <w:t>môžu byť predmetom kontroly počas obdobia piatich rokov. Skutočnosť, že určité obdobie alebo daňové priznanie</w:t>
      </w:r>
      <w:r>
        <w:rPr>
          <w:spacing w:val="1"/>
        </w:rPr>
        <w:t xml:space="preserve"> </w:t>
      </w:r>
      <w:r>
        <w:rPr>
          <w:w w:val="95"/>
        </w:rPr>
        <w:t>vzťahujúce sa na toto obdobie bolo kontrolované, nemá vplyv na vylúčenie tohto obdobia z prípadnej ďalšej kontroly počas</w:t>
      </w:r>
      <w:r>
        <w:rPr>
          <w:spacing w:val="1"/>
          <w:w w:val="95"/>
        </w:rPr>
        <w:t xml:space="preserve"> </w:t>
      </w:r>
      <w:r>
        <w:t>obdobia piatich rokov. V dôsledku toho sú k 31. decembru 202</w:t>
      </w:r>
      <w:r w:rsidR="00627C7C">
        <w:t>2</w:t>
      </w:r>
      <w:r>
        <w:t xml:space="preserve"> daňové priznania spoločnosti za roky 201</w:t>
      </w:r>
      <w:r w:rsidR="00627C7C">
        <w:t>7</w:t>
      </w:r>
      <w:r>
        <w:t xml:space="preserve"> až 202</w:t>
      </w:r>
      <w:r w:rsidR="00627C7C">
        <w:t>3</w:t>
      </w:r>
      <w:r>
        <w:rPr>
          <w:spacing w:val="1"/>
        </w:rPr>
        <w:t xml:space="preserve"> </w:t>
      </w:r>
      <w:r>
        <w:t>otvorené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môžu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stať</w:t>
      </w:r>
      <w:r>
        <w:rPr>
          <w:spacing w:val="-2"/>
        </w:rPr>
        <w:t xml:space="preserve"> </w:t>
      </w:r>
      <w:r>
        <w:t>predmetom</w:t>
      </w:r>
      <w:r>
        <w:rPr>
          <w:spacing w:val="-2"/>
        </w:rPr>
        <w:t xml:space="preserve"> </w:t>
      </w:r>
      <w:r>
        <w:t>kontroly.</w:t>
      </w:r>
    </w:p>
    <w:p w14:paraId="4471C391" w14:textId="77777777" w:rsidR="00377EFB" w:rsidRDefault="00377EFB">
      <w:pPr>
        <w:pStyle w:val="Zkladntext"/>
        <w:rPr>
          <w:sz w:val="18"/>
        </w:rPr>
      </w:pPr>
    </w:p>
    <w:p w14:paraId="5B687721" w14:textId="77777777" w:rsidR="00377EFB" w:rsidRDefault="00377EFB">
      <w:pPr>
        <w:pStyle w:val="Zkladntext"/>
        <w:rPr>
          <w:sz w:val="18"/>
        </w:rPr>
      </w:pPr>
    </w:p>
    <w:p w14:paraId="51AF0494" w14:textId="77777777" w:rsidR="00377EFB" w:rsidRDefault="00025124">
      <w:pPr>
        <w:pStyle w:val="Nadpis2"/>
        <w:numPr>
          <w:ilvl w:val="0"/>
          <w:numId w:val="2"/>
        </w:numPr>
        <w:tabs>
          <w:tab w:val="left" w:pos="772"/>
          <w:tab w:val="left" w:pos="773"/>
        </w:tabs>
        <w:spacing w:before="122" w:line="271" w:lineRule="auto"/>
        <w:ind w:left="773" w:right="166" w:hanging="404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UDALOSTIACH,</w:t>
      </w:r>
      <w:r>
        <w:rPr>
          <w:spacing w:val="-6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8"/>
        </w:rPr>
        <w:t xml:space="preserve"> </w:t>
      </w:r>
      <w:r>
        <w:t>DNI,</w:t>
      </w:r>
      <w:r>
        <w:rPr>
          <w:spacing w:val="-6"/>
        </w:rPr>
        <w:t xml:space="preserve"> </w:t>
      </w:r>
      <w:r>
        <w:t>KU</w:t>
      </w:r>
      <w:r>
        <w:rPr>
          <w:spacing w:val="-5"/>
        </w:rPr>
        <w:t xml:space="preserve"> </w:t>
      </w:r>
      <w:r>
        <w:t>KTORÉMU</w:t>
      </w:r>
      <w:r>
        <w:rPr>
          <w:spacing w:val="-8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</w:t>
      </w:r>
      <w:r>
        <w:rPr>
          <w:spacing w:val="-8"/>
        </w:rPr>
        <w:t xml:space="preserve"> </w:t>
      </w:r>
      <w:r>
        <w:t>ÚČTOVNÁ</w:t>
      </w:r>
      <w:r>
        <w:rPr>
          <w:spacing w:val="-39"/>
        </w:rPr>
        <w:t xml:space="preserve"> </w:t>
      </w:r>
      <w:r>
        <w:t>ZÁVIERKA</w:t>
      </w:r>
    </w:p>
    <w:p w14:paraId="424F8891" w14:textId="77777777" w:rsidR="00377EFB" w:rsidRDefault="00377EFB">
      <w:pPr>
        <w:pStyle w:val="Zkladntext"/>
        <w:spacing w:before="8"/>
        <w:rPr>
          <w:b/>
          <w:sz w:val="21"/>
        </w:rPr>
      </w:pPr>
    </w:p>
    <w:p w14:paraId="59B897A8" w14:textId="77777777" w:rsidR="00377EFB" w:rsidRDefault="00377EFB">
      <w:pPr>
        <w:pStyle w:val="Zkladntext"/>
        <w:spacing w:before="5"/>
        <w:rPr>
          <w:sz w:val="19"/>
        </w:rPr>
      </w:pPr>
    </w:p>
    <w:p w14:paraId="199EF0B6" w14:textId="29BAC70F" w:rsidR="00377EFB" w:rsidRDefault="00025124">
      <w:pPr>
        <w:pStyle w:val="Zkladntext"/>
        <w:spacing w:line="268" w:lineRule="auto"/>
        <w:ind w:left="768" w:right="107" w:hanging="10"/>
        <w:jc w:val="both"/>
      </w:pPr>
      <w:r>
        <w:t>Po</w:t>
      </w:r>
      <w:r>
        <w:rPr>
          <w:spacing w:val="-4"/>
        </w:rPr>
        <w:t xml:space="preserve"> </w:t>
      </w:r>
      <w:r>
        <w:t>31.</w:t>
      </w:r>
      <w:r>
        <w:rPr>
          <w:spacing w:val="-9"/>
        </w:rPr>
        <w:t xml:space="preserve"> </w:t>
      </w:r>
      <w:r>
        <w:t>decembri</w:t>
      </w:r>
      <w:r>
        <w:rPr>
          <w:spacing w:val="-5"/>
        </w:rPr>
        <w:t xml:space="preserve"> </w:t>
      </w:r>
      <w:r>
        <w:t>202</w:t>
      </w:r>
      <w:r w:rsidR="00627C7C">
        <w:t>2</w:t>
      </w:r>
      <w:r>
        <w:rPr>
          <w:spacing w:val="-6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</w:t>
      </w:r>
      <w:r>
        <w:rPr>
          <w:spacing w:val="-5"/>
        </w:rPr>
        <w:t xml:space="preserve"> </w:t>
      </w:r>
      <w:r>
        <w:t>zostavenia</w:t>
      </w:r>
      <w:r>
        <w:rPr>
          <w:spacing w:val="-6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závierky</w:t>
      </w:r>
      <w:r>
        <w:rPr>
          <w:spacing w:val="-7"/>
        </w:rPr>
        <w:t xml:space="preserve"> </w:t>
      </w:r>
      <w:r>
        <w:t>nenastali</w:t>
      </w:r>
      <w:r>
        <w:rPr>
          <w:spacing w:val="-6"/>
        </w:rPr>
        <w:t xml:space="preserve"> </w:t>
      </w:r>
      <w:r>
        <w:t>významné</w:t>
      </w:r>
      <w:r>
        <w:rPr>
          <w:spacing w:val="-6"/>
        </w:rPr>
        <w:t xml:space="preserve"> </w:t>
      </w:r>
      <w:r>
        <w:t>udalosti,</w:t>
      </w:r>
      <w:r>
        <w:rPr>
          <w:spacing w:val="-6"/>
        </w:rPr>
        <w:t xml:space="preserve"> </w:t>
      </w:r>
      <w:r>
        <w:t>ktoré</w:t>
      </w:r>
      <w:r>
        <w:rPr>
          <w:spacing w:val="-9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mali</w:t>
      </w:r>
      <w:r>
        <w:rPr>
          <w:spacing w:val="-5"/>
        </w:rPr>
        <w:t xml:space="preserve"> </w:t>
      </w:r>
      <w:r>
        <w:t>významný</w:t>
      </w:r>
      <w:r>
        <w:rPr>
          <w:spacing w:val="-8"/>
        </w:rPr>
        <w:t xml:space="preserve"> </w:t>
      </w:r>
      <w:r>
        <w:t>vplyv</w:t>
      </w:r>
      <w:r>
        <w:rPr>
          <w:spacing w:val="-6"/>
        </w:rPr>
        <w:t xml:space="preserve"> </w:t>
      </w:r>
      <w:r>
        <w:t>na</w:t>
      </w:r>
      <w:r>
        <w:rPr>
          <w:spacing w:val="-40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1"/>
        </w:rPr>
        <w:t xml:space="preserve"> </w:t>
      </w:r>
      <w:r>
        <w:t>skutočností, ktoré</w:t>
      </w:r>
      <w:r>
        <w:rPr>
          <w:spacing w:val="-1"/>
        </w:rPr>
        <w:t xml:space="preserve"> </w:t>
      </w:r>
      <w:r>
        <w:t>sú</w:t>
      </w:r>
      <w:r>
        <w:rPr>
          <w:spacing w:val="3"/>
        </w:rPr>
        <w:t xml:space="preserve"> </w:t>
      </w:r>
      <w:r>
        <w:t>predmetom</w:t>
      </w:r>
      <w:r>
        <w:rPr>
          <w:spacing w:val="-5"/>
        </w:rPr>
        <w:t xml:space="preserve"> </w:t>
      </w:r>
      <w:r>
        <w:t>účtovníctva.</w:t>
      </w:r>
      <w:r w:rsidR="00627C7C">
        <w:t xml:space="preserve"> Nastala zmena v štatutárnych zástupcoch, od 18.3.2023 je konateľko</w:t>
      </w:r>
      <w:r w:rsidR="00384BAA">
        <w:t xml:space="preserve"> </w:t>
      </w:r>
      <w:r w:rsidR="00627C7C">
        <w:t>uspoločnosti</w:t>
      </w:r>
      <w:r w:rsidR="00384BAA">
        <w:t xml:space="preserve"> </w:t>
      </w:r>
      <w:r w:rsidR="00627C7C">
        <w:t>Ing</w:t>
      </w:r>
      <w:r w:rsidR="00384BAA">
        <w:t xml:space="preserve">. </w:t>
      </w:r>
      <w:r w:rsidR="00627C7C">
        <w:t>.Gabriela</w:t>
      </w:r>
      <w:r w:rsidR="00384BAA">
        <w:t xml:space="preserve"> </w:t>
      </w:r>
      <w:r w:rsidR="00627C7C">
        <w:t>Žaťková,</w:t>
      </w:r>
      <w:r w:rsidR="00384BAA">
        <w:t xml:space="preserve"> </w:t>
      </w:r>
      <w:r w:rsidR="00384BAA" w:rsidRPr="00384BAA">
        <w:t>Sady</w:t>
      </w:r>
      <w:r w:rsidR="00384BAA">
        <w:t xml:space="preserve"> </w:t>
      </w:r>
      <w:r w:rsidR="00384BAA" w:rsidRPr="00384BAA">
        <w:t>pod</w:t>
      </w:r>
      <w:r w:rsidR="00384BAA">
        <w:t xml:space="preserve"> </w:t>
      </w:r>
      <w:r w:rsidR="00384BAA" w:rsidRPr="00384BAA">
        <w:t>Dedovcom 234/1</w:t>
      </w:r>
      <w:r w:rsidR="00384BAA">
        <w:t xml:space="preserve">, </w:t>
      </w:r>
      <w:r w:rsidR="00384BAA" w:rsidRPr="00384BAA">
        <w:t>914 51</w:t>
      </w:r>
      <w:r w:rsidR="00384BAA">
        <w:t xml:space="preserve"> </w:t>
      </w:r>
      <w:r w:rsidR="00384BAA" w:rsidRPr="00384BAA">
        <w:t>Trenčianske Teplice</w:t>
      </w:r>
      <w:r w:rsidR="00384BAA">
        <w:t>.</w:t>
      </w:r>
    </w:p>
    <w:p w14:paraId="1D02DFA8" w14:textId="77777777" w:rsidR="00627C7C" w:rsidRDefault="00627C7C">
      <w:pPr>
        <w:pStyle w:val="Zkladntext"/>
        <w:spacing w:line="268" w:lineRule="auto"/>
        <w:ind w:left="768" w:right="107" w:hanging="10"/>
        <w:jc w:val="both"/>
      </w:pPr>
    </w:p>
    <w:p w14:paraId="6D54557B" w14:textId="43481AD2" w:rsidR="00377EFB" w:rsidRDefault="00025124">
      <w:pPr>
        <w:pStyle w:val="Nadpis1"/>
        <w:tabs>
          <w:tab w:val="left" w:pos="3043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55265EC8" wp14:editId="0B6BD7F2">
                <wp:simplePos x="0" y="0"/>
                <wp:positionH relativeFrom="page">
                  <wp:posOffset>1330325</wp:posOffset>
                </wp:positionH>
                <wp:positionV relativeFrom="paragraph">
                  <wp:posOffset>26035</wp:posOffset>
                </wp:positionV>
                <wp:extent cx="1352550" cy="213360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1336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97BC4C" w14:textId="77777777" w:rsidR="00377EFB" w:rsidRDefault="00025124">
                            <w:pPr>
                              <w:pStyle w:val="Zkladntext"/>
                              <w:spacing w:before="37"/>
                              <w:ind w:left="11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65EC8" id="Text Box 4" o:spid="_x0000_s1041" type="#_x0000_t202" style="position:absolute;left:0;text-align:left;margin-left:104.75pt;margin-top:2.05pt;width:106.5pt;height:16.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" filled="f" strokeweight=".36pt">
                <v:textbox inset="0,0,0,0">
                  <w:txbxContent>
                    <w:p w14:paraId="7997BC4C" w14:textId="77777777" w:rsidR="00377EFB" w:rsidRDefault="00025124">
                      <w:pPr>
                        <w:pStyle w:val="Zkladntext"/>
                        <w:spacing w:before="37"/>
                        <w:ind w:left="113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3C0F05E8" wp14:editId="5D0996F3">
                <wp:simplePos x="0" y="0"/>
                <wp:positionH relativeFrom="page">
                  <wp:posOffset>3113405</wp:posOffset>
                </wp:positionH>
                <wp:positionV relativeFrom="paragraph">
                  <wp:posOffset>22860</wp:posOffset>
                </wp:positionV>
                <wp:extent cx="1374775" cy="21971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"/>
                              <w:gridCol w:w="269"/>
                              <w:gridCol w:w="269"/>
                              <w:gridCol w:w="271"/>
                              <w:gridCol w:w="267"/>
                              <w:gridCol w:w="269"/>
                              <w:gridCol w:w="268"/>
                              <w:gridCol w:w="266"/>
                            </w:tblGrid>
                            <w:tr w:rsidR="00377EFB" w14:paraId="633522B1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9" w:type="dxa"/>
                                </w:tcPr>
                                <w:p w14:paraId="51610A7D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12DC2F63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24129181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7764BF9A" w14:textId="77777777" w:rsidR="00377EFB" w:rsidRDefault="00025124">
                                  <w:pPr>
                                    <w:pStyle w:val="TableParagraph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6F176A8F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705FD447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275F8A07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73EE71E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880D45E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F05E8" id="Text Box 3" o:spid="_x0000_s1042" type="#_x0000_t202" style="position:absolute;left:0;text-align:left;margin-left:245.15pt;margin-top:1.8pt;width:108.25pt;height:17.3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"/>
                        <w:gridCol w:w="269"/>
                        <w:gridCol w:w="269"/>
                        <w:gridCol w:w="271"/>
                        <w:gridCol w:w="267"/>
                        <w:gridCol w:w="269"/>
                        <w:gridCol w:w="268"/>
                        <w:gridCol w:w="266"/>
                      </w:tblGrid>
                      <w:tr w:rsidR="00377EFB" w14:paraId="633522B1" w14:textId="77777777">
                        <w:trPr>
                          <w:trHeight w:val="326"/>
                        </w:trPr>
                        <w:tc>
                          <w:tcPr>
                            <w:tcW w:w="269" w:type="dxa"/>
                          </w:tcPr>
                          <w:p w14:paraId="51610A7D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12DC2F63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24129181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7764BF9A" w14:textId="77777777" w:rsidR="00377EFB" w:rsidRDefault="00025124">
                            <w:pPr>
                              <w:pStyle w:val="TableParagraph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6F176A8F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705FD447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275F8A07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73EE71E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880D45E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 wp14:anchorId="27627AA9" wp14:editId="7EBA5B6E">
                <wp:simplePos x="0" y="0"/>
                <wp:positionH relativeFrom="page">
                  <wp:posOffset>5045710</wp:posOffset>
                </wp:positionH>
                <wp:positionV relativeFrom="paragraph">
                  <wp:posOffset>22860</wp:posOffset>
                </wp:positionV>
                <wp:extent cx="1706880" cy="21971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6880" cy="2197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5"/>
                              <w:gridCol w:w="269"/>
                              <w:gridCol w:w="267"/>
                              <w:gridCol w:w="269"/>
                              <w:gridCol w:w="269"/>
                              <w:gridCol w:w="269"/>
                              <w:gridCol w:w="268"/>
                              <w:gridCol w:w="267"/>
                              <w:gridCol w:w="268"/>
                              <w:gridCol w:w="267"/>
                            </w:tblGrid>
                            <w:tr w:rsidR="00377EFB" w14:paraId="371A6F2C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65" w:type="dxa"/>
                                </w:tcPr>
                                <w:p w14:paraId="65740CDF" w14:textId="77777777" w:rsidR="00377EFB" w:rsidRDefault="00025124">
                                  <w:pPr>
                                    <w:pStyle w:val="TableParagraph"/>
                                    <w:ind w:left="7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301EA546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22B7353D" w14:textId="77777777" w:rsidR="00377EFB" w:rsidRDefault="0002512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9823196" w14:textId="77777777" w:rsidR="00377EFB" w:rsidRDefault="00025124">
                                  <w:pPr>
                                    <w:pStyle w:val="TableParagraph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42B52BD2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3B5EF972" w14:textId="77777777" w:rsidR="00377EFB" w:rsidRDefault="00025124">
                                  <w:pPr>
                                    <w:pStyle w:val="TableParagraph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4594624E" w14:textId="77777777" w:rsidR="00377EFB" w:rsidRDefault="00025124">
                                  <w:pPr>
                                    <w:pStyle w:val="TableParagraph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688C26A5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63B37FC0" w14:textId="77777777" w:rsidR="00377EFB" w:rsidRDefault="00025124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7838D398" w14:textId="77777777" w:rsidR="00377EFB" w:rsidRDefault="00025124">
                                  <w:pPr>
                                    <w:pStyle w:val="TableParagraph"/>
                                    <w:ind w:left="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C27B5B1" w14:textId="77777777" w:rsidR="00377EFB" w:rsidRDefault="00377EF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27AA9" id="Text Box 2" o:spid="_x0000_s1043" type="#_x0000_t202" style="position:absolute;left:0;text-align:left;margin-left:397.3pt;margin-top:1.8pt;width:134.4pt;height:17.3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5"/>
                        <w:gridCol w:w="269"/>
                        <w:gridCol w:w="267"/>
                        <w:gridCol w:w="269"/>
                        <w:gridCol w:w="269"/>
                        <w:gridCol w:w="269"/>
                        <w:gridCol w:w="268"/>
                        <w:gridCol w:w="267"/>
                        <w:gridCol w:w="268"/>
                        <w:gridCol w:w="267"/>
                      </w:tblGrid>
                      <w:tr w:rsidR="00377EFB" w14:paraId="371A6F2C" w14:textId="77777777">
                        <w:trPr>
                          <w:trHeight w:val="326"/>
                        </w:trPr>
                        <w:tc>
                          <w:tcPr>
                            <w:tcW w:w="265" w:type="dxa"/>
                          </w:tcPr>
                          <w:p w14:paraId="65740CDF" w14:textId="77777777" w:rsidR="00377EFB" w:rsidRDefault="00025124">
                            <w:pPr>
                              <w:pStyle w:val="TableParagraph"/>
                              <w:ind w:left="7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301EA546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22B7353D" w14:textId="77777777" w:rsidR="00377EFB" w:rsidRDefault="0002512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9823196" w14:textId="77777777" w:rsidR="00377EFB" w:rsidRDefault="00025124">
                            <w:pPr>
                              <w:pStyle w:val="TableParagraph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42B52BD2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3B5EF972" w14:textId="77777777" w:rsidR="00377EFB" w:rsidRDefault="00025124">
                            <w:pPr>
                              <w:pStyle w:val="TableParagraph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4594624E" w14:textId="77777777" w:rsidR="00377EFB" w:rsidRDefault="00025124">
                            <w:pPr>
                              <w:pStyle w:val="TableParagraph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688C26A5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63B37FC0" w14:textId="77777777" w:rsidR="00377EFB" w:rsidRDefault="00025124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7838D398" w14:textId="77777777" w:rsidR="00377EFB" w:rsidRDefault="00025124">
                            <w:pPr>
                              <w:pStyle w:val="TableParagraph"/>
                              <w:ind w:left="7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3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C27B5B1" w14:textId="77777777" w:rsidR="00377EFB" w:rsidRDefault="00377EF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sectPr w:rsidR="00377EFB">
      <w:pgSz w:w="12240" w:h="15840"/>
      <w:pgMar w:top="600" w:right="1380" w:bottom="800" w:left="1720" w:header="0" w:footer="6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B014C" w14:textId="77777777" w:rsidR="00124C9D" w:rsidRDefault="00124C9D">
      <w:r>
        <w:separator/>
      </w:r>
    </w:p>
  </w:endnote>
  <w:endnote w:type="continuationSeparator" w:id="0">
    <w:p w14:paraId="3FFEBD1F" w14:textId="77777777" w:rsidR="00124C9D" w:rsidRDefault="00124C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CBFC4" w14:textId="55650C38" w:rsidR="00377EFB" w:rsidRDefault="0002512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BAA79C" wp14:editId="435321EE">
              <wp:simplePos x="0" y="0"/>
              <wp:positionH relativeFrom="page">
                <wp:posOffset>6718935</wp:posOffset>
              </wp:positionH>
              <wp:positionV relativeFrom="page">
                <wp:posOffset>9536430</wp:posOffset>
              </wp:positionV>
              <wp:extent cx="147955" cy="13208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955" cy="132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480145" w14:textId="145B0EE5" w:rsidR="00627C7C" w:rsidRDefault="00627C7C">
                          <w:pPr>
                            <w:spacing w:before="14"/>
                            <w:ind w:left="20"/>
                            <w:rPr>
                              <w:sz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AA7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4" type="#_x0000_t202" style="position:absolute;margin-left:529.05pt;margin-top:750.9pt;width:11.65pt;height:10.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" filled="f" stroked="f">
              <v:textbox inset="0,0,0,0">
                <w:txbxContent>
                  <w:p w14:paraId="29480145" w14:textId="145B0EE5" w:rsidR="00627C7C" w:rsidRDefault="00627C7C">
                    <w:pPr>
                      <w:spacing w:before="14"/>
                      <w:ind w:left="20"/>
                      <w:rPr>
                        <w:sz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BE751" w14:textId="77777777" w:rsidR="00124C9D" w:rsidRDefault="00124C9D">
      <w:r>
        <w:separator/>
      </w:r>
    </w:p>
  </w:footnote>
  <w:footnote w:type="continuationSeparator" w:id="0">
    <w:p w14:paraId="625BA27C" w14:textId="77777777" w:rsidR="00124C9D" w:rsidRDefault="00124C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543D42"/>
    <w:multiLevelType w:val="hybridMultilevel"/>
    <w:tmpl w:val="9A22A12C"/>
    <w:lvl w:ilvl="0" w:tplc="9202C22C">
      <w:start w:val="1"/>
      <w:numFmt w:val="upperLetter"/>
      <w:lvlText w:val="%1."/>
      <w:lvlJc w:val="left"/>
      <w:pPr>
        <w:ind w:left="706" w:hanging="337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17"/>
        <w:szCs w:val="17"/>
        <w:lang w:val="sk-SK" w:eastAsia="en-US" w:bidi="ar-SA"/>
      </w:rPr>
    </w:lvl>
    <w:lvl w:ilvl="1" w:tplc="91249E5C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17"/>
        <w:szCs w:val="17"/>
        <w:lang w:val="sk-SK" w:eastAsia="en-US" w:bidi="ar-SA"/>
      </w:rPr>
    </w:lvl>
    <w:lvl w:ilvl="2" w:tplc="A05C5F92">
      <w:numFmt w:val="bullet"/>
      <w:lvlText w:val="-"/>
      <w:lvlJc w:val="left"/>
      <w:pPr>
        <w:ind w:left="1385" w:hanging="339"/>
      </w:pPr>
      <w:rPr>
        <w:rFonts w:ascii="Arial MT" w:eastAsia="Arial MT" w:hAnsi="Arial MT" w:cs="Arial MT" w:hint="default"/>
        <w:w w:val="99"/>
        <w:sz w:val="17"/>
        <w:szCs w:val="17"/>
        <w:lang w:val="sk-SK" w:eastAsia="en-US" w:bidi="ar-SA"/>
      </w:rPr>
    </w:lvl>
    <w:lvl w:ilvl="3" w:tplc="FFE21FE0">
      <w:numFmt w:val="bullet"/>
      <w:lvlText w:val="•"/>
      <w:lvlJc w:val="left"/>
      <w:pPr>
        <w:ind w:left="1841" w:hanging="339"/>
      </w:pPr>
      <w:rPr>
        <w:rFonts w:hint="default"/>
        <w:lang w:val="sk-SK" w:eastAsia="en-US" w:bidi="ar-SA"/>
      </w:rPr>
    </w:lvl>
    <w:lvl w:ilvl="4" w:tplc="56E612AE">
      <w:numFmt w:val="bullet"/>
      <w:lvlText w:val="•"/>
      <w:lvlJc w:val="left"/>
      <w:pPr>
        <w:ind w:left="2303" w:hanging="339"/>
      </w:pPr>
      <w:rPr>
        <w:rFonts w:hint="default"/>
        <w:lang w:val="sk-SK" w:eastAsia="en-US" w:bidi="ar-SA"/>
      </w:rPr>
    </w:lvl>
    <w:lvl w:ilvl="5" w:tplc="23C49F42">
      <w:numFmt w:val="bullet"/>
      <w:lvlText w:val="•"/>
      <w:lvlJc w:val="left"/>
      <w:pPr>
        <w:ind w:left="2765" w:hanging="339"/>
      </w:pPr>
      <w:rPr>
        <w:rFonts w:hint="default"/>
        <w:lang w:val="sk-SK" w:eastAsia="en-US" w:bidi="ar-SA"/>
      </w:rPr>
    </w:lvl>
    <w:lvl w:ilvl="6" w:tplc="38E869B0">
      <w:numFmt w:val="bullet"/>
      <w:lvlText w:val="•"/>
      <w:lvlJc w:val="left"/>
      <w:pPr>
        <w:ind w:left="3226" w:hanging="339"/>
      </w:pPr>
      <w:rPr>
        <w:rFonts w:hint="default"/>
        <w:lang w:val="sk-SK" w:eastAsia="en-US" w:bidi="ar-SA"/>
      </w:rPr>
    </w:lvl>
    <w:lvl w:ilvl="7" w:tplc="1A2209B0">
      <w:numFmt w:val="bullet"/>
      <w:lvlText w:val="•"/>
      <w:lvlJc w:val="left"/>
      <w:pPr>
        <w:ind w:left="3688" w:hanging="339"/>
      </w:pPr>
      <w:rPr>
        <w:rFonts w:hint="default"/>
        <w:lang w:val="sk-SK" w:eastAsia="en-US" w:bidi="ar-SA"/>
      </w:rPr>
    </w:lvl>
    <w:lvl w:ilvl="8" w:tplc="F9C0D5DE">
      <w:numFmt w:val="bullet"/>
      <w:lvlText w:val="•"/>
      <w:lvlJc w:val="left"/>
      <w:pPr>
        <w:ind w:left="4150" w:hanging="339"/>
      </w:pPr>
      <w:rPr>
        <w:rFonts w:hint="default"/>
        <w:lang w:val="sk-SK" w:eastAsia="en-US" w:bidi="ar-SA"/>
      </w:rPr>
    </w:lvl>
  </w:abstractNum>
  <w:abstractNum w:abstractNumId="1" w15:restartNumberingAfterBreak="0">
    <w:nsid w:val="3B9207B4"/>
    <w:multiLevelType w:val="hybridMultilevel"/>
    <w:tmpl w:val="5A362C66"/>
    <w:lvl w:ilvl="0" w:tplc="8A96FCAA">
      <w:start w:val="1"/>
      <w:numFmt w:val="lowerLetter"/>
      <w:lvlText w:val="%1)"/>
      <w:lvlJc w:val="left"/>
      <w:pPr>
        <w:ind w:left="680" w:hanging="19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17"/>
        <w:szCs w:val="17"/>
        <w:lang w:val="sk-SK" w:eastAsia="en-US" w:bidi="ar-SA"/>
      </w:rPr>
    </w:lvl>
    <w:lvl w:ilvl="1" w:tplc="BE52E16C">
      <w:numFmt w:val="bullet"/>
      <w:lvlText w:val="•"/>
      <w:lvlJc w:val="left"/>
      <w:pPr>
        <w:ind w:left="1526" w:hanging="190"/>
      </w:pPr>
      <w:rPr>
        <w:rFonts w:hint="default"/>
        <w:lang w:val="sk-SK" w:eastAsia="en-US" w:bidi="ar-SA"/>
      </w:rPr>
    </w:lvl>
    <w:lvl w:ilvl="2" w:tplc="AB28B55A">
      <w:numFmt w:val="bullet"/>
      <w:lvlText w:val="•"/>
      <w:lvlJc w:val="left"/>
      <w:pPr>
        <w:ind w:left="2372" w:hanging="190"/>
      </w:pPr>
      <w:rPr>
        <w:rFonts w:hint="default"/>
        <w:lang w:val="sk-SK" w:eastAsia="en-US" w:bidi="ar-SA"/>
      </w:rPr>
    </w:lvl>
    <w:lvl w:ilvl="3" w:tplc="CEA4DE92">
      <w:numFmt w:val="bullet"/>
      <w:lvlText w:val="•"/>
      <w:lvlJc w:val="left"/>
      <w:pPr>
        <w:ind w:left="3218" w:hanging="190"/>
      </w:pPr>
      <w:rPr>
        <w:rFonts w:hint="default"/>
        <w:lang w:val="sk-SK" w:eastAsia="en-US" w:bidi="ar-SA"/>
      </w:rPr>
    </w:lvl>
    <w:lvl w:ilvl="4" w:tplc="05FCEE14">
      <w:numFmt w:val="bullet"/>
      <w:lvlText w:val="•"/>
      <w:lvlJc w:val="left"/>
      <w:pPr>
        <w:ind w:left="4064" w:hanging="190"/>
      </w:pPr>
      <w:rPr>
        <w:rFonts w:hint="default"/>
        <w:lang w:val="sk-SK" w:eastAsia="en-US" w:bidi="ar-SA"/>
      </w:rPr>
    </w:lvl>
    <w:lvl w:ilvl="5" w:tplc="F8E27768">
      <w:numFmt w:val="bullet"/>
      <w:lvlText w:val="•"/>
      <w:lvlJc w:val="left"/>
      <w:pPr>
        <w:ind w:left="4910" w:hanging="190"/>
      </w:pPr>
      <w:rPr>
        <w:rFonts w:hint="default"/>
        <w:lang w:val="sk-SK" w:eastAsia="en-US" w:bidi="ar-SA"/>
      </w:rPr>
    </w:lvl>
    <w:lvl w:ilvl="6" w:tplc="45146F42">
      <w:numFmt w:val="bullet"/>
      <w:lvlText w:val="•"/>
      <w:lvlJc w:val="left"/>
      <w:pPr>
        <w:ind w:left="5756" w:hanging="190"/>
      </w:pPr>
      <w:rPr>
        <w:rFonts w:hint="default"/>
        <w:lang w:val="sk-SK" w:eastAsia="en-US" w:bidi="ar-SA"/>
      </w:rPr>
    </w:lvl>
    <w:lvl w:ilvl="7" w:tplc="D05CFA88">
      <w:numFmt w:val="bullet"/>
      <w:lvlText w:val="•"/>
      <w:lvlJc w:val="left"/>
      <w:pPr>
        <w:ind w:left="6602" w:hanging="190"/>
      </w:pPr>
      <w:rPr>
        <w:rFonts w:hint="default"/>
        <w:lang w:val="sk-SK" w:eastAsia="en-US" w:bidi="ar-SA"/>
      </w:rPr>
    </w:lvl>
    <w:lvl w:ilvl="8" w:tplc="C9F2D434">
      <w:numFmt w:val="bullet"/>
      <w:lvlText w:val="•"/>
      <w:lvlJc w:val="left"/>
      <w:pPr>
        <w:ind w:left="7448" w:hanging="190"/>
      </w:pPr>
      <w:rPr>
        <w:rFonts w:hint="default"/>
        <w:lang w:val="sk-SK" w:eastAsia="en-US" w:bidi="ar-SA"/>
      </w:rPr>
    </w:lvl>
  </w:abstractNum>
  <w:num w:numId="1" w16cid:durableId="1805007443">
    <w:abstractNumId w:val="1"/>
  </w:num>
  <w:num w:numId="2" w16cid:durableId="20305205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7EFB"/>
    <w:rsid w:val="00025124"/>
    <w:rsid w:val="00124C9D"/>
    <w:rsid w:val="00377EFB"/>
    <w:rsid w:val="00384BAA"/>
    <w:rsid w:val="005056CB"/>
    <w:rsid w:val="00627C7C"/>
    <w:rsid w:val="00720277"/>
    <w:rsid w:val="00935D75"/>
    <w:rsid w:val="00BC3413"/>
    <w:rsid w:val="00F01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11FD40"/>
  <w15:docId w15:val="{CE1C8612-506F-41F0-9004-71DDAA08B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5"/>
      <w:ind w:right="241"/>
      <w:jc w:val="center"/>
      <w:outlineLvl w:val="0"/>
    </w:pPr>
  </w:style>
  <w:style w:type="paragraph" w:styleId="Nadpis2">
    <w:name w:val="heading 2"/>
    <w:basedOn w:val="Normlny"/>
    <w:uiPriority w:val="9"/>
    <w:unhideWhenUsed/>
    <w:qFormat/>
    <w:pPr>
      <w:ind w:left="773" w:hanging="416"/>
      <w:outlineLvl w:val="1"/>
    </w:pPr>
    <w:rPr>
      <w:b/>
      <w:bCs/>
      <w:sz w:val="17"/>
      <w:szCs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73" w:hanging="339"/>
    </w:pPr>
  </w:style>
  <w:style w:type="paragraph" w:customStyle="1" w:styleId="TableParagraph">
    <w:name w:val="Table Paragraph"/>
    <w:basedOn w:val="Normlny"/>
    <w:uiPriority w:val="1"/>
    <w:qFormat/>
    <w:pPr>
      <w:spacing w:before="43"/>
      <w:ind w:left="80"/>
    </w:pPr>
  </w:style>
  <w:style w:type="paragraph" w:styleId="Hlavika">
    <w:name w:val="header"/>
    <w:basedOn w:val="Normlny"/>
    <w:link w:val="HlavikaChar"/>
    <w:uiPriority w:val="99"/>
    <w:unhideWhenUsed/>
    <w:rsid w:val="00627C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27C7C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627C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27C7C"/>
    <w:rPr>
      <w:rFonts w:ascii="Times New Roman" w:eastAsia="Times New Roman" w:hAnsi="Times New Roman" w:cs="Times New Roman"/>
      <w:lang w:val="sk-SK"/>
    </w:rPr>
  </w:style>
  <w:style w:type="character" w:customStyle="1" w:styleId="ra">
    <w:name w:val="ra"/>
    <w:basedOn w:val="Predvolenpsmoodseku"/>
    <w:rsid w:val="00384B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AFECD7715B204CB9D1974854298EDC" ma:contentTypeVersion="3" ma:contentTypeDescription="Create a new document." ma:contentTypeScope="" ma:versionID="02ad7be0ec8de8dff4c48260d48c5164">
  <xsd:schema xmlns:xsd="http://www.w3.org/2001/XMLSchema" xmlns:xs="http://www.w3.org/2001/XMLSchema" xmlns:p="http://schemas.microsoft.com/office/2006/metadata/properties" xmlns:ns3="a6b9a01c-077c-4838-af0f-25dcf94a62aa" targetNamespace="http://schemas.microsoft.com/office/2006/metadata/properties" ma:root="true" ma:fieldsID="c2a17335c9ad8b8e8fc7f0371cc9889b" ns3:_="">
    <xsd:import namespace="a6b9a01c-077c-4838-af0f-25dcf94a62aa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b9a01c-077c-4838-af0f-25dcf94a62aa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6b9a01c-077c-4838-af0f-25dcf94a62a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DFF910A-EC6F-4754-A03D-2451238071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b9a01c-077c-4838-af0f-25dcf94a62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A41BCC-F069-4534-9A99-E1D5B5DC0F0B}">
  <ds:schemaRefs>
    <ds:schemaRef ds:uri="http://schemas.microsoft.com/office/2006/metadata/properties"/>
    <ds:schemaRef ds:uri="http://schemas.microsoft.com/office/infopath/2007/PartnerControls"/>
    <ds:schemaRef ds:uri="a6b9a01c-077c-4838-af0f-25dcf94a62aa"/>
  </ds:schemaRefs>
</ds:datastoreItem>
</file>

<file path=customXml/itemProps3.xml><?xml version="1.0" encoding="utf-8"?>
<ds:datastoreItem xmlns:ds="http://schemas.openxmlformats.org/officeDocument/2006/customXml" ds:itemID="{102D985D-8688-460A-B9A5-0243B89833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2377</Words>
  <Characters>13555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Virte poznamky 2021 (002).docx</vt:lpstr>
    </vt:vector>
  </TitlesOfParts>
  <Company/>
  <LinksUpToDate>false</LinksUpToDate>
  <CharactersWithSpaces>15901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Virte poznamky 2021 (002).docx</dc:title>
  <dc:creator>Dominika.Kubanova</dc:creator>
  <cp:lastModifiedBy>Pravdová Jana</cp:lastModifiedBy>
  <cp:revision>2</cp:revision>
  <dcterms:created xsi:type="dcterms:W3CDTF">2023-04-11T08:29:00Z</dcterms:created>
  <dcterms:modified xsi:type="dcterms:W3CDTF">2023-04-11T08:29:00Z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2022-06-30T00:00:00Z</vt:filetime>
  </property>
  <property fmtid="{D5CDD505-2E9C-101B-9397-08002B2CF9AE}" pid="3" name="LastSaved">
    <vt:filetime>2023-04-06T00:00:00Z</vt:filetime>
  </property>
  <property fmtid="{D5CDD505-2E9C-101B-9397-08002B2CF9AE}" pid="4" name="ContentTypeId">
    <vt:lpwstr>0x01010033AFECD7715B204CB9D1974854298EDC</vt:lpwstr>
  </property>
</Properties>
</file>