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3F59" w:rsidRDefault="004279A2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36"/>
          <w:szCs w:val="36"/>
        </w:rPr>
      </w:pPr>
      <w:r>
        <w:rPr>
          <w:b/>
          <w:color w:val="000000"/>
          <w:sz w:val="36"/>
          <w:szCs w:val="36"/>
        </w:rPr>
        <w:t>Poznámky k 31.12.202</w:t>
      </w:r>
      <w:r w:rsidR="007C3D72">
        <w:rPr>
          <w:b/>
          <w:color w:val="000000"/>
          <w:sz w:val="36"/>
          <w:szCs w:val="36"/>
        </w:rPr>
        <w:t>2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  <w:u w:val="single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Všeobecné údaje</w:t>
      </w:r>
    </w:p>
    <w:p w:rsidR="00E53F59" w:rsidRDefault="008142C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Identifikačné údaje účtovnej jednotky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Základná škola 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Ul. Obrancov mieru 884, 962 12 Detva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35997621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01.01.1998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Mesto Detva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Tajovského 7, 962 12 Detva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2"/>
                <w:szCs w:val="22"/>
              </w:rPr>
              <w:t>☒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riadna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2"/>
                <w:szCs w:val="22"/>
              </w:rPr>
              <w:t>☒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2"/>
                <w:szCs w:val="22"/>
              </w:rPr>
              <w:t>☒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Opis činnosti účtovnej jednotky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0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E53F59">
        <w:trPr>
          <w:trHeight w:val="2780"/>
        </w:trPr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Výchova a vzdelávanie v základnej škole podľa § 16 a § 29 zákona č. 245/2008 </w:t>
            </w:r>
            <w:proofErr w:type="spellStart"/>
            <w:r>
              <w:rPr>
                <w:color w:val="000000"/>
                <w:sz w:val="24"/>
                <w:szCs w:val="24"/>
              </w:rPr>
              <w:t>Z.z</w:t>
            </w:r>
            <w:proofErr w:type="spellEnd"/>
            <w:r>
              <w:rPr>
                <w:color w:val="000000"/>
                <w:sz w:val="24"/>
                <w:szCs w:val="24"/>
              </w:rPr>
              <w:t>. o výchove a vzdelávaní a o zmene a doplnení niektorých zákonov v znení neskorších predpisov.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Školský klub detí podľa § 114 zákona 245/2008 Z. z. o výchove a vzdelávaní a o zmene a doplnení niektorých zákonov v znení neskorších predpisov zabezpečuje pre deti, ktoré plnia povinnú školskú dochádzku na základnej škole, nenáročnú záujmovú činnosť podľa školského výchovného programu  školského zariadenia.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Školská jedáleň podľa § 140 zákona č. 245/2008 </w:t>
            </w:r>
            <w:proofErr w:type="spellStart"/>
            <w:r>
              <w:rPr>
                <w:color w:val="000000"/>
                <w:sz w:val="24"/>
                <w:szCs w:val="24"/>
              </w:rPr>
              <w:t>Z.z</w:t>
            </w:r>
            <w:proofErr w:type="spellEnd"/>
            <w:r>
              <w:rPr>
                <w:color w:val="000000"/>
                <w:sz w:val="24"/>
                <w:szCs w:val="24"/>
              </w:rPr>
              <w:t>. o výchove a vzdelávaní a o zmene a doplnení niektorých zákonov v znení neskorších predpisov sa zriaďuje na prípravu, výdaj, konzumáciu jedál a nápojov pre stravníkov v čase ich pobytu v škole alebo v školskom zariadení.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1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Mgr. Ján  </w:t>
            </w:r>
            <w:proofErr w:type="spellStart"/>
            <w:r>
              <w:rPr>
                <w:color w:val="000000"/>
                <w:sz w:val="24"/>
                <w:szCs w:val="24"/>
              </w:rPr>
              <w:t>Gabľas</w:t>
            </w:r>
            <w:proofErr w:type="spellEnd"/>
          </w:p>
          <w:p w:rsidR="008E7A41" w:rsidRDefault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riaditeľ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53F59" w:rsidRPr="009F5D70" w:rsidRDefault="00830837" w:rsidP="001635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1635DC">
              <w:rPr>
                <w:sz w:val="24"/>
                <w:szCs w:val="24"/>
              </w:rPr>
              <w:t>4</w:t>
            </w:r>
            <w:r w:rsidR="001635DC" w:rsidRPr="001635DC">
              <w:rPr>
                <w:sz w:val="24"/>
                <w:szCs w:val="24"/>
              </w:rPr>
              <w:t>2</w:t>
            </w:r>
            <w:r w:rsidRPr="001635DC">
              <w:rPr>
                <w:sz w:val="24"/>
                <w:szCs w:val="24"/>
              </w:rPr>
              <w:t>,1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E53F59" w:rsidRDefault="008142C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76" w:hanging="14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E53F59" w:rsidRPr="009F5D70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  <w:p w:rsidR="00E53F59" w:rsidRPr="009F5D70" w:rsidRDefault="001635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1635DC">
              <w:rPr>
                <w:sz w:val="24"/>
                <w:szCs w:val="24"/>
              </w:rPr>
              <w:t>43</w:t>
            </w:r>
          </w:p>
          <w:p w:rsidR="00E53F59" w:rsidRPr="009F5D70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  <w:p w:rsidR="00E53F59" w:rsidRPr="009F5D70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9F5D70">
              <w:rPr>
                <w:sz w:val="24"/>
                <w:szCs w:val="24"/>
              </w:rPr>
              <w:t>5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Základná škola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Školský klub detí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Školská jedáleň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color w:val="000000"/>
          <w:sz w:val="22"/>
          <w:szCs w:val="22"/>
        </w:rPr>
        <w:t xml:space="preserve">                                                            ☒  áno            ☐  nie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 xml:space="preserve">Zmeny účtovných metód a účtovných zásad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2"/>
          <w:szCs w:val="22"/>
        </w:rPr>
      </w:pPr>
      <w:r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color w:val="000000"/>
          <w:sz w:val="22"/>
          <w:szCs w:val="22"/>
        </w:rPr>
        <w:t xml:space="preserve"> ☐  áno            ☒ nie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57"/>
        <w:jc w:val="both"/>
        <w:rPr>
          <w:color w:val="000000"/>
          <w:sz w:val="22"/>
          <w:szCs w:val="22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ocenenia jednotlivých položiek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tbl>
      <w:tblPr>
        <w:tblStyle w:val="a2"/>
        <w:tblW w:w="1000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124"/>
        <w:gridCol w:w="3881"/>
      </w:tblGrid>
      <w:tr w:rsidR="00E53F59" w:rsidTr="008E7A41">
        <w:tc>
          <w:tcPr>
            <w:tcW w:w="612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53F59" w:rsidRDefault="008142CC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36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</w:tcPr>
          <w:p w:rsidR="00E53F59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 xml:space="preserve">záväzky, vrátane dlhopisov, pôžičiek a úverov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4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rezervy</w:t>
            </w:r>
          </w:p>
        </w:tc>
        <w:tc>
          <w:tcPr>
            <w:tcW w:w="3881" w:type="dxa"/>
            <w:vAlign w:val="center"/>
          </w:tcPr>
          <w:p w:rsidR="008E7A41" w:rsidRDefault="008E7A41" w:rsidP="008E7A4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8E7A41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10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o</w:t>
            </w:r>
            <w:r w:rsidRPr="00CB4D4A">
              <w:rPr>
                <w:sz w:val="24"/>
                <w:szCs w:val="24"/>
              </w:rPr>
              <w:t xml:space="preserve">ceňujú sa v očakávanej výške </w:t>
            </w:r>
          </w:p>
          <w:p w:rsidR="00E53F59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107"/>
              <w:jc w:val="both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CB4D4A">
              <w:rPr>
                <w:sz w:val="24"/>
                <w:szCs w:val="24"/>
              </w:rPr>
              <w:t>záväzku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</w:tcPr>
          <w:p w:rsidR="00E53F59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4" w:hanging="141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2"/>
          <w:szCs w:val="22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prvým dňom </w:t>
      </w:r>
      <w:r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Účtovné odpisy sa zaokrúhľujú na celé eurá nahor.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Predpokladaná doba užívania a odpisové sadzby sú stanovené takto:</w:t>
      </w:r>
    </w:p>
    <w:tbl>
      <w:tblPr>
        <w:tblStyle w:val="a3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73"/>
      </w:tblGrid>
      <w:tr w:rsidR="00E53F59">
        <w:tc>
          <w:tcPr>
            <w:tcW w:w="2962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Predpokladaná doba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Ročná odpisová sadzba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 %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25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16,66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12,5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8,33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40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2,5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Drobný nehmotný majetok od 0 Eur do 2 399,99 €, ktorý podľa rozhodnutia účtovnej jednotky nie je dlhodobým nehmotným majetkom sa účtuje pri obstaraní do nákladov na účet 518 - Ostatné služby.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Drobný hmotný majetok od 0 Eur do 1 699,99 €, ktorý podľa rozhodnutia účtovnej jednotky nie je dlhodobým hmotným majetkom sa účtuje ako zásoby.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Zásady pre zohľadnenie zníženia hodnoty majetku.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Prechodné zníženie hodnoty majetku sa vyjadruje </w:t>
      </w:r>
      <w:r>
        <w:rPr>
          <w:color w:val="000000"/>
          <w:sz w:val="24"/>
          <w:szCs w:val="24"/>
          <w:u w:val="single"/>
        </w:rPr>
        <w:t>opravnou položkou</w:t>
      </w:r>
      <w:r>
        <w:rPr>
          <w:color w:val="000000"/>
          <w:sz w:val="24"/>
          <w:szCs w:val="24"/>
        </w:rPr>
        <w:t xml:space="preserve">.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tvorila opravné položky k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odpisovanému dlhodobému majetku</w:t>
      </w:r>
      <w:r>
        <w:rPr>
          <w:b/>
          <w:color w:val="000000"/>
          <w:sz w:val="22"/>
          <w:szCs w:val="22"/>
        </w:rPr>
        <w:t xml:space="preserve">        </w:t>
      </w:r>
      <w:r w:rsidR="008E7A41">
        <w:rPr>
          <w:b/>
          <w:color w:val="000000"/>
          <w:sz w:val="22"/>
          <w:szCs w:val="22"/>
        </w:rPr>
        <w:t xml:space="preserve">  </w:t>
      </w:r>
      <w:r>
        <w:rPr>
          <w:b/>
          <w:color w:val="000000"/>
          <w:sz w:val="22"/>
          <w:szCs w:val="22"/>
        </w:rPr>
        <w:t xml:space="preserve">                                                         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neodpisovanému dlhodobému majetku</w:t>
      </w:r>
      <w:r>
        <w:rPr>
          <w:b/>
          <w:color w:val="000000"/>
          <w:sz w:val="22"/>
          <w:szCs w:val="22"/>
        </w:rPr>
        <w:t xml:space="preserve">                      </w:t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ab/>
        <w:t xml:space="preserve">            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nedokončeným investíciám</w:t>
      </w:r>
      <w:r>
        <w:rPr>
          <w:b/>
          <w:color w:val="000000"/>
          <w:sz w:val="24"/>
          <w:szCs w:val="24"/>
        </w:rPr>
        <w:t xml:space="preserve">  </w:t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dlhodobému finančnému majetku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zásobám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pohľadávkam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  <w:u w:val="single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Zásady pre vykazovanie transferov.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Bežný transfer</w:t>
      </w:r>
      <w:r>
        <w:rPr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 nákladmi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 výdavkami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8D0B04" w:rsidRDefault="008D0B04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Kapitálový transfer</w:t>
      </w:r>
      <w:r>
        <w:rPr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poskytnutý </w:t>
      </w:r>
      <w:r>
        <w:rPr>
          <w:color w:val="000000"/>
          <w:sz w:val="24"/>
          <w:szCs w:val="24"/>
          <w:u w:val="single"/>
        </w:rPr>
        <w:t>cudzím subjektom</w:t>
      </w:r>
      <w:r>
        <w:rPr>
          <w:color w:val="000000"/>
          <w:sz w:val="24"/>
          <w:szCs w:val="24"/>
        </w:rPr>
        <w:t xml:space="preserve"> - sa  zúčtuje do nákladov po splnení podmienok.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poskytnutý </w:t>
      </w:r>
      <w:r>
        <w:rPr>
          <w:color w:val="000000"/>
          <w:sz w:val="24"/>
          <w:szCs w:val="24"/>
          <w:u w:val="single"/>
        </w:rPr>
        <w:t>vlastným subjektom</w:t>
      </w:r>
      <w:r>
        <w:rPr>
          <w:color w:val="000000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prepočtu údajov v cudzích menách na menu euro.</w:t>
      </w:r>
    </w:p>
    <w:p w:rsidR="00E53F59" w:rsidRDefault="008142CC" w:rsidP="007C3D7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53F59" w:rsidRDefault="008142CC" w:rsidP="007C3D7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ocenenie prírastku cudzej meny nakúpenej za euro sa použije kurz, za ktorý bola táto cudzia mena nakúpená.</w:t>
      </w:r>
    </w:p>
    <w:p w:rsidR="00E53F59" w:rsidRDefault="008142CC" w:rsidP="007C3D7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53F59" w:rsidRDefault="008142CC" w:rsidP="007C3D7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53F59" w:rsidRDefault="008142CC" w:rsidP="007C3D7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53F59" w:rsidRDefault="008142CC" w:rsidP="007C3D7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aktív súvahy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 Neobežný majetok</w:t>
      </w:r>
    </w:p>
    <w:p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prehľad o pohybe dlhodobého majetku </w:t>
      </w:r>
      <w:r>
        <w:rPr>
          <w:color w:val="000000"/>
          <w:sz w:val="24"/>
          <w:szCs w:val="24"/>
        </w:rPr>
        <w:t>(tabuľka č.1)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č.1 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spôsob a výška poistenia </w:t>
      </w:r>
      <w:r>
        <w:rPr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Style w:val="a4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3544"/>
        <w:gridCol w:w="3118"/>
      </w:tblGrid>
      <w:tr w:rsidR="00E53F59">
        <w:tc>
          <w:tcPr>
            <w:tcW w:w="354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Druh poisteného majetku</w:t>
            </w:r>
          </w:p>
        </w:tc>
        <w:tc>
          <w:tcPr>
            <w:tcW w:w="354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Výška poistenia</w:t>
            </w:r>
          </w:p>
        </w:tc>
      </w:tr>
      <w:tr w:rsidR="00E53F59"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budovy</w:t>
            </w:r>
          </w:p>
        </w:tc>
        <w:tc>
          <w:tcPr>
            <w:tcW w:w="354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</w:p>
        </w:tc>
        <w:tc>
          <w:tcPr>
            <w:tcW w:w="3118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hnuteľný majetok – požiar, krádež, sklo, poistenie žiakov – LVVK, </w:t>
            </w:r>
            <w:proofErr w:type="spellStart"/>
            <w:r>
              <w:rPr>
                <w:color w:val="000000"/>
              </w:rPr>
              <w:t>ŠvP</w:t>
            </w:r>
            <w:proofErr w:type="spellEnd"/>
            <w:r>
              <w:rPr>
                <w:color w:val="000000"/>
              </w:rPr>
              <w:t>, výlety</w:t>
            </w:r>
          </w:p>
        </w:tc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Požiar, krádež a lúpež, vandalizmus, poistenie žiakov - úrazy</w:t>
            </w:r>
          </w:p>
        </w:tc>
        <w:tc>
          <w:tcPr>
            <w:tcW w:w="3118" w:type="dxa"/>
          </w:tcPr>
          <w:p w:rsidR="00E53F59" w:rsidRPr="000327DD" w:rsidRDefault="00EB779F" w:rsidP="00EB77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>
              <w:t>592</w:t>
            </w:r>
            <w:r w:rsidR="008142CC" w:rsidRPr="000327DD">
              <w:t>,</w:t>
            </w:r>
            <w:r>
              <w:t>5</w:t>
            </w:r>
            <w:r w:rsidR="008142CC" w:rsidRPr="000327DD">
              <w:t>0/1 rok</w:t>
            </w:r>
          </w:p>
        </w:tc>
      </w:tr>
      <w:tr w:rsidR="00E53F59"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Elektrické zariadenia </w:t>
            </w:r>
          </w:p>
        </w:tc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Elektronika, krádež a lúpež</w:t>
            </w:r>
          </w:p>
        </w:tc>
        <w:tc>
          <w:tcPr>
            <w:tcW w:w="3118" w:type="dxa"/>
          </w:tcPr>
          <w:p w:rsidR="00E53F59" w:rsidRPr="000327DD" w:rsidRDefault="00EB779F" w:rsidP="00EB77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>
              <w:t>141,33</w:t>
            </w:r>
            <w:r w:rsidR="008142CC" w:rsidRPr="000327DD">
              <w:t>/ 1 rok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zriadenie záložného práva </w:t>
      </w:r>
      <w:r>
        <w:rPr>
          <w:color w:val="000000"/>
          <w:sz w:val="24"/>
          <w:szCs w:val="24"/>
        </w:rPr>
        <w:t>na dlhodobý nehmotný majetok a dlhodobý hmotný majetok alebo obmedzenie práva nakladať s dlhodobým majetkom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 organizácii nie je zriadené žiadne záložné právo.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8D0B04" w:rsidRDefault="008D0B04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opis a hodnota dlhodobého majetku vo vlastníctve účtovnej jednotky alebo v správe účtovnej jednotky </w:t>
      </w:r>
    </w:p>
    <w:tbl>
      <w:tblPr>
        <w:tblStyle w:val="a5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E53F59">
        <w:tc>
          <w:tcPr>
            <w:tcW w:w="522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Majetok,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ktorý  je v správe účtovnej jednotky</w:t>
            </w:r>
          </w:p>
        </w:tc>
        <w:tc>
          <w:tcPr>
            <w:tcW w:w="498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Suma 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Pozemky</w:t>
            </w:r>
          </w:p>
        </w:tc>
        <w:tc>
          <w:tcPr>
            <w:tcW w:w="498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Budovy, stavby</w:t>
            </w:r>
          </w:p>
        </w:tc>
        <w:tc>
          <w:tcPr>
            <w:tcW w:w="498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1 287 655,32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Stroje, prístroje, zariadenia, inventár</w:t>
            </w:r>
          </w:p>
        </w:tc>
        <w:tc>
          <w:tcPr>
            <w:tcW w:w="4986" w:type="dxa"/>
          </w:tcPr>
          <w:p w:rsidR="00E53F59" w:rsidRPr="008E7A41" w:rsidRDefault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32 707,15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Dopravné prostriedky </w:t>
            </w:r>
          </w:p>
        </w:tc>
        <w:tc>
          <w:tcPr>
            <w:tcW w:w="4986" w:type="dxa"/>
          </w:tcPr>
          <w:p w:rsidR="00E53F59" w:rsidRPr="008E7A41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2 500,00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OHDM</w:t>
            </w:r>
          </w:p>
        </w:tc>
        <w:tc>
          <w:tcPr>
            <w:tcW w:w="4986" w:type="dxa"/>
          </w:tcPr>
          <w:p w:rsidR="00E53F59" w:rsidRPr="008E7A41" w:rsidRDefault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 w:rsidRPr="008E7A41">
              <w:rPr>
                <w:b/>
                <w:color w:val="000000"/>
              </w:rPr>
              <w:t>15 614,85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Spolu majetok v správe účtovnej jednotky</w:t>
            </w:r>
          </w:p>
        </w:tc>
        <w:tc>
          <w:tcPr>
            <w:tcW w:w="4986" w:type="dxa"/>
          </w:tcPr>
          <w:p w:rsidR="00E53F59" w:rsidRDefault="008142CC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830837">
              <w:rPr>
                <w:b/>
                <w:color w:val="000000"/>
              </w:rPr>
              <w:t> 338 477,32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a hodnota majetku</w:t>
      </w:r>
      <w:r>
        <w:rPr>
          <w:color w:val="000000"/>
          <w:sz w:val="24"/>
          <w:szCs w:val="24"/>
        </w:rPr>
        <w:t>, ku ktorému účtovná jednotka</w:t>
      </w:r>
      <w:r>
        <w:rPr>
          <w:b/>
          <w:color w:val="000000"/>
          <w:sz w:val="24"/>
          <w:szCs w:val="24"/>
        </w:rPr>
        <w:t xml:space="preserve"> nemá vlastnícke právo</w:t>
      </w:r>
    </w:p>
    <w:tbl>
      <w:tblPr>
        <w:tblStyle w:val="a6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E53F59">
        <w:tc>
          <w:tcPr>
            <w:tcW w:w="522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  </w:t>
            </w:r>
            <w:r>
              <w:rPr>
                <w:b/>
                <w:color w:val="000000"/>
              </w:rPr>
              <w:t xml:space="preserve">Majetok,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ku ktorému </w:t>
            </w:r>
            <w:r>
              <w:rPr>
                <w:b/>
                <w:color w:val="000000"/>
              </w:rPr>
              <w:t>nemá</w:t>
            </w:r>
            <w:r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Suma </w:t>
            </w:r>
          </w:p>
        </w:tc>
      </w:tr>
      <w:tr w:rsidR="00E53F59">
        <w:tc>
          <w:tcPr>
            <w:tcW w:w="522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498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opis dôvodov</w:t>
      </w:r>
      <w:r>
        <w:rPr>
          <w:b/>
          <w:color w:val="000000"/>
          <w:sz w:val="24"/>
          <w:szCs w:val="24"/>
        </w:rPr>
        <w:t xml:space="preserve"> zvýšenia, zníženia a zrušenia opravných položiek </w:t>
      </w:r>
      <w:r>
        <w:rPr>
          <w:color w:val="000000"/>
          <w:sz w:val="24"/>
          <w:szCs w:val="24"/>
        </w:rPr>
        <w:t>k dlhodobému nehmotnému majetku a dlhodobému hmotnému majetku.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nevytvárala žiadne opravné položky.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Dlhodobý finančný majetok </w:t>
      </w:r>
    </w:p>
    <w:p w:rsidR="00E53F59" w:rsidRDefault="008142C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prehľad o pohybe dlhodobého finančného majetku</w:t>
      </w:r>
      <w:r>
        <w:rPr>
          <w:color w:val="000000"/>
          <w:sz w:val="24"/>
          <w:szCs w:val="24"/>
        </w:rPr>
        <w:t xml:space="preserve"> - tabuľka č.1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žiadny dlhodobý finančný majetok.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Majetkové podiely účtovnej jednotky v iných spoločnostiach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nemá žiadne majetkové podiely v iných spoločnostiach.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žiadne cenné papiere, realizovateľné cenné papiere, dlhodobé pôžičky a ostatný dlhodobý finančný majetok.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520" w:hanging="2520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520" w:hanging="2520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B  Obežný majetok </w:t>
      </w: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Zásoby</w:t>
      </w:r>
    </w:p>
    <w:p w:rsidR="00E53F59" w:rsidRDefault="008142C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vývoj </w:t>
      </w:r>
      <w:r>
        <w:rPr>
          <w:b/>
          <w:color w:val="000000"/>
          <w:sz w:val="24"/>
          <w:szCs w:val="24"/>
        </w:rPr>
        <w:t>opravnej položky</w:t>
      </w:r>
      <w:r>
        <w:rPr>
          <w:color w:val="000000"/>
          <w:sz w:val="24"/>
          <w:szCs w:val="24"/>
        </w:rPr>
        <w:t xml:space="preserve"> k zásobám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- tabuľka č.2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č.2  - 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zásoby, na ktoré je zriadené </w:t>
      </w:r>
      <w:r>
        <w:rPr>
          <w:b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výška zásob, pri ktorých má účtovná jednotka obmedzené právo s nimi nakladať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8142C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spôsob a výška </w:t>
      </w:r>
      <w:r>
        <w:rPr>
          <w:b/>
          <w:color w:val="000000"/>
          <w:sz w:val="24"/>
          <w:szCs w:val="24"/>
        </w:rPr>
        <w:t>poistenia zásob</w:t>
      </w:r>
      <w:r>
        <w:rPr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678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Pohľadávky</w:t>
      </w: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významných pohľadávok</w:t>
      </w:r>
      <w:r>
        <w:rPr>
          <w:color w:val="000000"/>
          <w:sz w:val="24"/>
          <w:szCs w:val="24"/>
        </w:rPr>
        <w:t xml:space="preserve"> podľa jednotlivých položiek súvahy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678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vývoj opravnej položky</w:t>
      </w:r>
      <w:r>
        <w:rPr>
          <w:color w:val="000000"/>
          <w:sz w:val="24"/>
          <w:szCs w:val="24"/>
        </w:rPr>
        <w:t xml:space="preserve"> k pohľadávkam - tabuľka č.3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426"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Opis dôvodov </w:t>
      </w:r>
      <w:r>
        <w:rPr>
          <w:b/>
          <w:color w:val="000000"/>
          <w:sz w:val="24"/>
          <w:szCs w:val="24"/>
        </w:rPr>
        <w:t>tvorby, zníženia a zrušenia</w:t>
      </w:r>
      <w:r>
        <w:rPr>
          <w:color w:val="000000"/>
          <w:sz w:val="24"/>
          <w:szCs w:val="24"/>
        </w:rPr>
        <w:t xml:space="preserve"> opravných položiek k pohľadávkam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pohľadávky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(riadky 048 a 060 súvahy) - tabuľka č.4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</w:t>
      </w: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 podľa </w:t>
      </w:r>
      <w:r>
        <w:rPr>
          <w:b/>
          <w:color w:val="000000"/>
          <w:sz w:val="24"/>
          <w:szCs w:val="24"/>
        </w:rPr>
        <w:t>zostatkovej doby splatnosti</w:t>
      </w:r>
      <w:r>
        <w:rPr>
          <w:color w:val="000000"/>
          <w:sz w:val="24"/>
          <w:szCs w:val="24"/>
        </w:rPr>
        <w:t xml:space="preserve"> (riadky 048 a 060 súvahy) - tabuľka č.4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67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bez záznamu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 zabezpečené </w:t>
      </w:r>
      <w:r>
        <w:rPr>
          <w:b/>
          <w:color w:val="000000"/>
          <w:sz w:val="24"/>
          <w:szCs w:val="24"/>
        </w:rPr>
        <w:t>záložným právom</w:t>
      </w:r>
      <w:r>
        <w:rPr>
          <w:color w:val="000000"/>
          <w:sz w:val="24"/>
          <w:szCs w:val="24"/>
        </w:rPr>
        <w:t xml:space="preserve"> alebo </w:t>
      </w:r>
      <w:r>
        <w:rPr>
          <w:b/>
          <w:color w:val="000000"/>
          <w:sz w:val="24"/>
          <w:szCs w:val="24"/>
        </w:rPr>
        <w:t xml:space="preserve">inou formou zabezpečenia  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pohľadávky, na ktoré sa zriadilo </w:t>
      </w:r>
      <w:r>
        <w:rPr>
          <w:b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výška pohľadávok, pri ktorých má účtovná jednotka </w:t>
      </w:r>
      <w:r>
        <w:rPr>
          <w:b/>
          <w:color w:val="000000"/>
          <w:sz w:val="24"/>
          <w:szCs w:val="24"/>
        </w:rPr>
        <w:t>obmedzené právo s nimi nakladať</w:t>
      </w:r>
      <w:r>
        <w:rPr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Finančný majetok </w:t>
      </w:r>
    </w:p>
    <w:p w:rsidR="00E53F59" w:rsidRDefault="008142CC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opis významných zložiek </w:t>
      </w:r>
      <w:r>
        <w:rPr>
          <w:b/>
          <w:color w:val="000000"/>
          <w:sz w:val="24"/>
          <w:szCs w:val="24"/>
        </w:rPr>
        <w:t>krátkodobého finančného majetku</w:t>
      </w:r>
      <w:r>
        <w:rPr>
          <w:color w:val="000000"/>
          <w:sz w:val="24"/>
          <w:szCs w:val="24"/>
        </w:rPr>
        <w:t xml:space="preserve"> </w:t>
      </w:r>
    </w:p>
    <w:tbl>
      <w:tblPr>
        <w:tblStyle w:val="a7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E53F59">
        <w:tc>
          <w:tcPr>
            <w:tcW w:w="4962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E53F59" w:rsidRDefault="007C3D72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31.12.2021</w:t>
            </w:r>
          </w:p>
        </w:tc>
        <w:tc>
          <w:tcPr>
            <w:tcW w:w="2693" w:type="dxa"/>
            <w:shd w:val="clear" w:color="auto" w:fill="F2F2F2"/>
          </w:tcPr>
          <w:p w:rsidR="00E53F59" w:rsidRDefault="007C3D72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31.12.2022</w:t>
            </w:r>
          </w:p>
        </w:tc>
      </w:tr>
      <w:tr w:rsidR="00E53F59">
        <w:tc>
          <w:tcPr>
            <w:tcW w:w="4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269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69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>
        <w:tc>
          <w:tcPr>
            <w:tcW w:w="4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269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69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>
        <w:tc>
          <w:tcPr>
            <w:tcW w:w="4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Bankové účty</w:t>
            </w:r>
          </w:p>
        </w:tc>
        <w:tc>
          <w:tcPr>
            <w:tcW w:w="2693" w:type="dxa"/>
          </w:tcPr>
          <w:p w:rsidR="00E53F59" w:rsidRDefault="007C3D72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170 548,59</w:t>
            </w:r>
          </w:p>
        </w:tc>
        <w:tc>
          <w:tcPr>
            <w:tcW w:w="2693" w:type="dxa"/>
          </w:tcPr>
          <w:p w:rsidR="00E53F59" w:rsidRDefault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105 752,75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krátkodobý finančný majetok, na ktorý je zriadené </w:t>
      </w:r>
      <w:r>
        <w:rPr>
          <w:b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krátkodobý finančný majetok, pri ktorom má účtovná jednotka </w:t>
      </w:r>
      <w:r>
        <w:rPr>
          <w:b/>
          <w:color w:val="000000"/>
          <w:sz w:val="24"/>
          <w:szCs w:val="24"/>
        </w:rPr>
        <w:t>obmedzené právo s ním nakladať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Poskytnuté návratné finančné výpomoci </w:t>
      </w:r>
      <w:r>
        <w:rPr>
          <w:color w:val="000000"/>
          <w:sz w:val="24"/>
          <w:szCs w:val="24"/>
        </w:rPr>
        <w:t xml:space="preserve">(riadky 098 a 104 súvahy): 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color w:val="000000"/>
          <w:sz w:val="24"/>
          <w:szCs w:val="24"/>
        </w:rPr>
        <w:t>dlhodobé</w:t>
      </w:r>
      <w:r>
        <w:rPr>
          <w:color w:val="000000"/>
          <w:sz w:val="24"/>
          <w:szCs w:val="24"/>
        </w:rPr>
        <w:t xml:space="preserve"> návratné výpomoci a </w:t>
      </w:r>
      <w:r>
        <w:rPr>
          <w:b/>
          <w:color w:val="000000"/>
          <w:sz w:val="24"/>
          <w:szCs w:val="24"/>
        </w:rPr>
        <w:t>krátkodobé</w:t>
      </w:r>
      <w:r>
        <w:rPr>
          <w:color w:val="000000"/>
          <w:sz w:val="24"/>
          <w:szCs w:val="24"/>
        </w:rPr>
        <w:t xml:space="preserve"> návratné finančné výpomoci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žiadne návratné výpomoci.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Časové rozlíšenie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Významné položky časového rozlíšenia </w:t>
      </w:r>
      <w:r>
        <w:rPr>
          <w:b/>
          <w:color w:val="000000"/>
          <w:sz w:val="24"/>
          <w:szCs w:val="24"/>
        </w:rPr>
        <w:t>nákladov budúcich období</w:t>
      </w:r>
      <w:r>
        <w:rPr>
          <w:color w:val="000000"/>
          <w:sz w:val="24"/>
          <w:szCs w:val="24"/>
        </w:rPr>
        <w:t xml:space="preserve"> a </w:t>
      </w:r>
      <w:r>
        <w:rPr>
          <w:b/>
          <w:color w:val="000000"/>
          <w:sz w:val="24"/>
          <w:szCs w:val="24"/>
        </w:rPr>
        <w:t xml:space="preserve">príjmov budúcich období </w:t>
      </w:r>
    </w:p>
    <w:tbl>
      <w:tblPr>
        <w:tblStyle w:val="a8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E53F59">
        <w:tc>
          <w:tcPr>
            <w:tcW w:w="567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E53F59" w:rsidRDefault="007C3D72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31.12.2021</w:t>
            </w:r>
          </w:p>
        </w:tc>
        <w:tc>
          <w:tcPr>
            <w:tcW w:w="2126" w:type="dxa"/>
            <w:shd w:val="clear" w:color="auto" w:fill="F2F2F2"/>
          </w:tcPr>
          <w:p w:rsidR="00E53F59" w:rsidRDefault="007C3D72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31.12.2022</w:t>
            </w:r>
          </w:p>
        </w:tc>
      </w:tr>
      <w:tr w:rsidR="00E53F59">
        <w:tc>
          <w:tcPr>
            <w:tcW w:w="567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Náklady budúcich období  spolu z toho:</w:t>
            </w:r>
          </w:p>
        </w:tc>
        <w:tc>
          <w:tcPr>
            <w:tcW w:w="241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26" w:type="dxa"/>
          </w:tcPr>
          <w:p w:rsidR="00E53F59" w:rsidRDefault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>
        <w:tc>
          <w:tcPr>
            <w:tcW w:w="567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567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567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2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>
        <w:tc>
          <w:tcPr>
            <w:tcW w:w="567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567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IV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pasív súvahy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  Vlastné imanie </w:t>
      </w:r>
      <w:r>
        <w:rPr>
          <w:color w:val="000000"/>
          <w:sz w:val="24"/>
          <w:szCs w:val="24"/>
        </w:rPr>
        <w:t>- tabuľka č.5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9"/>
        <w:tblW w:w="1034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1021"/>
        <w:gridCol w:w="851"/>
        <w:gridCol w:w="879"/>
        <w:gridCol w:w="964"/>
        <w:gridCol w:w="1134"/>
        <w:gridCol w:w="3226"/>
      </w:tblGrid>
      <w:tr w:rsidR="00E53F59" w:rsidTr="008D0B04">
        <w:tc>
          <w:tcPr>
            <w:tcW w:w="2268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102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E53F59" w:rsidRDefault="007C3D72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31.12.2021</w:t>
            </w:r>
          </w:p>
        </w:tc>
        <w:tc>
          <w:tcPr>
            <w:tcW w:w="85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Zvýšenie 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87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Zníženie 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E53F59" w:rsidRDefault="007C3D72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31.12.2022</w:t>
            </w:r>
          </w:p>
        </w:tc>
        <w:tc>
          <w:tcPr>
            <w:tcW w:w="322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16"/>
                <w:szCs w:val="16"/>
              </w:rPr>
              <w:t>opravy významných chýb minulých rokov</w:t>
            </w:r>
          </w:p>
        </w:tc>
      </w:tr>
      <w:tr w:rsidR="008D0B04" w:rsidRPr="008D0B04" w:rsidTr="008D0B04">
        <w:tc>
          <w:tcPr>
            <w:tcW w:w="2268" w:type="dxa"/>
          </w:tcPr>
          <w:p w:rsidR="00E53F59" w:rsidRPr="008D0B04" w:rsidRDefault="008D0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  <w:proofErr w:type="spellStart"/>
            <w:r w:rsidRPr="008D0B04">
              <w:rPr>
                <w:sz w:val="16"/>
                <w:szCs w:val="16"/>
              </w:rPr>
              <w:t>Nevysporiadaný</w:t>
            </w:r>
            <w:proofErr w:type="spellEnd"/>
            <w:r w:rsidRPr="008D0B04">
              <w:rPr>
                <w:sz w:val="16"/>
                <w:szCs w:val="16"/>
              </w:rPr>
              <w:t xml:space="preserve"> výsledok hospodárenia</w:t>
            </w:r>
          </w:p>
        </w:tc>
        <w:tc>
          <w:tcPr>
            <w:tcW w:w="1021" w:type="dxa"/>
          </w:tcPr>
          <w:p w:rsidR="00E53F59" w:rsidRPr="008D0B04" w:rsidRDefault="008D0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223 691,38</w:t>
            </w:r>
          </w:p>
        </w:tc>
        <w:tc>
          <w:tcPr>
            <w:tcW w:w="851" w:type="dxa"/>
          </w:tcPr>
          <w:p w:rsidR="00E53F59" w:rsidRPr="008D0B04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</w:p>
        </w:tc>
        <w:tc>
          <w:tcPr>
            <w:tcW w:w="879" w:type="dxa"/>
          </w:tcPr>
          <w:p w:rsidR="00E53F59" w:rsidRPr="008D0B04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</w:p>
        </w:tc>
        <w:tc>
          <w:tcPr>
            <w:tcW w:w="964" w:type="dxa"/>
          </w:tcPr>
          <w:p w:rsidR="00E53F59" w:rsidRPr="008D0B04" w:rsidRDefault="008D0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13 566,35</w:t>
            </w:r>
          </w:p>
        </w:tc>
        <w:tc>
          <w:tcPr>
            <w:tcW w:w="1134" w:type="dxa"/>
          </w:tcPr>
          <w:p w:rsidR="00E53F59" w:rsidRPr="008D0B04" w:rsidRDefault="008D0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237 257,73</w:t>
            </w:r>
          </w:p>
        </w:tc>
        <w:tc>
          <w:tcPr>
            <w:tcW w:w="3226" w:type="dxa"/>
          </w:tcPr>
          <w:p w:rsidR="00E53F59" w:rsidRPr="008D0B04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</w:p>
        </w:tc>
      </w:tr>
      <w:tr w:rsidR="008D0B04" w:rsidRPr="008D0B04" w:rsidTr="008D0B04">
        <w:tc>
          <w:tcPr>
            <w:tcW w:w="2268" w:type="dxa"/>
            <w:shd w:val="clear" w:color="auto" w:fill="auto"/>
          </w:tcPr>
          <w:p w:rsidR="00E53F59" w:rsidRPr="008D0B04" w:rsidRDefault="008D0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  <w:r w:rsidRPr="008D0B04">
              <w:rPr>
                <w:sz w:val="16"/>
                <w:szCs w:val="16"/>
              </w:rPr>
              <w:t>Výsledok hospodárenia</w:t>
            </w:r>
          </w:p>
        </w:tc>
        <w:tc>
          <w:tcPr>
            <w:tcW w:w="1021" w:type="dxa"/>
            <w:shd w:val="clear" w:color="auto" w:fill="auto"/>
          </w:tcPr>
          <w:p w:rsidR="00E53F59" w:rsidRPr="008D0B04" w:rsidRDefault="008D0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13 566,35</w:t>
            </w:r>
          </w:p>
        </w:tc>
        <w:tc>
          <w:tcPr>
            <w:tcW w:w="851" w:type="dxa"/>
            <w:shd w:val="clear" w:color="auto" w:fill="auto"/>
          </w:tcPr>
          <w:p w:rsidR="00E53F59" w:rsidRPr="008D0B04" w:rsidRDefault="008D0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54,24</w:t>
            </w:r>
          </w:p>
        </w:tc>
        <w:tc>
          <w:tcPr>
            <w:tcW w:w="879" w:type="dxa"/>
            <w:shd w:val="clear" w:color="auto" w:fill="auto"/>
          </w:tcPr>
          <w:p w:rsidR="00E53F59" w:rsidRPr="008D0B04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auto"/>
          </w:tcPr>
          <w:p w:rsidR="00E53F59" w:rsidRPr="008D0B04" w:rsidRDefault="008D0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-13 566,35</w:t>
            </w:r>
          </w:p>
        </w:tc>
        <w:tc>
          <w:tcPr>
            <w:tcW w:w="1134" w:type="dxa"/>
            <w:shd w:val="clear" w:color="auto" w:fill="auto"/>
          </w:tcPr>
          <w:p w:rsidR="00E53F59" w:rsidRPr="008D0B04" w:rsidRDefault="008D0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54,24</w:t>
            </w:r>
          </w:p>
        </w:tc>
        <w:tc>
          <w:tcPr>
            <w:tcW w:w="3226" w:type="dxa"/>
            <w:shd w:val="clear" w:color="auto" w:fill="auto"/>
          </w:tcPr>
          <w:p w:rsidR="00E53F59" w:rsidRPr="008D0B04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8D0B04" w:rsidRDefault="008D0B0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8D0B04" w:rsidRDefault="008D0B0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B  Záväzky</w:t>
      </w:r>
    </w:p>
    <w:p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Rezervy </w:t>
      </w:r>
      <w:r>
        <w:rPr>
          <w:color w:val="000000"/>
          <w:sz w:val="24"/>
          <w:szCs w:val="24"/>
        </w:rPr>
        <w:t xml:space="preserve">- tabuľka č.6-7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Predpokladaný rok použitia rezerv a opis významných položiek rezerv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nevytvárala žiadne rezervy.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Záväzky podľa doby splatnosti </w:t>
      </w:r>
    </w:p>
    <w:p w:rsidR="00E53F59" w:rsidRDefault="008142CC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záväzky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(riadky 140 a 151 súvahy) - tabuľka č.8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č.8  - Účtovná  jednotka neeviduje žiadne záväzky po lehote splatnosti.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tbl>
      <w:tblPr>
        <w:tblStyle w:val="aa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E53F59">
        <w:tc>
          <w:tcPr>
            <w:tcW w:w="723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53F59" w:rsidRDefault="007C3D72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31.12.2021</w:t>
            </w:r>
            <w:r w:rsidR="008142CC">
              <w:rPr>
                <w:b/>
                <w:color w:val="000000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E53F59" w:rsidRDefault="007C3D72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31.12.2022</w:t>
            </w:r>
            <w:r w:rsidR="008142CC">
              <w:rPr>
                <w:b/>
                <w:color w:val="000000"/>
              </w:rPr>
              <w:t xml:space="preserve"> </w:t>
            </w:r>
          </w:p>
        </w:tc>
      </w:tr>
      <w:tr w:rsidR="00E53F59">
        <w:tc>
          <w:tcPr>
            <w:tcW w:w="723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</w:tr>
      <w:tr w:rsidR="007C3D72">
        <w:tc>
          <w:tcPr>
            <w:tcW w:w="7230" w:type="dxa"/>
          </w:tcPr>
          <w:p w:rsidR="007C3D72" w:rsidRDefault="007C3D72" w:rsidP="007C3D7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zo sociálne ho fondu</w:t>
            </w:r>
          </w:p>
        </w:tc>
        <w:tc>
          <w:tcPr>
            <w:tcW w:w="1559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7 800,15</w:t>
            </w:r>
          </w:p>
        </w:tc>
        <w:tc>
          <w:tcPr>
            <w:tcW w:w="1417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3 411,52</w:t>
            </w:r>
          </w:p>
        </w:tc>
      </w:tr>
      <w:tr w:rsidR="007C3D72">
        <w:tc>
          <w:tcPr>
            <w:tcW w:w="7230" w:type="dxa"/>
          </w:tcPr>
          <w:p w:rsidR="007C3D72" w:rsidRDefault="007C3D72" w:rsidP="007C3D7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poskytnutého úveru zo ŠFRB</w:t>
            </w:r>
          </w:p>
        </w:tc>
        <w:tc>
          <w:tcPr>
            <w:tcW w:w="1559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7C3D72">
        <w:tc>
          <w:tcPr>
            <w:tcW w:w="7230" w:type="dxa"/>
          </w:tcPr>
          <w:p w:rsidR="007C3D72" w:rsidRDefault="007C3D72" w:rsidP="007C3D7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investičného dodávateľského úveru</w:t>
            </w:r>
          </w:p>
        </w:tc>
        <w:tc>
          <w:tcPr>
            <w:tcW w:w="1559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7C3D72">
        <w:tc>
          <w:tcPr>
            <w:tcW w:w="7230" w:type="dxa"/>
          </w:tcPr>
          <w:p w:rsidR="007C3D72" w:rsidRDefault="007C3D72" w:rsidP="007C3D7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neinvestičného dodávateľského úveru</w:t>
            </w:r>
          </w:p>
        </w:tc>
        <w:tc>
          <w:tcPr>
            <w:tcW w:w="1559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7C3D72">
        <w:tc>
          <w:tcPr>
            <w:tcW w:w="7230" w:type="dxa"/>
          </w:tcPr>
          <w:p w:rsidR="007C3D72" w:rsidRDefault="007C3D72" w:rsidP="007C3D7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7C3D72">
        <w:tc>
          <w:tcPr>
            <w:tcW w:w="7230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rPr>
                <w:color w:val="000000"/>
              </w:rPr>
            </w:pPr>
          </w:p>
        </w:tc>
        <w:tc>
          <w:tcPr>
            <w:tcW w:w="1559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7C3D72">
        <w:tc>
          <w:tcPr>
            <w:tcW w:w="7230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7C3D72">
        <w:tc>
          <w:tcPr>
            <w:tcW w:w="7230" w:type="dxa"/>
          </w:tcPr>
          <w:p w:rsidR="007C3D72" w:rsidRDefault="007C3D72" w:rsidP="007C3D7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dodávateľom</w:t>
            </w:r>
          </w:p>
        </w:tc>
        <w:tc>
          <w:tcPr>
            <w:tcW w:w="1559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62,52</w:t>
            </w:r>
          </w:p>
        </w:tc>
        <w:tc>
          <w:tcPr>
            <w:tcW w:w="1417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7C3D72">
        <w:tc>
          <w:tcPr>
            <w:tcW w:w="7230" w:type="dxa"/>
          </w:tcPr>
          <w:p w:rsidR="007C3D72" w:rsidRDefault="007C3D72" w:rsidP="007C3D7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zamestnancom</w:t>
            </w:r>
          </w:p>
        </w:tc>
        <w:tc>
          <w:tcPr>
            <w:tcW w:w="1559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87 620,60</w:t>
            </w:r>
          </w:p>
        </w:tc>
        <w:tc>
          <w:tcPr>
            <w:tcW w:w="1417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57 004,34</w:t>
            </w:r>
          </w:p>
        </w:tc>
      </w:tr>
      <w:tr w:rsidR="007C3D72">
        <w:tc>
          <w:tcPr>
            <w:tcW w:w="7230" w:type="dxa"/>
          </w:tcPr>
          <w:p w:rsidR="007C3D72" w:rsidRDefault="007C3D72" w:rsidP="007C3D7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59 091,09</w:t>
            </w:r>
          </w:p>
        </w:tc>
        <w:tc>
          <w:tcPr>
            <w:tcW w:w="1417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37 139,76</w:t>
            </w:r>
          </w:p>
        </w:tc>
      </w:tr>
      <w:tr w:rsidR="007C3D72">
        <w:tc>
          <w:tcPr>
            <w:tcW w:w="7230" w:type="dxa"/>
          </w:tcPr>
          <w:p w:rsidR="007C3D72" w:rsidRDefault="007C3D72" w:rsidP="007C3D7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daňovému úradu</w:t>
            </w:r>
          </w:p>
        </w:tc>
        <w:tc>
          <w:tcPr>
            <w:tcW w:w="1559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16 170,58</w:t>
            </w:r>
          </w:p>
        </w:tc>
        <w:tc>
          <w:tcPr>
            <w:tcW w:w="1417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8 433,04</w:t>
            </w:r>
          </w:p>
        </w:tc>
      </w:tr>
      <w:tr w:rsidR="007C3D72">
        <w:tc>
          <w:tcPr>
            <w:tcW w:w="7230" w:type="dxa"/>
          </w:tcPr>
          <w:p w:rsidR="007C3D72" w:rsidRDefault="007C3D72" w:rsidP="007C3D7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štátnemu rozpočtu</w:t>
            </w:r>
          </w:p>
        </w:tc>
        <w:tc>
          <w:tcPr>
            <w:tcW w:w="1559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7C3D72">
        <w:tc>
          <w:tcPr>
            <w:tcW w:w="7230" w:type="dxa"/>
          </w:tcPr>
          <w:p w:rsidR="007C3D72" w:rsidRDefault="007C3D72" w:rsidP="007C3D7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7C3D72">
        <w:tc>
          <w:tcPr>
            <w:tcW w:w="7230" w:type="dxa"/>
          </w:tcPr>
          <w:p w:rsidR="007C3D72" w:rsidRDefault="007C3D72" w:rsidP="007C3D7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ostatné záväzky</w:t>
            </w:r>
          </w:p>
        </w:tc>
        <w:tc>
          <w:tcPr>
            <w:tcW w:w="1559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792,06</w:t>
            </w:r>
          </w:p>
        </w:tc>
        <w:tc>
          <w:tcPr>
            <w:tcW w:w="1417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689,98</w:t>
            </w:r>
          </w:p>
        </w:tc>
      </w:tr>
      <w:tr w:rsidR="00E53F59">
        <w:tc>
          <w:tcPr>
            <w:tcW w:w="723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záväzky podľa </w:t>
      </w:r>
      <w:r>
        <w:rPr>
          <w:b/>
          <w:color w:val="000000"/>
          <w:sz w:val="24"/>
          <w:szCs w:val="24"/>
        </w:rPr>
        <w:t>zostatkovej doby splatnosti</w:t>
      </w:r>
      <w:r>
        <w:rPr>
          <w:color w:val="000000"/>
          <w:sz w:val="24"/>
          <w:szCs w:val="24"/>
        </w:rPr>
        <w:t xml:space="preserve"> (riadky 140 a 151 súvahy) - tabuľka č.8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č.8: Účtovn</w:t>
      </w:r>
      <w:r w:rsidR="00913749">
        <w:rPr>
          <w:color w:val="000000"/>
          <w:sz w:val="24"/>
          <w:szCs w:val="24"/>
        </w:rPr>
        <w:t>á jednotka eviduje k 31. 12. 202</w:t>
      </w:r>
      <w:r w:rsidR="007C3D72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 xml:space="preserve"> záväzky so zostatkovou dobou splatnosti d</w:t>
      </w:r>
      <w:r w:rsidR="00913749">
        <w:rPr>
          <w:color w:val="000000"/>
          <w:sz w:val="24"/>
          <w:szCs w:val="24"/>
        </w:rPr>
        <w:t>o 1 roka v úhrne miezd za 12/202</w:t>
      </w:r>
      <w:r w:rsidR="007C3D72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>, ktoré boli vyplatené v 1/20</w:t>
      </w:r>
      <w:r w:rsidR="00913749">
        <w:rPr>
          <w:color w:val="000000"/>
          <w:sz w:val="24"/>
          <w:szCs w:val="24"/>
        </w:rPr>
        <w:t>2</w:t>
      </w:r>
      <w:r w:rsidR="007C3D72">
        <w:rPr>
          <w:color w:val="000000"/>
          <w:sz w:val="24"/>
          <w:szCs w:val="24"/>
        </w:rPr>
        <w:t>3</w:t>
      </w:r>
      <w:r>
        <w:rPr>
          <w:color w:val="000000"/>
          <w:sz w:val="24"/>
          <w:szCs w:val="24"/>
        </w:rPr>
        <w:t xml:space="preserve">. Ďalej eviduje záväzky so zostatkovou dobou splatnosti nad 1 rok a to záväzky zo sociálneho fondu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b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230"/>
        <w:gridCol w:w="1559"/>
        <w:gridCol w:w="1276"/>
      </w:tblGrid>
      <w:tr w:rsidR="00E53F59">
        <w:tc>
          <w:tcPr>
            <w:tcW w:w="723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53F59" w:rsidRDefault="007C3D72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31.12.2021</w:t>
            </w:r>
          </w:p>
        </w:tc>
        <w:tc>
          <w:tcPr>
            <w:tcW w:w="1276" w:type="dxa"/>
            <w:shd w:val="clear" w:color="auto" w:fill="F2F2F2"/>
          </w:tcPr>
          <w:p w:rsidR="00E53F59" w:rsidRDefault="008142C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</w:t>
            </w:r>
            <w:r w:rsidR="007C3D72">
              <w:rPr>
                <w:b/>
                <w:color w:val="000000"/>
              </w:rPr>
              <w:t xml:space="preserve"> k 31.12.2022</w:t>
            </w:r>
            <w:r>
              <w:rPr>
                <w:b/>
                <w:color w:val="000000"/>
              </w:rPr>
              <w:t xml:space="preserve">   </w:t>
            </w:r>
          </w:p>
        </w:tc>
      </w:tr>
      <w:tr w:rsidR="00E53F59">
        <w:tc>
          <w:tcPr>
            <w:tcW w:w="723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 xml:space="preserve">Záväzky z toho: </w:t>
            </w: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</w:tr>
      <w:tr w:rsidR="007C3D72">
        <w:tc>
          <w:tcPr>
            <w:tcW w:w="7230" w:type="dxa"/>
          </w:tcPr>
          <w:p w:rsidR="007C3D72" w:rsidRDefault="007C3D72" w:rsidP="007C3D72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 xml:space="preserve">so zostatkovou dobou splatnosti  do 1 roka </w:t>
            </w:r>
          </w:p>
        </w:tc>
        <w:tc>
          <w:tcPr>
            <w:tcW w:w="1559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170 380,12</w:t>
            </w:r>
          </w:p>
        </w:tc>
        <w:tc>
          <w:tcPr>
            <w:tcW w:w="127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110 538,25</w:t>
            </w:r>
          </w:p>
        </w:tc>
      </w:tr>
      <w:tr w:rsidR="007C3D72">
        <w:tc>
          <w:tcPr>
            <w:tcW w:w="7230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</w:tr>
      <w:tr w:rsidR="007C3D72">
        <w:tc>
          <w:tcPr>
            <w:tcW w:w="7230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C3D72">
        <w:tc>
          <w:tcPr>
            <w:tcW w:w="7230" w:type="dxa"/>
          </w:tcPr>
          <w:p w:rsidR="007C3D72" w:rsidRDefault="007C3D72" w:rsidP="007C3D72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>so zostatkovou dobou splatnosti  od 1 roka do 5 rokov</w:t>
            </w:r>
          </w:p>
        </w:tc>
        <w:tc>
          <w:tcPr>
            <w:tcW w:w="1559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7 800,15</w:t>
            </w:r>
          </w:p>
        </w:tc>
        <w:tc>
          <w:tcPr>
            <w:tcW w:w="127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3 411,52</w:t>
            </w:r>
          </w:p>
        </w:tc>
      </w:tr>
      <w:tr w:rsidR="00E53F59">
        <w:tc>
          <w:tcPr>
            <w:tcW w:w="723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8142CC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>so zostatkovou dobou splatnosti  nad 5 rokov</w:t>
            </w: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popis významných položiek záväzkov </w:t>
      </w:r>
    </w:p>
    <w:tbl>
      <w:tblPr>
        <w:tblStyle w:val="ac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E53F59">
        <w:tc>
          <w:tcPr>
            <w:tcW w:w="311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E53F59" w:rsidRDefault="007C3D72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Hodnota záväzku k 31.12.2021</w:t>
            </w:r>
          </w:p>
        </w:tc>
        <w:tc>
          <w:tcPr>
            <w:tcW w:w="1984" w:type="dxa"/>
            <w:shd w:val="clear" w:color="auto" w:fill="F2F2F2"/>
          </w:tcPr>
          <w:p w:rsidR="00E53F59" w:rsidRDefault="007C3D72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Hodnota záväzku k 31.12.2022</w:t>
            </w:r>
          </w:p>
        </w:tc>
        <w:tc>
          <w:tcPr>
            <w:tcW w:w="326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Opis</w:t>
            </w:r>
          </w:p>
        </w:tc>
      </w:tr>
      <w:tr w:rsidR="00E53F59"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26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Bankové úvery a ostatné prijaté návratné finančné výpomoci </w:t>
      </w:r>
    </w:p>
    <w:p w:rsidR="00E53F59" w:rsidRDefault="008142CC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dlhodobé bankové úvery a krátkodobé bankové úvery - tabuľka č.9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Organizácia nečerpá žiadny úver.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Časové rozlíšenie </w:t>
      </w:r>
    </w:p>
    <w:p w:rsidR="00E53F59" w:rsidRDefault="008142CC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popis významných položiek časového rozlíšenia </w:t>
      </w:r>
      <w:r>
        <w:rPr>
          <w:b/>
          <w:color w:val="000000"/>
          <w:sz w:val="24"/>
          <w:szCs w:val="24"/>
        </w:rPr>
        <w:t>výdavkov budúcich období</w:t>
      </w:r>
      <w:r>
        <w:rPr>
          <w:color w:val="000000"/>
          <w:sz w:val="24"/>
          <w:szCs w:val="24"/>
        </w:rPr>
        <w:t xml:space="preserve"> a </w:t>
      </w:r>
      <w:r>
        <w:rPr>
          <w:b/>
          <w:color w:val="000000"/>
          <w:sz w:val="24"/>
          <w:szCs w:val="24"/>
        </w:rPr>
        <w:t xml:space="preserve">výnosov budúcich                období </w:t>
      </w:r>
    </w:p>
    <w:tbl>
      <w:tblPr>
        <w:tblStyle w:val="ad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E53F59">
        <w:tc>
          <w:tcPr>
            <w:tcW w:w="552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E53F59" w:rsidRDefault="007C3D72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 k 31.12.2021</w:t>
            </w:r>
          </w:p>
        </w:tc>
        <w:tc>
          <w:tcPr>
            <w:tcW w:w="2410" w:type="dxa"/>
            <w:shd w:val="clear" w:color="auto" w:fill="F2F2F2"/>
          </w:tcPr>
          <w:p w:rsidR="00E53F59" w:rsidRDefault="007C3D72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 k 31.12.2022</w:t>
            </w:r>
          </w:p>
        </w:tc>
      </w:tr>
      <w:tr w:rsidR="00E53F59">
        <w:tc>
          <w:tcPr>
            <w:tcW w:w="552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Výdavky budúcich období spolu z toho:</w:t>
            </w:r>
          </w:p>
        </w:tc>
        <w:tc>
          <w:tcPr>
            <w:tcW w:w="240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241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C30039">
        <w:tc>
          <w:tcPr>
            <w:tcW w:w="5529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Výnosy budúcich období spolu </w:t>
            </w:r>
          </w:p>
        </w:tc>
        <w:tc>
          <w:tcPr>
            <w:tcW w:w="2409" w:type="dxa"/>
          </w:tcPr>
          <w:p w:rsidR="00C30039" w:rsidRPr="00B47377" w:rsidRDefault="00913749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</w:t>
            </w:r>
            <w:r w:rsidR="007C3D72">
              <w:rPr>
                <w:b/>
                <w:color w:val="000000"/>
              </w:rPr>
              <w:t>72 154,48</w:t>
            </w:r>
          </w:p>
        </w:tc>
        <w:tc>
          <w:tcPr>
            <w:tcW w:w="2410" w:type="dxa"/>
          </w:tcPr>
          <w:p w:rsidR="00C30039" w:rsidRPr="00B47377" w:rsidRDefault="00913749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</w:t>
            </w:r>
            <w:r w:rsidR="007C3D72">
              <w:rPr>
                <w:b/>
                <w:color w:val="000000"/>
              </w:rPr>
              <w:t>58 865,32</w:t>
            </w:r>
          </w:p>
        </w:tc>
      </w:tr>
      <w:tr w:rsidR="00C30039">
        <w:tc>
          <w:tcPr>
            <w:tcW w:w="5529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 toho:  zostatková hodnota odpisov</w:t>
            </w:r>
          </w:p>
        </w:tc>
        <w:tc>
          <w:tcPr>
            <w:tcW w:w="2409" w:type="dxa"/>
          </w:tcPr>
          <w:p w:rsidR="00C30039" w:rsidRDefault="00913749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7C3D72">
              <w:rPr>
                <w:color w:val="000000"/>
              </w:rPr>
              <w:t>72 154,48</w:t>
            </w:r>
          </w:p>
        </w:tc>
        <w:tc>
          <w:tcPr>
            <w:tcW w:w="2410" w:type="dxa"/>
          </w:tcPr>
          <w:p w:rsidR="00C30039" w:rsidRDefault="00913749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7C3D72">
              <w:rPr>
                <w:color w:val="000000"/>
              </w:rPr>
              <w:t>58 865,32</w:t>
            </w: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informácia o </w:t>
      </w:r>
      <w:r>
        <w:rPr>
          <w:b/>
          <w:color w:val="000000"/>
          <w:sz w:val="24"/>
          <w:szCs w:val="24"/>
        </w:rPr>
        <w:t>prijatých kapitálových transferoch</w:t>
      </w:r>
      <w:r>
        <w:rPr>
          <w:color w:val="000000"/>
          <w:sz w:val="24"/>
          <w:szCs w:val="24"/>
        </w:rPr>
        <w:t xml:space="preserve"> zaúčtovaných na účte 384 </w:t>
      </w:r>
    </w:p>
    <w:tbl>
      <w:tblPr>
        <w:tblStyle w:val="ae"/>
        <w:tblW w:w="10347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E53F59">
        <w:tc>
          <w:tcPr>
            <w:tcW w:w="552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:rsidR="00E53F59" w:rsidRDefault="00913749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Stav </w:t>
            </w:r>
            <w:r w:rsidR="007C3D72">
              <w:rPr>
                <w:b/>
                <w:color w:val="000000"/>
              </w:rPr>
              <w:t>k 31.12.2021</w:t>
            </w:r>
          </w:p>
        </w:tc>
        <w:tc>
          <w:tcPr>
            <w:tcW w:w="2409" w:type="dxa"/>
            <w:shd w:val="clear" w:color="auto" w:fill="F2F2F2"/>
          </w:tcPr>
          <w:p w:rsidR="00E53F59" w:rsidRDefault="007C3D72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Stav k 31.12.2022</w:t>
            </w:r>
          </w:p>
        </w:tc>
      </w:tr>
      <w:tr w:rsidR="00E53F59">
        <w:tc>
          <w:tcPr>
            <w:tcW w:w="5529" w:type="dxa"/>
          </w:tcPr>
          <w:p w:rsidR="00E53F59" w:rsidRDefault="00E53F5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výnosoch a nákladoch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Výnosy - popis a výška významných položiek výnosov</w:t>
      </w:r>
    </w:p>
    <w:tbl>
      <w:tblPr>
        <w:tblStyle w:val="af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E53F59">
        <w:tc>
          <w:tcPr>
            <w:tcW w:w="609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E53F59" w:rsidRDefault="007C3D72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31.12.2021</w:t>
            </w:r>
          </w:p>
        </w:tc>
        <w:tc>
          <w:tcPr>
            <w:tcW w:w="2126" w:type="dxa"/>
            <w:shd w:val="clear" w:color="auto" w:fill="F2F2F2"/>
          </w:tcPr>
          <w:p w:rsidR="00E53F59" w:rsidRDefault="007C3D72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31.12.2022</w:t>
            </w: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C3D72">
        <w:tc>
          <w:tcPr>
            <w:tcW w:w="6096" w:type="dxa"/>
            <w:tcBorders>
              <w:left w:val="single" w:sz="4" w:space="0" w:color="000000"/>
            </w:tcBorders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602 - Tržby z predaja služieb</w:t>
            </w:r>
          </w:p>
          <w:p w:rsidR="007C3D72" w:rsidRDefault="007C3D72" w:rsidP="007C3D72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školné</w:t>
            </w:r>
          </w:p>
          <w:p w:rsidR="007C3D72" w:rsidRDefault="007C3D72" w:rsidP="007C3D72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strava</w:t>
            </w:r>
            <w:r w:rsidR="00910A96">
              <w:rPr>
                <w:color w:val="000000"/>
              </w:rPr>
              <w:t xml:space="preserve"> + réžia ŠJ</w:t>
            </w: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</w:p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23 934,34</w:t>
            </w:r>
          </w:p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49 754,61</w:t>
            </w: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</w:p>
          <w:p w:rsidR="007C3D72" w:rsidRDefault="00910A96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9 396,30</w:t>
            </w:r>
          </w:p>
          <w:p w:rsidR="007C3D72" w:rsidRDefault="00910A96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92 675,98</w:t>
            </w:r>
          </w:p>
        </w:tc>
      </w:tr>
      <w:tr w:rsidR="007C3D72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7C3D72" w:rsidRDefault="007C3D72" w:rsidP="007C3D72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C3D72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7C3D72" w:rsidRDefault="007C3D72" w:rsidP="007C3D72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aktivácia</w:t>
            </w: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C3D72">
        <w:tc>
          <w:tcPr>
            <w:tcW w:w="6096" w:type="dxa"/>
            <w:tcBorders>
              <w:left w:val="single" w:sz="4" w:space="0" w:color="000000"/>
            </w:tcBorders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624 - Aktivácia DHM</w:t>
            </w: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C3D72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7C3D72" w:rsidRDefault="007C3D72" w:rsidP="007C3D72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C3D72">
        <w:tc>
          <w:tcPr>
            <w:tcW w:w="6096" w:type="dxa"/>
            <w:tcBorders>
              <w:left w:val="single" w:sz="4" w:space="0" w:color="000000"/>
            </w:tcBorders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632 - Daňové výnosy samosprávy</w:t>
            </w: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C3D72">
        <w:tc>
          <w:tcPr>
            <w:tcW w:w="6096" w:type="dxa"/>
            <w:tcBorders>
              <w:left w:val="single" w:sz="4" w:space="0" w:color="000000"/>
            </w:tcBorders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633 - Výnosy z poplatkov </w:t>
            </w: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C3D72">
        <w:tc>
          <w:tcPr>
            <w:tcW w:w="6096" w:type="dxa"/>
            <w:shd w:val="clear" w:color="auto" w:fill="F2F2F2"/>
          </w:tcPr>
          <w:p w:rsidR="007C3D72" w:rsidRDefault="007C3D72" w:rsidP="007C3D72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finančné výnosy</w:t>
            </w: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C3D72">
        <w:tc>
          <w:tcPr>
            <w:tcW w:w="609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661 - Tržby z predaja CP</w:t>
            </w: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C3D72">
        <w:tc>
          <w:tcPr>
            <w:tcW w:w="6096" w:type="dxa"/>
            <w:tcBorders>
              <w:left w:val="single" w:sz="4" w:space="0" w:color="000000"/>
            </w:tcBorders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662 - Úroky</w:t>
            </w: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C3D72">
        <w:tc>
          <w:tcPr>
            <w:tcW w:w="6096" w:type="dxa"/>
            <w:tcBorders>
              <w:left w:val="single" w:sz="4" w:space="0" w:color="000000"/>
            </w:tcBorders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668 - Ostatné finančné výnosy</w:t>
            </w: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C3D72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7C3D72" w:rsidRDefault="007C3D72" w:rsidP="007C3D72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mimoriadne výnosy</w:t>
            </w: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C3D72">
        <w:tc>
          <w:tcPr>
            <w:tcW w:w="6096" w:type="dxa"/>
            <w:tcBorders>
              <w:left w:val="single" w:sz="4" w:space="0" w:color="000000"/>
            </w:tcBorders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672 - Náhrady škôd</w:t>
            </w: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C3D72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7C3D72" w:rsidRDefault="007C3D72" w:rsidP="007C3D72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C3D72">
        <w:tc>
          <w:tcPr>
            <w:tcW w:w="6096" w:type="dxa"/>
            <w:tcBorders>
              <w:left w:val="single" w:sz="4" w:space="0" w:color="000000"/>
            </w:tcBorders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691 - Výnosy z bežných transferov z rozpočtu obce, VÚC</w:t>
            </w:r>
          </w:p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230 693,62</w:t>
            </w:r>
          </w:p>
        </w:tc>
        <w:tc>
          <w:tcPr>
            <w:tcW w:w="2126" w:type="dxa"/>
          </w:tcPr>
          <w:p w:rsidR="007C3D72" w:rsidRDefault="00910A96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268  738,56</w:t>
            </w:r>
          </w:p>
        </w:tc>
      </w:tr>
      <w:tr w:rsidR="007C3D72">
        <w:tc>
          <w:tcPr>
            <w:tcW w:w="6096" w:type="dxa"/>
            <w:tcBorders>
              <w:left w:val="single" w:sz="4" w:space="0" w:color="000000"/>
            </w:tcBorders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692 - Výnosy z kapitálových transferov z rozpočtu obce, VÚC  </w:t>
            </w:r>
          </w:p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</w:t>
            </w: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3 605,76</w:t>
            </w:r>
          </w:p>
        </w:tc>
        <w:tc>
          <w:tcPr>
            <w:tcW w:w="2126" w:type="dxa"/>
          </w:tcPr>
          <w:p w:rsidR="007C3D72" w:rsidRDefault="007C3D72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910A96">
              <w:rPr>
                <w:color w:val="000000"/>
              </w:rPr>
              <w:t> 032,76</w:t>
            </w:r>
          </w:p>
        </w:tc>
      </w:tr>
      <w:tr w:rsidR="007C3D72">
        <w:tc>
          <w:tcPr>
            <w:tcW w:w="6096" w:type="dxa"/>
            <w:tcBorders>
              <w:left w:val="single" w:sz="4" w:space="0" w:color="000000"/>
            </w:tcBorders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693 - Výnosy samosprávy z bežných transferov zo ŠR</w:t>
            </w:r>
          </w:p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1 135 378,55</w:t>
            </w:r>
          </w:p>
        </w:tc>
        <w:tc>
          <w:tcPr>
            <w:tcW w:w="2126" w:type="dxa"/>
          </w:tcPr>
          <w:p w:rsidR="007C3D72" w:rsidRDefault="007C3D72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910A96">
              <w:rPr>
                <w:color w:val="000000"/>
              </w:rPr>
              <w:t> 173 377,17</w:t>
            </w:r>
          </w:p>
        </w:tc>
      </w:tr>
      <w:tr w:rsidR="007C3D72">
        <w:tc>
          <w:tcPr>
            <w:tcW w:w="6096" w:type="dxa"/>
            <w:tcBorders>
              <w:left w:val="single" w:sz="4" w:space="0" w:color="000000"/>
            </w:tcBorders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694 - Výnosy samosprávy z kapitálových transferov zo ŠR</w:t>
            </w:r>
          </w:p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12 620,66</w:t>
            </w:r>
          </w:p>
        </w:tc>
        <w:tc>
          <w:tcPr>
            <w:tcW w:w="2126" w:type="dxa"/>
          </w:tcPr>
          <w:p w:rsidR="007C3D72" w:rsidRDefault="007C3D72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910A96">
              <w:rPr>
                <w:color w:val="000000"/>
              </w:rPr>
              <w:t>3 289,16</w:t>
            </w:r>
          </w:p>
        </w:tc>
      </w:tr>
      <w:tr w:rsidR="007C3D72">
        <w:tc>
          <w:tcPr>
            <w:tcW w:w="6096" w:type="dxa"/>
            <w:tcBorders>
              <w:left w:val="single" w:sz="4" w:space="0" w:color="000000"/>
            </w:tcBorders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695 - Výnosy samosprávy z bežných transferov od EÚ</w:t>
            </w: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C3D72">
        <w:tc>
          <w:tcPr>
            <w:tcW w:w="6096" w:type="dxa"/>
            <w:tcBorders>
              <w:left w:val="single" w:sz="4" w:space="0" w:color="000000"/>
            </w:tcBorders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696 - Výnosy samosprávy z kapitálových transferov od EÚ</w:t>
            </w:r>
          </w:p>
          <w:p w:rsidR="007C3D72" w:rsidRDefault="007C3D72" w:rsidP="007C3D72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zúčtovanie kapitálového transferu od EÚ</w:t>
            </w: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C3D72">
        <w:tc>
          <w:tcPr>
            <w:tcW w:w="6096" w:type="dxa"/>
            <w:tcBorders>
              <w:left w:val="single" w:sz="4" w:space="0" w:color="000000"/>
            </w:tcBorders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lastRenderedPageBreak/>
              <w:t>697 - Výnosy samosprávy z bežných transferov od ostatných subjektov mimo verejnej správy</w:t>
            </w:r>
          </w:p>
        </w:tc>
        <w:tc>
          <w:tcPr>
            <w:tcW w:w="212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2 070,98</w:t>
            </w:r>
          </w:p>
        </w:tc>
        <w:tc>
          <w:tcPr>
            <w:tcW w:w="2126" w:type="dxa"/>
          </w:tcPr>
          <w:p w:rsidR="007C3D72" w:rsidRDefault="00910A96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393,44</w:t>
            </w: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698 - Výnosy samosprávy z kapitálových transferov od ostatných subjektov mimo verejnej správy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699 - Výnosy samosprávy  z odvodu rozpočtových príjmov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ostatné výnosy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644 - Zmluvné pokuty, penále a úroky z omeškania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645 - Ostatné pokuty, penále a úroky z omeškania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648 - Ostatné výnosy</w:t>
            </w:r>
          </w:p>
        </w:tc>
        <w:tc>
          <w:tcPr>
            <w:tcW w:w="2126" w:type="dxa"/>
          </w:tcPr>
          <w:p w:rsidR="00E53F59" w:rsidRDefault="00913749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910A96">
              <w:rPr>
                <w:color w:val="000000"/>
              </w:rPr>
              <w:t>92</w:t>
            </w:r>
            <w:r>
              <w:rPr>
                <w:color w:val="000000"/>
              </w:rPr>
              <w:t>,00</w:t>
            </w:r>
          </w:p>
        </w:tc>
        <w:tc>
          <w:tcPr>
            <w:tcW w:w="2126" w:type="dxa"/>
          </w:tcPr>
          <w:p w:rsidR="00E53F59" w:rsidRDefault="00E53F5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653 - Zúčtovanie ostatných rezerv z prevádzkovej činnosti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658 - Zúčtovanie ostatných opravných položiek z prevádzkovej činnosti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Náklady - popis a výška významných položiek nákladov</w:t>
      </w:r>
    </w:p>
    <w:tbl>
      <w:tblPr>
        <w:tblStyle w:val="af0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E53F59">
        <w:tc>
          <w:tcPr>
            <w:tcW w:w="6096" w:type="dxa"/>
            <w:tcBorders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  <w:shd w:val="clear" w:color="auto" w:fill="F2F2F2"/>
          </w:tcPr>
          <w:p w:rsidR="00E53F59" w:rsidRDefault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31.12.2021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  <w:shd w:val="clear" w:color="auto" w:fill="F2F2F2"/>
          </w:tcPr>
          <w:p w:rsidR="00E53F59" w:rsidRDefault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31.12.2022</w:t>
            </w:r>
          </w:p>
        </w:tc>
      </w:tr>
      <w:tr w:rsidR="00E53F59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0A96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501 - Spotreba materiálu + ŠJ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92 313,11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116 646,15</w:t>
            </w: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502 - Spotreba energie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49 299,39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64 315,03</w:t>
            </w:r>
          </w:p>
        </w:tc>
      </w:tr>
      <w:tr w:rsidR="00910A96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10A96" w:rsidRDefault="00910A96" w:rsidP="00910A9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0A96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135,00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536,55</w:t>
            </w: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57,00</w:t>
            </w:r>
          </w:p>
        </w:tc>
      </w:tr>
      <w:tr w:rsidR="00910A96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0A96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25 764,72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42 757,09</w:t>
            </w: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10A96" w:rsidRDefault="00910A96" w:rsidP="00910A9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839 649,09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873 501,69</w:t>
            </w: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301 599,56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317 377,59</w:t>
            </w: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525 - Ostatné sociálne poistenie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18 322,71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22 516,85</w:t>
            </w: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766,97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0A96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10A96" w:rsidRDefault="00910A96" w:rsidP="00910A9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0A96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704,00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865,00</w:t>
            </w: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10A96" w:rsidRDefault="00910A96" w:rsidP="00910A9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551 - Odpisy  DNM a DHM</w:t>
            </w:r>
          </w:p>
          <w:p w:rsidR="00910A96" w:rsidRDefault="00910A96" w:rsidP="00910A96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odpisy z vlastných zdrojov</w:t>
            </w:r>
          </w:p>
          <w:p w:rsidR="00910A96" w:rsidRDefault="00910A96" w:rsidP="00910A96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16 226,42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16 321,92</w:t>
            </w: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558 - Tvorba ostatných opravných položiek</w:t>
            </w:r>
          </w:p>
          <w:p w:rsidR="00910A96" w:rsidRDefault="00910A96" w:rsidP="00910A96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k daňovým pohľadávkam</w:t>
            </w:r>
          </w:p>
          <w:p w:rsidR="00910A96" w:rsidRDefault="00910A96" w:rsidP="00910A96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10A96" w:rsidRDefault="00910A96" w:rsidP="00910A9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1 424,46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668,98</w:t>
            </w: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10A96" w:rsidRDefault="00910A96" w:rsidP="00910A9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10A96" w:rsidRDefault="00910A96" w:rsidP="00910A9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584 - Náklady na transfery z rozpočtu obce, VÚC do RO, PO zriadených obcou alebo VÚC</w:t>
            </w:r>
          </w:p>
          <w:p w:rsidR="00910A96" w:rsidRDefault="00910A96" w:rsidP="00910A96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bežný transfer </w:t>
            </w:r>
          </w:p>
          <w:p w:rsidR="00910A96" w:rsidRDefault="00910A96" w:rsidP="00910A96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0A96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910A9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588 - Náklady z odvodu príjmov</w:t>
            </w:r>
          </w:p>
          <w:p w:rsidR="00910A96" w:rsidRDefault="00910A96" w:rsidP="00910A96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71 629,49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910A96" w:rsidRDefault="00910A96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102 072,28</w:t>
            </w:r>
          </w:p>
        </w:tc>
      </w:tr>
      <w:tr w:rsidR="009137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lastRenderedPageBreak/>
              <w:t>589 - Náklady z budúceho odvodu príjmov</w:t>
            </w:r>
          </w:p>
          <w:p w:rsidR="00913749" w:rsidRDefault="00913749" w:rsidP="00913749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546 - Odpis pohľadávky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E53F59" w:rsidRDefault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26 849,25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E53F59" w:rsidRDefault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3 212,90</w:t>
            </w: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549 - Manká a škody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dane z príjmov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Náklady voči audítorovi alebo audítorskej spoločnosti - platí len pre subjekty verejného záujmu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náklady voči audítorovi alebo audítorskej spoločnosti.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podsúvahových účtoch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Majetok a záväzky zabezpečené derivátmi </w:t>
      </w:r>
    </w:p>
    <w:tbl>
      <w:tblPr>
        <w:tblStyle w:val="af1"/>
        <w:tblW w:w="10080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E53F59">
        <w:tc>
          <w:tcPr>
            <w:tcW w:w="414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významných položiek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Forma zabezpečenia</w:t>
            </w:r>
          </w:p>
        </w:tc>
      </w:tr>
      <w:tr w:rsidR="00E53F59">
        <w:tc>
          <w:tcPr>
            <w:tcW w:w="414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6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414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6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414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6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Ďalšie informácie </w:t>
      </w:r>
    </w:p>
    <w:tbl>
      <w:tblPr>
        <w:tblStyle w:val="af2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E53F59">
        <w:tc>
          <w:tcPr>
            <w:tcW w:w="411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Účet</w:t>
            </w: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E53F59" w:rsidRDefault="00031C0E" w:rsidP="00B435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>87 461,93</w:t>
            </w:r>
          </w:p>
        </w:tc>
        <w:tc>
          <w:tcPr>
            <w:tcW w:w="2835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771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iných aktívach a iných pasívach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Iné aktíva a iné pasíva </w:t>
      </w:r>
    </w:p>
    <w:p w:rsidR="00E53F59" w:rsidRDefault="008142CC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a hodnota iných aktív</w:t>
      </w:r>
      <w:r>
        <w:rPr>
          <w:color w:val="00000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FF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f3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E53F59">
        <w:tc>
          <w:tcPr>
            <w:tcW w:w="1985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Názov poskytovateľa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nenávratného finančného príspevku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E53F59" w:rsidRDefault="008142CC" w:rsidP="00926F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color w:val="000000"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color w:val="000000"/>
                <w:sz w:val="18"/>
                <w:szCs w:val="18"/>
              </w:rPr>
              <w:t xml:space="preserve"> nákladov z vlastných prostriedkov alebo z úverových zdrojov neuhradených/nerefundovaných</w:t>
            </w:r>
            <w:r w:rsidR="00C30039">
              <w:rPr>
                <w:b/>
                <w:color w:val="000000"/>
                <w:sz w:val="18"/>
                <w:szCs w:val="18"/>
              </w:rPr>
              <w:t xml:space="preserve"> </w:t>
            </w:r>
            <w:r w:rsidR="00F04C53">
              <w:rPr>
                <w:b/>
                <w:color w:val="000000"/>
                <w:sz w:val="18"/>
                <w:szCs w:val="18"/>
              </w:rPr>
              <w:t xml:space="preserve"> poskytovateľom NFP k 31.12.2022</w:t>
            </w:r>
          </w:p>
        </w:tc>
      </w:tr>
      <w:tr w:rsidR="00E53F59" w:rsidTr="00424EED">
        <w:tc>
          <w:tcPr>
            <w:tcW w:w="1985" w:type="dxa"/>
            <w:shd w:val="clear" w:color="auto" w:fill="FFFFFF" w:themeFill="background1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  <w:shd w:val="clear" w:color="auto" w:fill="FFFFFF" w:themeFill="background1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198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198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E53F59" w:rsidRDefault="008142CC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Ostatné finančné povinnosti - </w:t>
      </w:r>
      <w:r>
        <w:rPr>
          <w:color w:val="000000"/>
          <w:sz w:val="24"/>
          <w:szCs w:val="24"/>
        </w:rPr>
        <w:t>tabuľka č.10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Významné položky ostatných finančných povinností, ktoré sa nevykazujú v účtovných výkazoch.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Textová časť k tabuľke č.10  - bez záznamu </w:t>
      </w:r>
    </w:p>
    <w:p w:rsidR="00E53F59" w:rsidRDefault="00E53F59" w:rsidP="00926FB6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VIII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spriaznených osobách a o ekonomických vzťahoch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účtovnej jednotky a spriaznených osôb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spriaznených osobách a o ekonomických vzťahoch účtovnej jednotky a spriaznených osôb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je rozpočtovou organizáciou zriadenou obcou, neeviduje transfery a iné vzťahy voči obchodným spoločnostiam v rámci konsolidovaného celku a transferové vzťahy medzi organizáciou a obcou neuvádza.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IX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rozpočte a hodnotenie plnenia rozpočtu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rozpočte a hodnotenie plnenia rozpočtu - </w:t>
      </w:r>
      <w:r>
        <w:rPr>
          <w:color w:val="000000"/>
          <w:sz w:val="24"/>
          <w:szCs w:val="24"/>
        </w:rPr>
        <w:t>tabuľka č.12-14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č.12-14: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tbl>
      <w:tblPr>
        <w:tblStyle w:val="af4"/>
        <w:tblW w:w="8318" w:type="dxa"/>
        <w:tblInd w:w="55" w:type="dxa"/>
        <w:tblLayout w:type="fixed"/>
        <w:tblLook w:val="0000" w:firstRow="0" w:lastRow="0" w:firstColumn="0" w:lastColumn="0" w:noHBand="0" w:noVBand="0"/>
      </w:tblPr>
      <w:tblGrid>
        <w:gridCol w:w="8158"/>
        <w:gridCol w:w="160"/>
      </w:tblGrid>
      <w:tr w:rsidR="00E53F59">
        <w:trPr>
          <w:trHeight w:val="320"/>
        </w:trPr>
        <w:tc>
          <w:tcPr>
            <w:tcW w:w="8158" w:type="dxa"/>
            <w:tcBorders>
              <w:top w:val="nil"/>
              <w:left w:val="nil"/>
              <w:bottom w:val="nil"/>
              <w:right w:val="nil"/>
            </w:tcBorders>
          </w:tcPr>
          <w:p w:rsidR="00EF6325" w:rsidRPr="00EF6325" w:rsidRDefault="00EF6325" w:rsidP="00EF6325">
            <w:pPr>
              <w:shd w:val="clear" w:color="auto" w:fill="FFFFFF"/>
              <w:rPr>
                <w:rFonts w:ascii="Arial" w:hAnsi="Arial" w:cs="Arial"/>
                <w:color w:val="222222"/>
                <w:sz w:val="24"/>
                <w:szCs w:val="24"/>
              </w:rPr>
            </w:pPr>
            <w:r w:rsidRPr="00EF6325">
              <w:rPr>
                <w:color w:val="222222"/>
                <w:sz w:val="24"/>
                <w:szCs w:val="24"/>
              </w:rPr>
              <w:t xml:space="preserve">Rozpočet ZŠ, Ul. Obrancov mieru 884, Detva  na rok 2022 bol schválený Uznesením </w:t>
            </w:r>
            <w:proofErr w:type="spellStart"/>
            <w:r w:rsidRPr="00EF6325">
              <w:rPr>
                <w:color w:val="222222"/>
                <w:sz w:val="24"/>
                <w:szCs w:val="24"/>
              </w:rPr>
              <w:t>MsZ</w:t>
            </w:r>
            <w:proofErr w:type="spellEnd"/>
            <w:r w:rsidRPr="00EF6325">
              <w:rPr>
                <w:color w:val="222222"/>
                <w:sz w:val="24"/>
                <w:szCs w:val="24"/>
              </w:rPr>
              <w:t xml:space="preserve"> zo zasadnutia Mestského zastupiteľstva v Detve konaného dňa 16.12.2021 uznesením č. 453/2021</w:t>
            </w:r>
          </w:p>
          <w:p w:rsidR="00EF6325" w:rsidRPr="00EF6325" w:rsidRDefault="00EF6325" w:rsidP="00EF6325">
            <w:pPr>
              <w:shd w:val="clear" w:color="auto" w:fill="FFFFFF"/>
              <w:ind w:left="426"/>
              <w:jc w:val="both"/>
              <w:rPr>
                <w:rFonts w:ascii="Arial" w:hAnsi="Arial" w:cs="Arial"/>
                <w:color w:val="222222"/>
                <w:sz w:val="24"/>
                <w:szCs w:val="24"/>
              </w:rPr>
            </w:pPr>
            <w:r w:rsidRPr="00EF6325">
              <w:rPr>
                <w:color w:val="222222"/>
                <w:sz w:val="24"/>
                <w:szCs w:val="24"/>
              </w:rPr>
              <w:t> </w:t>
            </w:r>
          </w:p>
          <w:tbl>
            <w:tblPr>
              <w:tblW w:w="8325" w:type="dxa"/>
              <w:tblInd w:w="55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089"/>
              <w:gridCol w:w="236"/>
            </w:tblGrid>
            <w:tr w:rsidR="00EF6325" w:rsidRPr="00EF6325" w:rsidTr="00EF6325">
              <w:trPr>
                <w:trHeight w:val="320"/>
              </w:trPr>
              <w:tc>
                <w:tcPr>
                  <w:tcW w:w="8158" w:type="dxa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F6325" w:rsidRPr="00EF6325" w:rsidRDefault="00EF6325" w:rsidP="00EF6325">
                  <w:pPr>
                    <w:rPr>
                      <w:rFonts w:ascii="Arial" w:hAnsi="Arial" w:cs="Arial"/>
                      <w:color w:val="222222"/>
                      <w:sz w:val="24"/>
                      <w:szCs w:val="24"/>
                    </w:rPr>
                  </w:pPr>
                  <w:r w:rsidRPr="00EF6325">
                    <w:rPr>
                      <w:color w:val="222222"/>
                      <w:sz w:val="24"/>
                      <w:szCs w:val="24"/>
                    </w:rPr>
                    <w:t xml:space="preserve">1. úprava schválená Uznesením č. </w:t>
                  </w:r>
                  <w:proofErr w:type="spellStart"/>
                  <w:r w:rsidRPr="00EF6325">
                    <w:rPr>
                      <w:color w:val="222222"/>
                      <w:sz w:val="24"/>
                      <w:szCs w:val="24"/>
                    </w:rPr>
                    <w:t>MsZ</w:t>
                  </w:r>
                  <w:proofErr w:type="spellEnd"/>
                  <w:r w:rsidRPr="00EF6325">
                    <w:rPr>
                      <w:color w:val="222222"/>
                      <w:sz w:val="24"/>
                      <w:szCs w:val="24"/>
                    </w:rPr>
                    <w:t xml:space="preserve"> č. 480/22 zo dňa 24.3.2022</w:t>
                  </w:r>
                </w:p>
              </w:tc>
              <w:tc>
                <w:tcPr>
                  <w:tcW w:w="160" w:type="dxa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F6325" w:rsidRPr="00EF6325" w:rsidRDefault="00EF6325" w:rsidP="00EF6325">
                  <w:pPr>
                    <w:rPr>
                      <w:rFonts w:ascii="Arial" w:hAnsi="Arial" w:cs="Arial"/>
                      <w:color w:val="222222"/>
                      <w:sz w:val="24"/>
                      <w:szCs w:val="24"/>
                    </w:rPr>
                  </w:pPr>
                  <w:r w:rsidRPr="00EF6325">
                    <w:rPr>
                      <w:color w:val="222222"/>
                      <w:sz w:val="24"/>
                      <w:szCs w:val="24"/>
                    </w:rPr>
                    <w:t> </w:t>
                  </w:r>
                </w:p>
              </w:tc>
            </w:tr>
            <w:tr w:rsidR="00EF6325" w:rsidRPr="00EF6325" w:rsidTr="00EF6325">
              <w:trPr>
                <w:trHeight w:val="320"/>
              </w:trPr>
              <w:tc>
                <w:tcPr>
                  <w:tcW w:w="8318" w:type="dxa"/>
                  <w:gridSpan w:val="2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F6325" w:rsidRPr="00EF6325" w:rsidRDefault="00EF6325" w:rsidP="00EF6325">
                  <w:pPr>
                    <w:rPr>
                      <w:rFonts w:ascii="Arial" w:hAnsi="Arial" w:cs="Arial"/>
                      <w:color w:val="222222"/>
                      <w:sz w:val="24"/>
                      <w:szCs w:val="24"/>
                    </w:rPr>
                  </w:pPr>
                  <w:r w:rsidRPr="00EF6325">
                    <w:rPr>
                      <w:color w:val="222222"/>
                      <w:sz w:val="24"/>
                      <w:szCs w:val="24"/>
                    </w:rPr>
                    <w:t xml:space="preserve">2. úprava schválená Uznesením č. </w:t>
                  </w:r>
                  <w:proofErr w:type="spellStart"/>
                  <w:r w:rsidRPr="00EF6325">
                    <w:rPr>
                      <w:color w:val="222222"/>
                      <w:sz w:val="24"/>
                      <w:szCs w:val="24"/>
                    </w:rPr>
                    <w:t>MsZ</w:t>
                  </w:r>
                  <w:proofErr w:type="spellEnd"/>
                  <w:r w:rsidRPr="00EF6325">
                    <w:rPr>
                      <w:color w:val="222222"/>
                      <w:sz w:val="24"/>
                      <w:szCs w:val="24"/>
                    </w:rPr>
                    <w:t xml:space="preserve">  č. 562/22 zo dňa 29.9.2022</w:t>
                  </w:r>
                </w:p>
                <w:p w:rsidR="00EF6325" w:rsidRPr="00EF6325" w:rsidRDefault="00EF6325" w:rsidP="00EF6325">
                  <w:pPr>
                    <w:rPr>
                      <w:rFonts w:ascii="Arial" w:hAnsi="Arial" w:cs="Arial"/>
                      <w:color w:val="222222"/>
                      <w:sz w:val="24"/>
                      <w:szCs w:val="24"/>
                    </w:rPr>
                  </w:pPr>
                  <w:r w:rsidRPr="00EF6325">
                    <w:rPr>
                      <w:color w:val="222222"/>
                      <w:sz w:val="24"/>
                      <w:szCs w:val="24"/>
                    </w:rPr>
                    <w:t xml:space="preserve">3. úprava schválená Uznesením č. </w:t>
                  </w:r>
                  <w:proofErr w:type="spellStart"/>
                  <w:r w:rsidRPr="00EF6325">
                    <w:rPr>
                      <w:color w:val="222222"/>
                      <w:sz w:val="24"/>
                      <w:szCs w:val="24"/>
                    </w:rPr>
                    <w:t>MsZ</w:t>
                  </w:r>
                  <w:proofErr w:type="spellEnd"/>
                  <w:r w:rsidRPr="00EF6325">
                    <w:rPr>
                      <w:color w:val="222222"/>
                      <w:sz w:val="24"/>
                      <w:szCs w:val="24"/>
                    </w:rPr>
                    <w:t xml:space="preserve"> č. 25/2/2022 zo dňa 15.12.2022</w:t>
                  </w:r>
                </w:p>
              </w:tc>
            </w:tr>
          </w:tbl>
          <w:p w:rsidR="00E53F59" w:rsidRDefault="00E53F59" w:rsidP="00EF6325">
            <w:pPr>
              <w:rPr>
                <w:color w:val="000000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Výška dlhu</w:t>
      </w:r>
      <w:r>
        <w:rPr>
          <w:color w:val="000000"/>
          <w:sz w:val="24"/>
          <w:szCs w:val="24"/>
        </w:rPr>
        <w:t xml:space="preserve"> podľa § 17 ods. 7 -8 zákona č.583/2004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>. za bežné účtovné obdobie a bezprostredne predchádzajúce účtovné obdobie - tabuľka č.15 – bez záznamu.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X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do dňa zostavenia účtovnej závierky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</w:p>
    <w:p w:rsidR="00E53F59" w:rsidRDefault="00926FB6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 31. decembri 20</w:t>
      </w:r>
      <w:r w:rsidR="00031C0E">
        <w:rPr>
          <w:color w:val="000000"/>
          <w:sz w:val="24"/>
          <w:szCs w:val="24"/>
        </w:rPr>
        <w:t>2</w:t>
      </w:r>
      <w:r w:rsidR="00F04C53">
        <w:rPr>
          <w:color w:val="000000"/>
          <w:sz w:val="24"/>
          <w:szCs w:val="24"/>
        </w:rPr>
        <w:t>2</w:t>
      </w:r>
      <w:r w:rsidR="008142CC">
        <w:rPr>
          <w:color w:val="000000"/>
          <w:sz w:val="24"/>
          <w:szCs w:val="24"/>
        </w:rPr>
        <w:t xml:space="preserve"> nenastali také udalosti, ktoré by si vyžadovali zverejnenie alebo vykázanie</w:t>
      </w:r>
      <w:r>
        <w:rPr>
          <w:color w:val="000000"/>
          <w:sz w:val="24"/>
          <w:szCs w:val="24"/>
        </w:rPr>
        <w:t xml:space="preserve"> v účtovnej závierke za rok 20</w:t>
      </w:r>
      <w:r w:rsidR="00031C0E">
        <w:rPr>
          <w:color w:val="000000"/>
          <w:sz w:val="24"/>
          <w:szCs w:val="24"/>
        </w:rPr>
        <w:t>2</w:t>
      </w:r>
      <w:r w:rsidR="00F04C53">
        <w:rPr>
          <w:color w:val="000000"/>
          <w:sz w:val="24"/>
          <w:szCs w:val="24"/>
        </w:rPr>
        <w:t>2</w:t>
      </w:r>
      <w:r w:rsidR="008142CC">
        <w:rPr>
          <w:color w:val="000000"/>
          <w:sz w:val="24"/>
          <w:szCs w:val="24"/>
        </w:rPr>
        <w:t>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000000"/>
          <w:sz w:val="24"/>
          <w:szCs w:val="24"/>
          <w:u w:val="single"/>
        </w:rPr>
      </w:pPr>
    </w:p>
    <w:sectPr w:rsidR="00E53F59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779F" w:rsidRDefault="00EB779F">
      <w:r>
        <w:separator/>
      </w:r>
    </w:p>
  </w:endnote>
  <w:endnote w:type="continuationSeparator" w:id="0">
    <w:p w:rsidR="00EB779F" w:rsidRDefault="00EB7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779F" w:rsidRDefault="00EB779F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:rsidR="00EB779F" w:rsidRDefault="00EB779F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779F" w:rsidRDefault="00EB779F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EF6325">
      <w:rPr>
        <w:noProof/>
        <w:color w:val="000000"/>
      </w:rPr>
      <w:t>11</w:t>
    </w:r>
    <w:r>
      <w:rPr>
        <w:color w:val="000000"/>
      </w:rPr>
      <w:fldChar w:fldCharType="end"/>
    </w:r>
  </w:p>
  <w:p w:rsidR="00EB779F" w:rsidRDefault="00EB779F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779F" w:rsidRDefault="00EB779F">
      <w:r>
        <w:separator/>
      </w:r>
    </w:p>
  </w:footnote>
  <w:footnote w:type="continuationSeparator" w:id="0">
    <w:p w:rsidR="00EB779F" w:rsidRDefault="00EB77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779F" w:rsidRDefault="00EB779F">
    <w:pPr>
      <w:pBdr>
        <w:top w:val="nil"/>
        <w:left w:val="nil"/>
        <w:bottom w:val="nil"/>
        <w:right w:val="nil"/>
        <w:between w:val="nil"/>
      </w:pBdr>
      <w:tabs>
        <w:tab w:val="left" w:pos="708"/>
      </w:tabs>
      <w:ind w:right="-82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 xml:space="preserve">Základná škola, Ul. Obrancov mieru 884, 962 12 Detva </w:t>
    </w:r>
  </w:p>
  <w:p w:rsidR="00EB779F" w:rsidRPr="007C3D72" w:rsidRDefault="00EB779F" w:rsidP="007C3D72">
    <w:pPr>
      <w:pBdr>
        <w:top w:val="nil"/>
        <w:left w:val="nil"/>
        <w:bottom w:val="nil"/>
        <w:right w:val="nil"/>
        <w:between w:val="nil"/>
      </w:pBdr>
      <w:tabs>
        <w:tab w:val="left" w:pos="708"/>
      </w:tabs>
      <w:ind w:right="-82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>Poznámky individuálnej účtovnej závierky zostavenej k 31. decembru 2022</w:t>
    </w:r>
  </w:p>
  <w:p w:rsidR="00EB779F" w:rsidRDefault="00EB779F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44AE3"/>
    <w:multiLevelType w:val="multilevel"/>
    <w:tmpl w:val="59E29E3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03614E7B"/>
    <w:multiLevelType w:val="multilevel"/>
    <w:tmpl w:val="371EE8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 w15:restartNumberingAfterBreak="0">
    <w:nsid w:val="07027C19"/>
    <w:multiLevelType w:val="multilevel"/>
    <w:tmpl w:val="5BB81DD4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 w15:restartNumberingAfterBreak="0">
    <w:nsid w:val="08AD74B5"/>
    <w:multiLevelType w:val="multilevel"/>
    <w:tmpl w:val="46A6CDA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 w15:restartNumberingAfterBreak="0">
    <w:nsid w:val="094A07DA"/>
    <w:multiLevelType w:val="multilevel"/>
    <w:tmpl w:val="EC1C7E1C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 w15:restartNumberingAfterBreak="0">
    <w:nsid w:val="149838A6"/>
    <w:multiLevelType w:val="multilevel"/>
    <w:tmpl w:val="D8387768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6" w15:restartNumberingAfterBreak="0">
    <w:nsid w:val="1C592FAB"/>
    <w:multiLevelType w:val="multilevel"/>
    <w:tmpl w:val="F4AACFE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7" w15:restartNumberingAfterBreak="0">
    <w:nsid w:val="23924920"/>
    <w:multiLevelType w:val="multilevel"/>
    <w:tmpl w:val="3F42281A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8" w15:restartNumberingAfterBreak="0">
    <w:nsid w:val="30927F37"/>
    <w:multiLevelType w:val="multilevel"/>
    <w:tmpl w:val="6EBA4C8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9" w15:restartNumberingAfterBreak="0">
    <w:nsid w:val="3B6A237D"/>
    <w:multiLevelType w:val="multilevel"/>
    <w:tmpl w:val="5C7A4F7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0" w15:restartNumberingAfterBreak="0">
    <w:nsid w:val="3D7B600D"/>
    <w:multiLevelType w:val="multilevel"/>
    <w:tmpl w:val="1D8CCBB6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1" w15:restartNumberingAfterBreak="0">
    <w:nsid w:val="425744DA"/>
    <w:multiLevelType w:val="multilevel"/>
    <w:tmpl w:val="2654DAA2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2" w15:restartNumberingAfterBreak="0">
    <w:nsid w:val="42E749F1"/>
    <w:multiLevelType w:val="multilevel"/>
    <w:tmpl w:val="EFAE6C08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18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38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278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998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38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3" w15:restartNumberingAfterBreak="0">
    <w:nsid w:val="4448373B"/>
    <w:multiLevelType w:val="multilevel"/>
    <w:tmpl w:val="276A8820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color w:val="000000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4" w15:restartNumberingAfterBreak="0">
    <w:nsid w:val="49707FA3"/>
    <w:multiLevelType w:val="multilevel"/>
    <w:tmpl w:val="D9F2D508"/>
    <w:lvl w:ilvl="0">
      <w:start w:val="1"/>
      <w:numFmt w:val="lowerLetter"/>
      <w:lvlText w:val="%1)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5" w15:restartNumberingAfterBreak="0">
    <w:nsid w:val="54CA08C7"/>
    <w:multiLevelType w:val="multilevel"/>
    <w:tmpl w:val="E7843C38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6" w15:restartNumberingAfterBreak="0">
    <w:nsid w:val="575659B4"/>
    <w:multiLevelType w:val="multilevel"/>
    <w:tmpl w:val="2F6A4FA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5C84714F"/>
    <w:multiLevelType w:val="multilevel"/>
    <w:tmpl w:val="4C60537A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8" w15:restartNumberingAfterBreak="0">
    <w:nsid w:val="60863C89"/>
    <w:multiLevelType w:val="multilevel"/>
    <w:tmpl w:val="0F42C33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9" w15:restartNumberingAfterBreak="0">
    <w:nsid w:val="64624B7A"/>
    <w:multiLevelType w:val="multilevel"/>
    <w:tmpl w:val="79D69C84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0" w15:restartNumberingAfterBreak="0">
    <w:nsid w:val="6AFB7F2E"/>
    <w:multiLevelType w:val="multilevel"/>
    <w:tmpl w:val="9EC0A7F4"/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1" w15:restartNumberingAfterBreak="0">
    <w:nsid w:val="6D8E3D67"/>
    <w:multiLevelType w:val="multilevel"/>
    <w:tmpl w:val="97C25FA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2" w15:restartNumberingAfterBreak="0">
    <w:nsid w:val="703E461F"/>
    <w:multiLevelType w:val="multilevel"/>
    <w:tmpl w:val="885A7798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3" w15:restartNumberingAfterBreak="0">
    <w:nsid w:val="7EEF652D"/>
    <w:multiLevelType w:val="multilevel"/>
    <w:tmpl w:val="5CA82F08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1"/>
  </w:num>
  <w:num w:numId="2">
    <w:abstractNumId w:val="4"/>
  </w:num>
  <w:num w:numId="3">
    <w:abstractNumId w:val="8"/>
  </w:num>
  <w:num w:numId="4">
    <w:abstractNumId w:val="2"/>
  </w:num>
  <w:num w:numId="5">
    <w:abstractNumId w:val="17"/>
  </w:num>
  <w:num w:numId="6">
    <w:abstractNumId w:val="23"/>
  </w:num>
  <w:num w:numId="7">
    <w:abstractNumId w:val="19"/>
  </w:num>
  <w:num w:numId="8">
    <w:abstractNumId w:val="3"/>
  </w:num>
  <w:num w:numId="9">
    <w:abstractNumId w:val="0"/>
  </w:num>
  <w:num w:numId="10">
    <w:abstractNumId w:val="1"/>
  </w:num>
  <w:num w:numId="11">
    <w:abstractNumId w:val="13"/>
  </w:num>
  <w:num w:numId="12">
    <w:abstractNumId w:val="15"/>
  </w:num>
  <w:num w:numId="13">
    <w:abstractNumId w:val="10"/>
  </w:num>
  <w:num w:numId="14">
    <w:abstractNumId w:val="16"/>
  </w:num>
  <w:num w:numId="15">
    <w:abstractNumId w:val="6"/>
  </w:num>
  <w:num w:numId="16">
    <w:abstractNumId w:val="5"/>
  </w:num>
  <w:num w:numId="17">
    <w:abstractNumId w:val="9"/>
  </w:num>
  <w:num w:numId="18">
    <w:abstractNumId w:val="12"/>
  </w:num>
  <w:num w:numId="19">
    <w:abstractNumId w:val="21"/>
  </w:num>
  <w:num w:numId="20">
    <w:abstractNumId w:val="18"/>
  </w:num>
  <w:num w:numId="21">
    <w:abstractNumId w:val="14"/>
  </w:num>
  <w:num w:numId="22">
    <w:abstractNumId w:val="7"/>
  </w:num>
  <w:num w:numId="23">
    <w:abstractNumId w:val="20"/>
  </w:num>
  <w:num w:numId="2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2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3F59"/>
    <w:rsid w:val="00031C0E"/>
    <w:rsid w:val="000327DD"/>
    <w:rsid w:val="000328AC"/>
    <w:rsid w:val="000B0075"/>
    <w:rsid w:val="001635DC"/>
    <w:rsid w:val="00237F5E"/>
    <w:rsid w:val="00424EED"/>
    <w:rsid w:val="004279A2"/>
    <w:rsid w:val="005B7970"/>
    <w:rsid w:val="00681958"/>
    <w:rsid w:val="006A3049"/>
    <w:rsid w:val="00717A0E"/>
    <w:rsid w:val="007C3D72"/>
    <w:rsid w:val="008142CC"/>
    <w:rsid w:val="00826FA8"/>
    <w:rsid w:val="00830837"/>
    <w:rsid w:val="00886DEC"/>
    <w:rsid w:val="008A4CE0"/>
    <w:rsid w:val="008D0B04"/>
    <w:rsid w:val="008E6FF1"/>
    <w:rsid w:val="008E7A41"/>
    <w:rsid w:val="00910A96"/>
    <w:rsid w:val="00913749"/>
    <w:rsid w:val="00926FB6"/>
    <w:rsid w:val="009B73FF"/>
    <w:rsid w:val="009E4A8A"/>
    <w:rsid w:val="009F5D70"/>
    <w:rsid w:val="00A84D47"/>
    <w:rsid w:val="00B43515"/>
    <w:rsid w:val="00B47377"/>
    <w:rsid w:val="00C30039"/>
    <w:rsid w:val="00DF6942"/>
    <w:rsid w:val="00E53F59"/>
    <w:rsid w:val="00EB779F"/>
    <w:rsid w:val="00EF6325"/>
    <w:rsid w:val="00F04C53"/>
    <w:rsid w:val="00FD7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5BC4A21-AF6B-4B2C-BFE4-FADB5F00E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8E7A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E7A41"/>
  </w:style>
  <w:style w:type="paragraph" w:styleId="Pta">
    <w:name w:val="footer"/>
    <w:basedOn w:val="Normlny"/>
    <w:link w:val="PtaChar"/>
    <w:uiPriority w:val="99"/>
    <w:unhideWhenUsed/>
    <w:rsid w:val="008E7A4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E7A41"/>
  </w:style>
  <w:style w:type="paragraph" w:styleId="Zkladntext">
    <w:name w:val="Body Text"/>
    <w:basedOn w:val="Normlny"/>
    <w:link w:val="ZkladntextChar"/>
    <w:rsid w:val="008E7A4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E7A41"/>
    <w:rPr>
      <w:sz w:val="18"/>
    </w:rPr>
  </w:style>
  <w:style w:type="paragraph" w:styleId="Odsekzoznamu">
    <w:name w:val="List Paragraph"/>
    <w:basedOn w:val="Normlny"/>
    <w:uiPriority w:val="34"/>
    <w:qFormat/>
    <w:rsid w:val="008A4C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91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11</Pages>
  <Words>3289</Words>
  <Characters>18752</Characters>
  <Application>Microsoft Office Word</Application>
  <DocSecurity>0</DocSecurity>
  <Lines>156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21998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Škola</cp:lastModifiedBy>
  <cp:revision>7</cp:revision>
  <dcterms:created xsi:type="dcterms:W3CDTF">2023-02-14T12:01:00Z</dcterms:created>
  <dcterms:modified xsi:type="dcterms:W3CDTF">2023-02-16T06:55:00Z</dcterms:modified>
</cp:coreProperties>
</file>