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E086422" w14:textId="77777777" w:rsidR="00C67B47" w:rsidRDefault="004F247F">
      <w:pPr>
        <w:spacing w:after="341"/>
        <w:ind w:left="423" w:right="14" w:hanging="10"/>
        <w:jc w:val="center"/>
      </w:pPr>
      <w:r>
        <w:rPr>
          <w:rFonts w:ascii="Arial CE" w:eastAsia="Arial CE" w:hAnsi="Arial CE" w:cs="Arial CE"/>
          <w:b/>
        </w:rPr>
        <w:t>1.    Všeobecné údaje</w:t>
      </w:r>
    </w:p>
    <w:p w14:paraId="32F652EE" w14:textId="77777777" w:rsidR="00C67B47" w:rsidRDefault="004F247F">
      <w:pPr>
        <w:pStyle w:val="Nadpis1"/>
        <w:spacing w:after="160"/>
        <w:ind w:left="-5" w:right="396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1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Organizácia</w:t>
      </w:r>
    </w:p>
    <w:p w14:paraId="2ED8417D" w14:textId="77777777"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PEKÁRSKA a CUKRÁRSKA VÝROBA s.r.o.</w:t>
      </w:r>
    </w:p>
    <w:p w14:paraId="395527C3" w14:textId="77777777"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Břeclavská 2953,  901 01 Malacky</w:t>
      </w:r>
    </w:p>
    <w:p w14:paraId="12E32508" w14:textId="77777777"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IČO : 47417153</w:t>
      </w:r>
    </w:p>
    <w:p w14:paraId="2F10586F" w14:textId="77777777"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DIČ : 2023887591</w:t>
      </w:r>
    </w:p>
    <w:p w14:paraId="211D5A77" w14:textId="77777777" w:rsidR="00C67B47" w:rsidRDefault="004F247F">
      <w:pPr>
        <w:spacing w:after="308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 xml:space="preserve">Registrácia : Obchodný register Okresného súdu BA I, </w:t>
      </w:r>
      <w:proofErr w:type="spellStart"/>
      <w:r>
        <w:rPr>
          <w:rFonts w:ascii="Arial CE" w:eastAsia="Arial CE" w:hAnsi="Arial CE" w:cs="Arial CE"/>
          <w:sz w:val="16"/>
        </w:rPr>
        <w:t>Oddiel:Sro</w:t>
      </w:r>
      <w:proofErr w:type="spellEnd"/>
      <w:r>
        <w:rPr>
          <w:rFonts w:ascii="Arial CE" w:eastAsia="Arial CE" w:hAnsi="Arial CE" w:cs="Arial CE"/>
          <w:sz w:val="16"/>
        </w:rPr>
        <w:t>, Vložka číslo:92328/B</w:t>
      </w:r>
    </w:p>
    <w:p w14:paraId="7E244D49" w14:textId="77777777" w:rsidR="00C67B47" w:rsidRDefault="004F247F">
      <w:pPr>
        <w:pStyle w:val="Nadpis1"/>
        <w:ind w:left="-5" w:right="396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2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Údaje o konsolidovanom celku, a to</w:t>
      </w:r>
    </w:p>
    <w:p w14:paraId="51B5E35A" w14:textId="77777777" w:rsidR="00C67B47" w:rsidRDefault="004F247F">
      <w:pPr>
        <w:numPr>
          <w:ilvl w:val="0"/>
          <w:numId w:val="1"/>
        </w:numPr>
        <w:spacing w:after="88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obchodné meno a sídlo konsolidujúcej účtovnej jednotky, ktorá zostavuje konsolidovanú účtovnú závierku  -uvádza sa aj obchodné meno a sídlo účtovnej jednotky</w:t>
      </w:r>
    </w:p>
    <w:p w14:paraId="49DFDB05" w14:textId="77777777" w:rsidR="00C67B47" w:rsidRDefault="004F247F">
      <w:pPr>
        <w:spacing w:after="242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tovná jednotka nie je sú</w:t>
      </w:r>
      <w:r w:rsidR="00704875">
        <w:rPr>
          <w:rFonts w:ascii="Arial CE" w:eastAsia="Arial CE" w:hAnsi="Arial CE" w:cs="Arial CE"/>
          <w:sz w:val="16"/>
        </w:rPr>
        <w:t>časťo</w:t>
      </w:r>
      <w:r>
        <w:rPr>
          <w:rFonts w:ascii="Arial CE" w:eastAsia="Arial CE" w:hAnsi="Arial CE" w:cs="Arial CE"/>
          <w:sz w:val="16"/>
        </w:rPr>
        <w:t>u konsolidovaného celku.</w:t>
      </w:r>
    </w:p>
    <w:p w14:paraId="2BE23B2A" w14:textId="77777777" w:rsidR="00C67B47" w:rsidRDefault="004F247F">
      <w:pPr>
        <w:numPr>
          <w:ilvl w:val="0"/>
          <w:numId w:val="1"/>
        </w:numPr>
        <w:spacing w:after="299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ak je účtovná jednotka materskou účtovnou jednotkou - obchodné meno a sídlo dcérskych účtovných jednotiek</w:t>
      </w:r>
    </w:p>
    <w:p w14:paraId="210486C3" w14:textId="77777777" w:rsidR="00C67B47" w:rsidRDefault="004F247F">
      <w:pPr>
        <w:spacing w:after="161" w:line="249" w:lineRule="auto"/>
        <w:ind w:left="-5" w:right="396" w:hanging="10"/>
      </w:pPr>
      <w:r>
        <w:rPr>
          <w:rFonts w:ascii="Courier New" w:eastAsia="Courier New" w:hAnsi="Courier New" w:cs="Courier New"/>
          <w:sz w:val="20"/>
        </w:rPr>
        <w:t xml:space="preserve">( </w:t>
      </w:r>
      <w:r>
        <w:rPr>
          <w:rFonts w:ascii="Arial CE" w:eastAsia="Arial CE" w:hAnsi="Arial CE" w:cs="Arial CE"/>
          <w:b/>
          <w:sz w:val="18"/>
        </w:rPr>
        <w:t xml:space="preserve">3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b/>
          <w:sz w:val="18"/>
        </w:rPr>
        <w:t>Priemerný prepočítaný počet zamestnancov.</w:t>
      </w:r>
    </w:p>
    <w:p w14:paraId="45B2ABC6" w14:textId="77777777"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 xml:space="preserve">                                                                    Bežné obdobie             </w:t>
      </w:r>
      <w:proofErr w:type="spellStart"/>
      <w:r>
        <w:rPr>
          <w:rFonts w:ascii="Arial CE" w:eastAsia="Arial CE" w:hAnsi="Arial CE" w:cs="Arial CE"/>
          <w:sz w:val="16"/>
        </w:rPr>
        <w:t>Bezprostr</w:t>
      </w:r>
      <w:proofErr w:type="spellEnd"/>
      <w:r>
        <w:rPr>
          <w:rFonts w:ascii="Arial CE" w:eastAsia="Arial CE" w:hAnsi="Arial CE" w:cs="Arial CE"/>
          <w:sz w:val="16"/>
        </w:rPr>
        <w:t xml:space="preserve">. pred. </w:t>
      </w:r>
      <w:proofErr w:type="spellStart"/>
      <w:r>
        <w:rPr>
          <w:rFonts w:ascii="Arial CE" w:eastAsia="Arial CE" w:hAnsi="Arial CE" w:cs="Arial CE"/>
          <w:sz w:val="16"/>
        </w:rPr>
        <w:t>účt.obd</w:t>
      </w:r>
      <w:proofErr w:type="spellEnd"/>
      <w:r>
        <w:rPr>
          <w:rFonts w:ascii="Arial CE" w:eastAsia="Arial CE" w:hAnsi="Arial CE" w:cs="Arial CE"/>
          <w:sz w:val="16"/>
        </w:rPr>
        <w:t>.</w:t>
      </w:r>
    </w:p>
    <w:p w14:paraId="7274A8F6" w14:textId="1005A716" w:rsidR="00C67B47" w:rsidRDefault="004F247F">
      <w:pPr>
        <w:spacing w:after="518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Priem.</w:t>
      </w:r>
      <w:r w:rsidR="00704875">
        <w:rPr>
          <w:rFonts w:ascii="Arial CE" w:eastAsia="Arial CE" w:hAnsi="Arial CE" w:cs="Arial CE"/>
          <w:sz w:val="16"/>
        </w:rPr>
        <w:t xml:space="preserve"> </w:t>
      </w:r>
      <w:r>
        <w:rPr>
          <w:rFonts w:ascii="Arial CE" w:eastAsia="Arial CE" w:hAnsi="Arial CE" w:cs="Arial CE"/>
          <w:sz w:val="16"/>
        </w:rPr>
        <w:t>prepo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ítaný po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 xml:space="preserve">et zamestnancov              </w:t>
      </w:r>
      <w:r w:rsidR="00910E3A">
        <w:rPr>
          <w:rFonts w:ascii="Arial CE" w:eastAsia="Arial CE" w:hAnsi="Arial CE" w:cs="Arial CE"/>
          <w:sz w:val="16"/>
        </w:rPr>
        <w:t>8</w:t>
      </w:r>
      <w:r>
        <w:rPr>
          <w:rFonts w:ascii="Arial CE" w:eastAsia="Arial CE" w:hAnsi="Arial CE" w:cs="Arial CE"/>
          <w:sz w:val="16"/>
        </w:rPr>
        <w:t xml:space="preserve">                                               </w:t>
      </w:r>
      <w:r w:rsidR="00292CDF">
        <w:rPr>
          <w:rFonts w:ascii="Arial CE" w:eastAsia="Arial CE" w:hAnsi="Arial CE" w:cs="Arial CE"/>
          <w:sz w:val="16"/>
        </w:rPr>
        <w:t>8</w:t>
      </w:r>
    </w:p>
    <w:p w14:paraId="0082E400" w14:textId="77777777" w:rsidR="00C67B47" w:rsidRDefault="004F247F">
      <w:pPr>
        <w:spacing w:after="341"/>
        <w:ind w:left="423" w:hanging="10"/>
        <w:jc w:val="center"/>
      </w:pPr>
      <w:r>
        <w:rPr>
          <w:rFonts w:ascii="Arial CE" w:eastAsia="Arial CE" w:hAnsi="Arial CE" w:cs="Arial CE"/>
          <w:b/>
        </w:rPr>
        <w:t>2.    Informácie o účtovných zásadách a účtovných metódach</w:t>
      </w:r>
    </w:p>
    <w:p w14:paraId="38718694" w14:textId="77777777" w:rsidR="00C67B47" w:rsidRDefault="004F247F">
      <w:pPr>
        <w:pStyle w:val="Nadpis1"/>
        <w:spacing w:after="161"/>
        <w:ind w:left="-5" w:right="396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1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Východiská pre zostavenie účtovnej závierky</w:t>
      </w:r>
    </w:p>
    <w:p w14:paraId="7644A68B" w14:textId="77777777"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Účtovná závierka bola zostavená za predpokladu, že  účtovná jednotka bude nepretržite pokračovať vo svojej činnosti</w:t>
      </w:r>
    </w:p>
    <w:p w14:paraId="42B61270" w14:textId="0E0FF50B" w:rsidR="00C67B47" w:rsidRDefault="00704875">
      <w:pPr>
        <w:spacing w:after="303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Úč</w:t>
      </w:r>
      <w:r w:rsidR="004F247F">
        <w:rPr>
          <w:rFonts w:ascii="Arial CE" w:eastAsia="Arial CE" w:hAnsi="Arial CE" w:cs="Arial CE"/>
          <w:sz w:val="16"/>
        </w:rPr>
        <w:t>tovná závierka spolo</w:t>
      </w:r>
      <w:r>
        <w:rPr>
          <w:rFonts w:ascii="Arial CE" w:eastAsia="Arial CE" w:hAnsi="Arial CE" w:cs="Arial CE"/>
          <w:sz w:val="16"/>
        </w:rPr>
        <w:t>č</w:t>
      </w:r>
      <w:r w:rsidR="004F247F">
        <w:rPr>
          <w:rFonts w:ascii="Arial CE" w:eastAsia="Arial CE" w:hAnsi="Arial CE" w:cs="Arial CE"/>
          <w:sz w:val="16"/>
        </w:rPr>
        <w:t>nosti k 31.12.20</w:t>
      </w:r>
      <w:r w:rsidR="00C87727">
        <w:rPr>
          <w:rFonts w:ascii="Arial CE" w:eastAsia="Arial CE" w:hAnsi="Arial CE" w:cs="Arial CE"/>
          <w:sz w:val="16"/>
        </w:rPr>
        <w:t>2</w:t>
      </w:r>
      <w:r w:rsidR="00910E3A">
        <w:rPr>
          <w:rFonts w:ascii="Arial CE" w:eastAsia="Arial CE" w:hAnsi="Arial CE" w:cs="Arial CE"/>
          <w:sz w:val="16"/>
        </w:rPr>
        <w:t>2</w:t>
      </w:r>
      <w:r w:rsidR="004F247F">
        <w:rPr>
          <w:rFonts w:ascii="Arial CE" w:eastAsia="Arial CE" w:hAnsi="Arial CE" w:cs="Arial CE"/>
          <w:sz w:val="16"/>
        </w:rPr>
        <w:t xml:space="preserve"> bola zostavená ako riadna pod</w:t>
      </w:r>
      <w:r>
        <w:rPr>
          <w:rFonts w:ascii="Arial CE" w:eastAsia="Arial CE" w:hAnsi="Arial CE" w:cs="Arial CE"/>
          <w:sz w:val="16"/>
        </w:rPr>
        <w:t>ľ</w:t>
      </w:r>
      <w:r w:rsidR="004F247F">
        <w:rPr>
          <w:rFonts w:ascii="Arial CE" w:eastAsia="Arial CE" w:hAnsi="Arial CE" w:cs="Arial CE"/>
          <w:sz w:val="16"/>
        </w:rPr>
        <w:t xml:space="preserve">a § 17 </w:t>
      </w:r>
      <w:r>
        <w:rPr>
          <w:rFonts w:ascii="Arial CE" w:eastAsia="Arial CE" w:hAnsi="Arial CE" w:cs="Arial CE"/>
          <w:sz w:val="16"/>
        </w:rPr>
        <w:t xml:space="preserve">ods. 6 zákona 431/2002 </w:t>
      </w:r>
      <w:proofErr w:type="spellStart"/>
      <w:r>
        <w:rPr>
          <w:rFonts w:ascii="Arial CE" w:eastAsia="Arial CE" w:hAnsi="Arial CE" w:cs="Arial CE"/>
          <w:sz w:val="16"/>
        </w:rPr>
        <w:t>Z.z</w:t>
      </w:r>
      <w:proofErr w:type="spellEnd"/>
      <w:r>
        <w:rPr>
          <w:rFonts w:ascii="Arial CE" w:eastAsia="Arial CE" w:hAnsi="Arial CE" w:cs="Arial CE"/>
          <w:sz w:val="16"/>
        </w:rPr>
        <w:t>. o úč</w:t>
      </w:r>
      <w:r w:rsidR="004F247F">
        <w:rPr>
          <w:rFonts w:ascii="Arial CE" w:eastAsia="Arial CE" w:hAnsi="Arial CE" w:cs="Arial CE"/>
          <w:sz w:val="16"/>
        </w:rPr>
        <w:t>tovníctve za obdobie od 01. januára 20</w:t>
      </w:r>
      <w:r w:rsidR="00C87727">
        <w:rPr>
          <w:rFonts w:ascii="Arial CE" w:eastAsia="Arial CE" w:hAnsi="Arial CE" w:cs="Arial CE"/>
          <w:sz w:val="16"/>
        </w:rPr>
        <w:t>2</w:t>
      </w:r>
      <w:r w:rsidR="00910E3A">
        <w:rPr>
          <w:rFonts w:ascii="Arial CE" w:eastAsia="Arial CE" w:hAnsi="Arial CE" w:cs="Arial CE"/>
          <w:sz w:val="16"/>
        </w:rPr>
        <w:t>2</w:t>
      </w:r>
      <w:r w:rsidR="004F247F">
        <w:rPr>
          <w:rFonts w:ascii="Arial CE" w:eastAsia="Arial CE" w:hAnsi="Arial CE" w:cs="Arial CE"/>
          <w:sz w:val="16"/>
        </w:rPr>
        <w:t xml:space="preserve"> do 31. decembra 20</w:t>
      </w:r>
      <w:r w:rsidR="00C87727">
        <w:rPr>
          <w:rFonts w:ascii="Arial CE" w:eastAsia="Arial CE" w:hAnsi="Arial CE" w:cs="Arial CE"/>
          <w:sz w:val="16"/>
        </w:rPr>
        <w:t>2</w:t>
      </w:r>
      <w:r w:rsidR="00910E3A">
        <w:rPr>
          <w:rFonts w:ascii="Arial CE" w:eastAsia="Arial CE" w:hAnsi="Arial CE" w:cs="Arial CE"/>
          <w:sz w:val="16"/>
        </w:rPr>
        <w:t>2</w:t>
      </w:r>
      <w:r w:rsidR="004F247F">
        <w:rPr>
          <w:rFonts w:ascii="Arial CE" w:eastAsia="Arial CE" w:hAnsi="Arial CE" w:cs="Arial CE"/>
          <w:sz w:val="16"/>
        </w:rPr>
        <w:t>.</w:t>
      </w:r>
    </w:p>
    <w:p w14:paraId="5DEE3AE9" w14:textId="77777777" w:rsidR="00C67B47" w:rsidRDefault="004F247F">
      <w:pPr>
        <w:pStyle w:val="Nadpis1"/>
        <w:ind w:left="-5" w:right="396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2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Spôsob oceňovania jednotlivých položiek majetku a záväzkov, a to</w:t>
      </w:r>
    </w:p>
    <w:p w14:paraId="1756EFE3" w14:textId="77777777" w:rsidR="00C67B47" w:rsidRDefault="004F247F">
      <w:pPr>
        <w:spacing w:after="88" w:line="249" w:lineRule="auto"/>
        <w:ind w:left="497" w:hanging="10"/>
      </w:pPr>
      <w:r>
        <w:rPr>
          <w:rFonts w:ascii="Arial CE" w:eastAsia="Arial CE" w:hAnsi="Arial CE" w:cs="Arial CE"/>
          <w:sz w:val="16"/>
        </w:rPr>
        <w:t xml:space="preserve">a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dlhodobého nehmotného majetku, dlhodobého hmotného majetku a dlhodobého finančného majetku</w:t>
      </w:r>
    </w:p>
    <w:p w14:paraId="7D3D98E0" w14:textId="77777777" w:rsidR="00C67B47" w:rsidRDefault="004F247F">
      <w:pPr>
        <w:spacing w:after="35" w:line="265" w:lineRule="auto"/>
        <w:ind w:left="1105" w:right="1350" w:hanging="10"/>
      </w:pPr>
      <w:r>
        <w:rPr>
          <w:rFonts w:ascii="Arial CE" w:eastAsia="Arial CE" w:hAnsi="Arial CE" w:cs="Arial CE"/>
          <w:sz w:val="16"/>
        </w:rPr>
        <w:t>Dlhodobý majetok nakupovaný sa oceňuje obstarávacou cenou, ktorá zahŕňa cenu obstarania a náklady súvisiace s obstaraním (clo, prepravu, montáž, poistné a pod.).</w:t>
      </w:r>
    </w:p>
    <w:p w14:paraId="3F1EB92B" w14:textId="77777777" w:rsidR="00C67B47" w:rsidRDefault="004F247F">
      <w:pPr>
        <w:spacing w:after="0" w:line="392" w:lineRule="auto"/>
        <w:ind w:left="493" w:right="1195" w:firstLine="617"/>
        <w:jc w:val="both"/>
      </w:pPr>
      <w:r>
        <w:rPr>
          <w:rFonts w:ascii="Arial CE" w:eastAsia="Arial CE" w:hAnsi="Arial CE" w:cs="Arial CE"/>
          <w:sz w:val="16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b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zásob obstaraných kúpou, zásob vytvorených vlastnou činnosťou</w:t>
      </w:r>
    </w:p>
    <w:p w14:paraId="18B280C3" w14:textId="77777777" w:rsidR="00C67B47" w:rsidRDefault="004F247F">
      <w:pPr>
        <w:spacing w:after="0" w:line="466" w:lineRule="auto"/>
        <w:ind w:left="502" w:right="3199" w:firstLine="608"/>
      </w:pPr>
      <w:r>
        <w:rPr>
          <w:rFonts w:ascii="Arial CE" w:eastAsia="Arial CE" w:hAnsi="Arial CE" w:cs="Arial CE"/>
          <w:sz w:val="16"/>
        </w:rPr>
        <w:t xml:space="preserve">Zásoby sa oceňujú obstarávacou cenou (nakupované zásoby) alebo vlastnými nákladmi c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pohľadávok</w:t>
      </w:r>
    </w:p>
    <w:p w14:paraId="13028006" w14:textId="77777777" w:rsidR="00C67B47" w:rsidRDefault="004F247F">
      <w:pPr>
        <w:spacing w:after="241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Obstarávacou cenou.</w:t>
      </w:r>
    </w:p>
    <w:p w14:paraId="61F62F15" w14:textId="77777777" w:rsidR="00C67B47" w:rsidRDefault="004F247F">
      <w:pPr>
        <w:numPr>
          <w:ilvl w:val="0"/>
          <w:numId w:val="2"/>
        </w:numPr>
        <w:spacing w:after="88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krátkodobého finančného majetku</w:t>
      </w:r>
    </w:p>
    <w:p w14:paraId="3C792EB7" w14:textId="77777777" w:rsidR="00C67B47" w:rsidRDefault="004F247F">
      <w:pPr>
        <w:spacing w:after="242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Obstarávacou cenou.</w:t>
      </w:r>
    </w:p>
    <w:p w14:paraId="10020683" w14:textId="77777777" w:rsidR="00C67B47" w:rsidRDefault="004F247F">
      <w:pPr>
        <w:numPr>
          <w:ilvl w:val="0"/>
          <w:numId w:val="2"/>
        </w:numPr>
        <w:spacing w:after="88" w:line="249" w:lineRule="auto"/>
        <w:ind w:hanging="137"/>
      </w:pPr>
      <w:r>
        <w:rPr>
          <w:rFonts w:ascii="Courier New" w:eastAsia="Courier New" w:hAnsi="Courier New" w:cs="Courier New"/>
          <w:sz w:val="20"/>
        </w:rPr>
        <w:lastRenderedPageBreak/>
        <w:t>)</w:t>
      </w:r>
      <w:r>
        <w:rPr>
          <w:rFonts w:ascii="Arial CE" w:eastAsia="Arial CE" w:hAnsi="Arial CE" w:cs="Arial CE"/>
          <w:sz w:val="16"/>
        </w:rPr>
        <w:t>záväzkov vrátane rezerv, dlhopisov, pôžičiek a úverov</w:t>
      </w:r>
    </w:p>
    <w:p w14:paraId="38C095E0" w14:textId="77777777" w:rsidR="00C67B47" w:rsidRDefault="004F247F">
      <w:pPr>
        <w:spacing w:after="240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Záväzky pri ich vzniku sa oceňujú menovitou hodnotou.</w:t>
      </w:r>
    </w:p>
    <w:p w14:paraId="4F427463" w14:textId="77777777" w:rsidR="00C67B47" w:rsidRDefault="004F247F">
      <w:pPr>
        <w:numPr>
          <w:ilvl w:val="0"/>
          <w:numId w:val="2"/>
        </w:numPr>
        <w:spacing w:after="88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derivátových  operácii</w:t>
      </w:r>
    </w:p>
    <w:p w14:paraId="4377D4C7" w14:textId="77777777" w:rsidR="00C67B47" w:rsidRDefault="004F247F">
      <w:pPr>
        <w:spacing w:after="309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Deriváty sa oceňujú reálnou hodnotou.</w:t>
      </w:r>
    </w:p>
    <w:p w14:paraId="672AB5D3" w14:textId="77777777" w:rsidR="00C67B47" w:rsidRDefault="004F247F">
      <w:pPr>
        <w:spacing w:after="109" w:line="317" w:lineRule="auto"/>
        <w:ind w:left="525" w:right="677" w:hanging="540"/>
      </w:pPr>
      <w:r>
        <w:rPr>
          <w:rFonts w:ascii="Courier New" w:eastAsia="Courier New" w:hAnsi="Courier New" w:cs="Courier New"/>
          <w:sz w:val="20"/>
        </w:rPr>
        <w:t xml:space="preserve">( </w:t>
      </w:r>
      <w:r>
        <w:rPr>
          <w:rFonts w:ascii="Arial CE" w:eastAsia="Arial CE" w:hAnsi="Arial CE" w:cs="Arial CE"/>
          <w:b/>
          <w:sz w:val="18"/>
        </w:rPr>
        <w:t xml:space="preserve">3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b/>
          <w:sz w:val="18"/>
        </w:rPr>
        <w:t>Spôsob zostavenia odpisového plánu pre jednotlivé druhy dlhodobého hmotného majetku a dlhodobého nehmotného majetku uvádza sa doba odpisovania, použité sadzby odpisov a odpisové metódy pri určení odpisov.</w:t>
      </w:r>
    </w:p>
    <w:p w14:paraId="6C8E5031" w14:textId="77777777" w:rsidR="00C67B47" w:rsidRDefault="004F247F">
      <w:pPr>
        <w:spacing w:after="35" w:line="265" w:lineRule="auto"/>
        <w:ind w:left="1105" w:right="1421" w:hanging="10"/>
      </w:pPr>
      <w:r>
        <w:rPr>
          <w:rFonts w:ascii="Arial CE" w:eastAsia="Arial CE" w:hAnsi="Arial CE" w:cs="Arial CE"/>
          <w:sz w:val="16"/>
        </w:rPr>
        <w:t>Odpisy dlhodobého  nehmotného majetku sú stanovené v vychádzajúc  z predpokladanej doby  jeho  používania a predpokladaného priebehu jeho opotrebenia. Odpisovať sa začína v mesiaci zaradenia dlhodobého majetku do používania.</w:t>
      </w:r>
    </w:p>
    <w:p w14:paraId="2AA76143" w14:textId="77777777"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 xml:space="preserve">Popis                        Druh DHNM               Dátum zaradenia        Odpisová </w:t>
      </w:r>
      <w:proofErr w:type="spellStart"/>
      <w:r>
        <w:rPr>
          <w:rFonts w:ascii="Arial CE" w:eastAsia="Arial CE" w:hAnsi="Arial CE" w:cs="Arial CE"/>
          <w:sz w:val="16"/>
        </w:rPr>
        <w:t>sk</w:t>
      </w:r>
      <w:proofErr w:type="spellEnd"/>
      <w:r>
        <w:rPr>
          <w:rFonts w:ascii="Arial CE" w:eastAsia="Arial CE" w:hAnsi="Arial CE" w:cs="Arial CE"/>
          <w:sz w:val="16"/>
        </w:rPr>
        <w:t>.   Odpis. spôsob</w:t>
      </w:r>
    </w:p>
    <w:p w14:paraId="724B0BBF" w14:textId="5BE3E6CD"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 xml:space="preserve">Renault Master         hmotný                    </w:t>
      </w:r>
      <w:r w:rsidR="00910E3A">
        <w:rPr>
          <w:rFonts w:ascii="Arial CE" w:eastAsia="Arial CE" w:hAnsi="Arial CE" w:cs="Arial CE"/>
          <w:sz w:val="16"/>
        </w:rPr>
        <w:t xml:space="preserve"> </w:t>
      </w:r>
      <w:r>
        <w:rPr>
          <w:rFonts w:ascii="Arial CE" w:eastAsia="Arial CE" w:hAnsi="Arial CE" w:cs="Arial CE"/>
          <w:sz w:val="16"/>
        </w:rPr>
        <w:t xml:space="preserve">    28.02.2014                  1                   rovnomerný</w:t>
      </w:r>
    </w:p>
    <w:p w14:paraId="440E985F" w14:textId="51704A6C" w:rsidR="00C67B47" w:rsidRDefault="004F247F" w:rsidP="00B65408">
      <w:pPr>
        <w:spacing w:after="0" w:line="265" w:lineRule="auto"/>
        <w:ind w:left="1105" w:hanging="10"/>
        <w:rPr>
          <w:rFonts w:ascii="Arial CE" w:eastAsia="Arial CE" w:hAnsi="Arial CE" w:cs="Arial CE"/>
          <w:sz w:val="16"/>
        </w:rPr>
      </w:pPr>
      <w:r>
        <w:rPr>
          <w:rFonts w:ascii="Arial CE" w:eastAsia="Arial CE" w:hAnsi="Arial CE" w:cs="Arial CE"/>
          <w:sz w:val="16"/>
        </w:rPr>
        <w:t xml:space="preserve">Plynová pec              hmotný                 </w:t>
      </w:r>
      <w:r w:rsidR="00910E3A">
        <w:rPr>
          <w:rFonts w:ascii="Arial CE" w:eastAsia="Arial CE" w:hAnsi="Arial CE" w:cs="Arial CE"/>
          <w:sz w:val="16"/>
        </w:rPr>
        <w:t xml:space="preserve">  </w:t>
      </w:r>
      <w:r>
        <w:rPr>
          <w:rFonts w:ascii="Arial CE" w:eastAsia="Arial CE" w:hAnsi="Arial CE" w:cs="Arial CE"/>
          <w:sz w:val="16"/>
        </w:rPr>
        <w:t xml:space="preserve">      28.02.2014                  1                  rovnomerný</w:t>
      </w:r>
    </w:p>
    <w:p w14:paraId="7EF84342" w14:textId="74D49205" w:rsidR="00B65408" w:rsidRDefault="00B65408" w:rsidP="00B65408">
      <w:pPr>
        <w:spacing w:after="0" w:line="265" w:lineRule="auto"/>
        <w:ind w:left="1105" w:hanging="10"/>
        <w:rPr>
          <w:rFonts w:ascii="Arial CE" w:eastAsia="Arial CE" w:hAnsi="Arial CE" w:cs="Arial CE"/>
          <w:sz w:val="16"/>
        </w:rPr>
      </w:pPr>
      <w:r>
        <w:rPr>
          <w:rFonts w:ascii="Arial CE" w:eastAsia="Arial CE" w:hAnsi="Arial CE" w:cs="Arial CE"/>
          <w:sz w:val="16"/>
        </w:rPr>
        <w:t>Fiat</w:t>
      </w:r>
      <w:r>
        <w:rPr>
          <w:rFonts w:ascii="Arial CE" w:eastAsia="Arial CE" w:hAnsi="Arial CE" w:cs="Arial CE"/>
          <w:sz w:val="16"/>
        </w:rPr>
        <w:tab/>
      </w:r>
      <w:r>
        <w:rPr>
          <w:rFonts w:ascii="Arial CE" w:eastAsia="Arial CE" w:hAnsi="Arial CE" w:cs="Arial CE"/>
          <w:sz w:val="16"/>
        </w:rPr>
        <w:tab/>
        <w:t xml:space="preserve">           hmotný                        27.04.2017                   1                 rovnomerný</w:t>
      </w:r>
    </w:p>
    <w:p w14:paraId="15393783" w14:textId="77777777" w:rsidR="00B65408" w:rsidRDefault="00B65408" w:rsidP="00B65408">
      <w:pPr>
        <w:spacing w:after="0" w:line="265" w:lineRule="auto"/>
        <w:ind w:left="1105" w:hanging="10"/>
      </w:pPr>
    </w:p>
    <w:p w14:paraId="4F134BDE" w14:textId="77777777" w:rsidR="00C67B47" w:rsidRDefault="004F247F">
      <w:pPr>
        <w:pStyle w:val="Nadpis1"/>
        <w:spacing w:after="167"/>
        <w:ind w:left="525" w:right="396" w:hanging="540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4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Zmeny účtovných zásad a zmeny účtovných metód s uvedením dôvodu týchto zmien a vyčíslením ich vplyvu na finančnú hodnotu majetku, záväzkov, základného imania a výsledku hospodárenia účtovnej jednotky</w:t>
      </w:r>
    </w:p>
    <w:p w14:paraId="32527517" w14:textId="77777777" w:rsidR="00704875" w:rsidRDefault="004F247F">
      <w:pPr>
        <w:spacing w:after="0" w:line="540" w:lineRule="auto"/>
        <w:ind w:right="1640" w:firstLine="1110"/>
        <w:rPr>
          <w:rFonts w:ascii="Arial CE" w:eastAsia="Arial CE" w:hAnsi="Arial CE" w:cs="Arial CE"/>
          <w:sz w:val="16"/>
        </w:rPr>
      </w:pPr>
      <w:r>
        <w:rPr>
          <w:rFonts w:ascii="Arial CE" w:eastAsia="Arial CE" w:hAnsi="Arial CE" w:cs="Arial CE"/>
          <w:sz w:val="16"/>
        </w:rPr>
        <w:t>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 xml:space="preserve">tovná jednotka </w:t>
      </w:r>
      <w:r w:rsidR="00704875">
        <w:rPr>
          <w:rFonts w:ascii="Arial CE" w:eastAsia="Arial CE" w:hAnsi="Arial CE" w:cs="Arial CE"/>
          <w:sz w:val="16"/>
        </w:rPr>
        <w:t>ne</w:t>
      </w:r>
      <w:r>
        <w:rPr>
          <w:rFonts w:ascii="Arial CE" w:eastAsia="Arial CE" w:hAnsi="Arial CE" w:cs="Arial CE"/>
          <w:sz w:val="16"/>
        </w:rPr>
        <w:t>vykonala zmeny 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tovných zásad a metód v roku 20</w:t>
      </w:r>
      <w:r w:rsidR="00C87727">
        <w:rPr>
          <w:rFonts w:ascii="Arial CE" w:eastAsia="Arial CE" w:hAnsi="Arial CE" w:cs="Arial CE"/>
          <w:sz w:val="16"/>
        </w:rPr>
        <w:t>20</w:t>
      </w:r>
      <w:r>
        <w:rPr>
          <w:rFonts w:ascii="Arial CE" w:eastAsia="Arial CE" w:hAnsi="Arial CE" w:cs="Arial CE"/>
          <w:sz w:val="16"/>
        </w:rPr>
        <w:t xml:space="preserve">. </w:t>
      </w:r>
    </w:p>
    <w:p w14:paraId="2062CD59" w14:textId="77777777" w:rsidR="00C67B47" w:rsidRDefault="004F247F" w:rsidP="00704875">
      <w:pPr>
        <w:spacing w:after="0" w:line="540" w:lineRule="auto"/>
        <w:ind w:right="1640"/>
      </w:pPr>
      <w:r>
        <w:rPr>
          <w:rFonts w:ascii="Courier New" w:eastAsia="Courier New" w:hAnsi="Courier New" w:cs="Courier New"/>
          <w:sz w:val="20"/>
        </w:rPr>
        <w:t xml:space="preserve">( </w:t>
      </w:r>
      <w:r>
        <w:rPr>
          <w:rFonts w:ascii="Arial CE" w:eastAsia="Arial CE" w:hAnsi="Arial CE" w:cs="Arial CE"/>
          <w:b/>
          <w:sz w:val="18"/>
        </w:rPr>
        <w:t xml:space="preserve">5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b/>
          <w:sz w:val="18"/>
        </w:rPr>
        <w:t>Informácie o dotáciách a ich oceňovanie v účtovníctve</w:t>
      </w:r>
    </w:p>
    <w:p w14:paraId="096C8895" w14:textId="77777777" w:rsidR="00C67B47" w:rsidRDefault="004F247F">
      <w:pPr>
        <w:spacing w:after="309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tovná jednotka neú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tovala o dotáciách.</w:t>
      </w:r>
    </w:p>
    <w:p w14:paraId="23C066EA" w14:textId="77777777" w:rsidR="00C67B47" w:rsidRDefault="004F247F">
      <w:pPr>
        <w:pStyle w:val="Nadpis1"/>
        <w:spacing w:after="40"/>
        <w:ind w:left="525" w:right="396" w:hanging="540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6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Informácie o účtovaní významných opráv chýb minulých účtovných období v bežnom účtovnom období s uvedením vplyvu na nerozdelený zisk minulých rokov alebo neuhradenú stratu minulých rokov;</w:t>
      </w:r>
    </w:p>
    <w:p w14:paraId="2738EDFC" w14:textId="77777777" w:rsidR="00C67B47" w:rsidRDefault="004F247F">
      <w:pPr>
        <w:spacing w:after="170" w:line="249" w:lineRule="auto"/>
        <w:ind w:left="550" w:right="396" w:hanging="10"/>
      </w:pPr>
      <w:r>
        <w:rPr>
          <w:rFonts w:ascii="Arial CE" w:eastAsia="Arial CE" w:hAnsi="Arial CE" w:cs="Arial CE"/>
          <w:b/>
          <w:sz w:val="18"/>
        </w:rPr>
        <w:t>súčasne sa môže uviesť aj účtovanie nevýznamných chýb minulých účtovných období v bežnom účtovnom období s uvedením vplyvu na výsledok hospodárenia bežného účtovného obdobia.</w:t>
      </w:r>
    </w:p>
    <w:p w14:paraId="4E0EA141" w14:textId="69ADCE6E" w:rsidR="00C67B47" w:rsidRDefault="004F247F">
      <w:pPr>
        <w:spacing w:after="518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tovná jednotka neú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 xml:space="preserve">tovala o </w:t>
      </w:r>
      <w:proofErr w:type="spellStart"/>
      <w:r>
        <w:rPr>
          <w:rFonts w:ascii="Arial CE" w:eastAsia="Arial CE" w:hAnsi="Arial CE" w:cs="Arial CE"/>
          <w:sz w:val="16"/>
        </w:rPr>
        <w:t>o</w:t>
      </w:r>
      <w:proofErr w:type="spellEnd"/>
      <w:r>
        <w:rPr>
          <w:rFonts w:ascii="Arial CE" w:eastAsia="Arial CE" w:hAnsi="Arial CE" w:cs="Arial CE"/>
          <w:sz w:val="16"/>
        </w:rPr>
        <w:t xml:space="preserve"> významných opravách chýb mi</w:t>
      </w:r>
      <w:r w:rsidR="00704875">
        <w:rPr>
          <w:rFonts w:ascii="Arial CE" w:eastAsia="Arial CE" w:hAnsi="Arial CE" w:cs="Arial CE"/>
          <w:sz w:val="16"/>
        </w:rPr>
        <w:t>n</w:t>
      </w:r>
      <w:r>
        <w:rPr>
          <w:rFonts w:ascii="Arial CE" w:eastAsia="Arial CE" w:hAnsi="Arial CE" w:cs="Arial CE"/>
          <w:sz w:val="16"/>
        </w:rPr>
        <w:t>ulých 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 xml:space="preserve">tovných období v roku </w:t>
      </w:r>
      <w:r w:rsidR="00C87727">
        <w:rPr>
          <w:rFonts w:ascii="Arial CE" w:eastAsia="Arial CE" w:hAnsi="Arial CE" w:cs="Arial CE"/>
          <w:sz w:val="16"/>
        </w:rPr>
        <w:t>202</w:t>
      </w:r>
      <w:r w:rsidR="00910E3A">
        <w:rPr>
          <w:rFonts w:ascii="Arial CE" w:eastAsia="Arial CE" w:hAnsi="Arial CE" w:cs="Arial CE"/>
          <w:sz w:val="16"/>
        </w:rPr>
        <w:t>2</w:t>
      </w:r>
    </w:p>
    <w:p w14:paraId="224D2A1C" w14:textId="77777777" w:rsidR="00C67B47" w:rsidRDefault="004F247F">
      <w:pPr>
        <w:spacing w:after="343"/>
        <w:ind w:left="2368"/>
      </w:pPr>
      <w:r>
        <w:rPr>
          <w:rFonts w:ascii="Arial CE" w:eastAsia="Arial CE" w:hAnsi="Arial CE" w:cs="Arial CE"/>
          <w:b/>
        </w:rPr>
        <w:t>3.    Informácie, ktoré vysvetľujú a dopĺňajú súvahu a výkaz ziskov a strát</w:t>
      </w:r>
    </w:p>
    <w:p w14:paraId="05553271" w14:textId="77777777" w:rsidR="00C67B47" w:rsidRDefault="004F247F">
      <w:pPr>
        <w:spacing w:after="144" w:line="278" w:lineRule="auto"/>
        <w:ind w:left="540" w:right="316" w:hanging="540"/>
        <w:jc w:val="both"/>
      </w:pPr>
      <w:r>
        <w:rPr>
          <w:rFonts w:ascii="Courier New" w:eastAsia="Courier New" w:hAnsi="Courier New" w:cs="Courier New"/>
          <w:sz w:val="20"/>
        </w:rPr>
        <w:t xml:space="preserve">( </w:t>
      </w:r>
      <w:r>
        <w:rPr>
          <w:rFonts w:ascii="Arial CE" w:eastAsia="Arial CE" w:hAnsi="Arial CE" w:cs="Arial CE"/>
          <w:b/>
          <w:sz w:val="18"/>
        </w:rPr>
        <w:t xml:space="preserve">1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b/>
          <w:sz w:val="18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307CCA5B" w14:textId="2D6C8BB5" w:rsidR="00C67B47" w:rsidRDefault="004F247F">
      <w:pPr>
        <w:spacing w:after="308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Ú</w:t>
      </w:r>
      <w:r w:rsidR="00704875">
        <w:rPr>
          <w:rFonts w:ascii="Arial CE" w:eastAsia="Arial CE" w:hAnsi="Arial CE" w:cs="Arial CE"/>
          <w:sz w:val="16"/>
        </w:rPr>
        <w:t>čtovná jednotka nemá vý</w:t>
      </w:r>
      <w:r>
        <w:rPr>
          <w:rFonts w:ascii="Arial CE" w:eastAsia="Arial CE" w:hAnsi="Arial CE" w:cs="Arial CE"/>
          <w:sz w:val="16"/>
        </w:rPr>
        <w:t>n</w:t>
      </w:r>
      <w:r w:rsidR="00704875">
        <w:rPr>
          <w:rFonts w:ascii="Arial CE" w:eastAsia="Arial CE" w:hAnsi="Arial CE" w:cs="Arial CE"/>
          <w:sz w:val="16"/>
        </w:rPr>
        <w:t>i</w:t>
      </w:r>
      <w:r>
        <w:rPr>
          <w:rFonts w:ascii="Arial CE" w:eastAsia="Arial CE" w:hAnsi="Arial CE" w:cs="Arial CE"/>
          <w:sz w:val="16"/>
        </w:rPr>
        <w:t>mo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né náklady a výnosy v roku 20</w:t>
      </w:r>
      <w:r w:rsidR="00C87727">
        <w:rPr>
          <w:rFonts w:ascii="Arial CE" w:eastAsia="Arial CE" w:hAnsi="Arial CE" w:cs="Arial CE"/>
          <w:sz w:val="16"/>
        </w:rPr>
        <w:t>2</w:t>
      </w:r>
      <w:r w:rsidR="00910E3A">
        <w:rPr>
          <w:rFonts w:ascii="Arial CE" w:eastAsia="Arial CE" w:hAnsi="Arial CE" w:cs="Arial CE"/>
          <w:sz w:val="16"/>
        </w:rPr>
        <w:t>2</w:t>
      </w:r>
      <w:r>
        <w:rPr>
          <w:rFonts w:ascii="Arial CE" w:eastAsia="Arial CE" w:hAnsi="Arial CE" w:cs="Arial CE"/>
          <w:sz w:val="16"/>
        </w:rPr>
        <w:t>.</w:t>
      </w:r>
    </w:p>
    <w:p w14:paraId="3E6BCC77" w14:textId="77777777" w:rsidR="00C67B47" w:rsidRDefault="004F247F">
      <w:pPr>
        <w:pStyle w:val="Nadpis1"/>
        <w:ind w:left="-5" w:right="396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2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Informácie o záväzkoch, a to</w:t>
      </w:r>
    </w:p>
    <w:p w14:paraId="488FCF0A" w14:textId="77777777" w:rsidR="00C67B47" w:rsidRDefault="004F247F">
      <w:pPr>
        <w:numPr>
          <w:ilvl w:val="0"/>
          <w:numId w:val="3"/>
        </w:numPr>
        <w:spacing w:after="88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celkovej sume záväzkov so zostatkovou dobou splatnosti dlhšou ako päť rokov,</w:t>
      </w:r>
    </w:p>
    <w:p w14:paraId="50069C5B" w14:textId="77777777" w:rsidR="00C67B47" w:rsidRDefault="004F247F">
      <w:pPr>
        <w:spacing w:after="35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Bežné účtovné obdobie           0.00</w:t>
      </w:r>
    </w:p>
    <w:p w14:paraId="28A93437" w14:textId="77777777" w:rsidR="00C67B47" w:rsidRDefault="004F247F">
      <w:pPr>
        <w:spacing w:after="242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Bezprostredne predchádzajúce obdobie           0.00</w:t>
      </w:r>
    </w:p>
    <w:p w14:paraId="7E44DDB2" w14:textId="77777777" w:rsidR="00C67B47" w:rsidRDefault="004F247F">
      <w:pPr>
        <w:numPr>
          <w:ilvl w:val="0"/>
          <w:numId w:val="3"/>
        </w:numPr>
        <w:spacing w:after="298" w:line="249" w:lineRule="auto"/>
        <w:ind w:hanging="137"/>
      </w:pPr>
      <w:r>
        <w:rPr>
          <w:rFonts w:ascii="Courier New" w:eastAsia="Courier New" w:hAnsi="Courier New" w:cs="Courier New"/>
          <w:sz w:val="20"/>
        </w:rPr>
        <w:lastRenderedPageBreak/>
        <w:t>)</w:t>
      </w:r>
      <w:r>
        <w:rPr>
          <w:rFonts w:ascii="Arial CE" w:eastAsia="Arial CE" w:hAnsi="Arial CE" w:cs="Arial CE"/>
          <w:sz w:val="16"/>
        </w:rPr>
        <w:t>celkovej sume zabezpečených záväzkov, opis a spôsoby zabezpečenia záväzkov</w:t>
      </w:r>
    </w:p>
    <w:p w14:paraId="32F9ECF3" w14:textId="77777777" w:rsidR="00C67B47" w:rsidRDefault="004F247F">
      <w:pPr>
        <w:pStyle w:val="Nadpis1"/>
        <w:ind w:left="-5" w:right="396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3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Informácie o vlastných akciách, a to</w:t>
      </w:r>
    </w:p>
    <w:p w14:paraId="390406B6" w14:textId="77777777" w:rsidR="00C67B47" w:rsidRDefault="004F247F">
      <w:pPr>
        <w:numPr>
          <w:ilvl w:val="0"/>
          <w:numId w:val="4"/>
        </w:numPr>
        <w:spacing w:after="88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dôvode nadobudnutia vlastných akcií počas účtovného obdobia,</w:t>
      </w:r>
    </w:p>
    <w:p w14:paraId="6A824530" w14:textId="77777777" w:rsidR="00C67B47" w:rsidRDefault="004F247F">
      <w:pPr>
        <w:spacing w:after="240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tovná jednotky neú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tovala o vlastných akciách.</w:t>
      </w:r>
    </w:p>
    <w:p w14:paraId="22A530CF" w14:textId="77777777" w:rsidR="00C67B47" w:rsidRDefault="004F247F">
      <w:pPr>
        <w:numPr>
          <w:ilvl w:val="0"/>
          <w:numId w:val="4"/>
        </w:numPr>
        <w:spacing w:after="195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informáciách, ktorými sú :</w:t>
      </w:r>
    </w:p>
    <w:p w14:paraId="364E3E08" w14:textId="77777777" w:rsidR="00C67B47" w:rsidRDefault="004F247F">
      <w:pPr>
        <w:numPr>
          <w:ilvl w:val="1"/>
          <w:numId w:val="4"/>
        </w:numPr>
        <w:spacing w:after="232" w:line="249" w:lineRule="auto"/>
        <w:ind w:hanging="188"/>
      </w:pPr>
      <w:r>
        <w:rPr>
          <w:rFonts w:ascii="Arial CE" w:eastAsia="Arial CE" w:hAnsi="Arial CE" w:cs="Arial CE"/>
          <w:sz w:val="16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2AE81A9" w14:textId="77777777" w:rsidR="00C67B47" w:rsidRDefault="004F247F">
      <w:pPr>
        <w:numPr>
          <w:ilvl w:val="1"/>
          <w:numId w:val="4"/>
        </w:numPr>
        <w:spacing w:after="269" w:line="249" w:lineRule="auto"/>
        <w:ind w:hanging="188"/>
      </w:pPr>
      <w:r>
        <w:rPr>
          <w:rFonts w:ascii="Arial CE" w:eastAsia="Arial CE" w:hAnsi="Arial CE" w:cs="Arial CE"/>
          <w:sz w:val="16"/>
        </w:rPr>
        <w:t>počet a hodnota, za ktorú sa vlastné akcie počas účtovného obdobia nadobudli a počet a hodnota, za ktorú sa vlastné akcie počas účtovného obdobia previedli na inú osobu,</w:t>
      </w:r>
    </w:p>
    <w:p w14:paraId="2BB1188C" w14:textId="77777777" w:rsidR="00C67B47" w:rsidRDefault="004F247F">
      <w:pPr>
        <w:numPr>
          <w:ilvl w:val="0"/>
          <w:numId w:val="4"/>
        </w:numPr>
        <w:spacing w:after="333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40778EB" w14:textId="77777777" w:rsidR="00C67B47" w:rsidRDefault="004F247F">
      <w:pPr>
        <w:pStyle w:val="Nadpis1"/>
        <w:ind w:left="-5" w:right="396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4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Informácie o orgánoch účtovnej jednotky, a to</w:t>
      </w:r>
    </w:p>
    <w:p w14:paraId="6DB6A2D7" w14:textId="77777777" w:rsidR="00C67B47" w:rsidRDefault="004F247F">
      <w:pPr>
        <w:numPr>
          <w:ilvl w:val="0"/>
          <w:numId w:val="5"/>
        </w:numPr>
        <w:spacing w:after="122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14:paraId="1291F949" w14:textId="130BEA41" w:rsidR="00C67B47" w:rsidRDefault="004F247F">
      <w:pPr>
        <w:spacing w:after="242" w:line="265" w:lineRule="auto"/>
        <w:ind w:left="1105" w:hanging="10"/>
      </w:pPr>
      <w:r>
        <w:rPr>
          <w:rFonts w:ascii="Arial CE" w:eastAsia="Arial CE" w:hAnsi="Arial CE" w:cs="Arial CE"/>
          <w:sz w:val="16"/>
        </w:rPr>
        <w:t>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 xml:space="preserve">tovná jednotka neposkytla záruky pre 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lenov štatutá</w:t>
      </w:r>
      <w:r w:rsidR="00704875">
        <w:rPr>
          <w:rFonts w:ascii="Arial CE" w:eastAsia="Arial CE" w:hAnsi="Arial CE" w:cs="Arial CE"/>
          <w:sz w:val="16"/>
        </w:rPr>
        <w:t>r</w:t>
      </w:r>
      <w:r>
        <w:rPr>
          <w:rFonts w:ascii="Arial CE" w:eastAsia="Arial CE" w:hAnsi="Arial CE" w:cs="Arial CE"/>
          <w:sz w:val="16"/>
        </w:rPr>
        <w:t>nych orgánov v roku 20</w:t>
      </w:r>
      <w:r w:rsidR="00C87727">
        <w:rPr>
          <w:rFonts w:ascii="Arial CE" w:eastAsia="Arial CE" w:hAnsi="Arial CE" w:cs="Arial CE"/>
          <w:sz w:val="16"/>
        </w:rPr>
        <w:t>2</w:t>
      </w:r>
      <w:r w:rsidR="00910E3A">
        <w:rPr>
          <w:rFonts w:ascii="Arial CE" w:eastAsia="Arial CE" w:hAnsi="Arial CE" w:cs="Arial CE"/>
          <w:sz w:val="16"/>
        </w:rPr>
        <w:t>2</w:t>
      </w:r>
      <w:r>
        <w:rPr>
          <w:rFonts w:ascii="Arial CE" w:eastAsia="Arial CE" w:hAnsi="Arial CE" w:cs="Arial CE"/>
          <w:sz w:val="16"/>
        </w:rPr>
        <w:t>.</w:t>
      </w:r>
    </w:p>
    <w:p w14:paraId="05151DA5" w14:textId="77777777" w:rsidR="00C67B47" w:rsidRDefault="004F247F">
      <w:pPr>
        <w:numPr>
          <w:ilvl w:val="0"/>
          <w:numId w:val="5"/>
        </w:numPr>
        <w:spacing w:after="196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pôžičkách poskytnutých členom štatutárneho orgánu, dozorného orgánu a iného orgánu účtovnej jednotky a to</w:t>
      </w:r>
    </w:p>
    <w:p w14:paraId="161EF84B" w14:textId="77777777" w:rsidR="00C67B47" w:rsidRDefault="004F247F">
      <w:pPr>
        <w:numPr>
          <w:ilvl w:val="1"/>
          <w:numId w:val="5"/>
        </w:numPr>
        <w:spacing w:after="228" w:line="249" w:lineRule="auto"/>
        <w:ind w:hanging="188"/>
      </w:pPr>
      <w:r>
        <w:rPr>
          <w:rFonts w:ascii="Arial CE" w:eastAsia="Arial CE" w:hAnsi="Arial CE" w:cs="Arial CE"/>
          <w:sz w:val="16"/>
        </w:rPr>
        <w:t>celková suma poskytnutých pôžičiek k poslednému dňu účtovného obdobia v členení za jednotlivé orgány,</w:t>
      </w:r>
    </w:p>
    <w:p w14:paraId="3D28154F" w14:textId="77777777" w:rsidR="00C67B47" w:rsidRDefault="004F247F">
      <w:pPr>
        <w:numPr>
          <w:ilvl w:val="1"/>
          <w:numId w:val="5"/>
        </w:numPr>
        <w:spacing w:after="228" w:line="249" w:lineRule="auto"/>
        <w:ind w:hanging="188"/>
      </w:pPr>
      <w:r>
        <w:rPr>
          <w:rFonts w:ascii="Arial CE" w:eastAsia="Arial CE" w:hAnsi="Arial CE" w:cs="Arial CE"/>
          <w:sz w:val="16"/>
        </w:rPr>
        <w:t>celková suma splatených pôžičiek k poslednému dňu účtovného obdobia v členení za jednotlivé orgány,</w:t>
      </w:r>
    </w:p>
    <w:p w14:paraId="45C65D27" w14:textId="77777777" w:rsidR="00C67B47" w:rsidRDefault="004F247F">
      <w:pPr>
        <w:numPr>
          <w:ilvl w:val="1"/>
          <w:numId w:val="5"/>
        </w:numPr>
        <w:spacing w:after="265" w:line="249" w:lineRule="auto"/>
        <w:ind w:hanging="188"/>
      </w:pPr>
      <w:r>
        <w:rPr>
          <w:rFonts w:ascii="Arial CE" w:eastAsia="Arial CE" w:hAnsi="Arial CE" w:cs="Arial CE"/>
          <w:sz w:val="16"/>
        </w:rPr>
        <w:t>celková suma odpustených pôžičiek a odpísaných pôžičiek k poslednému dňu účtovného obdobia v členení za jednotlivé orgány,</w:t>
      </w:r>
    </w:p>
    <w:p w14:paraId="65F078C2" w14:textId="77777777" w:rsidR="00C67B47" w:rsidRDefault="004F247F">
      <w:pPr>
        <w:numPr>
          <w:ilvl w:val="0"/>
          <w:numId w:val="5"/>
        </w:numPr>
        <w:spacing w:after="233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hlavných podmienkach, na základe ktorých im boli záruky alebo iné zabezpečenie a pôžičky poskytnuté; pri pôžičkách sa uvádzajú úrokové sadzby,</w:t>
      </w:r>
    </w:p>
    <w:p w14:paraId="55559147" w14:textId="77777777" w:rsidR="00C67B47" w:rsidRDefault="004F247F">
      <w:pPr>
        <w:numPr>
          <w:ilvl w:val="0"/>
          <w:numId w:val="5"/>
        </w:numPr>
        <w:spacing w:after="333" w:line="249" w:lineRule="auto"/>
        <w:ind w:hanging="137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14:paraId="4EB332B9" w14:textId="77777777" w:rsidR="00C67B47" w:rsidRDefault="004F247F">
      <w:pPr>
        <w:pStyle w:val="Nadpis1"/>
        <w:ind w:left="-5" w:right="396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5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Informácie o povinnostiach účtovnej jednotky, a to</w:t>
      </w:r>
    </w:p>
    <w:p w14:paraId="4BADCC8E" w14:textId="77777777" w:rsidR="00C67B47" w:rsidRDefault="004F247F">
      <w:pPr>
        <w:spacing w:after="50" w:line="249" w:lineRule="auto"/>
        <w:ind w:left="759" w:hanging="272"/>
      </w:pPr>
      <w:r>
        <w:rPr>
          <w:rFonts w:ascii="Arial CE" w:eastAsia="Arial CE" w:hAnsi="Arial CE" w:cs="Arial CE"/>
          <w:sz w:val="16"/>
        </w:rPr>
        <w:t xml:space="preserve">a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celkovej sume finančných povinností, ktoré sa nevykazujú v súvahe, ale sú významné na posúdenie finančnej situácie účtovnej jednotky, napríklad povinnosti nájomcu vyplývajúce z operatívneho prenájmu, z uzatvorených zmlúv na poskytnutie úveru</w:t>
      </w:r>
    </w:p>
    <w:p w14:paraId="658D4C42" w14:textId="77777777" w:rsidR="00C67B47" w:rsidRDefault="004F247F">
      <w:pPr>
        <w:spacing w:after="124" w:line="249" w:lineRule="auto"/>
        <w:ind w:left="775" w:hanging="10"/>
      </w:pPr>
      <w:r>
        <w:rPr>
          <w:rFonts w:ascii="Arial CE" w:eastAsia="Arial CE" w:hAnsi="Arial CE" w:cs="Arial CE"/>
          <w:sz w:val="16"/>
        </w:rPr>
        <w:t>alebo pôžičky, ktoré ešte neboli poskytnuté, finančné povinnosti vyplývajúce z licenčných a koncesionárskych zmlúv s uvedením sumy poplatku za celé zostávajúce obdobie platnosti zmluvy,</w:t>
      </w:r>
    </w:p>
    <w:p w14:paraId="78B376A9" w14:textId="1F9B0E31" w:rsidR="00C67B47" w:rsidRDefault="004F247F">
      <w:pPr>
        <w:spacing w:after="0" w:line="470" w:lineRule="auto"/>
        <w:ind w:left="493" w:right="2249" w:firstLine="617"/>
      </w:pPr>
      <w:r>
        <w:rPr>
          <w:rFonts w:ascii="Arial CE" w:eastAsia="Arial CE" w:hAnsi="Arial CE" w:cs="Arial CE"/>
          <w:sz w:val="16"/>
        </w:rPr>
        <w:t>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tovná jednotka nemá žiadne finan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né povinnosti vo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i iným ktoré sa nevykazujú v súvahe v r. 20</w:t>
      </w:r>
      <w:r w:rsidR="00C87727">
        <w:rPr>
          <w:rFonts w:ascii="Arial CE" w:eastAsia="Arial CE" w:hAnsi="Arial CE" w:cs="Arial CE"/>
          <w:sz w:val="16"/>
        </w:rPr>
        <w:t>2</w:t>
      </w:r>
      <w:r w:rsidR="00910E3A">
        <w:rPr>
          <w:rFonts w:ascii="Arial CE" w:eastAsia="Arial CE" w:hAnsi="Arial CE" w:cs="Arial CE"/>
          <w:sz w:val="16"/>
        </w:rPr>
        <w:t>2</w:t>
      </w:r>
      <w:r>
        <w:rPr>
          <w:rFonts w:ascii="Arial CE" w:eastAsia="Arial CE" w:hAnsi="Arial CE" w:cs="Arial CE"/>
          <w:sz w:val="16"/>
        </w:rPr>
        <w:t xml:space="preserve">. b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celkovej sume významných podmienených záväzkov, ktorými sa rozumie</w:t>
      </w:r>
    </w:p>
    <w:p w14:paraId="17DC26CF" w14:textId="77777777" w:rsidR="00C67B47" w:rsidRDefault="004F247F">
      <w:pPr>
        <w:numPr>
          <w:ilvl w:val="0"/>
          <w:numId w:val="6"/>
        </w:numPr>
        <w:spacing w:after="124" w:line="249" w:lineRule="auto"/>
        <w:ind w:hanging="188"/>
      </w:pPr>
      <w:r>
        <w:rPr>
          <w:rFonts w:ascii="Arial CE" w:eastAsia="Arial CE" w:hAnsi="Arial CE" w:cs="Arial CE"/>
          <w:sz w:val="16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73C99EF3" w14:textId="27465045" w:rsidR="00C67B47" w:rsidRDefault="004F247F">
      <w:pPr>
        <w:spacing w:after="206" w:line="265" w:lineRule="auto"/>
        <w:ind w:left="1105" w:hanging="10"/>
      </w:pPr>
      <w:r>
        <w:rPr>
          <w:rFonts w:ascii="Arial CE" w:eastAsia="Arial CE" w:hAnsi="Arial CE" w:cs="Arial CE"/>
          <w:sz w:val="16"/>
        </w:rPr>
        <w:lastRenderedPageBreak/>
        <w:t>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tovnej jednotke nevznikli žiadne podmienené záväzky v roku 20</w:t>
      </w:r>
      <w:r w:rsidR="00C87727">
        <w:rPr>
          <w:rFonts w:ascii="Arial CE" w:eastAsia="Arial CE" w:hAnsi="Arial CE" w:cs="Arial CE"/>
          <w:sz w:val="16"/>
        </w:rPr>
        <w:t>2</w:t>
      </w:r>
      <w:r w:rsidR="00910E3A">
        <w:rPr>
          <w:rFonts w:ascii="Arial CE" w:eastAsia="Arial CE" w:hAnsi="Arial CE" w:cs="Arial CE"/>
          <w:sz w:val="16"/>
        </w:rPr>
        <w:t>2</w:t>
      </w:r>
      <w:r>
        <w:rPr>
          <w:rFonts w:ascii="Arial CE" w:eastAsia="Arial CE" w:hAnsi="Arial CE" w:cs="Arial CE"/>
          <w:sz w:val="16"/>
        </w:rPr>
        <w:t>.</w:t>
      </w:r>
    </w:p>
    <w:p w14:paraId="18E3C29F" w14:textId="77777777" w:rsidR="00C67B47" w:rsidRDefault="004F247F">
      <w:pPr>
        <w:numPr>
          <w:ilvl w:val="0"/>
          <w:numId w:val="6"/>
        </w:numPr>
        <w:spacing w:after="247" w:line="249" w:lineRule="auto"/>
        <w:ind w:hanging="188"/>
      </w:pPr>
      <w:r>
        <w:rPr>
          <w:rFonts w:ascii="Arial CE" w:eastAsia="Arial CE" w:hAnsi="Arial CE" w:cs="Arial CE"/>
          <w:sz w:val="16"/>
        </w:rPr>
        <w:t>existujúca povinnosť, ktorá vznikla ako dôsledok minulej udalosti, ale ktorá sa nevykazuje v súvahe, pretože nie je pravdepodobné, že na splnenie tejto povinnosti bude potrebný úbytok ekonomických úžitkov, výška tejto povinnosti sa nedá spoľahlivo oceniť,</w:t>
      </w:r>
    </w:p>
    <w:p w14:paraId="74AE086D" w14:textId="77777777" w:rsidR="00C67B47" w:rsidRDefault="004F247F">
      <w:pPr>
        <w:numPr>
          <w:ilvl w:val="0"/>
          <w:numId w:val="7"/>
        </w:numPr>
        <w:spacing w:after="233" w:line="249" w:lineRule="auto"/>
        <w:ind w:hanging="128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opise významných finančných povinností a významných podmienených záväzkov,</w:t>
      </w:r>
    </w:p>
    <w:p w14:paraId="5386466A" w14:textId="77777777" w:rsidR="00C67B47" w:rsidRDefault="004F247F">
      <w:pPr>
        <w:numPr>
          <w:ilvl w:val="0"/>
          <w:numId w:val="7"/>
        </w:numPr>
        <w:spacing w:after="88" w:line="498" w:lineRule="auto"/>
        <w:ind w:hanging="128"/>
      </w:pP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 xml:space="preserve">celkovej sume významných finančných povinností a významných podmienených záväzkoch voči dcérskej účtovnej jednotke a účtovnej jednotke s podstatným vplyvom, e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opise významných povinností účtovnej jednotky vyplývajúcich z dôchodkových programov pre zamestnancov.</w:t>
      </w:r>
    </w:p>
    <w:p w14:paraId="6148446C" w14:textId="77777777" w:rsidR="00C67B47" w:rsidRDefault="004F247F">
      <w:pPr>
        <w:pStyle w:val="Nadpis1"/>
        <w:ind w:left="525" w:right="396" w:hanging="540"/>
      </w:pPr>
      <w:r>
        <w:rPr>
          <w:rFonts w:ascii="Courier New" w:eastAsia="Courier New" w:hAnsi="Courier New" w:cs="Courier New"/>
          <w:b w:val="0"/>
          <w:sz w:val="20"/>
        </w:rPr>
        <w:t xml:space="preserve">( </w:t>
      </w:r>
      <w:r>
        <w:t xml:space="preserve">6 </w:t>
      </w:r>
      <w:r>
        <w:rPr>
          <w:rFonts w:ascii="Courier New" w:eastAsia="Courier New" w:hAnsi="Courier New" w:cs="Courier New"/>
          <w:b w:val="0"/>
          <w:sz w:val="20"/>
        </w:rPr>
        <w:t>)</w:t>
      </w:r>
      <w:r>
        <w:t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</w:t>
      </w:r>
    </w:p>
    <w:p w14:paraId="2C75BD00" w14:textId="77777777" w:rsidR="00C67B47" w:rsidRDefault="004F247F">
      <w:pPr>
        <w:spacing w:after="88" w:line="249" w:lineRule="auto"/>
        <w:ind w:left="497" w:hanging="10"/>
      </w:pPr>
      <w:r>
        <w:rPr>
          <w:rFonts w:ascii="Arial CE" w:eastAsia="Arial CE" w:hAnsi="Arial CE" w:cs="Arial CE"/>
          <w:sz w:val="16"/>
        </w:rPr>
        <w:t xml:space="preserve">a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všetkých formách prijatej náhrady,</w:t>
      </w:r>
    </w:p>
    <w:p w14:paraId="3BE073B4" w14:textId="4E2FAD6F" w:rsidR="00C67B47" w:rsidRDefault="004F247F">
      <w:pPr>
        <w:spacing w:after="35" w:line="470" w:lineRule="auto"/>
        <w:ind w:left="493" w:right="1307" w:firstLine="617"/>
      </w:pPr>
      <w:r>
        <w:rPr>
          <w:rFonts w:ascii="Arial CE" w:eastAsia="Arial CE" w:hAnsi="Arial CE" w:cs="Arial CE"/>
          <w:sz w:val="16"/>
        </w:rPr>
        <w:t>Ú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tovná jednotka nemá udelené výlu</w:t>
      </w:r>
      <w:r w:rsidR="00704875">
        <w:rPr>
          <w:rFonts w:ascii="Arial CE" w:eastAsia="Arial CE" w:hAnsi="Arial CE" w:cs="Arial CE"/>
          <w:sz w:val="16"/>
        </w:rPr>
        <w:t>č</w:t>
      </w:r>
      <w:r>
        <w:rPr>
          <w:rFonts w:ascii="Arial CE" w:eastAsia="Arial CE" w:hAnsi="Arial CE" w:cs="Arial CE"/>
          <w:sz w:val="16"/>
        </w:rPr>
        <w:t>né alebo osobitné právo poskytova</w:t>
      </w:r>
      <w:r w:rsidR="00704875">
        <w:rPr>
          <w:rFonts w:ascii="Arial CE" w:eastAsia="Arial CE" w:hAnsi="Arial CE" w:cs="Arial CE"/>
          <w:sz w:val="16"/>
        </w:rPr>
        <w:t>ť</w:t>
      </w:r>
      <w:r>
        <w:rPr>
          <w:rFonts w:ascii="Arial CE" w:eastAsia="Arial CE" w:hAnsi="Arial CE" w:cs="Arial CE"/>
          <w:sz w:val="16"/>
        </w:rPr>
        <w:t xml:space="preserve"> služby vo verejnom záujme v roku 20</w:t>
      </w:r>
      <w:r w:rsidR="00C87727">
        <w:rPr>
          <w:rFonts w:ascii="Arial CE" w:eastAsia="Arial CE" w:hAnsi="Arial CE" w:cs="Arial CE"/>
          <w:sz w:val="16"/>
        </w:rPr>
        <w:t>2</w:t>
      </w:r>
      <w:r w:rsidR="00910E3A">
        <w:rPr>
          <w:rFonts w:ascii="Arial CE" w:eastAsia="Arial CE" w:hAnsi="Arial CE" w:cs="Arial CE"/>
          <w:sz w:val="16"/>
        </w:rPr>
        <w:t>2</w:t>
      </w:r>
      <w:r>
        <w:rPr>
          <w:rFonts w:ascii="Arial CE" w:eastAsia="Arial CE" w:hAnsi="Arial CE" w:cs="Arial CE"/>
          <w:sz w:val="16"/>
        </w:rPr>
        <w:t xml:space="preserve">. b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účtovných zásadách použitých pri prideľovaní nákladov a výnosov,</w:t>
      </w:r>
    </w:p>
    <w:p w14:paraId="2CC39DE7" w14:textId="77777777" w:rsidR="00C67B47" w:rsidRDefault="004F247F">
      <w:pPr>
        <w:spacing w:after="88" w:line="249" w:lineRule="auto"/>
        <w:ind w:left="497" w:hanging="10"/>
      </w:pPr>
      <w:r>
        <w:rPr>
          <w:rFonts w:ascii="Arial CE" w:eastAsia="Arial CE" w:hAnsi="Arial CE" w:cs="Arial CE"/>
          <w:sz w:val="16"/>
        </w:rPr>
        <w:t xml:space="preserve">c </w:t>
      </w:r>
      <w:r>
        <w:rPr>
          <w:rFonts w:ascii="Courier New" w:eastAsia="Courier New" w:hAnsi="Courier New" w:cs="Courier New"/>
          <w:sz w:val="20"/>
        </w:rPr>
        <w:t>)</w:t>
      </w:r>
      <w:r>
        <w:rPr>
          <w:rFonts w:ascii="Arial CE" w:eastAsia="Arial CE" w:hAnsi="Arial CE" w:cs="Arial CE"/>
          <w:sz w:val="16"/>
        </w:rPr>
        <w:t>všetkých druhoch činností účtovnej jednotky.</w:t>
      </w:r>
    </w:p>
    <w:sectPr w:rsidR="00C67B4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5" w:h="16838"/>
      <w:pgMar w:top="1451" w:right="977" w:bottom="3430" w:left="307" w:header="537" w:footer="894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F827BC5" w14:textId="77777777" w:rsidR="00150408" w:rsidRDefault="00150408">
      <w:pPr>
        <w:spacing w:after="0" w:line="240" w:lineRule="auto"/>
      </w:pPr>
      <w:r>
        <w:separator/>
      </w:r>
    </w:p>
  </w:endnote>
  <w:endnote w:type="continuationSeparator" w:id="0">
    <w:p w14:paraId="7FB645A8" w14:textId="77777777" w:rsidR="00150408" w:rsidRDefault="001504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0F2175" w14:textId="77777777" w:rsidR="00C67B47" w:rsidRDefault="004F247F">
    <w:pPr>
      <w:spacing w:after="0"/>
      <w:ind w:left="665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71FD5130" wp14:editId="1E208983">
              <wp:simplePos x="0" y="0"/>
              <wp:positionH relativeFrom="page">
                <wp:posOffset>531495</wp:posOffset>
              </wp:positionH>
              <wp:positionV relativeFrom="page">
                <wp:posOffset>10020302</wp:posOffset>
              </wp:positionV>
              <wp:extent cx="6467475" cy="9144"/>
              <wp:effectExtent l="0" t="0" r="0" b="0"/>
              <wp:wrapSquare wrapText="bothSides"/>
              <wp:docPr id="5058" name="Group 505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67475" cy="9144"/>
                        <a:chOff x="0" y="0"/>
                        <a:chExt cx="6467475" cy="9144"/>
                      </a:xfrm>
                    </wpg:grpSpPr>
                    <wps:wsp>
                      <wps:cNvPr id="5059" name="Shape 5059"/>
                      <wps:cNvSpPr/>
                      <wps:spPr>
                        <a:xfrm>
                          <a:off x="0" y="0"/>
                          <a:ext cx="64674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67475">
                              <a:moveTo>
                                <a:pt x="0" y="0"/>
                              </a:moveTo>
                              <a:lnTo>
                                <a:pt x="6467475" y="0"/>
                              </a:lnTo>
                            </a:path>
                          </a:pathLst>
                        </a:custGeom>
                        <a:ln w="914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2CBF5F9D" id="Group 5058" o:spid="_x0000_s1026" style="position:absolute;margin-left:41.85pt;margin-top:789pt;width:509.25pt;height:.7pt;z-index:251661312;mso-position-horizontal-relative:page;mso-position-vertical-relative:page" coordsize="6467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">
              <v:shape id="Shape 5059" o:spid="_x0000_s1027" style="position:absolute;width:64674;height:0;visibility:visible;mso-wrap-style:square;v-text-anchor:top" coordsize="646747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" path="m,l6467475,e" filled="f" strokeweight=".72pt">
                <v:stroke miterlimit="83231f" joinstyle="miter"/>
                <v:path arrowok="t" textboxrect="0,0,6467475,0"/>
              </v:shape>
              <w10:wrap type="square" anchorx="page" anchory="page"/>
            </v:group>
          </w:pict>
        </mc:Fallback>
      </mc:AlternateContent>
    </w:r>
    <w:r>
      <w:rPr>
        <w:rFonts w:ascii="Arial CE" w:eastAsia="Arial CE" w:hAnsi="Arial CE" w:cs="Arial CE"/>
        <w:sz w:val="12"/>
      </w:rPr>
      <w:t xml:space="preserve">SW BWSOFT verzia 9.120 </w:t>
    </w:r>
    <w:proofErr w:type="spellStart"/>
    <w:r>
      <w:rPr>
        <w:rFonts w:ascii="Arial CE" w:eastAsia="Arial CE" w:hAnsi="Arial CE" w:cs="Arial CE"/>
        <w:sz w:val="12"/>
      </w:rPr>
      <w:t>BWSoft</w:t>
    </w:r>
    <w:proofErr w:type="spellEnd"/>
    <w:r>
      <w:rPr>
        <w:rFonts w:ascii="Arial CE" w:eastAsia="Arial CE" w:hAnsi="Arial CE" w:cs="Arial CE"/>
        <w:sz w:val="12"/>
      </w:rPr>
      <w:t xml:space="preserve"> ®,  http/www.bwsoft.sk -licencia: Wagner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D7FC706" w14:textId="77777777" w:rsidR="00C67B47" w:rsidRDefault="004F247F">
    <w:pPr>
      <w:spacing w:after="0"/>
      <w:ind w:left="665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62336" behindDoc="0" locked="0" layoutInCell="1" allowOverlap="1" wp14:anchorId="61482FCB" wp14:editId="295E6A58">
              <wp:simplePos x="0" y="0"/>
              <wp:positionH relativeFrom="page">
                <wp:posOffset>531495</wp:posOffset>
              </wp:positionH>
              <wp:positionV relativeFrom="page">
                <wp:posOffset>10020302</wp:posOffset>
              </wp:positionV>
              <wp:extent cx="6467475" cy="9144"/>
              <wp:effectExtent l="0" t="0" r="0" b="0"/>
              <wp:wrapSquare wrapText="bothSides"/>
              <wp:docPr id="4897" name="Group 489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67475" cy="9144"/>
                        <a:chOff x="0" y="0"/>
                        <a:chExt cx="6467475" cy="9144"/>
                      </a:xfrm>
                    </wpg:grpSpPr>
                    <wps:wsp>
                      <wps:cNvPr id="4898" name="Shape 4898"/>
                      <wps:cNvSpPr/>
                      <wps:spPr>
                        <a:xfrm>
                          <a:off x="0" y="0"/>
                          <a:ext cx="64674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67475">
                              <a:moveTo>
                                <a:pt x="0" y="0"/>
                              </a:moveTo>
                              <a:lnTo>
                                <a:pt x="6467475" y="0"/>
                              </a:lnTo>
                            </a:path>
                          </a:pathLst>
                        </a:custGeom>
                        <a:ln w="914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3C265F55" id="Group 4897" o:spid="_x0000_s1026" style="position:absolute;margin-left:41.85pt;margin-top:789pt;width:509.25pt;height:.7pt;z-index:251662336;mso-position-horizontal-relative:page;mso-position-vertical-relative:page" coordsize="6467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">
              <v:shape id="Shape 4898" o:spid="_x0000_s1027" style="position:absolute;width:64674;height:0;visibility:visible;mso-wrap-style:square;v-text-anchor:top" coordsize="646747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" path="m,l6467475,e" filled="f" strokeweight=".72pt">
                <v:stroke miterlimit="83231f" joinstyle="miter"/>
                <v:path arrowok="t" textboxrect="0,0,6467475,0"/>
              </v:shape>
              <w10:wrap type="square" anchorx="page" anchory="page"/>
            </v:group>
          </w:pict>
        </mc:Fallback>
      </mc:AlternateContent>
    </w:r>
    <w:r>
      <w:rPr>
        <w:rFonts w:ascii="Arial CE" w:eastAsia="Arial CE" w:hAnsi="Arial CE" w:cs="Arial CE"/>
        <w:sz w:val="12"/>
      </w:rPr>
      <w:t xml:space="preserve">SW BWSOFT verzia 9.120 </w:t>
    </w:r>
    <w:proofErr w:type="spellStart"/>
    <w:r>
      <w:rPr>
        <w:rFonts w:ascii="Arial CE" w:eastAsia="Arial CE" w:hAnsi="Arial CE" w:cs="Arial CE"/>
        <w:sz w:val="12"/>
      </w:rPr>
      <w:t>BWSoft</w:t>
    </w:r>
    <w:proofErr w:type="spellEnd"/>
    <w:r>
      <w:rPr>
        <w:rFonts w:ascii="Arial CE" w:eastAsia="Arial CE" w:hAnsi="Arial CE" w:cs="Arial CE"/>
        <w:sz w:val="12"/>
      </w:rPr>
      <w:t xml:space="preserve"> ®,  http/www.bwsoft.sk -licencia: Wagner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E1D80F3" w14:textId="77777777" w:rsidR="00C67B47" w:rsidRDefault="004F247F">
    <w:pPr>
      <w:spacing w:after="0"/>
      <w:ind w:left="665"/>
      <w:jc w:val="center"/>
    </w:pPr>
    <w:r>
      <w:rPr>
        <w:noProof/>
      </w:rPr>
      <mc:AlternateContent>
        <mc:Choice Requires="wpg">
          <w:drawing>
            <wp:anchor distT="0" distB="0" distL="114300" distR="114300" simplePos="0" relativeHeight="251663360" behindDoc="0" locked="0" layoutInCell="1" allowOverlap="1" wp14:anchorId="456210B3" wp14:editId="5E277393">
              <wp:simplePos x="0" y="0"/>
              <wp:positionH relativeFrom="page">
                <wp:posOffset>531495</wp:posOffset>
              </wp:positionH>
              <wp:positionV relativeFrom="page">
                <wp:posOffset>10020302</wp:posOffset>
              </wp:positionV>
              <wp:extent cx="6467475" cy="9144"/>
              <wp:effectExtent l="0" t="0" r="0" b="0"/>
              <wp:wrapSquare wrapText="bothSides"/>
              <wp:docPr id="4736" name="Group 473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467475" cy="9144"/>
                        <a:chOff x="0" y="0"/>
                        <a:chExt cx="6467475" cy="9144"/>
                      </a:xfrm>
                    </wpg:grpSpPr>
                    <wps:wsp>
                      <wps:cNvPr id="4737" name="Shape 4737"/>
                      <wps:cNvSpPr/>
                      <wps:spPr>
                        <a:xfrm>
                          <a:off x="0" y="0"/>
                          <a:ext cx="64674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467475">
                              <a:moveTo>
                                <a:pt x="0" y="0"/>
                              </a:moveTo>
                              <a:lnTo>
                                <a:pt x="6467475" y="0"/>
                              </a:lnTo>
                            </a:path>
                          </a:pathLst>
                        </a:custGeom>
                        <a:ln w="914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5E97E1E8" id="Group 4736" o:spid="_x0000_s1026" style="position:absolute;margin-left:41.85pt;margin-top:789pt;width:509.25pt;height:.7pt;z-index:251663360;mso-position-horizontal-relative:page;mso-position-vertical-relative:page" coordsize="64674,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">
              <v:shape id="Shape 4737" o:spid="_x0000_s1027" style="position:absolute;width:64674;height:0;visibility:visible;mso-wrap-style:square;v-text-anchor:top" coordsize="646747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" path="m,l6467475,e" filled="f" strokeweight=".72pt">
                <v:stroke miterlimit="83231f" joinstyle="miter"/>
                <v:path arrowok="t" textboxrect="0,0,6467475,0"/>
              </v:shape>
              <w10:wrap type="square" anchorx="page" anchory="page"/>
            </v:group>
          </w:pict>
        </mc:Fallback>
      </mc:AlternateContent>
    </w:r>
    <w:r>
      <w:rPr>
        <w:rFonts w:ascii="Arial CE" w:eastAsia="Arial CE" w:hAnsi="Arial CE" w:cs="Arial CE"/>
        <w:sz w:val="12"/>
      </w:rPr>
      <w:t xml:space="preserve">SW BWSOFT verzia 9.120 </w:t>
    </w:r>
    <w:proofErr w:type="spellStart"/>
    <w:r>
      <w:rPr>
        <w:rFonts w:ascii="Arial CE" w:eastAsia="Arial CE" w:hAnsi="Arial CE" w:cs="Arial CE"/>
        <w:sz w:val="12"/>
      </w:rPr>
      <w:t>BWSoft</w:t>
    </w:r>
    <w:proofErr w:type="spellEnd"/>
    <w:r>
      <w:rPr>
        <w:rFonts w:ascii="Arial CE" w:eastAsia="Arial CE" w:hAnsi="Arial CE" w:cs="Arial CE"/>
        <w:sz w:val="12"/>
      </w:rPr>
      <w:t xml:space="preserve"> ®,  http/www.bwsoft.sk -licencia: Wagner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6A44453" w14:textId="77777777" w:rsidR="00150408" w:rsidRDefault="00150408">
      <w:pPr>
        <w:spacing w:after="0" w:line="240" w:lineRule="auto"/>
      </w:pPr>
      <w:r>
        <w:separator/>
      </w:r>
    </w:p>
  </w:footnote>
  <w:footnote w:type="continuationSeparator" w:id="0">
    <w:p w14:paraId="3DF8645A" w14:textId="77777777" w:rsidR="00150408" w:rsidRDefault="001504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804" w:tblpY="544"/>
      <w:tblOverlap w:val="never"/>
      <w:tblW w:w="6223" w:type="dxa"/>
      <w:tblInd w:w="0" w:type="dxa"/>
      <w:tblCellMar>
        <w:top w:w="37" w:type="dxa"/>
      </w:tblCellMar>
      <w:tblLook w:val="04A0" w:firstRow="1" w:lastRow="0" w:firstColumn="1" w:lastColumn="0" w:noHBand="0" w:noVBand="1"/>
    </w:tblPr>
    <w:tblGrid>
      <w:gridCol w:w="251"/>
      <w:gridCol w:w="251"/>
      <w:gridCol w:w="251"/>
      <w:gridCol w:w="251"/>
      <w:gridCol w:w="1766"/>
      <w:gridCol w:w="252"/>
      <w:gridCol w:w="248"/>
      <w:gridCol w:w="259"/>
      <w:gridCol w:w="167"/>
      <w:gridCol w:w="258"/>
      <w:gridCol w:w="252"/>
      <w:gridCol w:w="252"/>
      <w:gridCol w:w="252"/>
      <w:gridCol w:w="248"/>
      <w:gridCol w:w="252"/>
      <w:gridCol w:w="252"/>
      <w:gridCol w:w="250"/>
      <w:gridCol w:w="252"/>
      <w:gridCol w:w="259"/>
    </w:tblGrid>
    <w:tr w:rsidR="00C67B47" w14:paraId="68F7B789" w14:textId="77777777">
      <w:trPr>
        <w:trHeight w:val="328"/>
      </w:trPr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A0ECEC7" w14:textId="77777777" w:rsidR="00C67B47" w:rsidRDefault="002763E3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fldChar w:fldCharType="begin"/>
          </w:r>
          <w:r>
            <w:rPr>
              <w:rFonts w:ascii="Arial CE" w:eastAsia="Arial CE" w:hAnsi="Arial CE" w:cs="Arial CE"/>
              <w:sz w:val="20"/>
            </w:rPr>
            <w:instrText xml:space="preserve"> NUMPAGES   \* MERGEFORMAT </w:instrText>
          </w:r>
          <w:r>
            <w:rPr>
              <w:rFonts w:ascii="Arial CE" w:eastAsia="Arial CE" w:hAnsi="Arial CE" w:cs="Arial CE"/>
              <w:sz w:val="20"/>
            </w:rPr>
            <w:fldChar w:fldCharType="separate"/>
          </w:r>
          <w:r w:rsidR="004F247F">
            <w:rPr>
              <w:rFonts w:ascii="Arial CE" w:eastAsia="Arial CE" w:hAnsi="Arial CE" w:cs="Arial CE"/>
              <w:sz w:val="20"/>
            </w:rPr>
            <w:t>4</w:t>
          </w:r>
          <w:r>
            <w:rPr>
              <w:rFonts w:ascii="Arial CE" w:eastAsia="Arial CE" w:hAnsi="Arial CE" w:cs="Arial CE"/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51F9757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7FD9F93" w14:textId="77777777" w:rsidR="00C67B47" w:rsidRDefault="002763E3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fldChar w:fldCharType="begin"/>
          </w:r>
          <w:r>
            <w:rPr>
              <w:rFonts w:ascii="Arial CE" w:eastAsia="Arial CE" w:hAnsi="Arial CE" w:cs="Arial CE"/>
              <w:sz w:val="20"/>
            </w:rPr>
            <w:instrText xml:space="preserve"> NUMPAGES   \* MERGEFORMAT </w:instrText>
          </w:r>
          <w:r>
            <w:rPr>
              <w:rFonts w:ascii="Arial CE" w:eastAsia="Arial CE" w:hAnsi="Arial CE" w:cs="Arial CE"/>
              <w:sz w:val="20"/>
            </w:rPr>
            <w:fldChar w:fldCharType="separate"/>
          </w:r>
          <w:r w:rsidR="004F247F">
            <w:rPr>
              <w:rFonts w:ascii="Arial CE" w:eastAsia="Arial CE" w:hAnsi="Arial CE" w:cs="Arial CE"/>
              <w:sz w:val="20"/>
            </w:rPr>
            <w:t>4</w:t>
          </w:r>
          <w:r>
            <w:rPr>
              <w:rFonts w:ascii="Arial CE" w:eastAsia="Arial CE" w:hAnsi="Arial CE" w:cs="Arial CE"/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7DFA25E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964D36F" w14:textId="77777777" w:rsidR="00C67B47" w:rsidRDefault="004F247F">
          <w:pPr>
            <w:ind w:left="-1767" w:right="-1451"/>
            <w:jc w:val="both"/>
          </w:pPr>
          <w:r>
            <w:rPr>
              <w:noProof/>
            </w:rPr>
            <mc:AlternateContent>
              <mc:Choice Requires="wpg">
                <w:drawing>
                  <wp:inline distT="0" distB="0" distL="0" distR="0" wp14:anchorId="25209161" wp14:editId="6D75F0C1">
                    <wp:extent cx="2234206" cy="165100"/>
                    <wp:effectExtent l="0" t="0" r="0" b="0"/>
                    <wp:docPr id="4931" name="Group 4931"/>
                    <wp:cNvGraphicFramePr/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/>
                          <wpg:grpSpPr>
                            <a:xfrm>
                              <a:off x="0" y="0"/>
                              <a:ext cx="2234206" cy="165100"/>
                              <a:chOff x="0" y="0"/>
                              <a:chExt cx="2234206" cy="165100"/>
                            </a:xfrm>
                          </wpg:grpSpPr>
                          <wps:wsp>
                            <wps:cNvPr id="4932" name="Rectangle 4932"/>
                            <wps:cNvSpPr/>
                            <wps:spPr>
                              <a:xfrm>
                                <a:off x="0" y="0"/>
                                <a:ext cx="2971494" cy="219583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2A89B25C" w14:textId="77777777" w:rsidR="00C67B47" w:rsidRDefault="004F247F">
                                  <w:r>
                                    <w:rPr>
                                      <w:rFonts w:ascii="Arial CE" w:eastAsia="Arial CE" w:hAnsi="Arial CE" w:cs="Arial CE"/>
                                      <w:sz w:val="20"/>
                                    </w:rPr>
                                    <w:t xml:space="preserve"> IČO                                                               DIČ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</wpg:wgp>
                      </a:graphicData>
                    </a:graphic>
                  </wp:inline>
                </w:drawing>
              </mc:Choice>
              <mc:Fallback>
                <w:pict>
                  <v:group w14:anchorId="25209161" id="Group 4931" o:spid="_x0000_s1026" style="width:175.9pt;height:13pt;mso-position-horizontal-relative:char;mso-position-vertical-relative:line" coordsize="22342,16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">
                    <v:rect id="Rectangle 4932" o:spid="_x0000_s1027" style="position:absolute;width:29714;height:2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" filled="f" stroked="f">
                      <v:textbox inset="0,0,0,0">
                        <w:txbxContent>
                          <w:p w14:paraId="2A89B25C" w14:textId="77777777" w:rsidR="00C67B47" w:rsidRDefault="004F247F">
                            <w:r>
                              <w:rPr>
                                <w:rFonts w:ascii="Arial CE" w:eastAsia="Arial CE" w:hAnsi="Arial CE" w:cs="Arial CE"/>
                                <w:sz w:val="20"/>
                              </w:rPr>
                              <w:t xml:space="preserve"> IČO                                                               DIČ</w:t>
                            </w:r>
                          </w:p>
                        </w:txbxContent>
                      </v:textbox>
                    </v:rect>
                    <w10:anchorlock/>
                  </v:group>
                </w:pict>
              </mc:Fallback>
            </mc:AlternateContent>
          </w: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C0FF049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A820BBF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5</w:t>
          </w:r>
        </w:p>
      </w:tc>
      <w:tc>
        <w:tcPr>
          <w:tcW w:w="343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A094F2A" w14:textId="77777777" w:rsidR="00C67B47" w:rsidRDefault="004F247F">
          <w:pPr>
            <w:ind w:left="102"/>
          </w:pPr>
          <w:r>
            <w:rPr>
              <w:rFonts w:ascii="Arial CE" w:eastAsia="Arial CE" w:hAnsi="Arial CE" w:cs="Arial CE"/>
              <w:sz w:val="20"/>
            </w:rPr>
            <w:t>3</w:t>
          </w:r>
        </w:p>
      </w:tc>
      <w:tc>
        <w:tcPr>
          <w:tcW w:w="572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122EE19E" w14:textId="77777777" w:rsidR="00C67B47" w:rsidRDefault="00C67B47"/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B921855" w14:textId="77777777" w:rsidR="00C67B47" w:rsidRDefault="004F247F">
          <w:pPr>
            <w:ind w:left="110"/>
            <w:jc w:val="both"/>
          </w:pPr>
          <w:r>
            <w:rPr>
              <w:rFonts w:ascii="Arial CE" w:eastAsia="Arial CE" w:hAnsi="Arial CE" w:cs="Arial CE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EBC359F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561C5D7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2EFA1F9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3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E259144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8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242C64E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8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6BE7EB2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28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50F3CC5" w14:textId="77777777" w:rsidR="00C67B47" w:rsidRDefault="004F247F">
          <w:pPr>
            <w:ind w:left="110"/>
            <w:jc w:val="both"/>
          </w:pPr>
          <w:r>
            <w:rPr>
              <w:rFonts w:ascii="Arial CE" w:eastAsia="Arial CE" w:hAnsi="Arial CE" w:cs="Arial CE"/>
              <w:sz w:val="20"/>
            </w:rPr>
            <w:t>5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49B1DB1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9</w:t>
          </w:r>
        </w:p>
      </w:tc>
      <w:tc>
        <w:tcPr>
          <w:tcW w:w="343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DCEFE1E" w14:textId="77777777" w:rsidR="00C67B47" w:rsidRDefault="004F247F">
          <w:pPr>
            <w:ind w:left="102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</w:tr>
  </w:tbl>
  <w:p w14:paraId="0248FF87" w14:textId="77777777" w:rsidR="00C67B47" w:rsidRDefault="004F247F">
    <w:pPr>
      <w:spacing w:after="83"/>
      <w:ind w:left="480" w:right="3113"/>
    </w:pPr>
    <w:r>
      <w:rPr>
        <w:noProof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60A216FE" wp14:editId="45590A48">
              <wp:simplePos x="0" y="0"/>
              <wp:positionH relativeFrom="page">
                <wp:posOffset>483870</wp:posOffset>
              </wp:positionH>
              <wp:positionV relativeFrom="page">
                <wp:posOffset>626747</wp:posOffset>
              </wp:positionV>
              <wp:extent cx="6543675" cy="1524"/>
              <wp:effectExtent l="0" t="0" r="0" b="0"/>
              <wp:wrapSquare wrapText="bothSides"/>
              <wp:docPr id="5041" name="Group 5041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43675" cy="1524"/>
                        <a:chOff x="0" y="0"/>
                        <a:chExt cx="6543675" cy="1524"/>
                      </a:xfrm>
                    </wpg:grpSpPr>
                    <wps:wsp>
                      <wps:cNvPr id="5042" name="Shape 5042"/>
                      <wps:cNvSpPr/>
                      <wps:spPr>
                        <a:xfrm>
                          <a:off x="0" y="0"/>
                          <a:ext cx="65436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43675">
                              <a:moveTo>
                                <a:pt x="0" y="0"/>
                              </a:moveTo>
                              <a:lnTo>
                                <a:pt x="6543675" y="0"/>
                              </a:lnTo>
                            </a:path>
                          </a:pathLst>
                        </a:custGeom>
                        <a:ln w="152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6643148A" id="Group 5041" o:spid="_x0000_s1026" style="position:absolute;margin-left:38.1pt;margin-top:49.35pt;width:515.25pt;height:.1pt;z-index:251658240;mso-position-horizontal-relative:page;mso-position-vertical-relative:page" coordsize="6543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">
              <v:shape id="Shape 5042" o:spid="_x0000_s1027" style="position:absolute;width:65436;height:0;visibility:visible;mso-wrap-style:square;v-text-anchor:top" coordsize="654367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" path="m,l6543675,e" filled="f" strokeweight=".12pt">
                <v:stroke miterlimit="83231f" joinstyle="miter"/>
                <v:path arrowok="t" textboxrect="0,0,6543675,0"/>
              </v:shape>
              <w10:wrap type="square" anchorx="page" anchory="page"/>
            </v:group>
          </w:pict>
        </mc:Fallback>
      </mc:AlternateContent>
    </w:r>
    <w:r>
      <w:rPr>
        <w:rFonts w:ascii="Arial CE" w:eastAsia="Arial CE" w:hAnsi="Arial CE" w:cs="Arial CE"/>
        <w:sz w:val="20"/>
      </w:rPr>
      <w:t xml:space="preserve">Poznámky </w:t>
    </w:r>
    <w:proofErr w:type="spellStart"/>
    <w:r>
      <w:rPr>
        <w:rFonts w:ascii="Arial CE" w:eastAsia="Arial CE" w:hAnsi="Arial CE" w:cs="Arial CE"/>
        <w:sz w:val="20"/>
      </w:rPr>
      <w:t>Úč</w:t>
    </w:r>
    <w:proofErr w:type="spellEnd"/>
    <w:r>
      <w:rPr>
        <w:rFonts w:ascii="Arial CE" w:eastAsia="Arial CE" w:hAnsi="Arial CE" w:cs="Arial CE"/>
        <w:sz w:val="20"/>
      </w:rPr>
      <w:t xml:space="preserve"> MÚJ 3 - 01</w:t>
    </w:r>
  </w:p>
  <w:p w14:paraId="457FA214" w14:textId="77777777" w:rsidR="00C67B47" w:rsidRDefault="004F247F">
    <w:pPr>
      <w:tabs>
        <w:tab w:val="center" w:pos="7986"/>
        <w:tab w:val="center" w:pos="10001"/>
        <w:tab w:val="right" w:pos="10621"/>
      </w:tabs>
      <w:spacing w:after="0"/>
      <w:ind w:right="-101"/>
    </w:pPr>
    <w:r>
      <w:tab/>
    </w:r>
    <w:r>
      <w:rPr>
        <w:rFonts w:ascii="Arial CE" w:eastAsia="Arial CE" w:hAnsi="Arial CE" w:cs="Arial CE"/>
        <w:i/>
        <w:sz w:val="16"/>
      </w:rPr>
      <w:t xml:space="preserve">Vytvorené dňa : </w:t>
    </w:r>
    <w:r>
      <w:rPr>
        <w:rFonts w:ascii="Arial CE" w:eastAsia="Arial CE" w:hAnsi="Arial CE" w:cs="Arial CE"/>
        <w:sz w:val="16"/>
      </w:rPr>
      <w:t>02.03.2017</w:t>
    </w:r>
    <w:r>
      <w:rPr>
        <w:rFonts w:ascii="Arial CE" w:eastAsia="Arial CE" w:hAnsi="Arial CE" w:cs="Arial CE"/>
        <w:sz w:val="16"/>
      </w:rPr>
      <w:tab/>
    </w:r>
    <w:r>
      <w:rPr>
        <w:rFonts w:ascii="Arial CE" w:eastAsia="Arial CE" w:hAnsi="Arial CE" w:cs="Arial CE"/>
        <w:i/>
        <w:sz w:val="16"/>
      </w:rPr>
      <w:t>List číslo :</w:t>
    </w:r>
    <w:r>
      <w:rPr>
        <w:rFonts w:ascii="Arial CE" w:eastAsia="Arial CE" w:hAnsi="Arial CE" w:cs="Arial CE"/>
        <w:i/>
        <w:sz w:val="16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 CE" w:eastAsia="Arial CE" w:hAnsi="Arial CE" w:cs="Arial CE"/>
        <w:i/>
        <w:sz w:val="16"/>
      </w:rPr>
      <w:t>1</w:t>
    </w:r>
    <w:r>
      <w:rPr>
        <w:rFonts w:ascii="Arial CE" w:eastAsia="Arial CE" w:hAnsi="Arial CE" w:cs="Arial CE"/>
        <w:i/>
        <w:sz w:val="16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804" w:tblpY="544"/>
      <w:tblOverlap w:val="never"/>
      <w:tblW w:w="6223" w:type="dxa"/>
      <w:tblInd w:w="0" w:type="dxa"/>
      <w:tblCellMar>
        <w:top w:w="37" w:type="dxa"/>
      </w:tblCellMar>
      <w:tblLook w:val="04A0" w:firstRow="1" w:lastRow="0" w:firstColumn="1" w:lastColumn="0" w:noHBand="0" w:noVBand="1"/>
    </w:tblPr>
    <w:tblGrid>
      <w:gridCol w:w="278"/>
      <w:gridCol w:w="278"/>
      <w:gridCol w:w="278"/>
      <w:gridCol w:w="278"/>
      <w:gridCol w:w="1143"/>
      <w:gridCol w:w="278"/>
      <w:gridCol w:w="270"/>
      <w:gridCol w:w="295"/>
      <w:gridCol w:w="339"/>
      <w:gridCol w:w="282"/>
      <w:gridCol w:w="279"/>
      <w:gridCol w:w="279"/>
      <w:gridCol w:w="279"/>
      <w:gridCol w:w="270"/>
      <w:gridCol w:w="279"/>
      <w:gridCol w:w="279"/>
      <w:gridCol w:w="265"/>
      <w:gridCol w:w="279"/>
      <w:gridCol w:w="295"/>
    </w:tblGrid>
    <w:tr w:rsidR="00704875" w14:paraId="589B46E6" w14:textId="77777777">
      <w:trPr>
        <w:trHeight w:val="328"/>
      </w:trPr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3718023" w14:textId="77777777" w:rsidR="00C67B47" w:rsidRDefault="002763E3">
          <w:pPr>
            <w:ind w:left="102"/>
            <w:jc w:val="both"/>
          </w:pPr>
          <w:r>
            <w:rPr>
              <w:rFonts w:ascii="Arial CE" w:eastAsia="Arial CE" w:hAnsi="Arial CE" w:cs="Arial CE"/>
              <w:noProof/>
              <w:sz w:val="20"/>
            </w:rPr>
            <w:fldChar w:fldCharType="begin"/>
          </w:r>
          <w:r>
            <w:rPr>
              <w:rFonts w:ascii="Arial CE" w:eastAsia="Arial CE" w:hAnsi="Arial CE" w:cs="Arial CE"/>
              <w:noProof/>
              <w:sz w:val="20"/>
            </w:rPr>
            <w:instrText xml:space="preserve"> NUMPAGES   \* MERGEFORMAT </w:instrText>
          </w:r>
          <w:r>
            <w:rPr>
              <w:rFonts w:ascii="Arial CE" w:eastAsia="Arial CE" w:hAnsi="Arial CE" w:cs="Arial CE"/>
              <w:noProof/>
              <w:sz w:val="20"/>
            </w:rPr>
            <w:fldChar w:fldCharType="separate"/>
          </w:r>
          <w:r w:rsidR="00C87727">
            <w:rPr>
              <w:rFonts w:ascii="Arial CE" w:eastAsia="Arial CE" w:hAnsi="Arial CE" w:cs="Arial CE"/>
              <w:noProof/>
              <w:sz w:val="20"/>
            </w:rPr>
            <w:t>4</w:t>
          </w:r>
          <w:r>
            <w:rPr>
              <w:rFonts w:ascii="Arial CE" w:eastAsia="Arial CE" w:hAnsi="Arial CE" w:cs="Arial CE"/>
              <w:noProof/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44DB04E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3718844" w14:textId="77777777" w:rsidR="00C67B47" w:rsidRDefault="002763E3">
          <w:pPr>
            <w:ind w:left="102"/>
            <w:jc w:val="both"/>
          </w:pPr>
          <w:r>
            <w:rPr>
              <w:rFonts w:ascii="Arial CE" w:eastAsia="Arial CE" w:hAnsi="Arial CE" w:cs="Arial CE"/>
              <w:noProof/>
              <w:sz w:val="20"/>
            </w:rPr>
            <w:fldChar w:fldCharType="begin"/>
          </w:r>
          <w:r>
            <w:rPr>
              <w:rFonts w:ascii="Arial CE" w:eastAsia="Arial CE" w:hAnsi="Arial CE" w:cs="Arial CE"/>
              <w:noProof/>
              <w:sz w:val="20"/>
            </w:rPr>
            <w:instrText xml:space="preserve"> NUMPAGES   \* MERGEFORMAT </w:instrText>
          </w:r>
          <w:r>
            <w:rPr>
              <w:rFonts w:ascii="Arial CE" w:eastAsia="Arial CE" w:hAnsi="Arial CE" w:cs="Arial CE"/>
              <w:noProof/>
              <w:sz w:val="20"/>
            </w:rPr>
            <w:fldChar w:fldCharType="separate"/>
          </w:r>
          <w:r w:rsidR="00C87727">
            <w:rPr>
              <w:rFonts w:ascii="Arial CE" w:eastAsia="Arial CE" w:hAnsi="Arial CE" w:cs="Arial CE"/>
              <w:noProof/>
              <w:sz w:val="20"/>
            </w:rPr>
            <w:t>4</w:t>
          </w:r>
          <w:r>
            <w:rPr>
              <w:rFonts w:ascii="Arial CE" w:eastAsia="Arial CE" w:hAnsi="Arial CE" w:cs="Arial CE"/>
              <w:noProof/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58549B6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56976A6" w14:textId="77777777" w:rsidR="00C67B47" w:rsidRDefault="004F247F">
          <w:pPr>
            <w:ind w:left="-1767" w:right="-1451"/>
            <w:jc w:val="both"/>
          </w:pPr>
          <w:r>
            <w:rPr>
              <w:noProof/>
            </w:rPr>
            <mc:AlternateContent>
              <mc:Choice Requires="wpg">
                <w:drawing>
                  <wp:inline distT="0" distB="0" distL="0" distR="0" wp14:anchorId="03EC373D" wp14:editId="180FD2CA">
                    <wp:extent cx="1838325" cy="241300"/>
                    <wp:effectExtent l="0" t="0" r="0" b="0"/>
                    <wp:docPr id="4770" name="Group 4770"/>
                    <wp:cNvGraphicFramePr/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/>
                          <wpg:grpSpPr>
                            <a:xfrm>
                              <a:off x="0" y="0"/>
                              <a:ext cx="1838325" cy="241300"/>
                              <a:chOff x="0" y="0"/>
                              <a:chExt cx="2234206" cy="165100"/>
                            </a:xfrm>
                          </wpg:grpSpPr>
                          <wps:wsp>
                            <wps:cNvPr id="4771" name="Rectangle 4771"/>
                            <wps:cNvSpPr/>
                            <wps:spPr>
                              <a:xfrm>
                                <a:off x="0" y="0"/>
                                <a:ext cx="2971494" cy="219583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408342CB" w14:textId="77777777" w:rsidR="00C67B47" w:rsidRDefault="004F247F">
                                  <w:r>
                                    <w:rPr>
                                      <w:rFonts w:ascii="Arial CE" w:eastAsia="Arial CE" w:hAnsi="Arial CE" w:cs="Arial CE"/>
                                      <w:sz w:val="20"/>
                                    </w:rPr>
                                    <w:t xml:space="preserve"> IČO         </w:t>
                                  </w:r>
                                  <w:r w:rsidR="00704875">
                                    <w:rPr>
                                      <w:rFonts w:ascii="Arial CE" w:eastAsia="Arial CE" w:hAnsi="Arial CE" w:cs="Arial CE"/>
                                      <w:sz w:val="20"/>
                                    </w:rPr>
                                    <w:t xml:space="preserve">              </w:t>
                                  </w:r>
                                  <w:r>
                                    <w:rPr>
                                      <w:rFonts w:ascii="Arial CE" w:eastAsia="Arial CE" w:hAnsi="Arial CE" w:cs="Arial CE"/>
                                      <w:sz w:val="20"/>
                                    </w:rPr>
                                    <w:t xml:space="preserve">  </w:t>
                                  </w:r>
                                  <w:r w:rsidR="00704875">
                                    <w:rPr>
                                      <w:rFonts w:ascii="Arial CE" w:eastAsia="Arial CE" w:hAnsi="Arial CE" w:cs="Arial CE"/>
                                      <w:sz w:val="20"/>
                                    </w:rPr>
                                    <w:t>7</w:t>
                                  </w:r>
                                  <w:r>
                                    <w:rPr>
                                      <w:rFonts w:ascii="Arial CE" w:eastAsia="Arial CE" w:hAnsi="Arial CE" w:cs="Arial CE"/>
                                      <w:sz w:val="20"/>
                                    </w:rPr>
                                    <w:t xml:space="preserve">                    DIČ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</wpg:wgp>
                      </a:graphicData>
                    </a:graphic>
                  </wp:inline>
                </w:drawing>
              </mc:Choice>
              <mc:Fallback>
                <w:pict>
                  <v:group w14:anchorId="03EC373D" id="Group 4770" o:spid="_x0000_s1028" style="width:144.75pt;height:19pt;mso-position-horizontal-relative:char;mso-position-vertical-relative:line" coordsize="22342,16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">
                    <v:rect id="Rectangle 4771" o:spid="_x0000_s1029" style="position:absolute;width:29714;height:2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" filled="f" stroked="f">
                      <v:textbox inset="0,0,0,0">
                        <w:txbxContent>
                          <w:p w14:paraId="408342CB" w14:textId="77777777" w:rsidR="00C67B47" w:rsidRDefault="004F247F">
                            <w:r>
                              <w:rPr>
                                <w:rFonts w:ascii="Arial CE" w:eastAsia="Arial CE" w:hAnsi="Arial CE" w:cs="Arial CE"/>
                                <w:sz w:val="20"/>
                              </w:rPr>
                              <w:t xml:space="preserve"> IČO         </w:t>
                            </w:r>
                            <w:r w:rsidR="00704875">
                              <w:rPr>
                                <w:rFonts w:ascii="Arial CE" w:eastAsia="Arial CE" w:hAnsi="Arial CE" w:cs="Arial CE"/>
                                <w:sz w:val="20"/>
                              </w:rPr>
                              <w:t xml:space="preserve">              </w:t>
                            </w:r>
                            <w:r>
                              <w:rPr>
                                <w:rFonts w:ascii="Arial CE" w:eastAsia="Arial CE" w:hAnsi="Arial CE" w:cs="Arial CE"/>
                                <w:sz w:val="20"/>
                              </w:rPr>
                              <w:t xml:space="preserve">  </w:t>
                            </w:r>
                            <w:r w:rsidR="00704875">
                              <w:rPr>
                                <w:rFonts w:ascii="Arial CE" w:eastAsia="Arial CE" w:hAnsi="Arial CE" w:cs="Arial CE"/>
                                <w:sz w:val="20"/>
                              </w:rPr>
                              <w:t>7</w:t>
                            </w:r>
                            <w:r>
                              <w:rPr>
                                <w:rFonts w:ascii="Arial CE" w:eastAsia="Arial CE" w:hAnsi="Arial CE" w:cs="Arial CE"/>
                                <w:sz w:val="20"/>
                              </w:rPr>
                              <w:t xml:space="preserve">                    DIČ</w:t>
                            </w:r>
                          </w:p>
                        </w:txbxContent>
                      </v:textbox>
                    </v:rect>
                    <w10:anchorlock/>
                  </v:group>
                </w:pict>
              </mc:Fallback>
            </mc:AlternateContent>
          </w: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9F9AC9A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1A5F51CF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5</w:t>
          </w:r>
        </w:p>
      </w:tc>
      <w:tc>
        <w:tcPr>
          <w:tcW w:w="343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5D23F13" w14:textId="77777777" w:rsidR="00C67B47" w:rsidRDefault="004F247F">
          <w:pPr>
            <w:ind w:left="102"/>
          </w:pPr>
          <w:r>
            <w:rPr>
              <w:rFonts w:ascii="Arial CE" w:eastAsia="Arial CE" w:hAnsi="Arial CE" w:cs="Arial CE"/>
              <w:sz w:val="20"/>
            </w:rPr>
            <w:t>3</w:t>
          </w:r>
        </w:p>
      </w:tc>
      <w:tc>
        <w:tcPr>
          <w:tcW w:w="572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7DCAA3AD" w14:textId="77777777" w:rsidR="00C67B47" w:rsidRDefault="00C67B47"/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1F613A4" w14:textId="77777777" w:rsidR="00C67B47" w:rsidRDefault="004F247F">
          <w:pPr>
            <w:ind w:left="110"/>
            <w:jc w:val="both"/>
          </w:pPr>
          <w:r>
            <w:rPr>
              <w:rFonts w:ascii="Arial CE" w:eastAsia="Arial CE" w:hAnsi="Arial CE" w:cs="Arial CE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85C54B8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492ADE07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C947B74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3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750BA80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8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F0FA488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8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627BBB1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28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D583750" w14:textId="77777777" w:rsidR="00C67B47" w:rsidRDefault="004F247F">
          <w:pPr>
            <w:ind w:left="110"/>
            <w:jc w:val="both"/>
          </w:pPr>
          <w:r>
            <w:rPr>
              <w:rFonts w:ascii="Arial CE" w:eastAsia="Arial CE" w:hAnsi="Arial CE" w:cs="Arial CE"/>
              <w:sz w:val="20"/>
            </w:rPr>
            <w:t>5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C4ED2DF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9</w:t>
          </w:r>
        </w:p>
      </w:tc>
      <w:tc>
        <w:tcPr>
          <w:tcW w:w="343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6FCBAE8" w14:textId="77777777" w:rsidR="00C67B47" w:rsidRDefault="004F247F">
          <w:pPr>
            <w:ind w:left="102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</w:tr>
  </w:tbl>
  <w:p w14:paraId="57FBBFB1" w14:textId="77777777" w:rsidR="00C67B47" w:rsidRDefault="004F247F">
    <w:pPr>
      <w:spacing w:after="83"/>
      <w:ind w:left="480" w:right="3113"/>
    </w:pPr>
    <w:r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321648A1" wp14:editId="1BED19A3">
              <wp:simplePos x="0" y="0"/>
              <wp:positionH relativeFrom="page">
                <wp:posOffset>483870</wp:posOffset>
              </wp:positionH>
              <wp:positionV relativeFrom="page">
                <wp:posOffset>626747</wp:posOffset>
              </wp:positionV>
              <wp:extent cx="6543675" cy="1524"/>
              <wp:effectExtent l="0" t="0" r="0" b="0"/>
              <wp:wrapSquare wrapText="bothSides"/>
              <wp:docPr id="4880" name="Group 488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43675" cy="1524"/>
                        <a:chOff x="0" y="0"/>
                        <a:chExt cx="6543675" cy="1524"/>
                      </a:xfrm>
                    </wpg:grpSpPr>
                    <wps:wsp>
                      <wps:cNvPr id="4881" name="Shape 4881"/>
                      <wps:cNvSpPr/>
                      <wps:spPr>
                        <a:xfrm>
                          <a:off x="0" y="0"/>
                          <a:ext cx="65436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43675">
                              <a:moveTo>
                                <a:pt x="0" y="0"/>
                              </a:moveTo>
                              <a:lnTo>
                                <a:pt x="6543675" y="0"/>
                              </a:lnTo>
                            </a:path>
                          </a:pathLst>
                        </a:custGeom>
                        <a:ln w="152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5EDFE171" id="Group 4880" o:spid="_x0000_s1026" style="position:absolute;margin-left:38.1pt;margin-top:49.35pt;width:515.25pt;height:.1pt;z-index:251659264;mso-position-horizontal-relative:page;mso-position-vertical-relative:page" coordsize="6543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">
              <v:shape id="Shape 4881" o:spid="_x0000_s1027" style="position:absolute;width:65436;height:0;visibility:visible;mso-wrap-style:square;v-text-anchor:top" coordsize="654367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" path="m,l6543675,e" filled="f" strokeweight=".12pt">
                <v:stroke miterlimit="83231f" joinstyle="miter"/>
                <v:path arrowok="t" textboxrect="0,0,6543675,0"/>
              </v:shape>
              <w10:wrap type="square" anchorx="page" anchory="page"/>
            </v:group>
          </w:pict>
        </mc:Fallback>
      </mc:AlternateContent>
    </w:r>
    <w:r>
      <w:rPr>
        <w:rFonts w:ascii="Arial CE" w:eastAsia="Arial CE" w:hAnsi="Arial CE" w:cs="Arial CE"/>
        <w:sz w:val="20"/>
      </w:rPr>
      <w:t xml:space="preserve">Poznámky </w:t>
    </w:r>
    <w:proofErr w:type="spellStart"/>
    <w:r>
      <w:rPr>
        <w:rFonts w:ascii="Arial CE" w:eastAsia="Arial CE" w:hAnsi="Arial CE" w:cs="Arial CE"/>
        <w:sz w:val="20"/>
      </w:rPr>
      <w:t>Úč</w:t>
    </w:r>
    <w:proofErr w:type="spellEnd"/>
    <w:r>
      <w:rPr>
        <w:rFonts w:ascii="Arial CE" w:eastAsia="Arial CE" w:hAnsi="Arial CE" w:cs="Arial CE"/>
        <w:sz w:val="20"/>
      </w:rPr>
      <w:t xml:space="preserve"> MÚJ 3 - 01</w:t>
    </w:r>
  </w:p>
  <w:p w14:paraId="6FF5D6D8" w14:textId="77777777" w:rsidR="00C67B47" w:rsidRDefault="004F247F">
    <w:pPr>
      <w:tabs>
        <w:tab w:val="center" w:pos="7986"/>
        <w:tab w:val="center" w:pos="10001"/>
        <w:tab w:val="right" w:pos="10621"/>
      </w:tabs>
      <w:spacing w:after="0"/>
      <w:ind w:right="-101"/>
    </w:pPr>
    <w:r>
      <w:tab/>
    </w:r>
    <w:r>
      <w:rPr>
        <w:rFonts w:ascii="Arial CE" w:eastAsia="Arial CE" w:hAnsi="Arial CE" w:cs="Arial CE"/>
        <w:i/>
        <w:sz w:val="16"/>
      </w:rPr>
      <w:t xml:space="preserve">Vytvorené dňa : </w:t>
    </w:r>
    <w:r w:rsidR="00704875">
      <w:rPr>
        <w:rFonts w:ascii="Arial CE" w:eastAsia="Arial CE" w:hAnsi="Arial CE" w:cs="Arial CE"/>
        <w:i/>
        <w:sz w:val="16"/>
      </w:rPr>
      <w:t>29</w:t>
    </w:r>
    <w:r>
      <w:rPr>
        <w:rFonts w:ascii="Arial CE" w:eastAsia="Arial CE" w:hAnsi="Arial CE" w:cs="Arial CE"/>
        <w:sz w:val="16"/>
      </w:rPr>
      <w:t>.</w:t>
    </w:r>
    <w:r w:rsidR="00292CDF">
      <w:rPr>
        <w:rFonts w:ascii="Arial CE" w:eastAsia="Arial CE" w:hAnsi="Arial CE" w:cs="Arial CE"/>
        <w:sz w:val="16"/>
      </w:rPr>
      <w:t>10.2020</w:t>
    </w:r>
    <w:r>
      <w:rPr>
        <w:rFonts w:ascii="Arial CE" w:eastAsia="Arial CE" w:hAnsi="Arial CE" w:cs="Arial CE"/>
        <w:sz w:val="16"/>
      </w:rPr>
      <w:tab/>
    </w:r>
    <w:r>
      <w:rPr>
        <w:rFonts w:ascii="Arial CE" w:eastAsia="Arial CE" w:hAnsi="Arial CE" w:cs="Arial CE"/>
        <w:i/>
        <w:sz w:val="16"/>
      </w:rPr>
      <w:t>List číslo :</w:t>
    </w:r>
    <w:r>
      <w:rPr>
        <w:rFonts w:ascii="Arial CE" w:eastAsia="Arial CE" w:hAnsi="Arial CE" w:cs="Arial CE"/>
        <w:i/>
        <w:sz w:val="16"/>
      </w:rPr>
      <w:tab/>
    </w:r>
    <w:r>
      <w:fldChar w:fldCharType="begin"/>
    </w:r>
    <w:r>
      <w:instrText xml:space="preserve"> PAGE   \* MERGEFORMAT </w:instrText>
    </w:r>
    <w:r>
      <w:fldChar w:fldCharType="separate"/>
    </w:r>
    <w:r w:rsidR="00C87727" w:rsidRPr="00C87727">
      <w:rPr>
        <w:rFonts w:ascii="Arial CE" w:eastAsia="Arial CE" w:hAnsi="Arial CE" w:cs="Arial CE"/>
        <w:i/>
        <w:noProof/>
        <w:sz w:val="16"/>
      </w:rPr>
      <w:t>1</w:t>
    </w:r>
    <w:r>
      <w:rPr>
        <w:rFonts w:ascii="Arial CE" w:eastAsia="Arial CE" w:hAnsi="Arial CE" w:cs="Arial CE"/>
        <w:i/>
        <w:sz w:val="16"/>
      </w:rPr>
      <w:fldChar w:fldCharType="end"/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leGrid"/>
      <w:tblpPr w:vertAnchor="page" w:horzAnchor="page" w:tblpX="4804" w:tblpY="544"/>
      <w:tblOverlap w:val="never"/>
      <w:tblW w:w="6223" w:type="dxa"/>
      <w:tblInd w:w="0" w:type="dxa"/>
      <w:tblCellMar>
        <w:top w:w="37" w:type="dxa"/>
      </w:tblCellMar>
      <w:tblLook w:val="04A0" w:firstRow="1" w:lastRow="0" w:firstColumn="1" w:lastColumn="0" w:noHBand="0" w:noVBand="1"/>
    </w:tblPr>
    <w:tblGrid>
      <w:gridCol w:w="251"/>
      <w:gridCol w:w="251"/>
      <w:gridCol w:w="251"/>
      <w:gridCol w:w="251"/>
      <w:gridCol w:w="1766"/>
      <w:gridCol w:w="252"/>
      <w:gridCol w:w="248"/>
      <w:gridCol w:w="259"/>
      <w:gridCol w:w="167"/>
      <w:gridCol w:w="258"/>
      <w:gridCol w:w="252"/>
      <w:gridCol w:w="252"/>
      <w:gridCol w:w="252"/>
      <w:gridCol w:w="248"/>
      <w:gridCol w:w="252"/>
      <w:gridCol w:w="252"/>
      <w:gridCol w:w="250"/>
      <w:gridCol w:w="252"/>
      <w:gridCol w:w="259"/>
    </w:tblGrid>
    <w:tr w:rsidR="00C67B47" w14:paraId="5A381001" w14:textId="77777777">
      <w:trPr>
        <w:trHeight w:val="328"/>
      </w:trPr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40976B2" w14:textId="77777777" w:rsidR="00C67B47" w:rsidRDefault="002763E3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fldChar w:fldCharType="begin"/>
          </w:r>
          <w:r>
            <w:rPr>
              <w:rFonts w:ascii="Arial CE" w:eastAsia="Arial CE" w:hAnsi="Arial CE" w:cs="Arial CE"/>
              <w:sz w:val="20"/>
            </w:rPr>
            <w:instrText xml:space="preserve"> NUMPAGES   \* MERGEFORMAT </w:instrText>
          </w:r>
          <w:r>
            <w:rPr>
              <w:rFonts w:ascii="Arial CE" w:eastAsia="Arial CE" w:hAnsi="Arial CE" w:cs="Arial CE"/>
              <w:sz w:val="20"/>
            </w:rPr>
            <w:fldChar w:fldCharType="separate"/>
          </w:r>
          <w:r w:rsidR="004F247F">
            <w:rPr>
              <w:rFonts w:ascii="Arial CE" w:eastAsia="Arial CE" w:hAnsi="Arial CE" w:cs="Arial CE"/>
              <w:sz w:val="20"/>
            </w:rPr>
            <w:t>4</w:t>
          </w:r>
          <w:r>
            <w:rPr>
              <w:rFonts w:ascii="Arial CE" w:eastAsia="Arial CE" w:hAnsi="Arial CE" w:cs="Arial CE"/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A1B7ECE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BDC6D24" w14:textId="77777777" w:rsidR="00C67B47" w:rsidRDefault="002763E3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fldChar w:fldCharType="begin"/>
          </w:r>
          <w:r>
            <w:rPr>
              <w:rFonts w:ascii="Arial CE" w:eastAsia="Arial CE" w:hAnsi="Arial CE" w:cs="Arial CE"/>
              <w:sz w:val="20"/>
            </w:rPr>
            <w:instrText xml:space="preserve"> NUMPAGES   \* MERGEFORMAT </w:instrText>
          </w:r>
          <w:r>
            <w:rPr>
              <w:rFonts w:ascii="Arial CE" w:eastAsia="Arial CE" w:hAnsi="Arial CE" w:cs="Arial CE"/>
              <w:sz w:val="20"/>
            </w:rPr>
            <w:fldChar w:fldCharType="separate"/>
          </w:r>
          <w:r w:rsidR="004F247F">
            <w:rPr>
              <w:rFonts w:ascii="Arial CE" w:eastAsia="Arial CE" w:hAnsi="Arial CE" w:cs="Arial CE"/>
              <w:sz w:val="20"/>
            </w:rPr>
            <w:t>4</w:t>
          </w:r>
          <w:r>
            <w:rPr>
              <w:rFonts w:ascii="Arial CE" w:eastAsia="Arial CE" w:hAnsi="Arial CE" w:cs="Arial CE"/>
              <w:sz w:val="20"/>
            </w:rPr>
            <w:fldChar w:fldCharType="end"/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253E2C8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72FF14A" w14:textId="77777777" w:rsidR="00C67B47" w:rsidRDefault="004F247F">
          <w:pPr>
            <w:ind w:left="-1767" w:right="-1451"/>
            <w:jc w:val="both"/>
          </w:pPr>
          <w:r>
            <w:rPr>
              <w:noProof/>
            </w:rPr>
            <mc:AlternateContent>
              <mc:Choice Requires="wpg">
                <w:drawing>
                  <wp:inline distT="0" distB="0" distL="0" distR="0" wp14:anchorId="26228584" wp14:editId="1568E0BD">
                    <wp:extent cx="2234206" cy="165100"/>
                    <wp:effectExtent l="0" t="0" r="0" b="0"/>
                    <wp:docPr id="4609" name="Group 4609"/>
                    <wp:cNvGraphicFramePr/>
                    <a:graphic xmlns:a="http://schemas.openxmlformats.org/drawingml/2006/main">
                      <a:graphicData uri="http://schemas.microsoft.com/office/word/2010/wordprocessingGroup">
                        <wpg:wgp>
                          <wpg:cNvGrpSpPr/>
                          <wpg:grpSpPr>
                            <a:xfrm>
                              <a:off x="0" y="0"/>
                              <a:ext cx="2234206" cy="165100"/>
                              <a:chOff x="0" y="0"/>
                              <a:chExt cx="2234206" cy="165100"/>
                            </a:xfrm>
                          </wpg:grpSpPr>
                          <wps:wsp>
                            <wps:cNvPr id="4610" name="Rectangle 4610"/>
                            <wps:cNvSpPr/>
                            <wps:spPr>
                              <a:xfrm>
                                <a:off x="0" y="0"/>
                                <a:ext cx="2971494" cy="219583"/>
                              </a:xfrm>
                              <a:prstGeom prst="rect">
                                <a:avLst/>
                              </a:prstGeom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32F92E21" w14:textId="77777777" w:rsidR="00C67B47" w:rsidRDefault="004F247F">
                                  <w:r>
                                    <w:rPr>
                                      <w:rFonts w:ascii="Arial CE" w:eastAsia="Arial CE" w:hAnsi="Arial CE" w:cs="Arial CE"/>
                                      <w:sz w:val="20"/>
                                    </w:rPr>
                                    <w:t xml:space="preserve"> IČO                                                               DIČ</w:t>
                                  </w:r>
                                </w:p>
                              </w:txbxContent>
                            </wps:txbx>
                            <wps:bodyPr horzOverflow="overflow" vert="horz" lIns="0" tIns="0" rIns="0" bIns="0" rtlCol="0">
                              <a:noAutofit/>
                            </wps:bodyPr>
                          </wps:wsp>
                        </wpg:wgp>
                      </a:graphicData>
                    </a:graphic>
                  </wp:inline>
                </w:drawing>
              </mc:Choice>
              <mc:Fallback>
                <w:pict>
                  <v:group w14:anchorId="26228584" id="Group 4609" o:spid="_x0000_s1030" style="width:175.9pt;height:13pt;mso-position-horizontal-relative:char;mso-position-vertical-relative:line" coordsize="22342,165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">
                    <v:rect id="Rectangle 4610" o:spid="_x0000_s1031" style="position:absolute;width:29714;height:2195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" filled="f" stroked="f">
                      <v:textbox inset="0,0,0,0">
                        <w:txbxContent>
                          <w:p w14:paraId="32F92E21" w14:textId="77777777" w:rsidR="00C67B47" w:rsidRDefault="004F247F">
                            <w:r>
                              <w:rPr>
                                <w:rFonts w:ascii="Arial CE" w:eastAsia="Arial CE" w:hAnsi="Arial CE" w:cs="Arial CE"/>
                                <w:sz w:val="20"/>
                              </w:rPr>
                              <w:t xml:space="preserve"> IČO                                                               DIČ</w:t>
                            </w:r>
                          </w:p>
                        </w:txbxContent>
                      </v:textbox>
                    </v:rect>
                    <w10:anchorlock/>
                  </v:group>
                </w:pict>
              </mc:Fallback>
            </mc:AlternateContent>
          </w: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65488D88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B6A7898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5</w:t>
          </w:r>
        </w:p>
      </w:tc>
      <w:tc>
        <w:tcPr>
          <w:tcW w:w="343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EA11F0F" w14:textId="77777777" w:rsidR="00C67B47" w:rsidRDefault="004F247F">
          <w:pPr>
            <w:ind w:left="102"/>
          </w:pPr>
          <w:r>
            <w:rPr>
              <w:rFonts w:ascii="Arial CE" w:eastAsia="Arial CE" w:hAnsi="Arial CE" w:cs="Arial CE"/>
              <w:sz w:val="20"/>
            </w:rPr>
            <w:t>3</w:t>
          </w:r>
        </w:p>
      </w:tc>
      <w:tc>
        <w:tcPr>
          <w:tcW w:w="572" w:type="dxa"/>
          <w:tcBorders>
            <w:top w:val="nil"/>
            <w:left w:val="single" w:sz="6" w:space="0" w:color="000000"/>
            <w:bottom w:val="nil"/>
            <w:right w:val="single" w:sz="6" w:space="0" w:color="000000"/>
          </w:tcBorders>
        </w:tcPr>
        <w:p w14:paraId="763152FF" w14:textId="77777777" w:rsidR="00C67B47" w:rsidRDefault="00C67B47"/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5D49E497" w14:textId="77777777" w:rsidR="00C67B47" w:rsidRDefault="004F247F">
          <w:pPr>
            <w:ind w:left="110"/>
            <w:jc w:val="both"/>
          </w:pPr>
          <w:r>
            <w:rPr>
              <w:rFonts w:ascii="Arial CE" w:eastAsia="Arial CE" w:hAnsi="Arial CE" w:cs="Arial CE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76D35AAE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0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54ABFA5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2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FA6EF4A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3</w:t>
          </w:r>
        </w:p>
      </w:tc>
      <w:tc>
        <w:tcPr>
          <w:tcW w:w="300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236B544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8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7D49AD8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8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0244F93C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7</w:t>
          </w:r>
        </w:p>
      </w:tc>
      <w:tc>
        <w:tcPr>
          <w:tcW w:w="28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B1A3613" w14:textId="77777777" w:rsidR="00C67B47" w:rsidRDefault="004F247F">
          <w:pPr>
            <w:ind w:left="110"/>
            <w:jc w:val="both"/>
          </w:pPr>
          <w:r>
            <w:rPr>
              <w:rFonts w:ascii="Arial CE" w:eastAsia="Arial CE" w:hAnsi="Arial CE" w:cs="Arial CE"/>
              <w:sz w:val="20"/>
            </w:rPr>
            <w:t>5</w:t>
          </w:r>
        </w:p>
      </w:tc>
      <w:tc>
        <w:tcPr>
          <w:tcW w:w="315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279945D6" w14:textId="77777777" w:rsidR="00C67B47" w:rsidRDefault="004F247F">
          <w:pPr>
            <w:ind w:left="102"/>
            <w:jc w:val="both"/>
          </w:pPr>
          <w:r>
            <w:rPr>
              <w:rFonts w:ascii="Arial CE" w:eastAsia="Arial CE" w:hAnsi="Arial CE" w:cs="Arial CE"/>
              <w:sz w:val="20"/>
            </w:rPr>
            <w:t>9</w:t>
          </w:r>
        </w:p>
      </w:tc>
      <w:tc>
        <w:tcPr>
          <w:tcW w:w="343" w:type="dxa"/>
          <w:tcBorders>
            <w:top w:val="single" w:sz="6" w:space="0" w:color="000000"/>
            <w:left w:val="single" w:sz="6" w:space="0" w:color="000000"/>
            <w:bottom w:val="single" w:sz="6" w:space="0" w:color="000000"/>
            <w:right w:val="single" w:sz="6" w:space="0" w:color="000000"/>
          </w:tcBorders>
        </w:tcPr>
        <w:p w14:paraId="3E18D88B" w14:textId="77777777" w:rsidR="00C67B47" w:rsidRDefault="004F247F">
          <w:pPr>
            <w:ind w:left="102"/>
          </w:pPr>
          <w:r>
            <w:rPr>
              <w:rFonts w:ascii="Arial CE" w:eastAsia="Arial CE" w:hAnsi="Arial CE" w:cs="Arial CE"/>
              <w:sz w:val="20"/>
            </w:rPr>
            <w:t>1</w:t>
          </w:r>
        </w:p>
      </w:tc>
    </w:tr>
  </w:tbl>
  <w:p w14:paraId="33CAE974" w14:textId="77777777" w:rsidR="00C67B47" w:rsidRDefault="004F247F">
    <w:pPr>
      <w:spacing w:after="83"/>
      <w:ind w:left="480" w:right="3113"/>
    </w:pPr>
    <w:r>
      <w:rPr>
        <w:noProof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73826695" wp14:editId="6CA65D9C">
              <wp:simplePos x="0" y="0"/>
              <wp:positionH relativeFrom="page">
                <wp:posOffset>483870</wp:posOffset>
              </wp:positionH>
              <wp:positionV relativeFrom="page">
                <wp:posOffset>626747</wp:posOffset>
              </wp:positionV>
              <wp:extent cx="6543675" cy="1524"/>
              <wp:effectExtent l="0" t="0" r="0" b="0"/>
              <wp:wrapSquare wrapText="bothSides"/>
              <wp:docPr id="4719" name="Group 4719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6543675" cy="1524"/>
                        <a:chOff x="0" y="0"/>
                        <a:chExt cx="6543675" cy="1524"/>
                      </a:xfrm>
                    </wpg:grpSpPr>
                    <wps:wsp>
                      <wps:cNvPr id="4720" name="Shape 4720"/>
                      <wps:cNvSpPr/>
                      <wps:spPr>
                        <a:xfrm>
                          <a:off x="0" y="0"/>
                          <a:ext cx="6543675" cy="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543675">
                              <a:moveTo>
                                <a:pt x="0" y="0"/>
                              </a:moveTo>
                              <a:lnTo>
                                <a:pt x="6543675" y="0"/>
                              </a:lnTo>
                            </a:path>
                          </a:pathLst>
                        </a:custGeom>
                        <a:ln w="1524" cap="flat">
                          <a:miter lim="127000"/>
                        </a:ln>
                      </wps:spPr>
                      <wps:style>
                        <a:lnRef idx="1">
                          <a:srgbClr val="000000"/>
                        </a:lnRef>
                        <a:fillRef idx="0">
                          <a:srgbClr val="000000">
                            <a:alpha val="0"/>
                          </a:srgbClr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>
          <w:pict>
            <v:group w14:anchorId="7D71DAEF" id="Group 4719" o:spid="_x0000_s1026" style="position:absolute;margin-left:38.1pt;margin-top:49.35pt;width:515.25pt;height:.1pt;z-index:251660288;mso-position-horizontal-relative:page;mso-position-vertical-relative:page" coordsize="65436,1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">
              <v:shape id="Shape 4720" o:spid="_x0000_s1027" style="position:absolute;width:65436;height:0;visibility:visible;mso-wrap-style:square;v-text-anchor:top" coordsize="6543675,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" path="m,l6543675,e" filled="f" strokeweight=".12pt">
                <v:stroke miterlimit="83231f" joinstyle="miter"/>
                <v:path arrowok="t" textboxrect="0,0,6543675,0"/>
              </v:shape>
              <w10:wrap type="square" anchorx="page" anchory="page"/>
            </v:group>
          </w:pict>
        </mc:Fallback>
      </mc:AlternateContent>
    </w:r>
    <w:r>
      <w:rPr>
        <w:rFonts w:ascii="Arial CE" w:eastAsia="Arial CE" w:hAnsi="Arial CE" w:cs="Arial CE"/>
        <w:sz w:val="20"/>
      </w:rPr>
      <w:t xml:space="preserve">Poznámky </w:t>
    </w:r>
    <w:proofErr w:type="spellStart"/>
    <w:r>
      <w:rPr>
        <w:rFonts w:ascii="Arial CE" w:eastAsia="Arial CE" w:hAnsi="Arial CE" w:cs="Arial CE"/>
        <w:sz w:val="20"/>
      </w:rPr>
      <w:t>Úč</w:t>
    </w:r>
    <w:proofErr w:type="spellEnd"/>
    <w:r>
      <w:rPr>
        <w:rFonts w:ascii="Arial CE" w:eastAsia="Arial CE" w:hAnsi="Arial CE" w:cs="Arial CE"/>
        <w:sz w:val="20"/>
      </w:rPr>
      <w:t xml:space="preserve"> MÚJ 3 - 01</w:t>
    </w:r>
  </w:p>
  <w:p w14:paraId="0A6AE0FC" w14:textId="77777777" w:rsidR="00C67B47" w:rsidRDefault="004F247F">
    <w:pPr>
      <w:tabs>
        <w:tab w:val="center" w:pos="7986"/>
        <w:tab w:val="center" w:pos="10001"/>
        <w:tab w:val="right" w:pos="10621"/>
      </w:tabs>
      <w:spacing w:after="0"/>
      <w:ind w:right="-101"/>
    </w:pPr>
    <w:r>
      <w:tab/>
    </w:r>
    <w:r>
      <w:rPr>
        <w:rFonts w:ascii="Arial CE" w:eastAsia="Arial CE" w:hAnsi="Arial CE" w:cs="Arial CE"/>
        <w:i/>
        <w:sz w:val="16"/>
      </w:rPr>
      <w:t xml:space="preserve">Vytvorené dňa : </w:t>
    </w:r>
    <w:r>
      <w:rPr>
        <w:rFonts w:ascii="Arial CE" w:eastAsia="Arial CE" w:hAnsi="Arial CE" w:cs="Arial CE"/>
        <w:sz w:val="16"/>
      </w:rPr>
      <w:t>02.03.2017</w:t>
    </w:r>
    <w:r>
      <w:rPr>
        <w:rFonts w:ascii="Arial CE" w:eastAsia="Arial CE" w:hAnsi="Arial CE" w:cs="Arial CE"/>
        <w:sz w:val="16"/>
      </w:rPr>
      <w:tab/>
    </w:r>
    <w:r>
      <w:rPr>
        <w:rFonts w:ascii="Arial CE" w:eastAsia="Arial CE" w:hAnsi="Arial CE" w:cs="Arial CE"/>
        <w:i/>
        <w:sz w:val="16"/>
      </w:rPr>
      <w:t>List číslo :</w:t>
    </w:r>
    <w:r>
      <w:rPr>
        <w:rFonts w:ascii="Arial CE" w:eastAsia="Arial CE" w:hAnsi="Arial CE" w:cs="Arial CE"/>
        <w:i/>
        <w:sz w:val="16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rFonts w:ascii="Arial CE" w:eastAsia="Arial CE" w:hAnsi="Arial CE" w:cs="Arial CE"/>
        <w:i/>
        <w:sz w:val="16"/>
      </w:rPr>
      <w:t>1</w:t>
    </w:r>
    <w:r>
      <w:rPr>
        <w:rFonts w:ascii="Arial CE" w:eastAsia="Arial CE" w:hAnsi="Arial CE" w:cs="Arial CE"/>
        <w:i/>
        <w:sz w:val="16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BB7C68"/>
    <w:multiLevelType w:val="hybridMultilevel"/>
    <w:tmpl w:val="007CF0E0"/>
    <w:lvl w:ilvl="0" w:tplc="6B90EFFC">
      <w:start w:val="1"/>
      <w:numFmt w:val="lowerLetter"/>
      <w:lvlText w:val="%1"/>
      <w:lvlJc w:val="left"/>
      <w:pPr>
        <w:ind w:left="62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5DCCD8B4">
      <w:start w:val="1"/>
      <w:numFmt w:val="lowerLetter"/>
      <w:lvlText w:val="%2"/>
      <w:lvlJc w:val="left"/>
      <w:pPr>
        <w:ind w:left="157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E9B44AA6">
      <w:start w:val="1"/>
      <w:numFmt w:val="lowerRoman"/>
      <w:lvlText w:val="%3"/>
      <w:lvlJc w:val="left"/>
      <w:pPr>
        <w:ind w:left="229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337C91E4">
      <w:start w:val="1"/>
      <w:numFmt w:val="decimal"/>
      <w:lvlText w:val="%4"/>
      <w:lvlJc w:val="left"/>
      <w:pPr>
        <w:ind w:left="301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6A2A3E36">
      <w:start w:val="1"/>
      <w:numFmt w:val="lowerLetter"/>
      <w:lvlText w:val="%5"/>
      <w:lvlJc w:val="left"/>
      <w:pPr>
        <w:ind w:left="373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1BB2D3F8">
      <w:start w:val="1"/>
      <w:numFmt w:val="lowerRoman"/>
      <w:lvlText w:val="%6"/>
      <w:lvlJc w:val="left"/>
      <w:pPr>
        <w:ind w:left="445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8D546A56">
      <w:start w:val="1"/>
      <w:numFmt w:val="decimal"/>
      <w:lvlText w:val="%7"/>
      <w:lvlJc w:val="left"/>
      <w:pPr>
        <w:ind w:left="517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E6CA6A12">
      <w:start w:val="1"/>
      <w:numFmt w:val="lowerLetter"/>
      <w:lvlText w:val="%8"/>
      <w:lvlJc w:val="left"/>
      <w:pPr>
        <w:ind w:left="589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9140BE9A">
      <w:start w:val="1"/>
      <w:numFmt w:val="lowerRoman"/>
      <w:lvlText w:val="%9"/>
      <w:lvlJc w:val="left"/>
      <w:pPr>
        <w:ind w:left="661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2B6D1F6B"/>
    <w:multiLevelType w:val="hybridMultilevel"/>
    <w:tmpl w:val="F2986932"/>
    <w:lvl w:ilvl="0" w:tplc="24C619F6">
      <w:start w:val="1"/>
      <w:numFmt w:val="lowerLetter"/>
      <w:lvlText w:val="%1"/>
      <w:lvlJc w:val="left"/>
      <w:pPr>
        <w:ind w:left="62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79C601B6">
      <w:start w:val="1"/>
      <w:numFmt w:val="decimal"/>
      <w:lvlText w:val="%2."/>
      <w:lvlJc w:val="left"/>
      <w:pPr>
        <w:ind w:left="885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2398C3D6">
      <w:start w:val="1"/>
      <w:numFmt w:val="lowerRoman"/>
      <w:lvlText w:val="%3"/>
      <w:lvlJc w:val="left"/>
      <w:pPr>
        <w:ind w:left="177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81AE5E84">
      <w:start w:val="1"/>
      <w:numFmt w:val="decimal"/>
      <w:lvlText w:val="%4"/>
      <w:lvlJc w:val="left"/>
      <w:pPr>
        <w:ind w:left="249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8B302852">
      <w:start w:val="1"/>
      <w:numFmt w:val="lowerLetter"/>
      <w:lvlText w:val="%5"/>
      <w:lvlJc w:val="left"/>
      <w:pPr>
        <w:ind w:left="321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42E0EA28">
      <w:start w:val="1"/>
      <w:numFmt w:val="lowerRoman"/>
      <w:lvlText w:val="%6"/>
      <w:lvlJc w:val="left"/>
      <w:pPr>
        <w:ind w:left="393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B7BE8FD4">
      <w:start w:val="1"/>
      <w:numFmt w:val="decimal"/>
      <w:lvlText w:val="%7"/>
      <w:lvlJc w:val="left"/>
      <w:pPr>
        <w:ind w:left="465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633C4F0C">
      <w:start w:val="1"/>
      <w:numFmt w:val="lowerLetter"/>
      <w:lvlText w:val="%8"/>
      <w:lvlJc w:val="left"/>
      <w:pPr>
        <w:ind w:left="537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DE064A10">
      <w:start w:val="1"/>
      <w:numFmt w:val="lowerRoman"/>
      <w:lvlText w:val="%9"/>
      <w:lvlJc w:val="left"/>
      <w:pPr>
        <w:ind w:left="609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308F22B5"/>
    <w:multiLevelType w:val="hybridMultilevel"/>
    <w:tmpl w:val="404E4526"/>
    <w:lvl w:ilvl="0" w:tplc="0E6E00EA">
      <w:start w:val="1"/>
      <w:numFmt w:val="lowerLetter"/>
      <w:lvlText w:val="%1"/>
      <w:lvlJc w:val="left"/>
      <w:pPr>
        <w:ind w:left="62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61546610">
      <w:start w:val="1"/>
      <w:numFmt w:val="lowerLetter"/>
      <w:lvlText w:val="%2"/>
      <w:lvlJc w:val="left"/>
      <w:pPr>
        <w:ind w:left="157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F42A87EC">
      <w:start w:val="1"/>
      <w:numFmt w:val="lowerRoman"/>
      <w:lvlText w:val="%3"/>
      <w:lvlJc w:val="left"/>
      <w:pPr>
        <w:ind w:left="229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0FE2BEE0">
      <w:start w:val="1"/>
      <w:numFmt w:val="decimal"/>
      <w:lvlText w:val="%4"/>
      <w:lvlJc w:val="left"/>
      <w:pPr>
        <w:ind w:left="301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5086756A">
      <w:start w:val="1"/>
      <w:numFmt w:val="lowerLetter"/>
      <w:lvlText w:val="%5"/>
      <w:lvlJc w:val="left"/>
      <w:pPr>
        <w:ind w:left="373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066A4FFC">
      <w:start w:val="1"/>
      <w:numFmt w:val="lowerRoman"/>
      <w:lvlText w:val="%6"/>
      <w:lvlJc w:val="left"/>
      <w:pPr>
        <w:ind w:left="445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D054BBCC">
      <w:start w:val="1"/>
      <w:numFmt w:val="decimal"/>
      <w:lvlText w:val="%7"/>
      <w:lvlJc w:val="left"/>
      <w:pPr>
        <w:ind w:left="517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38EE7D20">
      <w:start w:val="1"/>
      <w:numFmt w:val="lowerLetter"/>
      <w:lvlText w:val="%8"/>
      <w:lvlJc w:val="left"/>
      <w:pPr>
        <w:ind w:left="589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CC182B14">
      <w:start w:val="1"/>
      <w:numFmt w:val="lowerRoman"/>
      <w:lvlText w:val="%9"/>
      <w:lvlJc w:val="left"/>
      <w:pPr>
        <w:ind w:left="6613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37852B2C"/>
    <w:multiLevelType w:val="hybridMultilevel"/>
    <w:tmpl w:val="CFB04354"/>
    <w:lvl w:ilvl="0" w:tplc="83E45368">
      <w:start w:val="3"/>
      <w:numFmt w:val="lowerLetter"/>
      <w:lvlText w:val="%1"/>
      <w:lvlJc w:val="left"/>
      <w:pPr>
        <w:ind w:left="61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18747D62">
      <w:start w:val="1"/>
      <w:numFmt w:val="lowerLetter"/>
      <w:lvlText w:val="%2"/>
      <w:lvlJc w:val="left"/>
      <w:pPr>
        <w:ind w:left="157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BAEEEF64">
      <w:start w:val="1"/>
      <w:numFmt w:val="lowerRoman"/>
      <w:lvlText w:val="%3"/>
      <w:lvlJc w:val="left"/>
      <w:pPr>
        <w:ind w:left="229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75F004E2">
      <w:start w:val="1"/>
      <w:numFmt w:val="decimal"/>
      <w:lvlText w:val="%4"/>
      <w:lvlJc w:val="left"/>
      <w:pPr>
        <w:ind w:left="301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99FE1742">
      <w:start w:val="1"/>
      <w:numFmt w:val="lowerLetter"/>
      <w:lvlText w:val="%5"/>
      <w:lvlJc w:val="left"/>
      <w:pPr>
        <w:ind w:left="373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8C0C12C6">
      <w:start w:val="1"/>
      <w:numFmt w:val="lowerRoman"/>
      <w:lvlText w:val="%6"/>
      <w:lvlJc w:val="left"/>
      <w:pPr>
        <w:ind w:left="445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93242FB4">
      <w:start w:val="1"/>
      <w:numFmt w:val="decimal"/>
      <w:lvlText w:val="%7"/>
      <w:lvlJc w:val="left"/>
      <w:pPr>
        <w:ind w:left="517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695203FE">
      <w:start w:val="1"/>
      <w:numFmt w:val="lowerLetter"/>
      <w:lvlText w:val="%8"/>
      <w:lvlJc w:val="left"/>
      <w:pPr>
        <w:ind w:left="589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729A1196">
      <w:start w:val="1"/>
      <w:numFmt w:val="lowerRoman"/>
      <w:lvlText w:val="%9"/>
      <w:lvlJc w:val="left"/>
      <w:pPr>
        <w:ind w:left="6617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4" w15:restartNumberingAfterBreak="0">
    <w:nsid w:val="67D516D9"/>
    <w:multiLevelType w:val="hybridMultilevel"/>
    <w:tmpl w:val="6AE44BEC"/>
    <w:lvl w:ilvl="0" w:tplc="E9A28784">
      <w:start w:val="1"/>
      <w:numFmt w:val="decimal"/>
      <w:lvlText w:val="%1."/>
      <w:lvlJc w:val="left"/>
      <w:pPr>
        <w:ind w:left="885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4C165ACE">
      <w:start w:val="1"/>
      <w:numFmt w:val="lowerLetter"/>
      <w:lvlText w:val="%2"/>
      <w:lvlJc w:val="left"/>
      <w:pPr>
        <w:ind w:left="177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FD30DB38">
      <w:start w:val="1"/>
      <w:numFmt w:val="lowerRoman"/>
      <w:lvlText w:val="%3"/>
      <w:lvlJc w:val="left"/>
      <w:pPr>
        <w:ind w:left="249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9746D19A">
      <w:start w:val="1"/>
      <w:numFmt w:val="decimal"/>
      <w:lvlText w:val="%4"/>
      <w:lvlJc w:val="left"/>
      <w:pPr>
        <w:ind w:left="321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88882E4E">
      <w:start w:val="1"/>
      <w:numFmt w:val="lowerLetter"/>
      <w:lvlText w:val="%5"/>
      <w:lvlJc w:val="left"/>
      <w:pPr>
        <w:ind w:left="393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C6EE2A3C">
      <w:start w:val="1"/>
      <w:numFmt w:val="lowerRoman"/>
      <w:lvlText w:val="%6"/>
      <w:lvlJc w:val="left"/>
      <w:pPr>
        <w:ind w:left="465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AE70A8C4">
      <w:start w:val="1"/>
      <w:numFmt w:val="decimal"/>
      <w:lvlText w:val="%7"/>
      <w:lvlJc w:val="left"/>
      <w:pPr>
        <w:ind w:left="537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181C2F9A">
      <w:start w:val="1"/>
      <w:numFmt w:val="lowerLetter"/>
      <w:lvlText w:val="%8"/>
      <w:lvlJc w:val="left"/>
      <w:pPr>
        <w:ind w:left="609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947AB2A8">
      <w:start w:val="1"/>
      <w:numFmt w:val="lowerRoman"/>
      <w:lvlText w:val="%9"/>
      <w:lvlJc w:val="left"/>
      <w:pPr>
        <w:ind w:left="6817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5" w15:restartNumberingAfterBreak="0">
    <w:nsid w:val="698F6750"/>
    <w:multiLevelType w:val="hybridMultilevel"/>
    <w:tmpl w:val="66F4FBC2"/>
    <w:lvl w:ilvl="0" w:tplc="D2A48C04">
      <w:start w:val="4"/>
      <w:numFmt w:val="lowerLetter"/>
      <w:lvlText w:val="%1"/>
      <w:lvlJc w:val="left"/>
      <w:pPr>
        <w:ind w:left="62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1B26F7D8">
      <w:start w:val="1"/>
      <w:numFmt w:val="lowerLetter"/>
      <w:lvlText w:val="%2"/>
      <w:lvlJc w:val="left"/>
      <w:pPr>
        <w:ind w:left="158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E214DCD2">
      <w:start w:val="1"/>
      <w:numFmt w:val="lowerRoman"/>
      <w:lvlText w:val="%3"/>
      <w:lvlJc w:val="left"/>
      <w:pPr>
        <w:ind w:left="230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0ADE5358">
      <w:start w:val="1"/>
      <w:numFmt w:val="decimal"/>
      <w:lvlText w:val="%4"/>
      <w:lvlJc w:val="left"/>
      <w:pPr>
        <w:ind w:left="302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EB747C4A">
      <w:start w:val="1"/>
      <w:numFmt w:val="lowerLetter"/>
      <w:lvlText w:val="%5"/>
      <w:lvlJc w:val="left"/>
      <w:pPr>
        <w:ind w:left="374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A558C5EE">
      <w:start w:val="1"/>
      <w:numFmt w:val="lowerRoman"/>
      <w:lvlText w:val="%6"/>
      <w:lvlJc w:val="left"/>
      <w:pPr>
        <w:ind w:left="446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BD90DF2A">
      <w:start w:val="1"/>
      <w:numFmt w:val="decimal"/>
      <w:lvlText w:val="%7"/>
      <w:lvlJc w:val="left"/>
      <w:pPr>
        <w:ind w:left="518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E0E8DEFA">
      <w:start w:val="1"/>
      <w:numFmt w:val="lowerLetter"/>
      <w:lvlText w:val="%8"/>
      <w:lvlJc w:val="left"/>
      <w:pPr>
        <w:ind w:left="590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D862E55A">
      <w:start w:val="1"/>
      <w:numFmt w:val="lowerRoman"/>
      <w:lvlText w:val="%9"/>
      <w:lvlJc w:val="left"/>
      <w:pPr>
        <w:ind w:left="6625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6" w15:restartNumberingAfterBreak="0">
    <w:nsid w:val="7BEE1AFB"/>
    <w:multiLevelType w:val="hybridMultilevel"/>
    <w:tmpl w:val="92A2C924"/>
    <w:lvl w:ilvl="0" w:tplc="F6CC9226">
      <w:start w:val="1"/>
      <w:numFmt w:val="lowerLetter"/>
      <w:lvlText w:val="%1"/>
      <w:lvlJc w:val="left"/>
      <w:pPr>
        <w:ind w:left="624"/>
      </w:pPr>
      <w:rPr>
        <w:rFonts w:ascii="Arial CE" w:eastAsia="Arial CE" w:hAnsi="Arial CE" w:cs="Arial CE"/>
        <w:b w:val="0"/>
        <w:i w:val="0"/>
        <w:strike w:val="0"/>
        <w:dstrike w:val="0"/>
        <w:color w:val="000000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1" w:tplc="1DFEEDB4">
      <w:start w:val="1"/>
      <w:numFmt w:val="decimal"/>
      <w:lvlText w:val="%2"/>
      <w:lvlJc w:val="left"/>
      <w:pPr>
        <w:ind w:left="921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2" w:tplc="9FDE8746">
      <w:start w:val="1"/>
      <w:numFmt w:val="lowerRoman"/>
      <w:lvlText w:val="%3"/>
      <w:lvlJc w:val="left"/>
      <w:pPr>
        <w:ind w:left="1813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3" w:tplc="18DE583E">
      <w:start w:val="1"/>
      <w:numFmt w:val="decimal"/>
      <w:lvlText w:val="%4"/>
      <w:lvlJc w:val="left"/>
      <w:pPr>
        <w:ind w:left="2533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4" w:tplc="C250F27C">
      <w:start w:val="1"/>
      <w:numFmt w:val="lowerLetter"/>
      <w:lvlText w:val="%5"/>
      <w:lvlJc w:val="left"/>
      <w:pPr>
        <w:ind w:left="3253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5" w:tplc="08D0813A">
      <w:start w:val="1"/>
      <w:numFmt w:val="lowerRoman"/>
      <w:lvlText w:val="%6"/>
      <w:lvlJc w:val="left"/>
      <w:pPr>
        <w:ind w:left="3973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6" w:tplc="150857E2">
      <w:start w:val="1"/>
      <w:numFmt w:val="decimal"/>
      <w:lvlText w:val="%7"/>
      <w:lvlJc w:val="left"/>
      <w:pPr>
        <w:ind w:left="4693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7" w:tplc="F6E2E77E">
      <w:start w:val="1"/>
      <w:numFmt w:val="lowerLetter"/>
      <w:lvlText w:val="%8"/>
      <w:lvlJc w:val="left"/>
      <w:pPr>
        <w:ind w:left="5413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  <w:lvl w:ilvl="8" w:tplc="9034A2C8">
      <w:start w:val="1"/>
      <w:numFmt w:val="lowerRoman"/>
      <w:lvlText w:val="%9"/>
      <w:lvlJc w:val="left"/>
      <w:pPr>
        <w:ind w:left="6133"/>
      </w:pPr>
      <w:rPr>
        <w:rFonts w:ascii="Arial CE" w:eastAsia="Arial CE" w:hAnsi="Arial CE" w:cs="Arial CE"/>
        <w:b w:val="0"/>
        <w:i w:val="0"/>
        <w:strike w:val="0"/>
        <w:dstrike w:val="0"/>
        <w:color w:val="7F00FF"/>
        <w:sz w:val="16"/>
        <w:szCs w:val="16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1100489872">
    <w:abstractNumId w:val="0"/>
  </w:num>
  <w:num w:numId="2" w16cid:durableId="1056585060">
    <w:abstractNumId w:val="5"/>
  </w:num>
  <w:num w:numId="3" w16cid:durableId="1179585426">
    <w:abstractNumId w:val="2"/>
  </w:num>
  <w:num w:numId="4" w16cid:durableId="645285180">
    <w:abstractNumId w:val="6"/>
  </w:num>
  <w:num w:numId="5" w16cid:durableId="475995493">
    <w:abstractNumId w:val="1"/>
  </w:num>
  <w:num w:numId="6" w16cid:durableId="873883136">
    <w:abstractNumId w:val="4"/>
  </w:num>
  <w:num w:numId="7" w16cid:durableId="184890592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7B47"/>
    <w:rsid w:val="00150408"/>
    <w:rsid w:val="002763E3"/>
    <w:rsid w:val="00292CDF"/>
    <w:rsid w:val="003026F6"/>
    <w:rsid w:val="004F247F"/>
    <w:rsid w:val="00704875"/>
    <w:rsid w:val="0088340B"/>
    <w:rsid w:val="00910E3A"/>
    <w:rsid w:val="00B65408"/>
    <w:rsid w:val="00C67B47"/>
    <w:rsid w:val="00C877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D1D1220"/>
  <w15:docId w15:val="{A6A97A1A-9DBA-40E7-B3F3-9EF59E885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Calibri" w:eastAsia="Calibri" w:hAnsi="Calibri" w:cs="Calibri"/>
      <w:color w:val="000000"/>
    </w:rPr>
  </w:style>
  <w:style w:type="paragraph" w:styleId="Nadpis1">
    <w:name w:val="heading 1"/>
    <w:next w:val="Normlny"/>
    <w:link w:val="Nadpis1Char"/>
    <w:uiPriority w:val="9"/>
    <w:unhideWhenUsed/>
    <w:qFormat/>
    <w:pPr>
      <w:keepNext/>
      <w:keepLines/>
      <w:spacing w:after="306" w:line="249" w:lineRule="auto"/>
      <w:ind w:left="10" w:hanging="10"/>
      <w:outlineLvl w:val="0"/>
    </w:pPr>
    <w:rPr>
      <w:rFonts w:ascii="Arial CE" w:eastAsia="Arial CE" w:hAnsi="Arial CE" w:cs="Arial CE"/>
      <w:b/>
      <w:color w:val="000000"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Pr>
      <w:rFonts w:ascii="Arial CE" w:eastAsia="Arial CE" w:hAnsi="Arial CE" w:cs="Arial CE"/>
      <w:b/>
      <w:color w:val="000000"/>
      <w:sz w:val="18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4</Pages>
  <Words>1280</Words>
  <Characters>7301</Characters>
  <Application>Microsoft Office Word</Application>
  <DocSecurity>0</DocSecurity>
  <Lines>60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dcterms:created xsi:type="dcterms:W3CDTF">2023-04-19T08:15:00Z</dcterms:created>
  <dcterms:modified xsi:type="dcterms:W3CDTF">2023-04-19T08:15:00Z</dcterms:modified>
</cp:coreProperties>
</file>