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717F" w:rsidRPr="00A963A6" w:rsidRDefault="00A963A6" w:rsidP="00A963A6">
      <w:pPr>
        <w:spacing w:after="0"/>
        <w:ind w:firstLine="708"/>
        <w:rPr>
          <w:b/>
          <w:sz w:val="24"/>
          <w:szCs w:val="24"/>
        </w:rPr>
      </w:pPr>
      <w:proofErr w:type="spellStart"/>
      <w:r w:rsidRPr="00A963A6">
        <w:rPr>
          <w:b/>
          <w:sz w:val="24"/>
          <w:szCs w:val="24"/>
        </w:rPr>
        <w:t>POZN</w:t>
      </w:r>
      <w:r w:rsidR="007F7C5E">
        <w:rPr>
          <w:b/>
          <w:sz w:val="24"/>
          <w:szCs w:val="24"/>
        </w:rPr>
        <w:t>j</w:t>
      </w:r>
      <w:r w:rsidRPr="00A963A6">
        <w:rPr>
          <w:b/>
          <w:sz w:val="24"/>
          <w:szCs w:val="24"/>
        </w:rPr>
        <w:t>ÁMKY</w:t>
      </w:r>
      <w:proofErr w:type="spellEnd"/>
      <w:r w:rsidRPr="00A963A6">
        <w:rPr>
          <w:b/>
          <w:sz w:val="24"/>
          <w:szCs w:val="24"/>
        </w:rPr>
        <w:t xml:space="preserve"> individuálnej účtovnej závierky male</w:t>
      </w:r>
      <w:r w:rsidR="00D358A9">
        <w:rPr>
          <w:b/>
          <w:sz w:val="24"/>
          <w:szCs w:val="24"/>
        </w:rPr>
        <w:t>j účtovnej jednotky k 31.12.</w:t>
      </w:r>
      <w:r w:rsidR="00307F1C">
        <w:rPr>
          <w:b/>
          <w:sz w:val="24"/>
          <w:szCs w:val="24"/>
        </w:rPr>
        <w:t>202</w:t>
      </w:r>
      <w:r w:rsidR="00035828">
        <w:rPr>
          <w:b/>
          <w:sz w:val="24"/>
          <w:szCs w:val="24"/>
        </w:rPr>
        <w:t>2</w:t>
      </w:r>
    </w:p>
    <w:p w:rsidR="00A963A6" w:rsidRPr="00A963A6" w:rsidRDefault="00A963A6" w:rsidP="00A963A6">
      <w:pPr>
        <w:spacing w:after="0"/>
        <w:rPr>
          <w:b/>
          <w:sz w:val="24"/>
          <w:szCs w:val="24"/>
          <w:u w:val="single"/>
        </w:rPr>
      </w:pPr>
      <w:r w:rsidRPr="00A963A6">
        <w:rPr>
          <w:b/>
          <w:sz w:val="24"/>
          <w:szCs w:val="24"/>
          <w:u w:val="single"/>
        </w:rPr>
        <w:t>ČI. I Všeobecné informácie</w:t>
      </w:r>
    </w:p>
    <w:p w:rsidR="00A963A6" w:rsidRDefault="00A963A6" w:rsidP="00A963A6">
      <w:pPr>
        <w:spacing w:after="0"/>
        <w:rPr>
          <w:sz w:val="24"/>
          <w:szCs w:val="24"/>
          <w:u w:val="single"/>
        </w:rPr>
      </w:pPr>
    </w:p>
    <w:p w:rsidR="00A963A6" w:rsidRPr="00A963A6" w:rsidRDefault="00A963A6" w:rsidP="00A963A6">
      <w:pPr>
        <w:spacing w:after="0"/>
        <w:rPr>
          <w:b/>
          <w:sz w:val="24"/>
          <w:szCs w:val="24"/>
        </w:rPr>
      </w:pPr>
      <w:r w:rsidRPr="00A963A6">
        <w:rPr>
          <w:b/>
          <w:sz w:val="24"/>
          <w:szCs w:val="24"/>
        </w:rPr>
        <w:t>(1)Názov a sídlo</w:t>
      </w:r>
    </w:p>
    <w:p w:rsidR="00A963A6" w:rsidRPr="00A963A6" w:rsidRDefault="00A963A6" w:rsidP="00A963A6">
      <w:pPr>
        <w:spacing w:after="0"/>
        <w:rPr>
          <w:b/>
          <w:sz w:val="24"/>
          <w:szCs w:val="24"/>
        </w:rPr>
      </w:pPr>
      <w:r w:rsidRPr="00A963A6">
        <w:rPr>
          <w:b/>
          <w:sz w:val="24"/>
          <w:szCs w:val="24"/>
        </w:rPr>
        <w:t>Obchodné Meno (názov) účtovnej jednotky</w:t>
      </w:r>
    </w:p>
    <w:p w:rsidR="00A963A6" w:rsidRDefault="0014479C" w:rsidP="00A963A6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S2 MEDIA,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:rsidR="00A963A6" w:rsidRDefault="00A963A6" w:rsidP="00A963A6">
      <w:pPr>
        <w:spacing w:after="0"/>
        <w:rPr>
          <w:sz w:val="24"/>
          <w:szCs w:val="24"/>
        </w:rPr>
      </w:pPr>
    </w:p>
    <w:p w:rsidR="00A963A6" w:rsidRDefault="00A963A6" w:rsidP="00A963A6">
      <w:pPr>
        <w:spacing w:after="0"/>
        <w:rPr>
          <w:b/>
          <w:sz w:val="24"/>
          <w:szCs w:val="24"/>
        </w:rPr>
      </w:pPr>
      <w:r w:rsidRPr="00A963A6">
        <w:rPr>
          <w:b/>
          <w:sz w:val="24"/>
          <w:szCs w:val="24"/>
        </w:rPr>
        <w:t>Sídlo účtovnej jednotky</w:t>
      </w:r>
    </w:p>
    <w:p w:rsidR="00A963A6" w:rsidRDefault="00A963A6" w:rsidP="00A963A6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Ulica číslo</w:t>
      </w:r>
    </w:p>
    <w:p w:rsidR="00A963A6" w:rsidRDefault="0014479C" w:rsidP="00A963A6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Sídl</w:t>
      </w:r>
      <w:proofErr w:type="spellEnd"/>
      <w:r>
        <w:rPr>
          <w:sz w:val="24"/>
          <w:szCs w:val="24"/>
        </w:rPr>
        <w:t xml:space="preserve">. Lúky </w:t>
      </w:r>
      <w:r w:rsidR="00182F83">
        <w:rPr>
          <w:sz w:val="24"/>
          <w:szCs w:val="24"/>
        </w:rPr>
        <w:t xml:space="preserve">č. </w:t>
      </w:r>
      <w:r>
        <w:rPr>
          <w:sz w:val="24"/>
          <w:szCs w:val="24"/>
        </w:rPr>
        <w:t>1114/19</w:t>
      </w:r>
    </w:p>
    <w:p w:rsidR="00A963A6" w:rsidRDefault="00A963A6" w:rsidP="00A963A6">
      <w:pPr>
        <w:spacing w:after="0"/>
        <w:rPr>
          <w:b/>
          <w:sz w:val="24"/>
          <w:szCs w:val="24"/>
        </w:rPr>
      </w:pPr>
      <w:r w:rsidRPr="00A963A6">
        <w:rPr>
          <w:b/>
          <w:sz w:val="24"/>
          <w:szCs w:val="24"/>
        </w:rPr>
        <w:t>PSČ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Názov obce</w:t>
      </w:r>
    </w:p>
    <w:p w:rsidR="00A963A6" w:rsidRDefault="0014479C" w:rsidP="00A963A6">
      <w:pPr>
        <w:spacing w:after="0"/>
        <w:rPr>
          <w:sz w:val="24"/>
          <w:szCs w:val="24"/>
        </w:rPr>
      </w:pPr>
      <w:r>
        <w:rPr>
          <w:sz w:val="24"/>
          <w:szCs w:val="24"/>
        </w:rPr>
        <w:t>952</w:t>
      </w:r>
      <w:r w:rsidR="00182F83">
        <w:rPr>
          <w:sz w:val="24"/>
          <w:szCs w:val="24"/>
        </w:rPr>
        <w:t xml:space="preserve"> 01</w:t>
      </w:r>
      <w:r w:rsidR="00A963A6">
        <w:rPr>
          <w:sz w:val="24"/>
          <w:szCs w:val="24"/>
        </w:rPr>
        <w:tab/>
      </w:r>
      <w:r w:rsidR="00A963A6">
        <w:rPr>
          <w:sz w:val="24"/>
          <w:szCs w:val="24"/>
        </w:rPr>
        <w:tab/>
        <w:t xml:space="preserve">   </w:t>
      </w:r>
      <w:r w:rsidR="00182F83">
        <w:rPr>
          <w:sz w:val="24"/>
          <w:szCs w:val="24"/>
        </w:rPr>
        <w:t>Nitra</w:t>
      </w:r>
    </w:p>
    <w:p w:rsidR="00A963A6" w:rsidRDefault="00A963A6" w:rsidP="00A963A6">
      <w:pPr>
        <w:spacing w:after="0"/>
        <w:rPr>
          <w:sz w:val="24"/>
          <w:szCs w:val="24"/>
        </w:rPr>
      </w:pPr>
    </w:p>
    <w:p w:rsidR="00A963A6" w:rsidRDefault="00A963A6" w:rsidP="00A963A6">
      <w:pPr>
        <w:spacing w:after="0"/>
        <w:rPr>
          <w:b/>
          <w:sz w:val="24"/>
          <w:szCs w:val="24"/>
        </w:rPr>
      </w:pPr>
      <w:r w:rsidRPr="00A963A6">
        <w:rPr>
          <w:b/>
          <w:sz w:val="24"/>
          <w:szCs w:val="24"/>
        </w:rPr>
        <w:t>IČO</w:t>
      </w:r>
      <w:r w:rsidRPr="00A963A6">
        <w:rPr>
          <w:b/>
          <w:sz w:val="24"/>
          <w:szCs w:val="24"/>
        </w:rPr>
        <w:tab/>
      </w:r>
      <w:r w:rsidRPr="00A963A6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</w:t>
      </w:r>
      <w:r w:rsidRPr="00A963A6">
        <w:rPr>
          <w:b/>
          <w:sz w:val="24"/>
          <w:szCs w:val="24"/>
        </w:rPr>
        <w:t xml:space="preserve">  DIČ</w:t>
      </w:r>
      <w:r w:rsidRPr="00A963A6">
        <w:rPr>
          <w:b/>
          <w:sz w:val="24"/>
          <w:szCs w:val="24"/>
        </w:rPr>
        <w:tab/>
      </w:r>
      <w:r w:rsidRPr="00A963A6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A963A6">
        <w:rPr>
          <w:b/>
          <w:sz w:val="24"/>
          <w:szCs w:val="24"/>
        </w:rPr>
        <w:t>Kód SK NACE</w:t>
      </w:r>
    </w:p>
    <w:p w:rsidR="00A963A6" w:rsidRDefault="00A963A6" w:rsidP="00A963A6">
      <w:pPr>
        <w:spacing w:after="0"/>
        <w:rPr>
          <w:sz w:val="24"/>
          <w:szCs w:val="24"/>
        </w:rPr>
      </w:pPr>
      <w:r w:rsidRPr="00A963A6">
        <w:rPr>
          <w:sz w:val="24"/>
          <w:szCs w:val="24"/>
        </w:rPr>
        <w:t>4</w:t>
      </w:r>
      <w:r w:rsidR="0014479C">
        <w:rPr>
          <w:sz w:val="24"/>
          <w:szCs w:val="24"/>
        </w:rPr>
        <w:t>7 021 641</w:t>
      </w:r>
      <w:r>
        <w:rPr>
          <w:sz w:val="24"/>
          <w:szCs w:val="24"/>
        </w:rPr>
        <w:tab/>
        <w:t xml:space="preserve">    2</w:t>
      </w:r>
      <w:r w:rsidR="0014479C">
        <w:rPr>
          <w:sz w:val="24"/>
          <w:szCs w:val="24"/>
        </w:rPr>
        <w:t>023703440</w:t>
      </w:r>
      <w:r>
        <w:rPr>
          <w:sz w:val="24"/>
          <w:szCs w:val="24"/>
        </w:rPr>
        <w:tab/>
      </w:r>
      <w:r w:rsidR="00052F04">
        <w:rPr>
          <w:sz w:val="24"/>
          <w:szCs w:val="24"/>
        </w:rPr>
        <w:t xml:space="preserve"> </w:t>
      </w:r>
      <w:r w:rsidR="0014479C">
        <w:rPr>
          <w:sz w:val="24"/>
          <w:szCs w:val="24"/>
        </w:rPr>
        <w:t>74.90.0</w:t>
      </w:r>
    </w:p>
    <w:p w:rsidR="00052F04" w:rsidRDefault="00052F04" w:rsidP="00A963A6">
      <w:pPr>
        <w:spacing w:after="0"/>
        <w:rPr>
          <w:sz w:val="24"/>
          <w:szCs w:val="24"/>
        </w:rPr>
      </w:pPr>
    </w:p>
    <w:p w:rsidR="00052F04" w:rsidRDefault="00052F04" w:rsidP="00A963A6">
      <w:pPr>
        <w:spacing w:after="0"/>
        <w:rPr>
          <w:b/>
          <w:sz w:val="24"/>
          <w:szCs w:val="24"/>
        </w:rPr>
      </w:pPr>
      <w:r w:rsidRPr="00052F04">
        <w:rPr>
          <w:b/>
          <w:sz w:val="24"/>
          <w:szCs w:val="24"/>
        </w:rPr>
        <w:t>Číslo telefónu</w:t>
      </w:r>
      <w:r w:rsidRPr="00052F04">
        <w:rPr>
          <w:b/>
          <w:sz w:val="24"/>
          <w:szCs w:val="24"/>
        </w:rPr>
        <w:tab/>
      </w:r>
      <w:r w:rsidRPr="00052F04">
        <w:rPr>
          <w:b/>
          <w:sz w:val="24"/>
          <w:szCs w:val="24"/>
        </w:rPr>
        <w:tab/>
      </w:r>
      <w:r w:rsidRPr="00052F04">
        <w:rPr>
          <w:b/>
          <w:sz w:val="24"/>
          <w:szCs w:val="24"/>
        </w:rPr>
        <w:tab/>
        <w:t>Číslo faxu</w:t>
      </w:r>
    </w:p>
    <w:p w:rsidR="00052F04" w:rsidRPr="00182F83" w:rsidRDefault="00182F83" w:rsidP="00A963A6">
      <w:pPr>
        <w:spacing w:after="0"/>
        <w:rPr>
          <w:sz w:val="24"/>
          <w:szCs w:val="24"/>
        </w:rPr>
      </w:pPr>
      <w:r w:rsidRPr="00182F83">
        <w:rPr>
          <w:sz w:val="24"/>
          <w:szCs w:val="24"/>
        </w:rPr>
        <w:t>091</w:t>
      </w:r>
      <w:r w:rsidR="00154DAA">
        <w:rPr>
          <w:sz w:val="24"/>
          <w:szCs w:val="24"/>
        </w:rPr>
        <w:t>8374787</w:t>
      </w:r>
    </w:p>
    <w:p w:rsidR="00052F04" w:rsidRDefault="00052F04" w:rsidP="00A963A6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E-mailová adresa</w:t>
      </w:r>
      <w:r w:rsidR="003F38F3">
        <w:rPr>
          <w:b/>
          <w:sz w:val="24"/>
          <w:szCs w:val="24"/>
        </w:rPr>
        <w:tab/>
      </w:r>
      <w:r w:rsidR="0014479C">
        <w:rPr>
          <w:sz w:val="24"/>
          <w:szCs w:val="24"/>
        </w:rPr>
        <w:t>S2MEDIAsro1</w:t>
      </w:r>
      <w:r w:rsidR="003F38F3">
        <w:rPr>
          <w:rFonts w:ascii="Arial" w:hAnsi="Arial" w:cs="Arial"/>
          <w:color w:val="202122"/>
          <w:sz w:val="24"/>
          <w:szCs w:val="24"/>
          <w:shd w:val="clear" w:color="auto" w:fill="FFFFFF"/>
        </w:rPr>
        <w:t>@</w:t>
      </w:r>
      <w:r w:rsidR="00182F83">
        <w:rPr>
          <w:rFonts w:ascii="Calibri" w:hAnsi="Calibri" w:cs="Calibri"/>
          <w:sz w:val="24"/>
          <w:szCs w:val="24"/>
        </w:rPr>
        <w:t>gmail.com</w:t>
      </w:r>
    </w:p>
    <w:p w:rsidR="00052F04" w:rsidRDefault="00052F04" w:rsidP="00052F04">
      <w:pPr>
        <w:spacing w:after="0"/>
        <w:rPr>
          <w:sz w:val="24"/>
          <w:szCs w:val="24"/>
        </w:rPr>
      </w:pPr>
    </w:p>
    <w:p w:rsidR="00052F04" w:rsidRDefault="00052F04" w:rsidP="00052F04">
      <w:pPr>
        <w:spacing w:after="0"/>
        <w:rPr>
          <w:sz w:val="24"/>
          <w:szCs w:val="24"/>
        </w:rPr>
      </w:pPr>
    </w:p>
    <w:p w:rsidR="00052F04" w:rsidRPr="00052F04" w:rsidRDefault="00052F04" w:rsidP="00052F04">
      <w:pPr>
        <w:pStyle w:val="Bezriadkovania"/>
        <w:rPr>
          <w:b/>
        </w:rPr>
      </w:pPr>
      <w:r w:rsidRPr="00052F04">
        <w:rPr>
          <w:b/>
        </w:rPr>
        <w:t>(1)Opis činnosti hospodárskej činnosti účtovnej jednotky</w:t>
      </w:r>
    </w:p>
    <w:bookmarkStart w:id="0" w:name="_MON_1581759070"/>
    <w:bookmarkEnd w:id="0"/>
    <w:p w:rsidR="00052F04" w:rsidRDefault="0014479C" w:rsidP="00052F04">
      <w:pPr>
        <w:pStyle w:val="Bezriadkovania"/>
      </w:pPr>
      <w:r>
        <w:object w:dxaOrig="9285" w:dyaOrig="12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1.25pt;height:61.5pt" o:ole="">
            <v:imagedata r:id="rId8" o:title=""/>
          </v:shape>
          <o:OLEObject Type="Embed" ProgID="Excel.Sheet.12" ShapeID="_x0000_i1025" DrawAspect="Content" ObjectID="_1743337077" r:id="rId9"/>
        </w:object>
      </w:r>
    </w:p>
    <w:p w:rsidR="00E31295" w:rsidRPr="00E31295" w:rsidRDefault="00E31295" w:rsidP="00052F04">
      <w:pPr>
        <w:pStyle w:val="Bezriadkovania"/>
        <w:rPr>
          <w:b/>
        </w:rPr>
      </w:pPr>
      <w:r w:rsidRPr="00E31295">
        <w:rPr>
          <w:b/>
        </w:rPr>
        <w:t>(2) Účtovná závierka za predchádzajúce obdobie</w:t>
      </w:r>
    </w:p>
    <w:p w:rsidR="00E31295" w:rsidRDefault="00E31295" w:rsidP="00052F04">
      <w:pPr>
        <w:pStyle w:val="Bezriadkovania"/>
        <w:rPr>
          <w:color w:val="FF0000"/>
        </w:rPr>
      </w:pPr>
      <w:r>
        <w:t xml:space="preserve">* Účtovná závierka za predchádzajúce účtovné obdobie bola schválená </w:t>
      </w:r>
      <w:r w:rsidRPr="001E4677">
        <w:t>dňa</w:t>
      </w:r>
      <w:r w:rsidR="001E4677" w:rsidRPr="001E4677">
        <w:t xml:space="preserve"> </w:t>
      </w:r>
      <w:r w:rsidR="00687527">
        <w:t>2</w:t>
      </w:r>
      <w:r w:rsidR="00035828">
        <w:t>9</w:t>
      </w:r>
      <w:r w:rsidR="00687527">
        <w:t>.</w:t>
      </w:r>
      <w:r w:rsidR="00035828">
        <w:t>6</w:t>
      </w:r>
      <w:r w:rsidR="00307F1C">
        <w:t>.202</w:t>
      </w:r>
      <w:r w:rsidR="00035828">
        <w:t>2</w:t>
      </w:r>
    </w:p>
    <w:p w:rsidR="00E31295" w:rsidRDefault="00E31295" w:rsidP="00052F04">
      <w:pPr>
        <w:pStyle w:val="Bezriadkovania"/>
        <w:rPr>
          <w:b/>
        </w:rPr>
      </w:pPr>
      <w:r w:rsidRPr="00E31295">
        <w:rPr>
          <w:b/>
        </w:rPr>
        <w:t>(3) Právny dôvod na zostavenie účtovnej závierky</w:t>
      </w:r>
    </w:p>
    <w:p w:rsidR="00E31295" w:rsidRDefault="00E31295" w:rsidP="00052F04">
      <w:pPr>
        <w:pStyle w:val="Bezriadkovania"/>
        <w:rPr>
          <w:u w:val="single"/>
        </w:rPr>
      </w:pPr>
      <w:bookmarkStart w:id="1" w:name="_GoBack"/>
      <w:r>
        <w:rPr>
          <w:u w:val="single"/>
        </w:rPr>
        <w:t>Spoločnosť predkladá</w:t>
      </w:r>
    </w:p>
    <w:bookmarkEnd w:id="1"/>
    <w:p w:rsidR="00E31295" w:rsidRDefault="00E31295" w:rsidP="00052F04">
      <w:pPr>
        <w:pStyle w:val="Bezriadkovania"/>
      </w:pPr>
      <w:r>
        <w:t>*riadnu účtovnú závierku</w:t>
      </w:r>
    </w:p>
    <w:p w:rsidR="00E31295" w:rsidRDefault="00E31295" w:rsidP="00052F04">
      <w:pPr>
        <w:pStyle w:val="Bezriadkovania"/>
      </w:pPr>
    </w:p>
    <w:p w:rsidR="00E31295" w:rsidRDefault="00E31295" w:rsidP="00052F04">
      <w:pPr>
        <w:pStyle w:val="Bezriadkovania"/>
        <w:rPr>
          <w:b/>
        </w:rPr>
      </w:pPr>
      <w:r>
        <w:rPr>
          <w:b/>
        </w:rPr>
        <w:t>(4) Údaje o</w:t>
      </w:r>
      <w:r w:rsidR="00687527">
        <w:rPr>
          <w:b/>
        </w:rPr>
        <w:t> </w:t>
      </w:r>
      <w:r>
        <w:rPr>
          <w:b/>
        </w:rPr>
        <w:t>skupine</w:t>
      </w:r>
      <w:r w:rsidR="00687527">
        <w:rPr>
          <w:b/>
        </w:rPr>
        <w:t xml:space="preserve"> - </w:t>
      </w:r>
    </w:p>
    <w:p w:rsidR="00E31295" w:rsidRDefault="00E31295" w:rsidP="00052F04">
      <w:pPr>
        <w:pStyle w:val="Bezriadkovania"/>
        <w:rPr>
          <w:b/>
        </w:rPr>
      </w:pPr>
    </w:p>
    <w:p w:rsidR="00E31295" w:rsidRDefault="00E31295" w:rsidP="00052F04">
      <w:pPr>
        <w:pStyle w:val="Bezriadkovania"/>
        <w:rPr>
          <w:b/>
          <w:u w:val="single"/>
        </w:rPr>
      </w:pPr>
      <w:r w:rsidRPr="00E31295">
        <w:rPr>
          <w:b/>
          <w:u w:val="single"/>
        </w:rPr>
        <w:t>ČI. III Informácie o prijatých postupoch</w:t>
      </w:r>
    </w:p>
    <w:p w:rsidR="00E31295" w:rsidRDefault="00E31295" w:rsidP="00E31295">
      <w:pPr>
        <w:pStyle w:val="Bezriadkovania"/>
        <w:rPr>
          <w:b/>
          <w:u w:val="single"/>
        </w:rPr>
      </w:pPr>
    </w:p>
    <w:p w:rsidR="00E31295" w:rsidRDefault="00E31295" w:rsidP="00E31295">
      <w:pPr>
        <w:pStyle w:val="Bezriadkovania"/>
        <w:rPr>
          <w:b/>
        </w:rPr>
      </w:pPr>
      <w:r w:rsidRPr="00E31295">
        <w:rPr>
          <w:b/>
        </w:rPr>
        <w:t>(1)Predpoklad nepretržitého pokračovania v</w:t>
      </w:r>
      <w:r>
        <w:rPr>
          <w:b/>
        </w:rPr>
        <w:t> </w:t>
      </w:r>
      <w:r w:rsidRPr="00E31295">
        <w:rPr>
          <w:b/>
        </w:rPr>
        <w:t>činnosti</w:t>
      </w:r>
    </w:p>
    <w:p w:rsidR="00E31295" w:rsidRDefault="00E31295" w:rsidP="00E31295">
      <w:pPr>
        <w:pStyle w:val="Bezriadkovania"/>
      </w:pPr>
      <w:r>
        <w:t>Účtovná závierka bola zostavená za predpokladu</w:t>
      </w:r>
      <w:r w:rsidR="007C4991">
        <w:t>, že účtovná jednotka bude nepretržite pokračovať vo svojej činnosti</w:t>
      </w:r>
      <w:r>
        <w:t>.</w:t>
      </w:r>
    </w:p>
    <w:p w:rsidR="00E31295" w:rsidRDefault="00E31295" w:rsidP="00E31295">
      <w:pPr>
        <w:pStyle w:val="Bezriadkovania"/>
      </w:pPr>
    </w:p>
    <w:p w:rsidR="00E31295" w:rsidRDefault="00E31295" w:rsidP="00E31295">
      <w:pPr>
        <w:pStyle w:val="Bezriadkovania"/>
      </w:pPr>
    </w:p>
    <w:p w:rsidR="00E31295" w:rsidRDefault="00E31295" w:rsidP="00E31295">
      <w:pPr>
        <w:pStyle w:val="Bezriadkovania"/>
      </w:pPr>
    </w:p>
    <w:p w:rsidR="00E31295" w:rsidRDefault="00E31295" w:rsidP="00E31295">
      <w:pPr>
        <w:pStyle w:val="Bezriadkovania"/>
      </w:pPr>
    </w:p>
    <w:p w:rsidR="00E31295" w:rsidRDefault="00E31295" w:rsidP="00E31295">
      <w:pPr>
        <w:pStyle w:val="Bezriadkovania"/>
      </w:pPr>
    </w:p>
    <w:p w:rsidR="00E31295" w:rsidRDefault="00E31295" w:rsidP="00E31295">
      <w:pPr>
        <w:pStyle w:val="Bezriadkovania"/>
      </w:pPr>
    </w:p>
    <w:p w:rsidR="00E31295" w:rsidRDefault="00AE17C3" w:rsidP="00E31295">
      <w:pPr>
        <w:pStyle w:val="Bezriadkovania"/>
        <w:rPr>
          <w:b/>
        </w:rPr>
      </w:pPr>
      <w:r>
        <w:rPr>
          <w:b/>
        </w:rPr>
        <w:t>(2</w:t>
      </w:r>
      <w:r w:rsidR="00E31295">
        <w:rPr>
          <w:b/>
        </w:rPr>
        <w:t>) Spôsob oceňovania jednotlivých zložiek majetku a záväzkov</w:t>
      </w:r>
    </w:p>
    <w:p w:rsidR="00E31295" w:rsidRDefault="00E31295" w:rsidP="00E31295">
      <w:pPr>
        <w:pStyle w:val="Bezriadkovania"/>
        <w:rPr>
          <w:b/>
        </w:rPr>
      </w:pPr>
    </w:p>
    <w:p w:rsidR="00E31295" w:rsidRDefault="00E31295" w:rsidP="007C4991">
      <w:pPr>
        <w:pStyle w:val="Bezriadkovania"/>
        <w:numPr>
          <w:ilvl w:val="0"/>
          <w:numId w:val="7"/>
        </w:numPr>
        <w:rPr>
          <w:b/>
        </w:rPr>
      </w:pPr>
      <w:r>
        <w:rPr>
          <w:b/>
        </w:rPr>
        <w:lastRenderedPageBreak/>
        <w:t>Spôsob ocenenia majetku a záväzkov</w:t>
      </w:r>
    </w:p>
    <w:p w:rsidR="00E31295" w:rsidRDefault="00E31295" w:rsidP="00E31295">
      <w:pPr>
        <w:pStyle w:val="Bezriadkovania"/>
        <w:rPr>
          <w:u w:val="single"/>
        </w:rPr>
      </w:pPr>
      <w:r>
        <w:rPr>
          <w:u w:val="single"/>
        </w:rPr>
        <w:t>Spôsob ocenenia majetku a záväzkov (obstarávacia cena, vlastné náklady, menovitá hodnota, reálna hodnota, metóda vlastného imania)</w:t>
      </w:r>
    </w:p>
    <w:tbl>
      <w:tblPr>
        <w:tblW w:w="9728" w:type="dxa"/>
        <w:tblInd w:w="6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8"/>
      </w:tblGrid>
      <w:tr w:rsidR="00293638" w:rsidTr="00293638">
        <w:trPr>
          <w:trHeight w:val="100"/>
        </w:trPr>
        <w:tc>
          <w:tcPr>
            <w:tcW w:w="9728" w:type="dxa"/>
            <w:tcBorders>
              <w:top w:val="nil"/>
              <w:bottom w:val="single" w:sz="4" w:space="0" w:color="auto"/>
            </w:tcBorders>
          </w:tcPr>
          <w:p w:rsidR="00293638" w:rsidRDefault="00293638" w:rsidP="00E31295">
            <w:pPr>
              <w:pStyle w:val="Bezriadkovania"/>
              <w:rPr>
                <w:u w:val="single"/>
              </w:rPr>
            </w:pPr>
          </w:p>
        </w:tc>
      </w:tr>
    </w:tbl>
    <w:bookmarkStart w:id="2" w:name="_MON_1581759845"/>
    <w:bookmarkEnd w:id="2"/>
    <w:p w:rsidR="00E31295" w:rsidRDefault="005B583F" w:rsidP="00E31295">
      <w:pPr>
        <w:pStyle w:val="Bezriadkovania"/>
        <w:rPr>
          <w:u w:val="single"/>
        </w:rPr>
      </w:pPr>
      <w:r>
        <w:rPr>
          <w:u w:val="single"/>
        </w:rPr>
        <w:object w:dxaOrig="9682" w:dyaOrig="8440">
          <v:shape id="_x0000_i1026" type="#_x0000_t75" style="width:484.5pt;height:422.25pt" o:ole="">
            <v:imagedata r:id="rId10" o:title=""/>
          </v:shape>
          <o:OLEObject Type="Embed" ProgID="Excel.Sheet.12" ShapeID="_x0000_i1026" DrawAspect="Content" ObjectID="_1743337078" r:id="rId11"/>
        </w:object>
      </w:r>
    </w:p>
    <w:p w:rsidR="00293638" w:rsidRDefault="00293638" w:rsidP="00E31295">
      <w:pPr>
        <w:pStyle w:val="Bezriadkovania"/>
        <w:rPr>
          <w:u w:val="single"/>
        </w:rPr>
      </w:pPr>
      <w:r>
        <w:rPr>
          <w:u w:val="single"/>
        </w:rPr>
        <w:t>Účto</w:t>
      </w:r>
      <w:r w:rsidR="00687527">
        <w:rPr>
          <w:u w:val="single"/>
        </w:rPr>
        <w:t>vanie obstarania a úbytku zásob:</w:t>
      </w:r>
    </w:p>
    <w:p w:rsidR="00293638" w:rsidRDefault="00293638" w:rsidP="00E31295">
      <w:pPr>
        <w:pStyle w:val="Bezriadkovania"/>
      </w:pPr>
      <w:r>
        <w:t>*tieto účtovné prípady sa v bežnom účtovnom období nevyskytli</w:t>
      </w:r>
    </w:p>
    <w:p w:rsidR="00293638" w:rsidRDefault="00293638" w:rsidP="00E31295">
      <w:pPr>
        <w:pStyle w:val="Bezriadkovania"/>
      </w:pPr>
    </w:p>
    <w:p w:rsidR="00293638" w:rsidRDefault="00293638" w:rsidP="00E31295">
      <w:pPr>
        <w:pStyle w:val="Bezriadkovania"/>
        <w:rPr>
          <w:u w:val="single"/>
        </w:rPr>
      </w:pPr>
      <w:r>
        <w:rPr>
          <w:u w:val="single"/>
        </w:rPr>
        <w:t>Pri vyskladnení zásob sa používala</w:t>
      </w:r>
    </w:p>
    <w:p w:rsidR="00293638" w:rsidRDefault="00293638" w:rsidP="00E31295">
      <w:pPr>
        <w:pStyle w:val="Bezriadkovania"/>
      </w:pPr>
      <w:r>
        <w:t>*tieto účtovné prípady sa v bežnom účtovnom období nevyskytli</w:t>
      </w:r>
    </w:p>
    <w:p w:rsidR="007C4991" w:rsidRDefault="007C4991" w:rsidP="00E31295">
      <w:pPr>
        <w:pStyle w:val="Bezriadkovania"/>
      </w:pPr>
    </w:p>
    <w:p w:rsidR="007C4991" w:rsidRDefault="007C4991" w:rsidP="007C4991">
      <w:pPr>
        <w:pStyle w:val="Bezriadkovania"/>
        <w:numPr>
          <w:ilvl w:val="0"/>
          <w:numId w:val="7"/>
        </w:numPr>
        <w:rPr>
          <w:b/>
        </w:rPr>
      </w:pPr>
      <w:r w:rsidRPr="007C4991">
        <w:rPr>
          <w:b/>
        </w:rPr>
        <w:t>Spôsob zostavenia odpisového plánu</w:t>
      </w:r>
    </w:p>
    <w:p w:rsidR="007C4991" w:rsidRDefault="007C4991" w:rsidP="007C4991">
      <w:pPr>
        <w:pStyle w:val="Bezriadkovania"/>
      </w:pPr>
      <w:r w:rsidRPr="007C4991">
        <w:t xml:space="preserve">Spôsob zostavenia odpisového plánu </w:t>
      </w:r>
    </w:p>
    <w:p w:rsidR="007C4991" w:rsidRDefault="007C4991" w:rsidP="007C4991">
      <w:pPr>
        <w:pStyle w:val="Bezriadkovania"/>
      </w:pPr>
    </w:p>
    <w:p w:rsidR="007C4991" w:rsidRDefault="007C4991" w:rsidP="007C4991">
      <w:pPr>
        <w:pStyle w:val="Bezriadkovania"/>
        <w:ind w:left="2832" w:hanging="2832"/>
      </w:pPr>
      <w:r>
        <w:t>Dlhodobý hmotný majetok</w:t>
      </w:r>
      <w:r>
        <w:tab/>
        <w:t xml:space="preserve">odpisový plán účtovných odpisov sa zostavil interným predpisom, v ktorom sa vychádzalo z predpokladaného opotrebenia zaraďovaného majetku zodpovedajúceho bežným podmienkam jeho používania </w:t>
      </w:r>
    </w:p>
    <w:p w:rsidR="00687527" w:rsidRDefault="00687527" w:rsidP="007C4991">
      <w:pPr>
        <w:pStyle w:val="Bezriadkovania"/>
        <w:ind w:left="2832" w:hanging="2832"/>
      </w:pPr>
    </w:p>
    <w:p w:rsidR="007C4991" w:rsidRDefault="000772A2" w:rsidP="00DC7853">
      <w:pPr>
        <w:pStyle w:val="Bezriadkovania"/>
        <w:numPr>
          <w:ilvl w:val="0"/>
          <w:numId w:val="7"/>
        </w:numPr>
        <w:ind w:left="360"/>
        <w:rPr>
          <w:b/>
        </w:rPr>
      </w:pPr>
      <w:r w:rsidRPr="000772A2">
        <w:rPr>
          <w:b/>
        </w:rPr>
        <w:t>Zmeny účtovných zásad a zmeny účtovných metód</w:t>
      </w:r>
    </w:p>
    <w:p w:rsidR="000772A2" w:rsidRPr="000772A2" w:rsidRDefault="000772A2" w:rsidP="000772A2">
      <w:pPr>
        <w:pStyle w:val="Bezriadkovania"/>
      </w:pPr>
      <w:r w:rsidRPr="000772A2">
        <w:t>Účtovné metódy a zásady boli aplikované v rámci platného zákona o účtovníctve.</w:t>
      </w:r>
    </w:p>
    <w:p w:rsidR="007C4991" w:rsidRPr="000772A2" w:rsidRDefault="007C4991" w:rsidP="007C4991">
      <w:pPr>
        <w:pStyle w:val="Bezriadkovania"/>
        <w:ind w:left="2832" w:hanging="2832"/>
      </w:pPr>
    </w:p>
    <w:p w:rsidR="00293638" w:rsidRPr="000772A2" w:rsidRDefault="00293638" w:rsidP="00E31295">
      <w:pPr>
        <w:pStyle w:val="Bezriadkovania"/>
      </w:pPr>
    </w:p>
    <w:p w:rsidR="00293638" w:rsidRDefault="00293638" w:rsidP="00E31295">
      <w:pPr>
        <w:pStyle w:val="Bezriadkovania"/>
        <w:rPr>
          <w:b/>
          <w:u w:val="single"/>
        </w:rPr>
      </w:pPr>
      <w:r>
        <w:rPr>
          <w:b/>
          <w:u w:val="single"/>
        </w:rPr>
        <w:t>ČI. IV Informácie, ktoré vysvetľujú a doplňujú súvahu a výkaz ziskov a</w:t>
      </w:r>
      <w:r w:rsidR="000772A2">
        <w:rPr>
          <w:b/>
          <w:u w:val="single"/>
        </w:rPr>
        <w:t> </w:t>
      </w:r>
      <w:r>
        <w:rPr>
          <w:b/>
          <w:u w:val="single"/>
        </w:rPr>
        <w:t>strát</w:t>
      </w:r>
    </w:p>
    <w:p w:rsidR="000772A2" w:rsidRDefault="000772A2" w:rsidP="00E31295">
      <w:pPr>
        <w:pStyle w:val="Bezriadkovania"/>
        <w:rPr>
          <w:b/>
          <w:u w:val="single"/>
        </w:rPr>
      </w:pPr>
    </w:p>
    <w:p w:rsidR="00293638" w:rsidRDefault="00293638" w:rsidP="00E31295">
      <w:pPr>
        <w:pStyle w:val="Bezriadkovania"/>
        <w:rPr>
          <w:b/>
          <w:u w:val="single"/>
        </w:rPr>
      </w:pPr>
      <w:r>
        <w:rPr>
          <w:b/>
          <w:u w:val="single"/>
        </w:rPr>
        <w:t>ČI. V Informácie o iných aktívach a iných pasívach</w:t>
      </w:r>
    </w:p>
    <w:p w:rsidR="00293638" w:rsidRDefault="00293638" w:rsidP="00E31295">
      <w:pPr>
        <w:pStyle w:val="Bezriadkovania"/>
        <w:rPr>
          <w:b/>
          <w:u w:val="single"/>
        </w:rPr>
      </w:pPr>
    </w:p>
    <w:p w:rsidR="00293638" w:rsidRPr="00293638" w:rsidRDefault="00293638" w:rsidP="00E31295">
      <w:pPr>
        <w:pStyle w:val="Bezriadkovania"/>
        <w:rPr>
          <w:b/>
          <w:u w:val="single"/>
        </w:rPr>
      </w:pPr>
      <w:r>
        <w:rPr>
          <w:b/>
          <w:u w:val="single"/>
        </w:rPr>
        <w:t>ČI VII Ostatné informácie</w:t>
      </w:r>
    </w:p>
    <w:sectPr w:rsidR="00293638" w:rsidRPr="00293638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34EB" w:rsidRDefault="006734EB" w:rsidP="00A963A6">
      <w:pPr>
        <w:spacing w:after="0" w:line="240" w:lineRule="auto"/>
      </w:pPr>
      <w:r>
        <w:separator/>
      </w:r>
    </w:p>
  </w:endnote>
  <w:endnote w:type="continuationSeparator" w:id="0">
    <w:p w:rsidR="006734EB" w:rsidRDefault="006734EB" w:rsidP="00A963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13951441"/>
      <w:docPartObj>
        <w:docPartGallery w:val="Page Numbers (Bottom of Page)"/>
        <w:docPartUnique/>
      </w:docPartObj>
    </w:sdtPr>
    <w:sdtEndPr/>
    <w:sdtContent>
      <w:p w:rsidR="00A963A6" w:rsidRDefault="00A963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707F">
          <w:rPr>
            <w:noProof/>
          </w:rPr>
          <w:t>2</w:t>
        </w:r>
        <w:r>
          <w:fldChar w:fldCharType="end"/>
        </w:r>
      </w:p>
    </w:sdtContent>
  </w:sdt>
  <w:p w:rsidR="00A963A6" w:rsidRDefault="00A963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34EB" w:rsidRDefault="006734EB" w:rsidP="00A963A6">
      <w:pPr>
        <w:spacing w:after="0" w:line="240" w:lineRule="auto"/>
      </w:pPr>
      <w:r>
        <w:separator/>
      </w:r>
    </w:p>
  </w:footnote>
  <w:footnote w:type="continuationSeparator" w:id="0">
    <w:p w:rsidR="006734EB" w:rsidRDefault="006734EB" w:rsidP="00A963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63A6" w:rsidRDefault="00A963A6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</w:t>
    </w:r>
    <w:r w:rsidR="00AD1EE2">
      <w:t xml:space="preserve">MUJ </w:t>
    </w:r>
    <w:r>
      <w:t>3-01</w:t>
    </w:r>
    <w:r>
      <w:ptab w:relativeTo="margin" w:alignment="center" w:leader="none"/>
    </w:r>
    <w:r>
      <w:t>IČO 4</w:t>
    </w:r>
    <w:r w:rsidR="000063E2">
      <w:t>7021641</w:t>
    </w:r>
    <w:r>
      <w:ptab w:relativeTo="margin" w:alignment="right" w:leader="none"/>
    </w:r>
    <w:r>
      <w:t xml:space="preserve">DIČ </w:t>
    </w:r>
    <w:r w:rsidR="000063E2">
      <w:t>2023703440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56988"/>
    <w:multiLevelType w:val="hybridMultilevel"/>
    <w:tmpl w:val="39B42AF8"/>
    <w:lvl w:ilvl="0" w:tplc="9AFC23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877AE5"/>
    <w:multiLevelType w:val="hybridMultilevel"/>
    <w:tmpl w:val="99D2A3EC"/>
    <w:lvl w:ilvl="0" w:tplc="131432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D02CC4"/>
    <w:multiLevelType w:val="hybridMultilevel"/>
    <w:tmpl w:val="5D3A0954"/>
    <w:lvl w:ilvl="0" w:tplc="153048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F16F9D"/>
    <w:multiLevelType w:val="hybridMultilevel"/>
    <w:tmpl w:val="0B9C9B42"/>
    <w:lvl w:ilvl="0" w:tplc="FC7E38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5B6B0F"/>
    <w:multiLevelType w:val="hybridMultilevel"/>
    <w:tmpl w:val="55786F6E"/>
    <w:lvl w:ilvl="0" w:tplc="6F300D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C95333"/>
    <w:multiLevelType w:val="hybridMultilevel"/>
    <w:tmpl w:val="529812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95703E"/>
    <w:multiLevelType w:val="hybridMultilevel"/>
    <w:tmpl w:val="529812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C82AA7"/>
    <w:multiLevelType w:val="hybridMultilevel"/>
    <w:tmpl w:val="D05868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1F2254"/>
    <w:multiLevelType w:val="hybridMultilevel"/>
    <w:tmpl w:val="529812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  <w:num w:numId="6">
    <w:abstractNumId w:val="7"/>
  </w:num>
  <w:num w:numId="7">
    <w:abstractNumId w:val="8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63A6"/>
    <w:rsid w:val="000063E2"/>
    <w:rsid w:val="00035828"/>
    <w:rsid w:val="00052F04"/>
    <w:rsid w:val="000772A2"/>
    <w:rsid w:val="000B594C"/>
    <w:rsid w:val="000C50A0"/>
    <w:rsid w:val="00116998"/>
    <w:rsid w:val="00130A1D"/>
    <w:rsid w:val="0014479C"/>
    <w:rsid w:val="00154DAA"/>
    <w:rsid w:val="0015664C"/>
    <w:rsid w:val="00182F83"/>
    <w:rsid w:val="001C29A0"/>
    <w:rsid w:val="001E4677"/>
    <w:rsid w:val="00230C1B"/>
    <w:rsid w:val="0025092E"/>
    <w:rsid w:val="00293638"/>
    <w:rsid w:val="00307F1C"/>
    <w:rsid w:val="003A30ED"/>
    <w:rsid w:val="003C717F"/>
    <w:rsid w:val="003F38F3"/>
    <w:rsid w:val="00486528"/>
    <w:rsid w:val="0049198D"/>
    <w:rsid w:val="004F5C6D"/>
    <w:rsid w:val="005A090B"/>
    <w:rsid w:val="005B060C"/>
    <w:rsid w:val="005B583F"/>
    <w:rsid w:val="00646E0B"/>
    <w:rsid w:val="006734EB"/>
    <w:rsid w:val="00687527"/>
    <w:rsid w:val="007C4991"/>
    <w:rsid w:val="007F7C5E"/>
    <w:rsid w:val="00956154"/>
    <w:rsid w:val="009F0430"/>
    <w:rsid w:val="009F4D6E"/>
    <w:rsid w:val="009F72C8"/>
    <w:rsid w:val="00A963A6"/>
    <w:rsid w:val="00AD1EE2"/>
    <w:rsid w:val="00AE17C3"/>
    <w:rsid w:val="00B37511"/>
    <w:rsid w:val="00BB4A8F"/>
    <w:rsid w:val="00BE206A"/>
    <w:rsid w:val="00C20FFE"/>
    <w:rsid w:val="00C86E7C"/>
    <w:rsid w:val="00CD7371"/>
    <w:rsid w:val="00D32E32"/>
    <w:rsid w:val="00D358A9"/>
    <w:rsid w:val="00DD49E6"/>
    <w:rsid w:val="00DF707F"/>
    <w:rsid w:val="00E02468"/>
    <w:rsid w:val="00E31295"/>
    <w:rsid w:val="00E80B01"/>
    <w:rsid w:val="00EB56E5"/>
    <w:rsid w:val="00F4349F"/>
    <w:rsid w:val="00F613B3"/>
    <w:rsid w:val="00FA7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1E25FB6"/>
  <w15:chartTrackingRefBased/>
  <w15:docId w15:val="{E9FCBF4B-3BE8-4C14-A32E-2E0EDD0E6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63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63A6"/>
  </w:style>
  <w:style w:type="paragraph" w:styleId="Pta">
    <w:name w:val="footer"/>
    <w:basedOn w:val="Normlny"/>
    <w:link w:val="PtaChar"/>
    <w:uiPriority w:val="99"/>
    <w:unhideWhenUsed/>
    <w:rsid w:val="00A963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63A6"/>
  </w:style>
  <w:style w:type="paragraph" w:styleId="Odsekzoznamu">
    <w:name w:val="List Paragraph"/>
    <w:basedOn w:val="Normlny"/>
    <w:uiPriority w:val="34"/>
    <w:qFormat/>
    <w:rsid w:val="00052F04"/>
    <w:pPr>
      <w:ind w:left="720"/>
      <w:contextualSpacing/>
    </w:pPr>
  </w:style>
  <w:style w:type="paragraph" w:styleId="Bezriadkovania">
    <w:name w:val="No Spacing"/>
    <w:uiPriority w:val="1"/>
    <w:qFormat/>
    <w:rsid w:val="00052F04"/>
    <w:pPr>
      <w:spacing w:after="0" w:line="240" w:lineRule="auto"/>
    </w:pPr>
  </w:style>
  <w:style w:type="paragraph" w:customStyle="1" w:styleId="DecimalAligned">
    <w:name w:val="Decimal Aligned"/>
    <w:basedOn w:val="Normlny"/>
    <w:uiPriority w:val="40"/>
    <w:qFormat/>
    <w:rsid w:val="00E31295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E31295"/>
    <w:pPr>
      <w:spacing w:after="0" w:line="240" w:lineRule="auto"/>
    </w:pPr>
    <w:rPr>
      <w:rFonts w:eastAsiaTheme="minorEastAsia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E31295"/>
    <w:rPr>
      <w:rFonts w:eastAsiaTheme="minorEastAsia" w:cs="Times New Roman"/>
      <w:sz w:val="20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E31295"/>
    <w:rPr>
      <w:i/>
      <w:iCs/>
    </w:rPr>
  </w:style>
  <w:style w:type="table" w:styleId="Strednpodfarbenie2zvraznenie5">
    <w:name w:val="Medium Shading 2 Accent 5"/>
    <w:basedOn w:val="Normlnatabuka"/>
    <w:uiPriority w:val="64"/>
    <w:rsid w:val="00E31295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B375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751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0541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2C577E-767B-4C58-9472-77A14CD36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Snajderova</dc:creator>
  <cp:keywords/>
  <dc:description/>
  <cp:lastModifiedBy>Sona</cp:lastModifiedBy>
  <cp:revision>9</cp:revision>
  <cp:lastPrinted>2023-04-18T09:22:00Z</cp:lastPrinted>
  <dcterms:created xsi:type="dcterms:W3CDTF">2023-04-18T09:10:00Z</dcterms:created>
  <dcterms:modified xsi:type="dcterms:W3CDTF">2023-04-18T13:31:00Z</dcterms:modified>
</cp:coreProperties>
</file>