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46"/>
        <w:jc w:val="center"/>
        <w:rPr>
          <w:rFonts w:ascii="Times New Roman" w:hAnsi="Times New Roman"/>
          <w:b/>
          <w:b/>
          <w:bCs/>
          <w:sz w:val="24"/>
          <w:szCs w:val="24"/>
        </w:rPr>
      </w:pPr>
      <w:bookmarkStart w:id="0" w:name="_GoBack"/>
      <w:bookmarkEnd w:id="0"/>
      <w:r>
        <w:rPr>
          <w:rFonts w:ascii="Times New Roman" w:hAnsi="Times New Roman"/>
          <w:b/>
          <w:bCs/>
          <w:sz w:val="24"/>
          <w:szCs w:val="24"/>
        </w:rPr>
        <w:t>POZNÁMKY</w:t>
      </w:r>
    </w:p>
    <w:p>
      <w:pPr>
        <w:pStyle w:val="Normal"/>
        <w:spacing w:lineRule="auto" w:line="240" w:before="0" w:after="46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individuálnej účtovnej závierky mikro účtovnej jednotky</w:t>
      </w:r>
    </w:p>
    <w:p>
      <w:pPr>
        <w:pStyle w:val="Normal"/>
        <w:spacing w:lineRule="auto" w:line="240" w:before="0" w:after="46"/>
        <w:jc w:val="center"/>
        <w:rPr/>
      </w:pPr>
      <w:r>
        <w:rPr>
          <w:rFonts w:ascii="Times New Roman" w:hAnsi="Times New Roman"/>
        </w:rPr>
        <w:t>zostavenej k 31.12.202</w:t>
      </w:r>
      <w:r>
        <w:rPr>
          <w:rFonts w:eastAsia="Calibri" w:cs="" w:ascii="Times New Roman" w:hAnsi="Times New Roman" w:cstheme="minorBidi" w:eastAsiaTheme="minorHAnsi"/>
          <w:color w:val="auto"/>
          <w:kern w:val="0"/>
          <w:sz w:val="22"/>
          <w:szCs w:val="22"/>
          <w:lang w:val="sk-SK" w:eastAsia="en-US" w:bidi="ar-SA"/>
        </w:rPr>
        <w:t>1</w:t>
      </w:r>
    </w:p>
    <w:p>
      <w:pPr>
        <w:pStyle w:val="Normal"/>
        <w:spacing w:lineRule="auto" w:line="240" w:before="0" w:after="46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46"/>
        <w:jc w:val="left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Daňové identifikačné číslo:</w:t>
      </w:r>
      <w:r>
        <w:rPr>
          <w:rFonts w:ascii="Times New Roman" w:hAnsi="Times New Roman"/>
        </w:rPr>
        <w:t xml:space="preserve"> 2121384639</w:t>
      </w:r>
    </w:p>
    <w:p>
      <w:pPr>
        <w:pStyle w:val="Normal"/>
        <w:spacing w:lineRule="auto" w:line="240" w:before="0" w:after="46"/>
        <w:jc w:val="left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IČO:</w:t>
      </w:r>
      <w:r>
        <w:rPr>
          <w:rFonts w:ascii="Times New Roman" w:hAnsi="Times New Roman"/>
        </w:rPr>
        <w:t xml:space="preserve"> 53343816</w:t>
      </w:r>
    </w:p>
    <w:p>
      <w:pPr>
        <w:pStyle w:val="Normal"/>
        <w:spacing w:lineRule="auto" w:line="240" w:before="0" w:after="46"/>
        <w:jc w:val="left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SK NACE:</w:t>
      </w:r>
      <w:r>
        <w:rPr>
          <w:rFonts w:ascii="Times New Roman" w:hAnsi="Times New Roman"/>
        </w:rPr>
        <w:t xml:space="preserve"> 49.32.0</w:t>
      </w:r>
    </w:p>
    <w:p>
      <w:pPr>
        <w:pStyle w:val="Normal"/>
        <w:spacing w:lineRule="auto" w:line="240" w:before="0" w:after="46"/>
        <w:jc w:val="left"/>
        <w:rPr/>
      </w:pPr>
      <w:r>
        <w:rPr>
          <w:rFonts w:ascii="Times New Roman" w:hAnsi="Times New Roman"/>
        </w:rPr>
        <w:t>účtovná závierka riadna zostavená za obdobie 01/202</w:t>
      </w:r>
      <w:r>
        <w:rPr>
          <w:rFonts w:ascii="Times New Roman" w:hAnsi="Times New Roman"/>
        </w:rPr>
        <w:t>1</w:t>
      </w:r>
      <w:r>
        <w:rPr>
          <w:rFonts w:ascii="Times New Roman" w:hAnsi="Times New Roman"/>
        </w:rPr>
        <w:t xml:space="preserve"> – 12/202</w:t>
      </w:r>
      <w:r>
        <w:rPr>
          <w:rFonts w:ascii="Times New Roman" w:hAnsi="Times New Roman"/>
        </w:rPr>
        <w:t>1</w:t>
      </w:r>
      <w:r>
        <w:rPr>
          <w:rFonts w:ascii="Times New Roman" w:hAnsi="Times New Roman"/>
        </w:rPr>
        <w:t xml:space="preserve"> dňa 03.03.2022</w:t>
      </w:r>
    </w:p>
    <w:p>
      <w:pPr>
        <w:pStyle w:val="Normal"/>
        <w:spacing w:lineRule="auto" w:line="240" w:before="0" w:after="46"/>
        <w:jc w:val="left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Obchodné meno:</w:t>
      </w:r>
      <w:r>
        <w:rPr>
          <w:rFonts w:ascii="Times New Roman" w:hAnsi="Times New Roman"/>
        </w:rPr>
        <w:t xml:space="preserve"> VIERCO s.r.o.</w:t>
      </w:r>
    </w:p>
    <w:p>
      <w:pPr>
        <w:pStyle w:val="Normal"/>
        <w:spacing w:lineRule="auto" w:line="240" w:before="0" w:after="46"/>
        <w:jc w:val="left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Sídlo:</w:t>
      </w:r>
      <w:r>
        <w:rPr>
          <w:rFonts w:ascii="Times New Roman" w:hAnsi="Times New Roman"/>
        </w:rPr>
        <w:t xml:space="preserve"> Karpatské námestie 7770/10A, 831 06  Bratislava</w:t>
      </w:r>
    </w:p>
    <w:p>
      <w:pPr>
        <w:pStyle w:val="Normal"/>
        <w:spacing w:lineRule="auto" w:line="240" w:before="0" w:after="46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46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  <w:t>2. Informácie o konsolidovanom celku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  <w:t>Účtovná jednotka netvorila konsolidovanú účtovnú závierku a konsolidovanú výročnú správu.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46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  <w:t>3. priemerný prepočítaný počet zamestnancov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  <w:t>Účtovná jednotka nezamestnáva zamestnancov.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46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  <w:t>4. Informácie o prijatých postupoch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  <w:t>Účtovná závierka je zostavovaná za predpokladu, že účtovná jednotka bude naďalej pokračovať vo svojej činnosti.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46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  <w:t>Spôsob oceňovania majetku a záväzkov: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  <w:t>- dlhodobý majetok je oceňovaný na základe obstarávacej ceny majetku ku dňu obstarania.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  <w:t>- odpisový plán majetku sa riadi podľa odpisových skupín, klasifikácie produkcie a klasifikácie stavieb. Metóda odpisovania je rovnomerná.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  <w:t>K zmenám účtovných zásad a metód počas účtovného obdobia neprišlo.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46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  <w:t>5. Informácie, ktoré vysvetľujú a dopĺňajú súvahu a výkaz ziskov a strát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  <w:t>Informácie o záväzkoch: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  <w:t>- spoločnosť nemá záväzky s dobou splatnosti dlhšou ako päť rokov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  <w:t>Informácie o vlastných akciách: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  <w:t>- spoločnosť nevlastní žiadne akcie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  <w:t>Informácie o orgánoch účtovnej jednotky: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  <w:t>- štatutárovi nebola poskytnutá žiadna pôžička, ani prostriedky a ani iné plnenia na súkromné účely</w:t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46"/>
        <w:rPr>
          <w:rFonts w:ascii="Times New Roman" w:hAnsi="Times New Roman"/>
        </w:rPr>
      </w:pPr>
      <w:r>
        <w:rPr>
          <w:rFonts w:ascii="Times New Roman" w:hAnsi="Times New Roman"/>
        </w:rPr>
        <w:t>Informácie o povinnostiach:</w:t>
      </w:r>
    </w:p>
    <w:p>
      <w:pPr>
        <w:pStyle w:val="Normal"/>
        <w:spacing w:lineRule="auto" w:line="240" w:before="0" w:after="46"/>
        <w:rPr/>
      </w:pPr>
      <w:r>
        <w:rPr>
          <w:rFonts w:ascii="Times New Roman" w:hAnsi="Times New Roman"/>
        </w:rPr>
        <w:t>- účtovná jednotka má povinnosť vrátiť vklad štatutára do podnikania, ktorý bol poskytnutý v roku 202</w:t>
      </w:r>
      <w:r>
        <w:rPr>
          <w:rFonts w:ascii="Times New Roman" w:hAnsi="Times New Roman"/>
        </w:rPr>
        <w:t>1</w:t>
      </w:r>
      <w:r>
        <w:rPr>
          <w:rFonts w:ascii="Times New Roman" w:hAnsi="Times New Roman"/>
        </w:rPr>
        <w:t xml:space="preserve"> v celkovej výške </w:t>
      </w:r>
      <w:r>
        <w:rPr>
          <w:rFonts w:ascii="Times New Roman" w:hAnsi="Times New Roman"/>
        </w:rPr>
        <w:t>11 070,96</w:t>
      </w:r>
      <w:r>
        <w:rPr>
          <w:rFonts w:ascii="Times New Roman" w:hAnsi="Times New Roman"/>
        </w:rPr>
        <w:t>€</w:t>
      </w:r>
    </w:p>
    <w:sectPr>
      <w:headerReference w:type="default" r:id="rId2"/>
      <w:type w:val="nextPage"/>
      <w:pgSz w:w="11906" w:h="16838"/>
      <w:pgMar w:left="1417" w:right="1417" w:header="1417" w:top="2828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tbl>
    <w:tblPr>
      <w:tblW w:w="2895" w:type="dxa"/>
      <w:jc w:val="left"/>
      <w:tblInd w:w="-110" w:type="dxa"/>
      <w:tblCellMar>
        <w:top w:w="0" w:type="dxa"/>
        <w:left w:w="108" w:type="dxa"/>
        <w:bottom w:w="0" w:type="dxa"/>
        <w:right w:w="108" w:type="dxa"/>
      </w:tblCellMar>
    </w:tblPr>
    <w:tblGrid>
      <w:gridCol w:w="2895"/>
    </w:tblGrid>
    <w:tr>
      <w:trPr/>
      <w:tc>
        <w:tcPr>
          <w:tcW w:w="289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keepNext w:val="true"/>
            <w:numPr>
              <w:ilvl w:val="0"/>
              <w:numId w:val="0"/>
            </w:numPr>
            <w:spacing w:lineRule="auto" w:line="240" w:before="60" w:after="60"/>
            <w:ind w:left="0" w:right="0" w:hanging="0"/>
            <w:jc w:val="left"/>
            <w:rPr>
              <w:sz w:val="22"/>
              <w:szCs w:val="22"/>
              <w:lang w:eastAsia="sk-SK"/>
            </w:rPr>
          </w:pPr>
          <w:r>
            <w:rPr>
              <w:sz w:val="22"/>
              <w:szCs w:val="22"/>
              <w:lang w:eastAsia="sk-SK"/>
            </w:rPr>
            <w:t>Poznámky (Úč  MÚJ 3 – 01)</w:t>
          </w:r>
        </w:p>
      </w:tc>
    </w:tr>
  </w:tbl>
  <w:p>
    <w:pPr>
      <w:pStyle w:val="Normal"/>
      <w:spacing w:before="0" w:after="160"/>
      <w:jc w:val="cent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>
      <w:suppressLineNumbers/>
      <w:tabs>
        <w:tab w:val="clear" w:pos="708"/>
        <w:tab w:val="center" w:pos="4536" w:leader="none"/>
        <w:tab w:val="right" w:pos="9072" w:leader="none"/>
      </w:tabs>
    </w:pPr>
    <w:rPr/>
  </w:style>
  <w:style w:type="paragraph" w:styleId="Hlavika">
    <w:name w:val="Header"/>
    <w:basedOn w:val="Hlavikaapta"/>
    <w:pPr>
      <w:suppressLineNumbers/>
      <w:tabs>
        <w:tab w:val="center" w:pos="4536" w:leader="none"/>
        <w:tab w:val="right" w:pos="9072" w:leader="none"/>
      </w:tabs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LibreOffice/6.3.4.2$Windows_x86 LibreOffice_project/60da17e045e08f1793c57c00ba83cdfce946d0aa</Application>
  <Pages>1</Pages>
  <Words>214</Words>
  <Characters>1355</Characters>
  <CharactersWithSpaces>1544</CharactersWithSpaces>
  <Paragraphs>29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2023-04-20T14:21:00Z</dcterms:created>
  <dc:creator>Lucia Vojtiskova</dc:creator>
  <dc:description/>
  <dc:language>sk-SK</dc:language>
  <cp:lastModifiedBy/>
  <dcterms:modified xsi:type="dcterms:W3CDTF">2023-04-20T22:17:48Z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