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Poznámky k 31.12.202</w:t>
      </w:r>
      <w:r w:rsidR="006176F0">
        <w:rPr>
          <w:rFonts w:asciiTheme="minorHAnsi" w:hAnsiTheme="minorHAnsi" w:cstheme="minorHAnsi"/>
          <w:b/>
          <w:sz w:val="24"/>
          <w:szCs w:val="24"/>
        </w:rPr>
        <w:t>2</w:t>
      </w:r>
      <w:r w:rsidRPr="00B4302E">
        <w:rPr>
          <w:rFonts w:asciiTheme="minorHAnsi" w:hAnsiTheme="minorHAnsi" w:cstheme="minorHAnsi"/>
          <w:b/>
          <w:sz w:val="24"/>
          <w:szCs w:val="24"/>
        </w:rPr>
        <w:t xml:space="preserve">.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  <w:u w:val="single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I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Všeobecné údaje</w:t>
      </w:r>
    </w:p>
    <w:p w:rsidR="00B331FE" w:rsidRPr="00B4302E" w:rsidRDefault="00B331FE" w:rsidP="00B331FE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Identifikačné údaje účtovnej jednotky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Obec Potôčky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091 01 Stropkov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00 695 866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1990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Zákon č. 369/1990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t xml:space="preserve">X 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   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riadna</w:t>
            </w:r>
          </w:p>
          <w:p w:rsidR="00B331FE" w:rsidRPr="00B4302E" w:rsidRDefault="0048072C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31FE"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48072C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31FE"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B331FE"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   </w:t>
            </w:r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áno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t xml:space="preserve">X  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48072C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31FE"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B331FE"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   </w:t>
            </w:r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áno</w:t>
            </w:r>
          </w:p>
          <w:p w:rsidR="00B331FE" w:rsidRPr="00B4302E" w:rsidRDefault="0048072C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31FE"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Opis činnosti účtovnej jednotky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Starostlivosť o občanov obce a zveľaďovanie obecného majetku.</w:t>
            </w:r>
          </w:p>
        </w:tc>
      </w:tr>
    </w:tbl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štatutárnych zástupcoch a o organizačnej štruktúre účtovnej jednotky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Štatutárny zástupca (meno a priezvisko)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6176F0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Milan </w:t>
            </w:r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</w:t>
            </w:r>
            <w:proofErr w:type="spellStart"/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Šmajda</w:t>
            </w:r>
            <w:proofErr w:type="spellEnd"/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starosta obce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jc w:val="center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II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účtovných zásadách a účtovných metódach </w:t>
      </w:r>
    </w:p>
    <w:p w:rsidR="00B331FE" w:rsidRPr="00B4302E" w:rsidRDefault="00B331FE" w:rsidP="00B331FE">
      <w:pPr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                                                            x  áno            </w:t>
      </w:r>
      <w:r w:rsidR="0048072C"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instrText xml:space="preserve"> FORMCHECKBOX </w:instrText>
      </w:r>
      <w:r w:rsidR="0048072C">
        <w:rPr>
          <w:rFonts w:asciiTheme="minorHAnsi" w:hAnsiTheme="minorHAnsi" w:cstheme="minorHAnsi"/>
          <w:b/>
          <w:bCs/>
          <w:sz w:val="24"/>
          <w:szCs w:val="24"/>
        </w:rPr>
      </w:r>
      <w:r w:rsidR="0048072C">
        <w:rPr>
          <w:rFonts w:asciiTheme="minorHAnsi" w:hAnsiTheme="minorHAnsi" w:cstheme="minorHAnsi"/>
          <w:b/>
          <w:bCs/>
          <w:sz w:val="24"/>
          <w:szCs w:val="24"/>
        </w:rPr>
        <w:fldChar w:fldCharType="separate"/>
      </w:r>
      <w:r w:rsidR="0048072C"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end"/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  nie</w:t>
      </w:r>
    </w:p>
    <w:p w:rsidR="00B331FE" w:rsidRPr="00B4302E" w:rsidRDefault="00B331FE" w:rsidP="00B331FE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Zmeny účtovných metód a účtovných zásad </w:t>
      </w:r>
    </w:p>
    <w:p w:rsidR="00B331FE" w:rsidRPr="00B4302E" w:rsidRDefault="00B331FE" w:rsidP="00B331FE">
      <w:pPr>
        <w:ind w:left="284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48072C"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instrText xml:space="preserve"> FORMCHECKBOX </w:instrText>
      </w:r>
      <w:r w:rsidR="0048072C">
        <w:rPr>
          <w:rFonts w:asciiTheme="minorHAnsi" w:hAnsiTheme="minorHAnsi" w:cstheme="minorHAnsi"/>
          <w:b/>
          <w:bCs/>
          <w:sz w:val="24"/>
          <w:szCs w:val="24"/>
        </w:rPr>
      </w:r>
      <w:r w:rsidR="0048072C">
        <w:rPr>
          <w:rFonts w:asciiTheme="minorHAnsi" w:hAnsiTheme="minorHAnsi" w:cstheme="minorHAnsi"/>
          <w:b/>
          <w:bCs/>
          <w:sz w:val="24"/>
          <w:szCs w:val="24"/>
        </w:rPr>
        <w:fldChar w:fldCharType="separate"/>
      </w:r>
      <w:r w:rsidR="0048072C"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end"/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  áno            x  nie</w:t>
      </w:r>
    </w:p>
    <w:p w:rsidR="00B331FE" w:rsidRPr="00B4302E" w:rsidRDefault="00B331FE" w:rsidP="00B331FE">
      <w:pPr>
        <w:ind w:left="357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Spôsob ocenenia jednotlivých položiek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vlastnými nákladmi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vlastnými nákladmi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menovitou hodnotou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menovitou hodnotou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menovitou hodnotou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pStyle w:val="Zkladntext"/>
              <w:spacing w:line="276" w:lineRule="auto"/>
              <w:ind w:left="34"/>
              <w:jc w:val="lef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B331FE" w:rsidRPr="00B4302E" w:rsidRDefault="00B331FE" w:rsidP="00B331FE">
      <w:pPr>
        <w:ind w:left="284"/>
        <w:jc w:val="both"/>
        <w:rPr>
          <w:rFonts w:asciiTheme="minorHAnsi" w:hAnsiTheme="minorHAnsi" w:cstheme="minorHAnsi"/>
          <w:bCs/>
          <w:sz w:val="24"/>
          <w:szCs w:val="24"/>
        </w:rPr>
      </w:pPr>
    </w:p>
    <w:p w:rsidR="00B331FE" w:rsidRPr="00B4302E" w:rsidRDefault="00B331FE" w:rsidP="00B331FE">
      <w:pPr>
        <w:ind w:left="284"/>
        <w:jc w:val="both"/>
        <w:rPr>
          <w:rFonts w:asciiTheme="minorHAnsi" w:hAnsiTheme="minorHAnsi" w:cstheme="minorHAnsi"/>
          <w:bCs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lastRenderedPageBreak/>
        <w:t>Odpisy dlhodobého nehmotného majetku a dlhodobého hmotného majetku sú stanovené tak, že</w:t>
      </w:r>
      <w:r w:rsidRPr="00B4302E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Pr="00B4302E">
        <w:rPr>
          <w:rFonts w:asciiTheme="minorHAnsi" w:hAnsiTheme="minorHAnsi" w:cstheme="minorHAnsi"/>
          <w:sz w:val="24"/>
          <w:szCs w:val="24"/>
        </w:rPr>
        <w:t>sa vychádza z predpokladanej doby jeho užívania a predpokladaného priebehu jeho opotrebenia. Odpisovať sa začína:</w:t>
      </w:r>
    </w:p>
    <w:p w:rsidR="00B331FE" w:rsidRPr="00B4302E" w:rsidRDefault="00B331FE" w:rsidP="00B331FE">
      <w:pPr>
        <w:pStyle w:val="Zkladntext"/>
        <w:ind w:left="425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x  </w:t>
      </w:r>
      <w:r w:rsidRPr="00B4302E">
        <w:rPr>
          <w:rFonts w:asciiTheme="minorHAnsi" w:hAnsiTheme="minorHAnsi" w:cstheme="minorHAnsi"/>
          <w:bCs/>
          <w:sz w:val="24"/>
          <w:szCs w:val="24"/>
        </w:rPr>
        <w:t xml:space="preserve">odo </w:t>
      </w:r>
      <w:r w:rsidRPr="00B4302E">
        <w:rPr>
          <w:rFonts w:asciiTheme="minorHAnsi" w:hAnsiTheme="minorHAnsi" w:cstheme="minorHAnsi"/>
          <w:sz w:val="24"/>
          <w:szCs w:val="24"/>
        </w:rPr>
        <w:t>dňa jeho zaradenia do používania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color w:val="FF0000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B4302E">
        <w:rPr>
          <w:rFonts w:asciiTheme="minorHAnsi" w:hAnsiTheme="minorHAnsi" w:cstheme="minorHAnsi"/>
          <w:sz w:val="24"/>
          <w:szCs w:val="24"/>
        </w:rPr>
        <w:t>Z.z</w:t>
      </w:r>
      <w:proofErr w:type="spellEnd"/>
      <w:r w:rsidRPr="00B4302E">
        <w:rPr>
          <w:rFonts w:asciiTheme="minorHAnsi" w:hAnsiTheme="minorHAnsi" w:cstheme="minorHAnsi"/>
          <w:sz w:val="24"/>
          <w:szCs w:val="24"/>
        </w:rPr>
        <w:t>. o dani z príjmov v </w:t>
      </w:r>
      <w:proofErr w:type="spellStart"/>
      <w:r w:rsidRPr="00B4302E">
        <w:rPr>
          <w:rFonts w:asciiTheme="minorHAnsi" w:hAnsiTheme="minorHAnsi" w:cstheme="minorHAnsi"/>
          <w:sz w:val="24"/>
          <w:szCs w:val="24"/>
        </w:rPr>
        <w:t>z.n.p</w:t>
      </w:r>
      <w:proofErr w:type="spellEnd"/>
      <w:r w:rsidRPr="00B4302E">
        <w:rPr>
          <w:rFonts w:asciiTheme="minorHAnsi" w:hAnsiTheme="minorHAnsi" w:cstheme="minorHAnsi"/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 w:rsidRPr="00B4302E">
        <w:rPr>
          <w:rFonts w:asciiTheme="minorHAnsi" w:hAnsiTheme="minorHAnsi" w:cstheme="minorHAnsi"/>
          <w:color w:val="FF0000"/>
          <w:sz w:val="24"/>
          <w:szCs w:val="24"/>
        </w:rPr>
        <w:t xml:space="preserve">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Predpokladaná doba </w:t>
            </w:r>
          </w:p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Ročná odpisová sadzba</w:t>
            </w:r>
          </w:p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v %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1/4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1/6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1/8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1/12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1/20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1/40</w:t>
            </w:r>
          </w:p>
        </w:tc>
      </w:tr>
    </w:tbl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Drobný nehmotný majetok od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0,01</w:t>
      </w:r>
      <w:r w:rsidRPr="00B4302E">
        <w:rPr>
          <w:rFonts w:asciiTheme="minorHAnsi" w:hAnsiTheme="minorHAnsi" w:cstheme="minorHAnsi"/>
          <w:sz w:val="24"/>
          <w:szCs w:val="24"/>
        </w:rPr>
        <w:t xml:space="preserve"> Eur do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499,99 €,</w:t>
      </w:r>
      <w:r w:rsidRPr="00B4302E">
        <w:rPr>
          <w:rFonts w:asciiTheme="minorHAnsi" w:hAnsiTheme="minorHAnsi" w:cstheme="minorHAnsi"/>
          <w:sz w:val="24"/>
          <w:szCs w:val="24"/>
        </w:rPr>
        <w:t xml:space="preserve"> ktorý podľa rozhodnutia účtovnej jednotky nie je dlhodobým nehmotným majetkom sa účtuje pri obstaraní do nákladov na účet 518 - Ostatné služby.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Drobný hmotný majetok od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30,00</w:t>
      </w:r>
      <w:r w:rsidRPr="00B4302E">
        <w:rPr>
          <w:rFonts w:asciiTheme="minorHAnsi" w:hAnsiTheme="minorHAnsi" w:cstheme="minorHAnsi"/>
          <w:sz w:val="24"/>
          <w:szCs w:val="24"/>
        </w:rPr>
        <w:t xml:space="preserve"> Eur do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499,99 €,</w:t>
      </w:r>
      <w:r w:rsidRPr="00B4302E">
        <w:rPr>
          <w:rFonts w:asciiTheme="minorHAnsi" w:hAnsiTheme="minorHAnsi" w:cstheme="minorHAnsi"/>
          <w:sz w:val="24"/>
          <w:szCs w:val="24"/>
        </w:rPr>
        <w:t xml:space="preserve"> ktorý podľa rozhodnutia účtovnej jednotky nie je dlhodobým hmotným majetkom sa účtuje na podsúvahovom účte 791. 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  <w:u w:val="single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Zásady pre vykazovanie transferov.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Bežný transfer</w:t>
      </w:r>
      <w:r w:rsidRPr="00B4302E">
        <w:rPr>
          <w:rFonts w:asciiTheme="minorHAnsi" w:hAnsiTheme="minorHAnsi" w:cstheme="minorHAnsi"/>
          <w:sz w:val="24"/>
          <w:szCs w:val="24"/>
        </w:rPr>
        <w:t xml:space="preserve"> 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prijatý od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cudzích subjektov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výnosov  vo vecnej a časovej súvislosti s nákladmi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poskytnutý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cudzím subjektom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nákladov po splnení podmienok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poskytnutý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vlastným subjektom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nákladov pri poskytnutí  transferu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Kapitálový transfer</w:t>
      </w:r>
      <w:r w:rsidRPr="00B4302E">
        <w:rPr>
          <w:rFonts w:asciiTheme="minorHAnsi" w:hAnsiTheme="minorHAnsi" w:cstheme="minorHAnsi"/>
          <w:sz w:val="24"/>
          <w:szCs w:val="24"/>
        </w:rPr>
        <w:t xml:space="preserve"> 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prijatý od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cudzích subjektov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poskytnutý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 xml:space="preserve"> cudzím subjektom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nákladov po splnení podmienok. 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poskytnutý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vlastným subjektom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Spôsob prepočtu údajov v cudzích menách na menu euro.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Na ocenenie prírastku cudzej meny nakúpenej za euro sa použije kurz, za ktorý bola táto cudzia mena nakúpená.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III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Informácie o údajoch na strane aktív súvahy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A Neobežný majetok</w:t>
      </w:r>
    </w:p>
    <w:p w:rsidR="00B331FE" w:rsidRPr="00B4302E" w:rsidRDefault="00B331FE" w:rsidP="00B331F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Dlhodobý nehmotný majetok a dlhodobý hmotný majetok </w:t>
      </w:r>
    </w:p>
    <w:p w:rsidR="00B331FE" w:rsidRPr="00B4302E" w:rsidRDefault="00B331FE" w:rsidP="00B331F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prehľad o pohybe dlhodobého majetku 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>(tabuľka č.1)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spôsob a výška poistenia 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5"/>
        <w:gridCol w:w="5155"/>
      </w:tblGrid>
      <w:tr w:rsidR="00B331FE" w:rsidRPr="00B4302E" w:rsidTr="00B331F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Výška poistenia</w:t>
            </w:r>
          </w:p>
        </w:tc>
      </w:tr>
      <w:tr w:rsidR="00B331FE" w:rsidRPr="00B4302E" w:rsidTr="00B331F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FF0000"/>
                <w:sz w:val="24"/>
                <w:szCs w:val="24"/>
                <w:lang w:eastAsia="en-US"/>
              </w:rPr>
              <w:t xml:space="preserve">   </w:t>
            </w:r>
          </w:p>
        </w:tc>
      </w:tr>
      <w:tr w:rsidR="00B331FE" w:rsidRPr="00B4302E" w:rsidTr="00B331F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Poistenie budovy - poistná zmluva.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eastAsia="en-US"/>
              </w:rPr>
              <w:t xml:space="preserve">   </w:t>
            </w:r>
          </w:p>
        </w:tc>
      </w:tr>
      <w:tr w:rsidR="00B331FE" w:rsidRPr="00B4302E" w:rsidTr="00B331F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spacing w:line="276" w:lineRule="auto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FF0000"/>
                <w:sz w:val="24"/>
                <w:szCs w:val="24"/>
                <w:lang w:eastAsia="en-US"/>
              </w:rPr>
              <w:t xml:space="preserve">   </w:t>
            </w:r>
          </w:p>
        </w:tc>
      </w:tr>
    </w:tbl>
    <w:p w:rsidR="00B331FE" w:rsidRPr="00B4302E" w:rsidRDefault="00B331FE" w:rsidP="00B331FE">
      <w:pPr>
        <w:ind w:left="426"/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Majetok, </w:t>
            </w:r>
          </w:p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ku ktorému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má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 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8 541,58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lastRenderedPageBreak/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Drobný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Cenné papiere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24 394,65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12 035,75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Oprávky k majetku: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účet  081  Oprávky k budovám, halám a stavbám                           8 541,58 €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účet  082  Oprávky k stavbám                                                           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     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7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Pohľadávky</w:t>
      </w:r>
    </w:p>
    <w:p w:rsidR="00B331FE" w:rsidRPr="00B4302E" w:rsidRDefault="00B331FE" w:rsidP="00B331FE">
      <w:pPr>
        <w:ind w:left="284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7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Finančný majetok </w:t>
      </w:r>
    </w:p>
    <w:p w:rsidR="00B331FE" w:rsidRPr="00B4302E" w:rsidRDefault="00B331FE" w:rsidP="00B331FE">
      <w:pPr>
        <w:ind w:left="284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Obec  považuje za zložky krátkodobého finančného majetku zostatky na bankových účtoch.</w:t>
      </w:r>
    </w:p>
    <w:p w:rsidR="00B331FE" w:rsidRPr="00B4302E" w:rsidRDefault="00B331FE" w:rsidP="00B331FE">
      <w:pPr>
        <w:ind w:left="284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Preto sa v nasledovnej tabuľke uvádza výška bankových účtov z r. 088 súvahy, ktorého konečný </w:t>
      </w:r>
      <w:proofErr w:type="spellStart"/>
      <w:r w:rsidRPr="00B4302E">
        <w:rPr>
          <w:rFonts w:asciiTheme="minorHAnsi" w:hAnsiTheme="minorHAnsi" w:cstheme="minorHAnsi"/>
          <w:sz w:val="24"/>
          <w:szCs w:val="24"/>
        </w:rPr>
        <w:t>zos</w:t>
      </w:r>
      <w:proofErr w:type="spellEnd"/>
      <w:r w:rsidRPr="00B4302E">
        <w:rPr>
          <w:rFonts w:asciiTheme="minorHAnsi" w:hAnsiTheme="minorHAnsi" w:cstheme="minorHAnsi"/>
          <w:sz w:val="24"/>
          <w:szCs w:val="24"/>
        </w:rPr>
        <w:t>-</w:t>
      </w:r>
    </w:p>
    <w:p w:rsidR="00B331FE" w:rsidRPr="00B4302E" w:rsidRDefault="00B331FE" w:rsidP="00B331FE">
      <w:pPr>
        <w:ind w:left="284"/>
        <w:rPr>
          <w:rFonts w:asciiTheme="minorHAnsi" w:hAnsiTheme="minorHAnsi" w:cstheme="minorHAnsi"/>
          <w:sz w:val="24"/>
          <w:szCs w:val="24"/>
        </w:rPr>
      </w:pPr>
      <w:proofErr w:type="spellStart"/>
      <w:r w:rsidRPr="00B4302E">
        <w:rPr>
          <w:rFonts w:asciiTheme="minorHAnsi" w:hAnsiTheme="minorHAnsi" w:cstheme="minorHAnsi"/>
          <w:sz w:val="24"/>
          <w:szCs w:val="24"/>
        </w:rPr>
        <w:t>tatok</w:t>
      </w:r>
      <w:proofErr w:type="spellEnd"/>
      <w:r w:rsidRPr="00B4302E">
        <w:rPr>
          <w:rFonts w:asciiTheme="minorHAnsi" w:hAnsiTheme="minorHAnsi" w:cstheme="minorHAnsi"/>
          <w:sz w:val="24"/>
          <w:szCs w:val="24"/>
        </w:rPr>
        <w:t xml:space="preserve">  je  </w:t>
      </w:r>
      <w:bookmarkStart w:id="0" w:name="_GoBack"/>
      <w:bookmarkEnd w:id="0"/>
      <w:r w:rsidRPr="00B4302E">
        <w:rPr>
          <w:rFonts w:asciiTheme="minorHAnsi" w:hAnsiTheme="minorHAnsi" w:cstheme="minorHAnsi"/>
          <w:sz w:val="24"/>
          <w:szCs w:val="24"/>
        </w:rPr>
        <w:t>2 </w:t>
      </w:r>
      <w:r w:rsidR="006176F0">
        <w:rPr>
          <w:rFonts w:asciiTheme="minorHAnsi" w:hAnsiTheme="minorHAnsi" w:cstheme="minorHAnsi"/>
          <w:sz w:val="24"/>
          <w:szCs w:val="24"/>
        </w:rPr>
        <w:t>2</w:t>
      </w:r>
      <w:r w:rsidRPr="00B4302E">
        <w:rPr>
          <w:rFonts w:asciiTheme="minorHAnsi" w:hAnsiTheme="minorHAnsi" w:cstheme="minorHAnsi"/>
          <w:sz w:val="24"/>
          <w:szCs w:val="24"/>
        </w:rPr>
        <w:t>9</w:t>
      </w:r>
      <w:r w:rsidR="006176F0">
        <w:rPr>
          <w:rFonts w:asciiTheme="minorHAnsi" w:hAnsiTheme="minorHAnsi" w:cstheme="minorHAnsi"/>
          <w:sz w:val="24"/>
          <w:szCs w:val="24"/>
        </w:rPr>
        <w:t>2</w:t>
      </w:r>
      <w:r w:rsidRPr="00B4302E">
        <w:rPr>
          <w:rFonts w:asciiTheme="minorHAnsi" w:hAnsiTheme="minorHAnsi" w:cstheme="minorHAnsi"/>
          <w:sz w:val="24"/>
          <w:szCs w:val="24"/>
        </w:rPr>
        <w:t>,</w:t>
      </w:r>
      <w:r w:rsidR="006176F0">
        <w:rPr>
          <w:rFonts w:asciiTheme="minorHAnsi" w:hAnsiTheme="minorHAnsi" w:cstheme="minorHAnsi"/>
          <w:sz w:val="24"/>
          <w:szCs w:val="24"/>
        </w:rPr>
        <w:t>26</w:t>
      </w:r>
      <w:r w:rsidRPr="00B4302E">
        <w:rPr>
          <w:rFonts w:asciiTheme="minorHAnsi" w:hAnsiTheme="minorHAnsi" w:cstheme="minorHAnsi"/>
          <w:sz w:val="24"/>
          <w:szCs w:val="24"/>
        </w:rPr>
        <w:t xml:space="preserve"> € </w:t>
      </w:r>
    </w:p>
    <w:p w:rsidR="00B331FE" w:rsidRPr="00B4302E" w:rsidRDefault="00B331FE" w:rsidP="00B331FE">
      <w:pPr>
        <w:ind w:left="284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opis významných zložiek </w:t>
      </w:r>
      <w:r w:rsidRPr="00B4302E">
        <w:rPr>
          <w:rFonts w:asciiTheme="minorHAnsi" w:hAnsiTheme="minorHAnsi" w:cstheme="minorHAnsi"/>
          <w:sz w:val="24"/>
          <w:szCs w:val="24"/>
        </w:rPr>
        <w:t>krátkodobého finančného majetku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B331FE" w:rsidRPr="00B4302E" w:rsidTr="00B331FE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6176F0" w:rsidP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Zostatok k 31.12.2022</w:t>
            </w:r>
            <w:r w:rsidR="00B331FE"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B331FE" w:rsidRPr="00B4302E" w:rsidTr="00B331FE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Pokladnica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6176F0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</w:t>
            </w:r>
          </w:p>
        </w:tc>
      </w:tr>
      <w:tr w:rsidR="00B331FE" w:rsidRPr="00B4302E" w:rsidTr="00B331FE">
        <w:trPr>
          <w:trHeight w:val="296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VUB a.s.                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6176F0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2 </w:t>
            </w:r>
            <w:r w:rsidR="006176F0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9</w:t>
            </w:r>
            <w:r w:rsidR="006176F0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,</w:t>
            </w:r>
            <w:r w:rsidR="006176F0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26</w:t>
            </w:r>
          </w:p>
        </w:tc>
      </w:tr>
      <w:tr w:rsidR="00B331FE" w:rsidRPr="00B4302E" w:rsidTr="00B331FE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6176F0" w:rsidP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2 2</w:t>
            </w:r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9</w:t>
            </w: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</w:t>
            </w:r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,2</w:t>
            </w: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</w:t>
            </w:r>
          </w:p>
        </w:tc>
      </w:tr>
    </w:tbl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IV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Informácie o údajoch na strane pasív súvahy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B  Záväzky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9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Záväzky podľa doby splatnosti </w:t>
      </w:r>
    </w:p>
    <w:p w:rsidR="00B331FE" w:rsidRPr="00B4302E" w:rsidRDefault="00B331FE" w:rsidP="00B331F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záväzky podľa </w:t>
      </w:r>
      <w:r w:rsidRPr="00B4302E">
        <w:rPr>
          <w:rFonts w:asciiTheme="minorHAnsi" w:hAnsiTheme="minorHAnsi" w:cstheme="minorHAnsi"/>
          <w:sz w:val="24"/>
          <w:szCs w:val="24"/>
        </w:rPr>
        <w:t>doby splatnosti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B4302E">
          <w:rPr>
            <w:rFonts w:asciiTheme="minorHAnsi" w:hAnsiTheme="minorHAnsi" w:cstheme="minorHAnsi"/>
            <w:b w:val="0"/>
            <w:sz w:val="24"/>
            <w:szCs w:val="24"/>
          </w:rPr>
          <w:t>140 a</w:t>
        </w:r>
      </w:smartTag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151 súvahy) - tabuľka č.8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riadok súvahy  151                                                                    0,00  €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účet 321 – dodávatelia  predpísané v roku 2017                       0,00 €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účet 331 – zamestnanci                                                              </w:t>
      </w:r>
      <w:r w:rsidR="006176F0">
        <w:rPr>
          <w:rFonts w:asciiTheme="minorHAnsi" w:hAnsiTheme="minorHAnsi" w:cstheme="minorHAnsi"/>
          <w:b w:val="0"/>
          <w:sz w:val="24"/>
          <w:szCs w:val="24"/>
        </w:rPr>
        <w:t>5 963,66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.- € 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účet 336  - odvody do poisťovní                                                </w:t>
      </w:r>
      <w:r w:rsidR="006176F0">
        <w:rPr>
          <w:rFonts w:asciiTheme="minorHAnsi" w:hAnsiTheme="minorHAnsi" w:cstheme="minorHAnsi"/>
          <w:b w:val="0"/>
          <w:sz w:val="24"/>
          <w:szCs w:val="24"/>
        </w:rPr>
        <w:t>1311,29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,-  €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9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Bankové úvery a ostatné prijaté návratné finančné výpomoci </w:t>
      </w:r>
    </w:p>
    <w:p w:rsidR="00B331FE" w:rsidRPr="00B4302E" w:rsidRDefault="00B331FE" w:rsidP="00B331FE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dlhodobé bankové úvery a krátkodobé bankové úvery - tabuľka č.9</w:t>
      </w:r>
    </w:p>
    <w:p w:rsidR="00B331FE" w:rsidRPr="00B4302E" w:rsidRDefault="00B331FE" w:rsidP="00B331FE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obec prijala návratnú finančnú pomoc v sume 865,00 €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Obec Potôčky nemá žiadny úver.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9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Časové rozlíšenie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V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výnosoch a nákladoch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2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602 - Tržby z predaja služieb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školné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strava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kopírovacie služby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vyhlasovanie rozhlasom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632 - Daňové výnosy samosprávy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podielové dane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daň z nehnuteľností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daň za psa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6176F0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18 767,44</w:t>
            </w: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633 - Výnosy z poplatkov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Ostatné výnosy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KO a DSO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6176F0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459,50</w:t>
            </w: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661 - Tržby z predaja CP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668 - Ostatné finančné výnosy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lastRenderedPageBreak/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691 - Výnosy z bežných transferov z rozpočtu obce, VÚC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bežný transfer na školský klub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na školskú jedáleň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692 - Výnosy z kapitálových transferov z rozpočtu obce, VÚC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693 - Výnosy samosprávy z bežných transferov zo ŠR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na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6176F0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2 718,40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694 - Výnosy samosprávy z kapitálových transferov zo ŠR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695 - Výnosy samosprávy z bežných transferov od EÚ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696 - Výnosy samosprávy z kapitálových transferov od EÚ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697 - Výnosy samosprávy z bežných transferov od ostatných subjektov mimo verejnej 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698 - Výnosy samosprávy z kapitálových transferov od ostatných subjektov mimo verejnej 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699 - Výnosy samosprávy  z odvodu rozpočtových príjmov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648 - Ostatné výnosy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653 - Zúčtovanie ostatných rezerv z prevádzkovej činnosti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658 - Zúčtovanie ostatných opravných položiek z prevádzkovej činnosti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ind w:left="284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2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Suma  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6176F0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1181,31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502 - Spotreba energie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elektrická energia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voda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plyn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             </w:t>
            </w:r>
          </w:p>
          <w:p w:rsidR="00B331FE" w:rsidRPr="00B4302E" w:rsidRDefault="006176F0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870,26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511 - Opravy a udržiavanie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6176F0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114,63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513 - Náklady na reprezentáciu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6176F0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67,87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518 - Ostatné služby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6176F0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                                                   </w:t>
            </w:r>
            <w:r w:rsidR="00B4302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3</w:t>
            </w:r>
            <w:r w:rsidR="006176F0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 568,70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4302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14 140,50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6176F0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18104,54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A650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4967,61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538 - Ostatné dane a poplatky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551 - Odpisy  DNM a DHM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odpisy z vlastných zdrojov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553 - Tvorba ostatných rezerv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558 - Tvorba ostatných opravných položiek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 daňovým pohľadávkam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568 - Ostatné finančné náklady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4302E" w:rsidP="00A650AB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3</w:t>
            </w:r>
            <w:r w:rsidR="00A650A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3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1,</w:t>
            </w:r>
            <w:r w:rsidR="00A650A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83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lastRenderedPageBreak/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584 - Náklady na transfery z rozpočtu obce, VÚC do RO, PO zriadených obcou alebo VÚC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585 - Náklady na transfery z rozpočtu obce, VÚC ostatným subjektov verejnej 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586 - Náklady na transfery z rozpočtu obce, VÚC subjektov mimo verejnej 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587 - Náklady na ostatné transfery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588 - Náklady z odvodu príjmov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589 - Náklady z budúceho odvodu príjmov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546 - Odpis pohľadávky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548 - Ostatné náklady na prevádzkovú činnosť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549 - Manká a škody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dane z príjmov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ind w:left="284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2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Osobitné náklady podľa zákona o účtovníctve § 18 ods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shd w:val="clear" w:color="auto" w:fill="D9D9D9"/>
                <w:lang w:eastAsia="en-US"/>
              </w:rPr>
              <w:t>.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proofErr w:type="spellStart"/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uisťovacie</w:t>
            </w:r>
            <w:proofErr w:type="spellEnd"/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Informácie o údajoch na podsúvahových účtoch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VI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rozpočte a hodnotenie plnenia rozpočtu 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rozpočte a hodnotenie plnenia rozpočtu - </w:t>
      </w:r>
      <w:r w:rsidRPr="00B4302E">
        <w:rPr>
          <w:rFonts w:asciiTheme="minorHAnsi" w:hAnsiTheme="minorHAnsi" w:cstheme="minorHAnsi"/>
          <w:sz w:val="24"/>
          <w:szCs w:val="24"/>
        </w:rPr>
        <w:t>tabuľka č.12-14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Textová časť k tabuľke č.12-14: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  <w:u w:val="single"/>
        </w:rPr>
        <w:t>Príjmy rozpočtu obce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:                   Schválený        Upravený          Skutočnosť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S p o l u :                                        </w:t>
      </w:r>
      <w:r w:rsidR="00A650AB">
        <w:rPr>
          <w:rFonts w:asciiTheme="minorHAnsi" w:hAnsiTheme="minorHAnsi" w:cstheme="minorHAnsi"/>
          <w:b w:val="0"/>
          <w:sz w:val="24"/>
          <w:szCs w:val="24"/>
        </w:rPr>
        <w:t>18 300</w:t>
      </w:r>
      <w:r w:rsidR="00B4302E" w:rsidRPr="00B4302E">
        <w:rPr>
          <w:rFonts w:asciiTheme="minorHAnsi" w:hAnsiTheme="minorHAnsi" w:cstheme="minorHAnsi"/>
          <w:b w:val="0"/>
          <w:sz w:val="24"/>
          <w:szCs w:val="24"/>
        </w:rPr>
        <w:t xml:space="preserve">,00         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</w:t>
      </w:r>
      <w:r w:rsidR="00A650AB">
        <w:rPr>
          <w:rFonts w:asciiTheme="minorHAnsi" w:hAnsiTheme="minorHAnsi" w:cstheme="minorHAnsi"/>
          <w:b w:val="0"/>
          <w:sz w:val="24"/>
          <w:szCs w:val="24"/>
        </w:rPr>
        <w:t xml:space="preserve"> 24 245,00</w:t>
      </w:r>
      <w:r w:rsidR="00B4302E" w:rsidRPr="00B4302E">
        <w:rPr>
          <w:rFonts w:asciiTheme="minorHAnsi" w:hAnsiTheme="minorHAnsi" w:cstheme="minorHAnsi"/>
          <w:b w:val="0"/>
          <w:sz w:val="24"/>
          <w:szCs w:val="24"/>
        </w:rPr>
        <w:t xml:space="preserve">        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</w:t>
      </w:r>
      <w:r w:rsidR="00B4302E" w:rsidRPr="00B4302E">
        <w:rPr>
          <w:rFonts w:asciiTheme="minorHAnsi" w:hAnsiTheme="minorHAnsi" w:cstheme="minorHAnsi"/>
          <w:b w:val="0"/>
          <w:sz w:val="24"/>
          <w:szCs w:val="24"/>
        </w:rPr>
        <w:t>2</w:t>
      </w:r>
      <w:r w:rsidR="00A650AB">
        <w:rPr>
          <w:rFonts w:asciiTheme="minorHAnsi" w:hAnsiTheme="minorHAnsi" w:cstheme="minorHAnsi"/>
          <w:b w:val="0"/>
          <w:sz w:val="24"/>
          <w:szCs w:val="24"/>
        </w:rPr>
        <w:t>4 205,64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  <w:u w:val="single"/>
        </w:rPr>
      </w:pPr>
      <w:r w:rsidRPr="00B4302E">
        <w:rPr>
          <w:rFonts w:asciiTheme="minorHAnsi" w:hAnsiTheme="minorHAnsi" w:cstheme="minorHAnsi"/>
          <w:b w:val="0"/>
          <w:sz w:val="24"/>
          <w:szCs w:val="24"/>
          <w:u w:val="single"/>
        </w:rPr>
        <w:t>Výdaje rozpočtu obce: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  <w:u w:val="single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S p o l u :                                        </w:t>
      </w:r>
      <w:r w:rsidR="00B4302E" w:rsidRPr="00B4302E">
        <w:rPr>
          <w:rFonts w:asciiTheme="minorHAnsi" w:hAnsiTheme="minorHAnsi" w:cstheme="minorHAnsi"/>
          <w:b w:val="0"/>
          <w:sz w:val="24"/>
          <w:szCs w:val="24"/>
        </w:rPr>
        <w:t>1</w:t>
      </w:r>
      <w:r w:rsidR="00A650AB">
        <w:rPr>
          <w:rFonts w:asciiTheme="minorHAnsi" w:hAnsiTheme="minorHAnsi" w:cstheme="minorHAnsi"/>
          <w:b w:val="0"/>
          <w:sz w:val="24"/>
          <w:szCs w:val="24"/>
        </w:rPr>
        <w:t xml:space="preserve">8 </w:t>
      </w:r>
      <w:r w:rsidR="00B4302E" w:rsidRPr="00B4302E">
        <w:rPr>
          <w:rFonts w:asciiTheme="minorHAnsi" w:hAnsiTheme="minorHAnsi" w:cstheme="minorHAnsi"/>
          <w:b w:val="0"/>
          <w:sz w:val="24"/>
          <w:szCs w:val="24"/>
        </w:rPr>
        <w:t>3</w:t>
      </w:r>
      <w:r w:rsidR="00A650AB">
        <w:rPr>
          <w:rFonts w:asciiTheme="minorHAnsi" w:hAnsiTheme="minorHAnsi" w:cstheme="minorHAnsi"/>
          <w:b w:val="0"/>
          <w:sz w:val="24"/>
          <w:szCs w:val="24"/>
        </w:rPr>
        <w:t>0</w:t>
      </w:r>
      <w:r w:rsidR="00B4302E" w:rsidRPr="00B4302E">
        <w:rPr>
          <w:rFonts w:asciiTheme="minorHAnsi" w:hAnsiTheme="minorHAnsi" w:cstheme="minorHAnsi"/>
          <w:b w:val="0"/>
          <w:sz w:val="24"/>
          <w:szCs w:val="24"/>
        </w:rPr>
        <w:t xml:space="preserve">0,00            </w:t>
      </w:r>
      <w:r w:rsidR="00A650AB">
        <w:rPr>
          <w:rFonts w:asciiTheme="minorHAnsi" w:hAnsiTheme="minorHAnsi" w:cstheme="minorHAnsi"/>
          <w:b w:val="0"/>
          <w:sz w:val="24"/>
          <w:szCs w:val="24"/>
        </w:rPr>
        <w:t>21 632,0</w:t>
      </w:r>
      <w:r w:rsidR="00B4302E" w:rsidRPr="00B4302E">
        <w:rPr>
          <w:rFonts w:asciiTheme="minorHAnsi" w:hAnsiTheme="minorHAnsi" w:cstheme="minorHAnsi"/>
          <w:b w:val="0"/>
          <w:sz w:val="24"/>
          <w:szCs w:val="24"/>
        </w:rPr>
        <w:t>0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   </w:t>
      </w:r>
      <w:r w:rsidR="00B4302E" w:rsidRPr="00B4302E">
        <w:rPr>
          <w:rFonts w:asciiTheme="minorHAnsi" w:hAnsiTheme="minorHAnsi" w:cstheme="minorHAnsi"/>
          <w:b w:val="0"/>
          <w:sz w:val="24"/>
          <w:szCs w:val="24"/>
        </w:rPr>
        <w:t xml:space="preserve">    21 </w:t>
      </w:r>
      <w:r w:rsidR="00A650AB">
        <w:rPr>
          <w:rFonts w:asciiTheme="minorHAnsi" w:hAnsiTheme="minorHAnsi" w:cstheme="minorHAnsi"/>
          <w:b w:val="0"/>
          <w:sz w:val="24"/>
          <w:szCs w:val="24"/>
        </w:rPr>
        <w:t>931</w:t>
      </w:r>
      <w:r w:rsidR="00B4302E" w:rsidRPr="00B4302E">
        <w:rPr>
          <w:rFonts w:asciiTheme="minorHAnsi" w:hAnsiTheme="minorHAnsi" w:cstheme="minorHAnsi"/>
          <w:b w:val="0"/>
          <w:sz w:val="24"/>
          <w:szCs w:val="24"/>
        </w:rPr>
        <w:t>,</w:t>
      </w:r>
      <w:r w:rsidR="00A650AB">
        <w:rPr>
          <w:rFonts w:asciiTheme="minorHAnsi" w:hAnsiTheme="minorHAnsi" w:cstheme="minorHAnsi"/>
          <w:b w:val="0"/>
          <w:sz w:val="24"/>
          <w:szCs w:val="24"/>
        </w:rPr>
        <w:t>80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       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Rozpočet obce Potôčky  bol schválený obecným zastupiteľstvom   </w:t>
      </w:r>
      <w:r w:rsidR="00B4302E" w:rsidRPr="00B4302E">
        <w:rPr>
          <w:rFonts w:asciiTheme="minorHAnsi" w:hAnsiTheme="minorHAnsi" w:cstheme="minorHAnsi"/>
          <w:b/>
          <w:sz w:val="24"/>
          <w:szCs w:val="24"/>
          <w:u w:val="single"/>
        </w:rPr>
        <w:t>uznesením č.04/202</w:t>
      </w:r>
      <w:r w:rsidR="00A650AB">
        <w:rPr>
          <w:rFonts w:asciiTheme="minorHAnsi" w:hAnsiTheme="minorHAnsi" w:cstheme="minorHAnsi"/>
          <w:b/>
          <w:sz w:val="24"/>
          <w:szCs w:val="24"/>
          <w:u w:val="single"/>
        </w:rPr>
        <w:t>1</w:t>
      </w:r>
      <w:r w:rsidRPr="00B4302E">
        <w:rPr>
          <w:rFonts w:asciiTheme="minorHAnsi" w:hAnsiTheme="minorHAnsi" w:cstheme="minorHAnsi"/>
          <w:b/>
          <w:sz w:val="24"/>
          <w:szCs w:val="24"/>
          <w:u w:val="single"/>
        </w:rPr>
        <w:t xml:space="preserve"> zo dňa 2</w:t>
      </w:r>
      <w:r w:rsidR="00A650AB">
        <w:rPr>
          <w:rFonts w:asciiTheme="minorHAnsi" w:hAnsiTheme="minorHAnsi" w:cstheme="minorHAnsi"/>
          <w:b/>
          <w:sz w:val="24"/>
          <w:szCs w:val="24"/>
          <w:u w:val="single"/>
        </w:rPr>
        <w:t>6</w:t>
      </w:r>
      <w:r w:rsidRPr="00B4302E">
        <w:rPr>
          <w:rFonts w:asciiTheme="minorHAnsi" w:hAnsiTheme="minorHAnsi" w:cstheme="minorHAnsi"/>
          <w:b/>
          <w:sz w:val="24"/>
          <w:szCs w:val="24"/>
          <w:u w:val="single"/>
        </w:rPr>
        <w:t>.1</w:t>
      </w:r>
      <w:r w:rsidR="00B4302E" w:rsidRPr="00B4302E">
        <w:rPr>
          <w:rFonts w:asciiTheme="minorHAnsi" w:hAnsiTheme="minorHAnsi" w:cstheme="minorHAnsi"/>
          <w:b/>
          <w:sz w:val="24"/>
          <w:szCs w:val="24"/>
          <w:u w:val="single"/>
        </w:rPr>
        <w:t>1</w:t>
      </w:r>
      <w:r w:rsidRPr="00B4302E">
        <w:rPr>
          <w:rFonts w:asciiTheme="minorHAnsi" w:hAnsiTheme="minorHAnsi" w:cstheme="minorHAnsi"/>
          <w:b/>
          <w:sz w:val="24"/>
          <w:szCs w:val="24"/>
          <w:u w:val="single"/>
        </w:rPr>
        <w:t>.20</w:t>
      </w:r>
      <w:r w:rsidR="00B4302E" w:rsidRPr="00B4302E">
        <w:rPr>
          <w:rFonts w:asciiTheme="minorHAnsi" w:hAnsiTheme="minorHAnsi" w:cstheme="minorHAnsi"/>
          <w:b/>
          <w:sz w:val="24"/>
          <w:szCs w:val="24"/>
          <w:u w:val="single"/>
        </w:rPr>
        <w:t>2</w:t>
      </w:r>
      <w:r w:rsidR="00A650AB">
        <w:rPr>
          <w:rFonts w:asciiTheme="minorHAnsi" w:hAnsiTheme="minorHAnsi" w:cstheme="minorHAnsi"/>
          <w:b/>
          <w:sz w:val="24"/>
          <w:szCs w:val="24"/>
          <w:u w:val="single"/>
        </w:rPr>
        <w:t>1</w:t>
      </w:r>
      <w:r w:rsidRPr="00B4302E">
        <w:rPr>
          <w:rFonts w:asciiTheme="minorHAnsi" w:hAnsiTheme="minorHAnsi" w:cstheme="minorHAnsi"/>
          <w:sz w:val="24"/>
          <w:szCs w:val="24"/>
        </w:rPr>
        <w:t>.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2021.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Po 31. decembri </w:t>
      </w:r>
      <w:r w:rsidRPr="00B4302E">
        <w:rPr>
          <w:rFonts w:asciiTheme="minorHAnsi" w:hAnsiTheme="minorHAnsi" w:cstheme="minorHAnsi"/>
          <w:iCs/>
          <w:sz w:val="24"/>
          <w:szCs w:val="24"/>
        </w:rPr>
        <w:t>202</w:t>
      </w:r>
      <w:r w:rsidR="00A650AB">
        <w:rPr>
          <w:rFonts w:asciiTheme="minorHAnsi" w:hAnsiTheme="minorHAnsi" w:cstheme="minorHAnsi"/>
          <w:iCs/>
          <w:sz w:val="24"/>
          <w:szCs w:val="24"/>
        </w:rPr>
        <w:t>2</w:t>
      </w:r>
      <w:r w:rsidRPr="00B4302E">
        <w:rPr>
          <w:rFonts w:asciiTheme="minorHAnsi" w:hAnsiTheme="minorHAnsi" w:cstheme="minorHAnsi"/>
          <w:sz w:val="24"/>
          <w:szCs w:val="24"/>
        </w:rPr>
        <w:t xml:space="preserve"> nenastali také udalosti, ktoré by si vyžadovali zverejnenie alebo vykázanie v účtovnej </w:t>
      </w:r>
      <w:r w:rsidR="00B4302E">
        <w:rPr>
          <w:rFonts w:asciiTheme="minorHAnsi" w:hAnsiTheme="minorHAnsi" w:cstheme="minorHAnsi"/>
          <w:sz w:val="24"/>
          <w:szCs w:val="24"/>
        </w:rPr>
        <w:t xml:space="preserve"> </w:t>
      </w:r>
      <w:r w:rsidRPr="00B4302E">
        <w:rPr>
          <w:rFonts w:asciiTheme="minorHAnsi" w:hAnsiTheme="minorHAnsi" w:cstheme="minorHAnsi"/>
          <w:sz w:val="24"/>
          <w:szCs w:val="24"/>
        </w:rPr>
        <w:t>závierke za rok 202</w:t>
      </w:r>
      <w:r w:rsidR="00A650AB">
        <w:rPr>
          <w:rFonts w:asciiTheme="minorHAnsi" w:hAnsiTheme="minorHAnsi" w:cstheme="minorHAnsi"/>
          <w:sz w:val="24"/>
          <w:szCs w:val="24"/>
        </w:rPr>
        <w:t>2</w:t>
      </w:r>
      <w:r w:rsidRPr="00B4302E">
        <w:rPr>
          <w:rFonts w:asciiTheme="minorHAnsi" w:hAnsiTheme="minorHAnsi" w:cstheme="minorHAnsi"/>
          <w:sz w:val="24"/>
          <w:szCs w:val="24"/>
        </w:rPr>
        <w:t>.</w:t>
      </w: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                                         </w:t>
      </w:r>
      <w:r w:rsidR="00A650AB">
        <w:rPr>
          <w:rFonts w:asciiTheme="minorHAnsi" w:hAnsiTheme="minorHAnsi" w:cstheme="minorHAnsi"/>
          <w:sz w:val="24"/>
          <w:szCs w:val="24"/>
        </w:rPr>
        <w:t>Milan</w:t>
      </w:r>
      <w:r w:rsidRPr="00B4302E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B4302E">
        <w:rPr>
          <w:rFonts w:asciiTheme="minorHAnsi" w:hAnsiTheme="minorHAnsi" w:cstheme="minorHAnsi"/>
          <w:sz w:val="24"/>
          <w:szCs w:val="24"/>
        </w:rPr>
        <w:t>Šmajda</w:t>
      </w:r>
      <w:proofErr w:type="spellEnd"/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                                          starosta obce</w:t>
      </w:r>
    </w:p>
    <w:p w:rsidR="00B331FE" w:rsidRPr="00B4302E" w:rsidRDefault="00B331FE" w:rsidP="00B331FE">
      <w:pPr>
        <w:spacing w:line="360" w:lineRule="auto"/>
        <w:rPr>
          <w:rFonts w:asciiTheme="minorHAnsi" w:hAnsiTheme="minorHAnsi" w:cstheme="minorHAnsi"/>
          <w:b/>
          <w:sz w:val="24"/>
          <w:szCs w:val="24"/>
          <w:u w:val="single"/>
        </w:rPr>
      </w:pPr>
    </w:p>
    <w:p w:rsidR="00B331FE" w:rsidRPr="00B4302E" w:rsidRDefault="00B331FE" w:rsidP="00B331FE">
      <w:pPr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rPr>
          <w:rFonts w:asciiTheme="minorHAnsi" w:hAnsiTheme="minorHAnsi" w:cstheme="minorHAnsi"/>
          <w:sz w:val="24"/>
          <w:szCs w:val="24"/>
        </w:rPr>
      </w:pPr>
    </w:p>
    <w:p w:rsidR="006F6DA4" w:rsidRPr="00B4302E" w:rsidRDefault="006F6DA4">
      <w:pPr>
        <w:rPr>
          <w:rFonts w:asciiTheme="minorHAnsi" w:hAnsiTheme="minorHAnsi" w:cstheme="minorHAnsi"/>
          <w:sz w:val="24"/>
          <w:szCs w:val="24"/>
        </w:rPr>
      </w:pPr>
    </w:p>
    <w:sectPr w:rsidR="006F6DA4" w:rsidRPr="00B4302E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B331FE"/>
    <w:rsid w:val="000B4DD0"/>
    <w:rsid w:val="00133F9E"/>
    <w:rsid w:val="003E7459"/>
    <w:rsid w:val="0048072C"/>
    <w:rsid w:val="006176F0"/>
    <w:rsid w:val="006F6DA4"/>
    <w:rsid w:val="00A650AB"/>
    <w:rsid w:val="00B331FE"/>
    <w:rsid w:val="00B4302E"/>
    <w:rsid w:val="00FA20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31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B331F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331F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331FE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782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11</Pages>
  <Words>2182</Words>
  <Characters>12443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Vyškovce</cp:lastModifiedBy>
  <cp:revision>3</cp:revision>
  <dcterms:created xsi:type="dcterms:W3CDTF">2023-04-28T06:12:00Z</dcterms:created>
  <dcterms:modified xsi:type="dcterms:W3CDTF">2023-04-28T06:29:00Z</dcterms:modified>
</cp:coreProperties>
</file>