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69E02A94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8F3902">
        <w:rPr>
          <w:rStyle w:val="ra"/>
        </w:rPr>
        <w:t>Beauty - voyage</w:t>
      </w:r>
      <w:r>
        <w:rPr>
          <w:rStyle w:val="ra"/>
        </w:rPr>
        <w:t xml:space="preserve"> s.r.o.</w:t>
      </w:r>
    </w:p>
    <w:p w14:paraId="0CFD5D28" w14:textId="3C86DBA1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8F3902">
        <w:rPr>
          <w:rStyle w:val="ra"/>
        </w:rPr>
        <w:t>Jilemnického 201/3</w:t>
      </w:r>
      <w:r>
        <w:rPr>
          <w:rStyle w:val="ra"/>
        </w:rPr>
        <w:t xml:space="preserve">, </w:t>
      </w:r>
      <w:r w:rsidR="008F3902">
        <w:rPr>
          <w:rStyle w:val="ra"/>
        </w:rPr>
        <w:t>929 01 Dunajská Streda</w:t>
      </w:r>
    </w:p>
    <w:p w14:paraId="6EEB79CE" w14:textId="5E58C24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51872871</w:t>
      </w:r>
    </w:p>
    <w:p w14:paraId="5AACCF77" w14:textId="7B7B6EAB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8F3902">
        <w:t>2120818249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6BF57EF2" w:rsidR="00F66B4F" w:rsidRDefault="00601ACB" w:rsidP="008F3902">
      <w:pPr>
        <w:rPr>
          <w:rStyle w:val="ra"/>
        </w:rPr>
      </w:pPr>
      <w:r>
        <w:t xml:space="preserve">Spoločnosť </w:t>
      </w:r>
      <w:r w:rsidR="008F3902">
        <w:t>Beaty - voyage</w:t>
      </w:r>
      <w:r>
        <w:t xml:space="preserve">, s.r.o., so sídlom na </w:t>
      </w:r>
      <w:r w:rsidR="008F3902">
        <w:t>Jilemníckého 20/3, Dunajská Streda, bude pokračovať v podnikateľskej činnosti aj v roku 202</w:t>
      </w:r>
      <w:r w:rsidR="00E676A2">
        <w:t>3</w:t>
      </w:r>
      <w:r w:rsidR="008F3902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F1421"/>
    <w:rsid w:val="00601ACB"/>
    <w:rsid w:val="00630ABF"/>
    <w:rsid w:val="008F3902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5</cp:revision>
  <dcterms:created xsi:type="dcterms:W3CDTF">2021-05-03T14:40:00Z</dcterms:created>
  <dcterms:modified xsi:type="dcterms:W3CDTF">2023-05-06T16:56:00Z</dcterms:modified>
</cp:coreProperties>
</file>